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AD" w:rsidRPr="00312B66" w:rsidRDefault="003B17AD" w:rsidP="003B17AD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3B17AD" w:rsidRPr="00312B66" w:rsidRDefault="003B17AD" w:rsidP="003B17AD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B17AD" w:rsidRPr="00312B66" w:rsidTr="00DA132F">
        <w:tc>
          <w:tcPr>
            <w:tcW w:w="4604" w:type="dxa"/>
            <w:shd w:val="clear" w:color="auto" w:fill="auto"/>
          </w:tcPr>
          <w:p w:rsidR="003B17AD" w:rsidRPr="00312B66" w:rsidRDefault="003B17AD" w:rsidP="00DA132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3B17AD" w:rsidRPr="00312B66" w:rsidRDefault="003B17AD" w:rsidP="00DA132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3B17AD" w:rsidRPr="003B17AD" w:rsidRDefault="003B17AD" w:rsidP="003B17AD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0033"/>
          <w:lang w:eastAsia="ar-SA"/>
        </w:rPr>
      </w:pPr>
      <w:r w:rsidRPr="003B17AD">
        <w:rPr>
          <w:rFonts w:ascii="Tahoma" w:eastAsia="Times New Roman" w:hAnsi="Tahoma" w:cs="Tahoma"/>
          <w:b/>
          <w:bCs/>
          <w:color w:val="660033"/>
          <w:lang w:eastAsia="ar-SA"/>
        </w:rPr>
        <w:t>FORMULARZ OFERTOWY</w:t>
      </w:r>
    </w:p>
    <w:p w:rsidR="003B17AD" w:rsidRPr="003B17AD" w:rsidRDefault="003B17AD" w:rsidP="003B17AD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0033"/>
          <w:lang w:eastAsia="ar-SA"/>
        </w:rPr>
      </w:pPr>
      <w:r w:rsidRPr="003B17AD">
        <w:rPr>
          <w:rFonts w:ascii="Tahoma" w:eastAsia="Times New Roman" w:hAnsi="Tahoma" w:cs="Tahoma"/>
          <w:b/>
          <w:bCs/>
          <w:color w:val="660033"/>
          <w:lang w:eastAsia="ar-SA"/>
        </w:rPr>
        <w:t xml:space="preserve">dotyczący postępowania o udzielenie zamówienia publicznego </w:t>
      </w:r>
    </w:p>
    <w:p w:rsidR="003B17AD" w:rsidRPr="003B17AD" w:rsidRDefault="003B17AD" w:rsidP="003B17AD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0033"/>
          <w:lang w:eastAsia="ar-SA"/>
        </w:rPr>
      </w:pPr>
      <w:r w:rsidRPr="003B17AD">
        <w:rPr>
          <w:rFonts w:ascii="Tahoma" w:eastAsia="Times New Roman" w:hAnsi="Tahoma" w:cs="Tahoma"/>
          <w:b/>
          <w:bCs/>
          <w:color w:val="660033"/>
          <w:lang w:eastAsia="ar-SA"/>
        </w:rPr>
        <w:t xml:space="preserve">na Części i akcesoriów do pojazdów dla JW. 4101 w Lublińcu (nr spr. </w:t>
      </w:r>
      <w:r>
        <w:rPr>
          <w:rFonts w:ascii="Tahoma" w:eastAsia="Times New Roman" w:hAnsi="Tahoma" w:cs="Tahoma"/>
          <w:b/>
          <w:bCs/>
          <w:color w:val="660033"/>
          <w:lang w:eastAsia="ar-SA"/>
        </w:rPr>
        <w:t>12</w:t>
      </w:r>
      <w:r w:rsidRPr="003B17AD">
        <w:rPr>
          <w:rFonts w:ascii="Tahoma" w:eastAsia="Times New Roman" w:hAnsi="Tahoma" w:cs="Tahoma"/>
          <w:b/>
          <w:bCs/>
          <w:color w:val="660033"/>
          <w:lang w:eastAsia="ar-SA"/>
        </w:rPr>
        <w:t>/2021)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3B17AD" w:rsidRDefault="003B17AD" w:rsidP="003B17AD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Nazwa Wykonawcy / - ów </w:t>
      </w:r>
    </w:p>
    <w:p w:rsidR="003B17AD" w:rsidRDefault="003B17AD" w:rsidP="003B17AD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</w:t>
      </w:r>
    </w:p>
    <w:p w:rsidR="003B17AD" w:rsidRPr="00312B66" w:rsidRDefault="003B17AD" w:rsidP="003B17AD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Default="003B17AD" w:rsidP="003B17AD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Adres Wykonawcy / - ów </w:t>
      </w:r>
    </w:p>
    <w:p w:rsidR="003B17AD" w:rsidRDefault="003B17AD" w:rsidP="003B17AD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.................................................................................................................................………..</w:t>
      </w:r>
    </w:p>
    <w:p w:rsidR="003B17AD" w:rsidRPr="00312B66" w:rsidRDefault="003B17AD" w:rsidP="003B17A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3B17AD" w:rsidRPr="00312B66" w:rsidRDefault="003B17AD" w:rsidP="003B17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3B17AD" w:rsidRPr="00312B66" w:rsidRDefault="003B17AD" w:rsidP="003B17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3B17AD" w:rsidRPr="00312B66" w:rsidRDefault="003B17AD" w:rsidP="003B17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3B17AD" w:rsidRPr="00312B66" w:rsidRDefault="003B17AD" w:rsidP="003B17AD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3B17AD" w:rsidRPr="00312B66" w:rsidRDefault="003B17AD" w:rsidP="003B17AD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3B17AD" w:rsidRPr="00312B66" w:rsidRDefault="003B17AD" w:rsidP="003B17AD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3B17AD" w:rsidRPr="00312B66" w:rsidRDefault="003B17AD" w:rsidP="003B17A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3B17AD" w:rsidRPr="00312B66" w:rsidRDefault="003B17AD" w:rsidP="003B17A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3B17AD" w:rsidRPr="00312B66" w:rsidRDefault="003B17AD" w:rsidP="003B17AD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3B17AD" w:rsidRPr="00312B66" w:rsidRDefault="003B17AD" w:rsidP="003B17AD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B17AD" w:rsidRPr="00312B66" w:rsidRDefault="003B17AD" w:rsidP="003B17AD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3B17AD" w:rsidRPr="00312B66" w:rsidRDefault="003B17AD" w:rsidP="003B17AD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3B17AD" w:rsidRPr="00312B66" w:rsidRDefault="003B17AD" w:rsidP="003B17AD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3B17AD" w:rsidRPr="00312B66" w:rsidRDefault="003B17AD" w:rsidP="003B17AD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3B17AD" w:rsidRPr="00312B66" w:rsidRDefault="003B17AD" w:rsidP="003B17A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3B17AD" w:rsidRPr="00312B66" w:rsidSect="005630FC">
          <w:footerReference w:type="even" r:id="rId5"/>
          <w:footerReference w:type="default" r:id="rId6"/>
          <w:headerReference w:type="first" r:id="rId7"/>
          <w:footerReference w:type="first" r:id="rId8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3B17AD" w:rsidRPr="00312B66" w:rsidRDefault="003B17AD" w:rsidP="003B17A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3B17AD" w:rsidRPr="00312B66" w:rsidRDefault="003B17AD" w:rsidP="003B17AD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3B17AD" w:rsidRPr="00312B66" w:rsidRDefault="003B17AD" w:rsidP="003B17A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</w:t>
      </w:r>
      <w:r w:rsidRPr="004D7EEC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8</w:t>
      </w: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3B17AD" w:rsidRPr="003B17AD" w:rsidRDefault="003B17AD" w:rsidP="003B17A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660033"/>
          <w:sz w:val="20"/>
          <w:szCs w:val="20"/>
          <w:u w:val="single"/>
          <w:lang w:eastAsia="pl-PL"/>
        </w:rPr>
      </w:pPr>
      <w:r w:rsidRPr="003B17AD">
        <w:rPr>
          <w:rFonts w:ascii="Tahoma" w:eastAsia="Times New Roman" w:hAnsi="Tahoma" w:cs="Tahoma"/>
          <w:bCs/>
          <w:color w:val="660033"/>
          <w:sz w:val="20"/>
          <w:szCs w:val="20"/>
          <w:u w:val="single"/>
          <w:lang w:eastAsia="pl-PL"/>
        </w:rPr>
        <w:t>Kryterium nr 1</w:t>
      </w:r>
    </w:p>
    <w:p w:rsidR="003B17AD" w:rsidRPr="007E4521" w:rsidRDefault="003B17AD" w:rsidP="003B17A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80 % cena z rozbiciem:</w:t>
      </w:r>
    </w:p>
    <w:p w:rsidR="003B17AD" w:rsidRPr="004D7EEC" w:rsidRDefault="003B17AD" w:rsidP="003B17AD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70 % - Zestawienie nr 1 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owym” – 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dostawa bezpośrednia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>poz. 1-75 wartość całego zamówienia – suma pozycji z kolumny nr 7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</w:p>
    <w:p w:rsidR="003B17AD" w:rsidRDefault="003B17AD" w:rsidP="003B17AD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17AD" w:rsidRPr="004D7EEC" w:rsidRDefault="003B17AD" w:rsidP="003B17AD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brutto:…………………………………………………………..</w:t>
      </w:r>
    </w:p>
    <w:p w:rsidR="003B17AD" w:rsidRPr="007E4521" w:rsidRDefault="003B17AD" w:rsidP="003B17AD">
      <w:pPr>
        <w:spacing w:before="100" w:beforeAutospacing="1" w:after="100" w:afterAutospacing="1" w:line="276" w:lineRule="auto"/>
        <w:ind w:left="720"/>
        <w:contextualSpacing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17AD" w:rsidRPr="004D7EEC" w:rsidRDefault="003B17AD" w:rsidP="003B17AD">
      <w:pPr>
        <w:numPr>
          <w:ilvl w:val="0"/>
          <w:numId w:val="15"/>
        </w:numPr>
        <w:spacing w:before="100" w:beforeAutospacing="1" w:after="100" w:afterAutospacing="1" w:line="276" w:lineRule="auto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30 % - Zestawienie nr 2 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 Załącznik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u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4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- „</w:t>
      </w:r>
      <w:r w:rsidRPr="004D7EE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Ofertowym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Formularzu ceno</w:t>
      </w:r>
      <w:r w:rsidRPr="007E4521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wym”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– 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dostawy wynikowe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ramach potrzeb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(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>poz. 76-124 suma poszczególnych cen jednostkowych – suma pozycji z kolumny 5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):</w:t>
      </w:r>
    </w:p>
    <w:p w:rsidR="003B17AD" w:rsidRPr="007E4521" w:rsidRDefault="003B17AD" w:rsidP="003B17AD">
      <w:pPr>
        <w:spacing w:before="100" w:beforeAutospacing="1" w:after="100" w:afterAutospacing="1" w:line="276" w:lineRule="auto"/>
        <w:ind w:left="720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brutto:………………………………………………………….</w:t>
      </w:r>
    </w:p>
    <w:p w:rsidR="003B17AD" w:rsidRPr="003B17AD" w:rsidRDefault="003B17AD" w:rsidP="003B17AD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660033"/>
          <w:sz w:val="20"/>
          <w:szCs w:val="20"/>
          <w:u w:val="single"/>
          <w:lang w:eastAsia="pl-PL"/>
        </w:rPr>
      </w:pPr>
      <w:r w:rsidRPr="003B17AD">
        <w:rPr>
          <w:rFonts w:ascii="Tahoma" w:eastAsia="Times New Roman" w:hAnsi="Tahoma" w:cs="Tahoma"/>
          <w:bCs/>
          <w:color w:val="660033"/>
          <w:sz w:val="20"/>
          <w:szCs w:val="20"/>
          <w:u w:val="single"/>
          <w:lang w:eastAsia="pl-PL"/>
        </w:rPr>
        <w:t>Kryterium nr 2</w:t>
      </w:r>
    </w:p>
    <w:p w:rsidR="003B17AD" w:rsidRPr="004D7EEC" w:rsidRDefault="003B17AD" w:rsidP="003B17AD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10 % wysokość udzielonego rabatu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pozostały asortyment nie wyszczególniony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ceno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wym” – Załącznik nr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4 do SWZ.</w:t>
      </w:r>
    </w:p>
    <w:p w:rsidR="003B17AD" w:rsidRPr="004D7EEC" w:rsidRDefault="003B17AD" w:rsidP="003B17AD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………………………% rabatu </w:t>
      </w:r>
    </w:p>
    <w:p w:rsidR="003B17AD" w:rsidRPr="003B17AD" w:rsidRDefault="003B17AD" w:rsidP="003B17AD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660033"/>
          <w:sz w:val="20"/>
          <w:szCs w:val="20"/>
          <w:u w:val="single"/>
          <w:lang w:eastAsia="pl-PL"/>
        </w:rPr>
      </w:pPr>
      <w:bookmarkStart w:id="0" w:name="_GoBack"/>
      <w:r w:rsidRPr="003B17AD">
        <w:rPr>
          <w:rFonts w:ascii="Tahoma" w:eastAsia="Times New Roman" w:hAnsi="Tahoma" w:cs="Tahoma"/>
          <w:bCs/>
          <w:color w:val="660033"/>
          <w:sz w:val="20"/>
          <w:szCs w:val="20"/>
          <w:u w:val="single"/>
          <w:lang w:eastAsia="pl-PL"/>
        </w:rPr>
        <w:t>Kryterium nr 3</w:t>
      </w:r>
    </w:p>
    <w:bookmarkEnd w:id="0"/>
    <w:p w:rsidR="003B17AD" w:rsidRPr="007E4521" w:rsidRDefault="003B17AD" w:rsidP="003B17A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10 % </w:t>
      </w:r>
      <w:r w:rsidRPr="007E4521">
        <w:rPr>
          <w:rFonts w:ascii="Tahoma" w:eastAsia="Times New Roman" w:hAnsi="Tahoma" w:cs="Tahoma"/>
          <w:b/>
          <w:sz w:val="20"/>
          <w:szCs w:val="20"/>
          <w:lang w:eastAsia="pl-PL"/>
        </w:rPr>
        <w:t>gotowość do realizacji bezpłatnych szkoleń</w:t>
      </w:r>
      <w:r w:rsidRPr="007E4521">
        <w:rPr>
          <w:rFonts w:ascii="Tahoma" w:eastAsia="Times New Roman" w:hAnsi="Tahoma" w:cs="Tahoma"/>
          <w:sz w:val="20"/>
          <w:szCs w:val="20"/>
          <w:lang w:eastAsia="pl-PL"/>
        </w:rPr>
        <w:t xml:space="preserve"> z zakresu technologii napraw, obsług i użytkowania względem bliżej nie sprecyzowanych grup  asortymentu będącego przedmiotem zamówienia  w ramach potrzeb Zamawiającego.</w:t>
      </w:r>
    </w:p>
    <w:p w:rsidR="003B17AD" w:rsidRPr="004D7EEC" w:rsidRDefault="003B17AD" w:rsidP="003B17AD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B17AD" w:rsidRPr="007E4521" w:rsidRDefault="003B17AD" w:rsidP="003B17AD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NIE*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3B17AD" w:rsidRPr="004D7EEC" w:rsidRDefault="003B17AD" w:rsidP="003B17A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3B17AD" w:rsidRPr="004D7EEC" w:rsidRDefault="003B17AD" w:rsidP="003B17A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3B17AD" w:rsidRPr="004D7EEC" w:rsidRDefault="003B17AD" w:rsidP="003B17AD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B17AD" w:rsidRPr="004D7EEC" w:rsidRDefault="003B17AD" w:rsidP="003B17AD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 w:hanging="284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D7EEC">
        <w:rPr>
          <w:rFonts w:ascii="Tahoma" w:hAnsi="Tahoma" w:cs="Tahoma"/>
          <w:b/>
          <w:sz w:val="20"/>
          <w:szCs w:val="20"/>
          <w:u w:val="single"/>
        </w:rPr>
        <w:t xml:space="preserve">Termin realizacji usługi: </w:t>
      </w:r>
      <w:r w:rsidRPr="004D7EEC">
        <w:rPr>
          <w:rFonts w:ascii="Tahoma" w:hAnsi="Tahoma" w:cs="Tahoma"/>
          <w:b/>
          <w:sz w:val="20"/>
          <w:szCs w:val="20"/>
        </w:rPr>
        <w:t xml:space="preserve"> </w:t>
      </w:r>
      <w:r w:rsidRPr="004D7EE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30 dni od dnia zawarcia umowy dla dostawy bezpośredniej, do 31.12.2021 dla dostaw wynikowych. </w:t>
      </w:r>
    </w:p>
    <w:p w:rsidR="003B17AD" w:rsidRPr="00312B66" w:rsidRDefault="003B17AD" w:rsidP="003B17AD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3B17AD" w:rsidRPr="00312B66" w:rsidRDefault="003B17AD" w:rsidP="003B17AD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312B66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3B17AD" w:rsidRPr="00312B66" w:rsidRDefault="003B17AD" w:rsidP="003B17AD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3B17AD" w:rsidRPr="00312B66" w:rsidRDefault="003B17AD" w:rsidP="003B17AD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3B17AD" w:rsidRPr="00312B66" w:rsidRDefault="003B17AD" w:rsidP="003B17AD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3B17AD" w:rsidRPr="00312B66" w:rsidRDefault="003B17AD" w:rsidP="003B17AD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312B66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3B17AD" w:rsidRPr="00312B66" w:rsidRDefault="003B17AD" w:rsidP="003B17AD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312B66">
        <w:rPr>
          <w:rFonts w:ascii="Tahoma" w:eastAsia="Arial" w:hAnsi="Tahoma" w:cs="Tahoma"/>
          <w:sz w:val="20"/>
          <w:szCs w:val="20"/>
          <w:lang w:eastAsia="ar-SA"/>
        </w:rPr>
        <w:lastRenderedPageBreak/>
        <w:t>uważamy się za związanych niniejszą ofertą przez okres 30 dni od upływu terminu składania ofert;</w:t>
      </w:r>
    </w:p>
    <w:p w:rsidR="003B17AD" w:rsidRPr="00312B66" w:rsidRDefault="003B17AD" w:rsidP="003B17AD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3B17AD" w:rsidRPr="00312B66" w:rsidRDefault="003B17AD" w:rsidP="003B17AD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B17AD" w:rsidRPr="00312B66" w:rsidRDefault="003B17AD" w:rsidP="003B17AD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3B17AD" w:rsidRPr="00312B66" w:rsidRDefault="003B17AD" w:rsidP="003B17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3B17AD" w:rsidRPr="00312B66" w:rsidRDefault="003B17AD" w:rsidP="003B17AD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3B17AD" w:rsidRPr="00312B66" w:rsidRDefault="003B17AD" w:rsidP="003B17AD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3B17AD" w:rsidRPr="00312B66" w:rsidRDefault="003B17AD" w:rsidP="003B17AD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3B17AD" w:rsidRPr="00312B66" w:rsidRDefault="003B17AD" w:rsidP="003B17AD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3B17AD" w:rsidRPr="00312B66" w:rsidRDefault="003B17AD" w:rsidP="003B17AD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3B17AD" w:rsidRPr="00312B66" w:rsidRDefault="003B17AD" w:rsidP="003B17AD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3B17AD" w:rsidRPr="00312B66" w:rsidRDefault="003B17AD" w:rsidP="003B17AD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3B17AD" w:rsidRPr="00312B66" w:rsidRDefault="003B17AD" w:rsidP="003B17AD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312B66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3B17AD" w:rsidRPr="00312B66" w:rsidRDefault="003B17AD" w:rsidP="003B17A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3B17AD" w:rsidRPr="00312B66" w:rsidRDefault="003B17AD" w:rsidP="003B17AD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3B17AD" w:rsidRPr="00312B66" w:rsidRDefault="003B17AD" w:rsidP="003B17AD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3B17AD" w:rsidRPr="00312B66" w:rsidRDefault="003B17AD" w:rsidP="003B17AD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76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3B17AD" w:rsidRPr="00312B66" w:rsidRDefault="003B17AD" w:rsidP="003B17AD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3B17AD" w:rsidRPr="00312B66" w:rsidRDefault="003B17AD" w:rsidP="003B17AD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3B17AD" w:rsidRPr="00312B66" w:rsidRDefault="003B17AD" w:rsidP="003B17AD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3B17AD" w:rsidRPr="00312B66" w:rsidRDefault="003B17AD" w:rsidP="003B17AD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3B17AD" w:rsidRPr="00312B66" w:rsidRDefault="003B17AD" w:rsidP="003B17A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3B17AD" w:rsidRPr="00312B66" w:rsidRDefault="003B17AD" w:rsidP="003B17A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3B17AD" w:rsidRPr="00312B66" w:rsidRDefault="003B17AD" w:rsidP="003B17A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3B17AD" w:rsidRPr="00312B66" w:rsidRDefault="003B17AD" w:rsidP="003B17AD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3B17AD" w:rsidRPr="00312B66" w:rsidRDefault="003B17AD" w:rsidP="003B17AD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3B17AD" w:rsidRPr="00312B66" w:rsidRDefault="003B17AD" w:rsidP="003B17AD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312B66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3B17AD" w:rsidRPr="00312B66" w:rsidRDefault="003B17AD" w:rsidP="003B17AD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Zastrzeżenie Wykonawcy – Informacje Chronione Tajemnicą Przedsiębiorstwa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3B17AD" w:rsidRPr="00312B66" w:rsidRDefault="003B17AD" w:rsidP="003B17AD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3B17AD" w:rsidRPr="00312B66" w:rsidRDefault="003B17AD" w:rsidP="003B17A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3B17AD" w:rsidRPr="00312B66" w:rsidRDefault="003B17AD" w:rsidP="003B17AD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3B17AD" w:rsidRPr="00312B66" w:rsidRDefault="003B17AD" w:rsidP="003B17AD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312B66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3B17AD" w:rsidRPr="00312B66" w:rsidRDefault="003B17AD" w:rsidP="003B17AD">
      <w:pPr>
        <w:rPr>
          <w:rFonts w:ascii="Tahoma" w:hAnsi="Tahoma" w:cs="Tahoma"/>
          <w:sz w:val="20"/>
          <w:szCs w:val="20"/>
        </w:rPr>
      </w:pPr>
    </w:p>
    <w:p w:rsidR="003B17AD" w:rsidRDefault="003B17AD" w:rsidP="003B17AD"/>
    <w:p w:rsidR="00C420D3" w:rsidRDefault="003B17AD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3B17AD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3B1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3B17AD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3B17AD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3B17AD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A9168A" w:rsidRDefault="003B17A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3B17AD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AD"/>
    <w:rsid w:val="003B17AD"/>
    <w:rsid w:val="00523447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74F6"/>
  <w15:chartTrackingRefBased/>
  <w15:docId w15:val="{C6E7AC9C-D6E8-4A71-9A19-1D72BEE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17AD"/>
  </w:style>
  <w:style w:type="paragraph" w:styleId="Nagwek">
    <w:name w:val="header"/>
    <w:basedOn w:val="Normalny"/>
    <w:link w:val="NagwekZnak"/>
    <w:uiPriority w:val="99"/>
    <w:unhideWhenUsed/>
    <w:rsid w:val="003B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AD"/>
  </w:style>
  <w:style w:type="character" w:styleId="Numerstrony">
    <w:name w:val="page number"/>
    <w:basedOn w:val="Domylnaczcionkaakapitu"/>
    <w:rsid w:val="003B17AD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3B17AD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3B17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6006</Characters>
  <Application>Microsoft Office Word</Application>
  <DocSecurity>0</DocSecurity>
  <Lines>50</Lines>
  <Paragraphs>13</Paragraphs>
  <ScaleCrop>false</ScaleCrop>
  <Company>RON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2021-03-04T10:26:00Z</dcterms:created>
  <dcterms:modified xsi:type="dcterms:W3CDTF">2021-03-04T10:27:00Z</dcterms:modified>
</cp:coreProperties>
</file>