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2248" w14:textId="36F5F48C" w:rsidR="00BF3FB7" w:rsidRDefault="00CC7895" w:rsidP="00CC7895">
      <w:pPr>
        <w:widowControl w:val="0"/>
        <w:overflowPunct w:val="0"/>
        <w:autoSpaceDE w:val="0"/>
        <w:autoSpaceDN w:val="0"/>
        <w:adjustRightInd w:val="0"/>
        <w:spacing w:line="360" w:lineRule="auto"/>
        <w:jc w:val="right"/>
        <w:textAlignment w:val="baseline"/>
        <w:rPr>
          <w:rFonts w:ascii="Times New Roman" w:hAnsi="Times New Roman" w:cs="Times New Roman"/>
          <w:sz w:val="18"/>
          <w:szCs w:val="18"/>
        </w:rPr>
      </w:pPr>
      <w:r w:rsidRPr="00D62171">
        <w:rPr>
          <w:rFonts w:ascii="Times New Roman" w:hAnsi="Times New Roman" w:cs="Times New Roman"/>
          <w:sz w:val="18"/>
          <w:szCs w:val="18"/>
        </w:rPr>
        <w:t xml:space="preserve">Załącznik nr </w:t>
      </w:r>
      <w:r>
        <w:rPr>
          <w:rFonts w:ascii="Times New Roman" w:hAnsi="Times New Roman" w:cs="Times New Roman"/>
          <w:sz w:val="18"/>
          <w:szCs w:val="18"/>
        </w:rPr>
        <w:t>4</w:t>
      </w:r>
      <w:r w:rsidRPr="00D62171">
        <w:rPr>
          <w:rFonts w:ascii="Times New Roman" w:hAnsi="Times New Roman" w:cs="Times New Roman"/>
          <w:sz w:val="18"/>
          <w:szCs w:val="18"/>
        </w:rPr>
        <w:t xml:space="preserve"> do zapytania ofertowego z dnia</w:t>
      </w:r>
      <w:r w:rsidR="00FD3E76">
        <w:rPr>
          <w:rFonts w:ascii="Times New Roman" w:hAnsi="Times New Roman" w:cs="Times New Roman"/>
          <w:sz w:val="18"/>
          <w:szCs w:val="18"/>
        </w:rPr>
        <w:t xml:space="preserve"> 12</w:t>
      </w:r>
      <w:r w:rsidRPr="00D62171">
        <w:rPr>
          <w:rFonts w:ascii="Times New Roman" w:hAnsi="Times New Roman" w:cs="Times New Roman"/>
          <w:sz w:val="18"/>
          <w:szCs w:val="18"/>
        </w:rPr>
        <w:t xml:space="preserve"> grudnia 2023 r.</w:t>
      </w:r>
      <w:r>
        <w:rPr>
          <w:rFonts w:ascii="Times New Roman" w:hAnsi="Times New Roman" w:cs="Times New Roman"/>
          <w:sz w:val="18"/>
          <w:szCs w:val="18"/>
        </w:rPr>
        <w:t xml:space="preserve"> </w:t>
      </w:r>
      <w:r w:rsidR="006374E6">
        <w:rPr>
          <w:rFonts w:ascii="Times New Roman" w:hAnsi="Times New Roman" w:cs="Times New Roman"/>
          <w:sz w:val="18"/>
          <w:szCs w:val="18"/>
        </w:rPr>
        <w:t xml:space="preserve">- </w:t>
      </w:r>
      <w:r w:rsidR="00FD3E76">
        <w:rPr>
          <w:rFonts w:ascii="Times New Roman" w:hAnsi="Times New Roman" w:cs="Times New Roman"/>
          <w:sz w:val="18"/>
          <w:szCs w:val="18"/>
        </w:rPr>
        <w:t>„istotne postanowienia umowne”</w:t>
      </w:r>
    </w:p>
    <w:p w14:paraId="66AD279F" w14:textId="77777777" w:rsidR="00BF3FB7" w:rsidRDefault="00BF3FB7" w:rsidP="00BF3FB7">
      <w:pPr>
        <w:widowControl w:val="0"/>
        <w:overflowPunct w:val="0"/>
        <w:autoSpaceDE w:val="0"/>
        <w:autoSpaceDN w:val="0"/>
        <w:adjustRightInd w:val="0"/>
        <w:spacing w:line="360" w:lineRule="auto"/>
        <w:jc w:val="center"/>
        <w:textAlignment w:val="baseline"/>
        <w:rPr>
          <w:rFonts w:ascii="Times New Roman" w:hAnsi="Times New Roman" w:cs="Times New Roman"/>
          <w:b/>
          <w:bCs/>
        </w:rPr>
      </w:pPr>
    </w:p>
    <w:p w14:paraId="54A384A7" w14:textId="0517F871" w:rsidR="00CC7895" w:rsidRPr="00B726F4" w:rsidRDefault="00BF3FB7" w:rsidP="00B726F4">
      <w:pPr>
        <w:widowControl w:val="0"/>
        <w:overflowPunct w:val="0"/>
        <w:autoSpaceDE w:val="0"/>
        <w:autoSpaceDN w:val="0"/>
        <w:adjustRightInd w:val="0"/>
        <w:spacing w:line="360" w:lineRule="auto"/>
        <w:jc w:val="center"/>
        <w:textAlignment w:val="baseline"/>
        <w:rPr>
          <w:rFonts w:ascii="Times New Roman" w:eastAsia="Times New Roman" w:hAnsi="Times New Roman" w:cs="Times New Roman"/>
          <w:b/>
          <w:bCs/>
        </w:rPr>
      </w:pPr>
      <w:r w:rsidRPr="00B726F4">
        <w:rPr>
          <w:rFonts w:ascii="Times New Roman" w:hAnsi="Times New Roman" w:cs="Times New Roman"/>
          <w:b/>
          <w:bCs/>
        </w:rPr>
        <w:t>I</w:t>
      </w:r>
      <w:r w:rsidR="00CC7895" w:rsidRPr="00B726F4">
        <w:rPr>
          <w:rFonts w:ascii="Times New Roman" w:hAnsi="Times New Roman" w:cs="Times New Roman"/>
          <w:b/>
          <w:bCs/>
        </w:rPr>
        <w:t>stotne postanowienia umowne</w:t>
      </w:r>
    </w:p>
    <w:p w14:paraId="77648C49" w14:textId="77777777" w:rsidR="00BF3FB7" w:rsidRDefault="00BF3FB7" w:rsidP="00BF3FB7">
      <w:pPr>
        <w:widowControl w:val="0"/>
        <w:overflowPunct w:val="0"/>
        <w:autoSpaceDE w:val="0"/>
        <w:autoSpaceDN w:val="0"/>
        <w:adjustRightInd w:val="0"/>
        <w:spacing w:line="276" w:lineRule="auto"/>
        <w:jc w:val="center"/>
        <w:textAlignment w:val="baseline"/>
        <w:rPr>
          <w:rFonts w:ascii="Times New Roman" w:eastAsia="Times New Roman" w:hAnsi="Times New Roman" w:cs="Times New Roman"/>
          <w:sz w:val="22"/>
          <w:szCs w:val="22"/>
        </w:rPr>
      </w:pPr>
    </w:p>
    <w:p w14:paraId="057F15BB" w14:textId="77777777" w:rsidR="00CC7895" w:rsidRPr="00B726F4" w:rsidRDefault="00CC7895" w:rsidP="00B726F4">
      <w:pPr>
        <w:widowControl w:val="0"/>
        <w:overflowPunct w:val="0"/>
        <w:autoSpaceDE w:val="0"/>
        <w:autoSpaceDN w:val="0"/>
        <w:adjustRightInd w:val="0"/>
        <w:spacing w:line="276" w:lineRule="auto"/>
        <w:jc w:val="center"/>
        <w:textAlignment w:val="baseline"/>
        <w:rPr>
          <w:rFonts w:ascii="Times New Roman" w:eastAsia="Times New Roman" w:hAnsi="Times New Roman" w:cs="Times New Roman"/>
          <w:b/>
          <w:bCs/>
          <w:sz w:val="22"/>
          <w:szCs w:val="22"/>
        </w:rPr>
      </w:pPr>
      <w:r w:rsidRPr="00B726F4">
        <w:rPr>
          <w:rFonts w:ascii="Times New Roman" w:eastAsia="Times New Roman" w:hAnsi="Times New Roman" w:cs="Times New Roman"/>
          <w:b/>
          <w:bCs/>
          <w:sz w:val="22"/>
          <w:szCs w:val="22"/>
        </w:rPr>
        <w:t xml:space="preserve">§ 1 </w:t>
      </w:r>
    </w:p>
    <w:p w14:paraId="16A933CC" w14:textId="4E8746BF" w:rsidR="00F35DCB" w:rsidRPr="00B726F4" w:rsidRDefault="00CC7895" w:rsidP="00B726F4">
      <w:pPr>
        <w:pStyle w:val="Akapitzlist"/>
        <w:numPr>
          <w:ilvl w:val="6"/>
          <w:numId w:val="3"/>
        </w:numPr>
        <w:spacing w:after="120" w:line="276" w:lineRule="auto"/>
        <w:ind w:left="426"/>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 xml:space="preserve">Zamawiający zleca, a Wykonawca wykona </w:t>
      </w:r>
      <w:r w:rsidR="00F35DCB" w:rsidRPr="00B726F4">
        <w:rPr>
          <w:rFonts w:ascii="Times New Roman" w:eastAsia="Times New Roman" w:hAnsi="Times New Roman" w:cs="Times New Roman"/>
          <w:sz w:val="22"/>
          <w:szCs w:val="22"/>
        </w:rPr>
        <w:t xml:space="preserve">usługi </w:t>
      </w:r>
      <w:r w:rsidR="00F35DCB" w:rsidRPr="00B726F4">
        <w:rPr>
          <w:rFonts w:ascii="Times New Roman" w:eastAsia="Times New Roman" w:hAnsi="Times New Roman" w:cs="Times New Roman"/>
          <w:bCs/>
          <w:sz w:val="22"/>
          <w:szCs w:val="22"/>
        </w:rPr>
        <w:t xml:space="preserve">strojenia i konserwacji </w:t>
      </w:r>
      <w:r w:rsidR="00F35DCB" w:rsidRPr="00B726F4">
        <w:rPr>
          <w:rFonts w:ascii="Times New Roman" w:eastAsia="Times New Roman" w:hAnsi="Times New Roman" w:cs="Times New Roman"/>
          <w:sz w:val="22"/>
          <w:szCs w:val="22"/>
        </w:rPr>
        <w:t>fortepianów, pianin oraz klawesynów Akademii Muzycznej im. Karola Lipińskiego we Wrocławiu w okresie od 1 stycznia 2024 r. do 31 grudnia 2025 r., z wyjątkiem miesięcy lipiec-sierpień 2024 r. oraz lipiec i sierpień 2025 r., obejmująca:</w:t>
      </w:r>
    </w:p>
    <w:p w14:paraId="7434E9A8" w14:textId="6E9D1498" w:rsidR="00F35DCB" w:rsidRPr="00B726F4" w:rsidRDefault="00F35DCB" w:rsidP="00B726F4">
      <w:pPr>
        <w:pStyle w:val="Akapitzlist"/>
        <w:numPr>
          <w:ilvl w:val="1"/>
          <w:numId w:val="29"/>
        </w:numPr>
        <w:spacing w:after="200" w:line="276" w:lineRule="auto"/>
        <w:ind w:left="567"/>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naprawę i konserwację instrumentów muzycznych tj. 17 fortepianów + 6 zamiennie, 9 pianin oraz 6 klawesynów i 2 szpinety w stałej gotowości do użytku pod względem utrzymania stroju oraz drobnych napraw i regulacjach mechanicznych ich elementów, wymianie strun. Usługa nie obejmuje istotnych napraw. Ilość instrumentów przeznaczonych do strojenia może się zwiększyć o 5 szt. w trakcie trwania umowy;</w:t>
      </w:r>
    </w:p>
    <w:p w14:paraId="2CF4B5FD" w14:textId="77777777" w:rsidR="00F35DCB" w:rsidRPr="00B726F4" w:rsidRDefault="00F35DCB" w:rsidP="00B726F4">
      <w:pPr>
        <w:numPr>
          <w:ilvl w:val="1"/>
          <w:numId w:val="29"/>
        </w:numPr>
        <w:spacing w:after="200" w:line="276" w:lineRule="auto"/>
        <w:ind w:left="567"/>
        <w:contextualSpacing/>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 xml:space="preserve">obsługę w ww. zakresie w trakcie organizacji koncertów lub innych wydarzeń (ok. 120 imprez rocznie) organizowanych przez Akademię Muzyczną im. Karola Lipińskiego </w:t>
      </w:r>
      <w:r w:rsidRPr="00B726F4">
        <w:rPr>
          <w:rFonts w:ascii="Times New Roman" w:eastAsia="Times New Roman" w:hAnsi="Times New Roman" w:cs="Times New Roman"/>
          <w:sz w:val="22"/>
          <w:szCs w:val="22"/>
        </w:rPr>
        <w:br/>
        <w:t xml:space="preserve">we Wrocławiu; </w:t>
      </w:r>
    </w:p>
    <w:p w14:paraId="42F66A60" w14:textId="77777777" w:rsidR="00F35DCB" w:rsidRPr="00B726F4" w:rsidRDefault="00F35DCB" w:rsidP="00B726F4">
      <w:pPr>
        <w:numPr>
          <w:ilvl w:val="1"/>
          <w:numId w:val="29"/>
        </w:numPr>
        <w:spacing w:after="200" w:line="276" w:lineRule="auto"/>
        <w:ind w:left="567"/>
        <w:contextualSpacing/>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nadzór nad ewentualnym przemieszczaniem instrumentów podległych opiece Wykonawcy w obrębie pomieszczeń Zamawiającego oraz w miejscach koncertów organizowanych przez Zamawiającego.</w:t>
      </w:r>
    </w:p>
    <w:p w14:paraId="5D697069" w14:textId="3A50E2A4" w:rsidR="00CC7895" w:rsidRPr="00B726F4" w:rsidRDefault="00CC7895" w:rsidP="002C0C87">
      <w:pPr>
        <w:numPr>
          <w:ilvl w:val="0"/>
          <w:numId w:val="33"/>
        </w:numPr>
        <w:tabs>
          <w:tab w:val="left" w:pos="426"/>
        </w:tabs>
        <w:spacing w:line="276" w:lineRule="auto"/>
        <w:ind w:left="426"/>
        <w:jc w:val="both"/>
        <w:rPr>
          <w:rFonts w:ascii="Times New Roman" w:hAnsi="Times New Roman" w:cs="Times New Roman"/>
          <w:sz w:val="22"/>
          <w:szCs w:val="22"/>
          <w:lang w:eastAsia="en-US"/>
        </w:rPr>
      </w:pPr>
      <w:r w:rsidRPr="00B726F4">
        <w:rPr>
          <w:rFonts w:ascii="Times New Roman" w:hAnsi="Times New Roman" w:cs="Times New Roman"/>
          <w:sz w:val="22"/>
          <w:szCs w:val="22"/>
          <w:lang w:eastAsia="en-US"/>
        </w:rPr>
        <w:t xml:space="preserve">Wykonawca zobowiązany jest do bieżącego monitorowania działalności koncertowej Zamawiającego w celu należytego wykonania umowy. </w:t>
      </w:r>
    </w:p>
    <w:p w14:paraId="310A62AF" w14:textId="77777777" w:rsidR="00CC7895" w:rsidRPr="00B726F4" w:rsidRDefault="00CC7895" w:rsidP="002C0C87">
      <w:pPr>
        <w:numPr>
          <w:ilvl w:val="0"/>
          <w:numId w:val="33"/>
        </w:numPr>
        <w:tabs>
          <w:tab w:val="left" w:pos="426"/>
        </w:tabs>
        <w:spacing w:line="276" w:lineRule="auto"/>
        <w:ind w:left="426"/>
        <w:jc w:val="both"/>
        <w:rPr>
          <w:rFonts w:ascii="Times New Roman" w:hAnsi="Times New Roman" w:cs="Times New Roman"/>
          <w:sz w:val="22"/>
          <w:szCs w:val="22"/>
          <w:lang w:eastAsia="en-US"/>
        </w:rPr>
      </w:pPr>
      <w:r w:rsidRPr="00B726F4">
        <w:rPr>
          <w:rFonts w:ascii="Times New Roman" w:hAnsi="Times New Roman" w:cs="Times New Roman"/>
          <w:sz w:val="22"/>
          <w:szCs w:val="22"/>
          <w:lang w:eastAsia="en-US"/>
        </w:rPr>
        <w:t>Zamawiający wymaga od Wykonawcy dyspozycyjności przez 7 dni w tygodniu.</w:t>
      </w:r>
    </w:p>
    <w:p w14:paraId="0AECF7DC" w14:textId="77777777" w:rsidR="00CC7895" w:rsidRPr="00B726F4" w:rsidRDefault="00CC7895" w:rsidP="002C0C87">
      <w:pPr>
        <w:numPr>
          <w:ilvl w:val="0"/>
          <w:numId w:val="33"/>
        </w:numPr>
        <w:tabs>
          <w:tab w:val="left" w:pos="426"/>
        </w:tabs>
        <w:spacing w:line="276" w:lineRule="auto"/>
        <w:ind w:left="426"/>
        <w:jc w:val="both"/>
        <w:rPr>
          <w:rFonts w:ascii="Times New Roman" w:hAnsi="Times New Roman" w:cs="Times New Roman"/>
          <w:sz w:val="22"/>
          <w:szCs w:val="22"/>
          <w:lang w:eastAsia="en-US"/>
        </w:rPr>
      </w:pPr>
      <w:r w:rsidRPr="00B726F4">
        <w:rPr>
          <w:rFonts w:ascii="Times New Roman" w:hAnsi="Times New Roman" w:cs="Times New Roman"/>
          <w:sz w:val="22"/>
          <w:szCs w:val="22"/>
          <w:lang w:eastAsia="en-US"/>
        </w:rPr>
        <w:t>Decyzje o przydziale instrumentów w salach oraz terminach koncertów  należą do Zamawiającego.</w:t>
      </w:r>
    </w:p>
    <w:p w14:paraId="40F9961B" w14:textId="77777777" w:rsidR="004F0CE9" w:rsidRPr="00B726F4" w:rsidRDefault="00CC7895" w:rsidP="002C0C87">
      <w:pPr>
        <w:numPr>
          <w:ilvl w:val="0"/>
          <w:numId w:val="33"/>
        </w:numPr>
        <w:tabs>
          <w:tab w:val="left" w:pos="426"/>
        </w:tabs>
        <w:spacing w:line="276" w:lineRule="auto"/>
        <w:ind w:left="426"/>
        <w:jc w:val="both"/>
        <w:rPr>
          <w:rFonts w:ascii="Times New Roman" w:hAnsi="Times New Roman" w:cs="Times New Roman"/>
          <w:sz w:val="22"/>
          <w:szCs w:val="22"/>
          <w:lang w:eastAsia="en-US"/>
        </w:rPr>
      </w:pPr>
      <w:r w:rsidRPr="00B726F4">
        <w:rPr>
          <w:rFonts w:ascii="Times New Roman" w:hAnsi="Times New Roman" w:cs="Times New Roman"/>
          <w:sz w:val="22"/>
          <w:szCs w:val="22"/>
          <w:lang w:eastAsia="en-US"/>
        </w:rPr>
        <w:t>Wykonawca zapewnia liczbę stroicieli do obsługi fortepianów, pianin i klawesynów w proporcji  takiej, aby zadania mogły zostać wykonane sprawnie.</w:t>
      </w:r>
    </w:p>
    <w:p w14:paraId="3FED772F" w14:textId="2B9E6267" w:rsidR="00CC7895" w:rsidRPr="00B726F4" w:rsidRDefault="004F0CE9" w:rsidP="002C0C87">
      <w:pPr>
        <w:numPr>
          <w:ilvl w:val="0"/>
          <w:numId w:val="33"/>
        </w:numPr>
        <w:tabs>
          <w:tab w:val="left" w:pos="426"/>
        </w:tabs>
        <w:spacing w:line="276" w:lineRule="auto"/>
        <w:ind w:left="426"/>
        <w:jc w:val="both"/>
        <w:rPr>
          <w:rFonts w:ascii="Times New Roman" w:hAnsi="Times New Roman" w:cs="Times New Roman"/>
          <w:sz w:val="22"/>
          <w:szCs w:val="22"/>
          <w:lang w:eastAsia="en-US"/>
        </w:rPr>
      </w:pPr>
      <w:r w:rsidRPr="00B726F4">
        <w:rPr>
          <w:rFonts w:ascii="Times New Roman" w:hAnsi="Times New Roman" w:cs="Times New Roman"/>
          <w:sz w:val="22"/>
          <w:szCs w:val="22"/>
          <w:lang w:eastAsia="en-US"/>
        </w:rPr>
        <w:t xml:space="preserve">Zgłoszenie zapotrzebowania  Zamawiającego na wykonanie czynności objętych przedmiotem umowy  odbywać się będzie </w:t>
      </w:r>
      <w:r w:rsidR="00BB7926" w:rsidRPr="00B726F4">
        <w:rPr>
          <w:rFonts w:ascii="Times New Roman" w:hAnsi="Times New Roman" w:cs="Times New Roman"/>
          <w:sz w:val="22"/>
          <w:szCs w:val="22"/>
          <w:lang w:eastAsia="en-US"/>
        </w:rPr>
        <w:t xml:space="preserve">telefonicznie na numer ……….. lub w inny sposób wskazany przez Zamawiającego.  </w:t>
      </w:r>
    </w:p>
    <w:p w14:paraId="14020BC3" w14:textId="74FCF186" w:rsidR="00CC7895" w:rsidRDefault="00CC7895" w:rsidP="002C0C87">
      <w:pPr>
        <w:pStyle w:val="Akapitzlist"/>
        <w:numPr>
          <w:ilvl w:val="0"/>
          <w:numId w:val="33"/>
        </w:numPr>
        <w:tabs>
          <w:tab w:val="left" w:pos="426"/>
        </w:tabs>
        <w:spacing w:line="276" w:lineRule="auto"/>
        <w:ind w:left="426"/>
        <w:jc w:val="both"/>
        <w:rPr>
          <w:rFonts w:ascii="Times New Roman" w:hAnsi="Times New Roman" w:cs="Times New Roman"/>
          <w:sz w:val="22"/>
          <w:szCs w:val="22"/>
          <w:lang w:eastAsia="en-US"/>
        </w:rPr>
      </w:pPr>
      <w:r w:rsidRPr="002C0C87">
        <w:rPr>
          <w:rFonts w:ascii="Times New Roman" w:hAnsi="Times New Roman" w:cs="Times New Roman"/>
          <w:sz w:val="22"/>
          <w:szCs w:val="22"/>
          <w:lang w:eastAsia="en-US"/>
        </w:rPr>
        <w:t xml:space="preserve">Wykonawca jest zobowiązany do </w:t>
      </w:r>
      <w:r w:rsidR="00A263B3" w:rsidRPr="002C0C87">
        <w:rPr>
          <w:rFonts w:ascii="Times New Roman" w:hAnsi="Times New Roman" w:cs="Times New Roman"/>
          <w:sz w:val="22"/>
          <w:szCs w:val="22"/>
          <w:lang w:eastAsia="en-US"/>
        </w:rPr>
        <w:t xml:space="preserve">wykonania usług określonych w </w:t>
      </w:r>
      <w:r w:rsidR="00BB7926" w:rsidRPr="002C0C87">
        <w:rPr>
          <w:rFonts w:ascii="Times New Roman" w:hAnsi="Times New Roman" w:cs="Times New Roman"/>
          <w:sz w:val="22"/>
          <w:szCs w:val="22"/>
          <w:lang w:eastAsia="en-US"/>
        </w:rPr>
        <w:t xml:space="preserve">ust. 6 </w:t>
      </w:r>
      <w:r w:rsidR="00A263B3" w:rsidRPr="002C0C87">
        <w:rPr>
          <w:rFonts w:ascii="Times New Roman" w:hAnsi="Times New Roman" w:cs="Times New Roman"/>
          <w:sz w:val="22"/>
          <w:szCs w:val="22"/>
          <w:lang w:eastAsia="en-US"/>
        </w:rPr>
        <w:t>niezwłocznie po otrzymaniu zgłoszenia Zamawiająceg</w:t>
      </w:r>
      <w:r w:rsidR="00BB7926" w:rsidRPr="002C0C87">
        <w:rPr>
          <w:rFonts w:ascii="Times New Roman" w:hAnsi="Times New Roman" w:cs="Times New Roman"/>
          <w:sz w:val="22"/>
          <w:szCs w:val="22"/>
          <w:lang w:eastAsia="en-US"/>
        </w:rPr>
        <w:t>o, chyba że inny termin określony został w zgłoszeniu</w:t>
      </w:r>
      <w:r w:rsidR="00A263B3" w:rsidRPr="002C0C87">
        <w:rPr>
          <w:rFonts w:ascii="Times New Roman" w:hAnsi="Times New Roman" w:cs="Times New Roman"/>
          <w:sz w:val="22"/>
          <w:szCs w:val="22"/>
          <w:lang w:eastAsia="en-US"/>
        </w:rPr>
        <w:t xml:space="preserve">.  </w:t>
      </w:r>
    </w:p>
    <w:p w14:paraId="3189902A" w14:textId="77777777" w:rsidR="004336EF" w:rsidRPr="00B726F4" w:rsidRDefault="004336EF" w:rsidP="00BF3FB7">
      <w:pPr>
        <w:widowControl w:val="0"/>
        <w:tabs>
          <w:tab w:val="left" w:pos="708"/>
          <w:tab w:val="center" w:pos="4536"/>
          <w:tab w:val="right" w:pos="9072"/>
        </w:tabs>
        <w:overflowPunct w:val="0"/>
        <w:autoSpaceDE w:val="0"/>
        <w:autoSpaceDN w:val="0"/>
        <w:adjustRightInd w:val="0"/>
        <w:spacing w:line="276" w:lineRule="auto"/>
        <w:jc w:val="center"/>
        <w:textAlignment w:val="baseline"/>
        <w:rPr>
          <w:rFonts w:ascii="Times New Roman" w:eastAsia="Times New Roman" w:hAnsi="Times New Roman" w:cs="Times New Roman"/>
          <w:b/>
          <w:bCs/>
          <w:sz w:val="22"/>
          <w:szCs w:val="22"/>
        </w:rPr>
      </w:pPr>
    </w:p>
    <w:p w14:paraId="2D89E878" w14:textId="3EED52AD" w:rsidR="00CC7895" w:rsidRPr="00B726F4" w:rsidRDefault="00CC7895" w:rsidP="00B726F4">
      <w:pPr>
        <w:widowControl w:val="0"/>
        <w:tabs>
          <w:tab w:val="left" w:pos="708"/>
          <w:tab w:val="center" w:pos="4536"/>
          <w:tab w:val="right" w:pos="9072"/>
        </w:tabs>
        <w:overflowPunct w:val="0"/>
        <w:autoSpaceDE w:val="0"/>
        <w:autoSpaceDN w:val="0"/>
        <w:adjustRightInd w:val="0"/>
        <w:spacing w:line="276" w:lineRule="auto"/>
        <w:jc w:val="center"/>
        <w:textAlignment w:val="baseline"/>
        <w:rPr>
          <w:rFonts w:ascii="Times New Roman" w:eastAsia="Times New Roman" w:hAnsi="Times New Roman" w:cs="Times New Roman"/>
          <w:b/>
          <w:bCs/>
          <w:sz w:val="22"/>
          <w:szCs w:val="22"/>
        </w:rPr>
      </w:pPr>
      <w:r w:rsidRPr="00B726F4">
        <w:rPr>
          <w:rFonts w:ascii="Times New Roman" w:eastAsia="Times New Roman" w:hAnsi="Times New Roman" w:cs="Times New Roman"/>
          <w:b/>
          <w:bCs/>
          <w:sz w:val="22"/>
          <w:szCs w:val="22"/>
        </w:rPr>
        <w:t>§ 2</w:t>
      </w:r>
    </w:p>
    <w:p w14:paraId="1EA81904" w14:textId="056C6285" w:rsidR="00CC7895" w:rsidRPr="00B726F4" w:rsidRDefault="004336EF" w:rsidP="00B726F4">
      <w:pPr>
        <w:tabs>
          <w:tab w:val="left" w:pos="374"/>
        </w:tabs>
        <w:autoSpaceDE w:val="0"/>
        <w:autoSpaceDN w:val="0"/>
        <w:adjustRightInd w:val="0"/>
        <w:spacing w:line="276" w:lineRule="auto"/>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ab/>
      </w:r>
      <w:r w:rsidR="00CC7895" w:rsidRPr="00B726F4">
        <w:rPr>
          <w:rFonts w:ascii="Times New Roman" w:eastAsia="Times New Roman" w:hAnsi="Times New Roman" w:cs="Times New Roman"/>
          <w:sz w:val="22"/>
          <w:szCs w:val="22"/>
        </w:rPr>
        <w:t>Umowa zostaje zawarta na czas oznaczony od 01.01.2024 r. do 31.12.2025 r.</w:t>
      </w:r>
    </w:p>
    <w:p w14:paraId="3C25347A" w14:textId="77777777" w:rsidR="00CC7895" w:rsidRPr="00B726F4" w:rsidRDefault="00CC7895" w:rsidP="00B726F4">
      <w:pPr>
        <w:spacing w:line="276" w:lineRule="auto"/>
        <w:jc w:val="center"/>
        <w:rPr>
          <w:rFonts w:ascii="Times New Roman" w:eastAsia="Times New Roman" w:hAnsi="Times New Roman" w:cs="Times New Roman"/>
          <w:b/>
          <w:bCs/>
          <w:sz w:val="22"/>
          <w:szCs w:val="22"/>
        </w:rPr>
      </w:pPr>
    </w:p>
    <w:p w14:paraId="7A5B0ACD" w14:textId="77777777" w:rsidR="00CC7895" w:rsidRPr="00B726F4" w:rsidRDefault="00CC7895" w:rsidP="00B726F4">
      <w:pPr>
        <w:spacing w:line="276" w:lineRule="auto"/>
        <w:jc w:val="center"/>
        <w:rPr>
          <w:rFonts w:ascii="Times New Roman" w:eastAsia="Times New Roman" w:hAnsi="Times New Roman" w:cs="Times New Roman"/>
          <w:b/>
          <w:bCs/>
          <w:sz w:val="22"/>
          <w:szCs w:val="22"/>
        </w:rPr>
      </w:pPr>
      <w:r w:rsidRPr="00B726F4">
        <w:rPr>
          <w:rFonts w:ascii="Times New Roman" w:eastAsia="Times New Roman" w:hAnsi="Times New Roman" w:cs="Times New Roman"/>
          <w:b/>
          <w:bCs/>
          <w:sz w:val="22"/>
          <w:szCs w:val="22"/>
        </w:rPr>
        <w:t>§ 3</w:t>
      </w:r>
    </w:p>
    <w:p w14:paraId="11BA5C8D" w14:textId="5A361C87" w:rsidR="00CC7895" w:rsidRPr="00B726F4" w:rsidRDefault="00CC7895" w:rsidP="00B726F4">
      <w:pPr>
        <w:numPr>
          <w:ilvl w:val="0"/>
          <w:numId w:val="26"/>
        </w:numPr>
        <w:tabs>
          <w:tab w:val="num" w:pos="426"/>
        </w:tabs>
        <w:autoSpaceDE w:val="0"/>
        <w:autoSpaceDN w:val="0"/>
        <w:adjustRightInd w:val="0"/>
        <w:spacing w:line="276" w:lineRule="auto"/>
        <w:ind w:left="426" w:hanging="426"/>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Wykonawca będzie świadczył usług</w:t>
      </w:r>
      <w:r w:rsidR="00A263B3" w:rsidRPr="00B726F4">
        <w:rPr>
          <w:rFonts w:ascii="Times New Roman" w:eastAsia="Times New Roman" w:hAnsi="Times New Roman" w:cs="Times New Roman"/>
          <w:sz w:val="22"/>
          <w:szCs w:val="22"/>
        </w:rPr>
        <w:t>i</w:t>
      </w:r>
      <w:r w:rsidRPr="00B726F4">
        <w:rPr>
          <w:rFonts w:ascii="Times New Roman" w:eastAsia="Times New Roman" w:hAnsi="Times New Roman" w:cs="Times New Roman"/>
          <w:sz w:val="22"/>
          <w:szCs w:val="22"/>
        </w:rPr>
        <w:t xml:space="preserve"> </w:t>
      </w:r>
      <w:r w:rsidR="00A263B3" w:rsidRPr="00B726F4">
        <w:rPr>
          <w:rFonts w:ascii="Times New Roman" w:eastAsia="Times New Roman" w:hAnsi="Times New Roman" w:cs="Times New Roman"/>
          <w:sz w:val="22"/>
          <w:szCs w:val="22"/>
        </w:rPr>
        <w:t xml:space="preserve">na zasadach i warunkach określonych w zapytaniu ofertowym z dnia ……….. oraz w niniejszej umowie </w:t>
      </w:r>
      <w:r w:rsidRPr="00B726F4">
        <w:rPr>
          <w:rFonts w:ascii="Times New Roman" w:eastAsia="Times New Roman" w:hAnsi="Times New Roman" w:cs="Times New Roman"/>
          <w:sz w:val="22"/>
          <w:szCs w:val="22"/>
        </w:rPr>
        <w:t xml:space="preserve"> przez cały okres obowiązywania umowy z wyłączeniem </w:t>
      </w:r>
      <w:r w:rsidR="00705511" w:rsidRPr="00B726F4">
        <w:rPr>
          <w:rFonts w:ascii="Times New Roman" w:eastAsia="Times New Roman" w:hAnsi="Times New Roman" w:cs="Times New Roman"/>
          <w:sz w:val="22"/>
          <w:szCs w:val="22"/>
        </w:rPr>
        <w:t xml:space="preserve"> przerw letnich tj. </w:t>
      </w:r>
      <w:r w:rsidRPr="00B726F4">
        <w:rPr>
          <w:rFonts w:ascii="Times New Roman" w:eastAsia="Times New Roman" w:hAnsi="Times New Roman" w:cs="Times New Roman"/>
          <w:sz w:val="22"/>
          <w:szCs w:val="22"/>
        </w:rPr>
        <w:t>lipca i sierpnia</w:t>
      </w:r>
      <w:r w:rsidR="00705511" w:rsidRPr="00B726F4">
        <w:rPr>
          <w:rFonts w:ascii="Times New Roman" w:eastAsia="Times New Roman" w:hAnsi="Times New Roman" w:cs="Times New Roman"/>
          <w:sz w:val="22"/>
          <w:szCs w:val="22"/>
        </w:rPr>
        <w:t xml:space="preserve"> każdego roku</w:t>
      </w:r>
      <w:r w:rsidRPr="00B726F4">
        <w:rPr>
          <w:rFonts w:ascii="Times New Roman" w:eastAsia="Times New Roman" w:hAnsi="Times New Roman" w:cs="Times New Roman"/>
          <w:sz w:val="22"/>
          <w:szCs w:val="22"/>
        </w:rPr>
        <w:t xml:space="preserve">.  </w:t>
      </w:r>
    </w:p>
    <w:p w14:paraId="357D4D4A" w14:textId="68F142D4" w:rsidR="00CC7895" w:rsidRPr="00B726F4" w:rsidRDefault="00CC7895" w:rsidP="00B726F4">
      <w:pPr>
        <w:numPr>
          <w:ilvl w:val="0"/>
          <w:numId w:val="26"/>
        </w:numPr>
        <w:tabs>
          <w:tab w:val="num" w:pos="426"/>
        </w:tabs>
        <w:autoSpaceDE w:val="0"/>
        <w:autoSpaceDN w:val="0"/>
        <w:adjustRightInd w:val="0"/>
        <w:spacing w:line="276" w:lineRule="auto"/>
        <w:ind w:left="426" w:hanging="426"/>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Wykonawca nie może powierzyć wykonania przedmiotu zamówienia osobie trzeciej bez zgody Zamawiającego.</w:t>
      </w:r>
    </w:p>
    <w:p w14:paraId="230ACEF9" w14:textId="77777777" w:rsidR="00CC7895" w:rsidRPr="00B726F4" w:rsidRDefault="00CC7895" w:rsidP="00B726F4">
      <w:pPr>
        <w:spacing w:line="276" w:lineRule="auto"/>
        <w:jc w:val="center"/>
        <w:rPr>
          <w:rFonts w:ascii="Times New Roman" w:eastAsia="Times New Roman" w:hAnsi="Times New Roman" w:cs="Times New Roman"/>
          <w:b/>
          <w:bCs/>
          <w:sz w:val="22"/>
          <w:szCs w:val="22"/>
        </w:rPr>
      </w:pPr>
      <w:r w:rsidRPr="00B726F4">
        <w:rPr>
          <w:rFonts w:ascii="Times New Roman" w:eastAsia="Times New Roman" w:hAnsi="Times New Roman" w:cs="Times New Roman"/>
          <w:b/>
          <w:bCs/>
          <w:sz w:val="22"/>
          <w:szCs w:val="22"/>
        </w:rPr>
        <w:t>§ 4</w:t>
      </w:r>
    </w:p>
    <w:p w14:paraId="70B2FE0C" w14:textId="77777777" w:rsidR="00CC7895" w:rsidRPr="00B726F4" w:rsidRDefault="00CC7895" w:rsidP="002C0C87">
      <w:pPr>
        <w:numPr>
          <w:ilvl w:val="3"/>
          <w:numId w:val="24"/>
        </w:numPr>
        <w:tabs>
          <w:tab w:val="num" w:pos="426"/>
          <w:tab w:val="num" w:pos="502"/>
        </w:tabs>
        <w:spacing w:line="276" w:lineRule="auto"/>
        <w:ind w:left="426" w:hanging="426"/>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Strony ustalają  łączną wysokość wynagrodzenia Wykonawcy za cały okres wykonywania umowy na kwotę  brutto ……………………. złotych (słownie: …………………………… złotych).</w:t>
      </w:r>
    </w:p>
    <w:p w14:paraId="1DC8F92A" w14:textId="5DEC197A" w:rsidR="00CC7895" w:rsidRPr="00B726F4" w:rsidRDefault="00CC7895" w:rsidP="00B726F4">
      <w:pPr>
        <w:numPr>
          <w:ilvl w:val="3"/>
          <w:numId w:val="24"/>
        </w:numPr>
        <w:tabs>
          <w:tab w:val="num" w:pos="426"/>
          <w:tab w:val="num" w:pos="502"/>
        </w:tabs>
        <w:spacing w:line="276" w:lineRule="auto"/>
        <w:ind w:left="426" w:hanging="426"/>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Wynagrodzenie, o którym mowa w ust. 1 płatne będzie w</w:t>
      </w:r>
      <w:r w:rsidR="008604AA" w:rsidRPr="00B726F4">
        <w:rPr>
          <w:rFonts w:ascii="Times New Roman" w:eastAsia="Times New Roman" w:hAnsi="Times New Roman" w:cs="Times New Roman"/>
          <w:sz w:val="22"/>
          <w:szCs w:val="22"/>
        </w:rPr>
        <w:t xml:space="preserve"> równych miesięcznych </w:t>
      </w:r>
      <w:r w:rsidRPr="00B726F4">
        <w:rPr>
          <w:rFonts w:ascii="Times New Roman" w:eastAsia="Times New Roman" w:hAnsi="Times New Roman" w:cs="Times New Roman"/>
          <w:sz w:val="22"/>
          <w:szCs w:val="22"/>
        </w:rPr>
        <w:t>częściach, na podstawie faktur wystawianych na koniec każdego miesiąca, w którym wykonywana była umowa, za każdy miesiąc wykonywania umowy w kwocie brutto                …………………….  złotych (słownie: …………………..……..… złotych ).</w:t>
      </w:r>
    </w:p>
    <w:p w14:paraId="420B7BD3" w14:textId="77777777" w:rsidR="00CC7895" w:rsidRPr="00B726F4" w:rsidRDefault="00CC7895" w:rsidP="00B726F4">
      <w:pPr>
        <w:numPr>
          <w:ilvl w:val="3"/>
          <w:numId w:val="24"/>
        </w:numPr>
        <w:tabs>
          <w:tab w:val="num" w:pos="426"/>
          <w:tab w:val="num" w:pos="502"/>
        </w:tabs>
        <w:spacing w:line="276" w:lineRule="auto"/>
        <w:ind w:left="426" w:hanging="426"/>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lastRenderedPageBreak/>
        <w:t xml:space="preserve">Wykonawca zobowiązany jest do złożenia wraz z fakturą za dany miesiąc ewidencji godzin, w których wykonywał umowę  w danym miesiącu. </w:t>
      </w:r>
    </w:p>
    <w:p w14:paraId="4D9A3700" w14:textId="2B57CDF2" w:rsidR="00CC7895" w:rsidRPr="00B726F4" w:rsidRDefault="00CC7895" w:rsidP="00B726F4">
      <w:pPr>
        <w:numPr>
          <w:ilvl w:val="3"/>
          <w:numId w:val="24"/>
        </w:numPr>
        <w:tabs>
          <w:tab w:val="num" w:pos="426"/>
          <w:tab w:val="num" w:pos="502"/>
        </w:tabs>
        <w:spacing w:line="276" w:lineRule="auto"/>
        <w:ind w:left="426" w:hanging="426"/>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 xml:space="preserve">W razie wątpliwości </w:t>
      </w:r>
      <w:r w:rsidR="008604AA" w:rsidRPr="00B726F4">
        <w:rPr>
          <w:rFonts w:ascii="Times New Roman" w:eastAsia="Times New Roman" w:hAnsi="Times New Roman" w:cs="Times New Roman"/>
          <w:sz w:val="22"/>
          <w:szCs w:val="22"/>
        </w:rPr>
        <w:t xml:space="preserve">Zamawiającego </w:t>
      </w:r>
      <w:r w:rsidRPr="00B726F4">
        <w:rPr>
          <w:rFonts w:ascii="Times New Roman" w:eastAsia="Times New Roman" w:hAnsi="Times New Roman" w:cs="Times New Roman"/>
          <w:sz w:val="22"/>
          <w:szCs w:val="22"/>
        </w:rPr>
        <w:t xml:space="preserve">odnoszących się do liczby </w:t>
      </w:r>
      <w:r w:rsidR="008604AA" w:rsidRPr="00B726F4">
        <w:rPr>
          <w:rFonts w:ascii="Times New Roman" w:eastAsia="Times New Roman" w:hAnsi="Times New Roman" w:cs="Times New Roman"/>
          <w:sz w:val="22"/>
          <w:szCs w:val="22"/>
        </w:rPr>
        <w:t xml:space="preserve">wykazanych </w:t>
      </w:r>
      <w:r w:rsidRPr="00B726F4">
        <w:rPr>
          <w:rFonts w:ascii="Times New Roman" w:eastAsia="Times New Roman" w:hAnsi="Times New Roman" w:cs="Times New Roman"/>
          <w:sz w:val="22"/>
          <w:szCs w:val="22"/>
        </w:rPr>
        <w:t xml:space="preserve">godzin </w:t>
      </w:r>
      <w:r w:rsidR="008604AA" w:rsidRPr="00B726F4">
        <w:rPr>
          <w:rFonts w:ascii="Times New Roman" w:eastAsia="Times New Roman" w:hAnsi="Times New Roman" w:cs="Times New Roman"/>
          <w:sz w:val="22"/>
          <w:szCs w:val="22"/>
        </w:rPr>
        <w:t xml:space="preserve">lub sposobu </w:t>
      </w:r>
      <w:r w:rsidRPr="00B726F4">
        <w:rPr>
          <w:rFonts w:ascii="Times New Roman" w:eastAsia="Times New Roman" w:hAnsi="Times New Roman" w:cs="Times New Roman"/>
          <w:sz w:val="22"/>
          <w:szCs w:val="22"/>
        </w:rPr>
        <w:t xml:space="preserve">wykonywania umowy przez </w:t>
      </w:r>
      <w:r w:rsidR="008604AA" w:rsidRPr="00B726F4">
        <w:rPr>
          <w:rFonts w:ascii="Times New Roman" w:eastAsia="Times New Roman" w:hAnsi="Times New Roman" w:cs="Times New Roman"/>
          <w:sz w:val="22"/>
          <w:szCs w:val="22"/>
        </w:rPr>
        <w:t>Wykonawcę</w:t>
      </w:r>
      <w:r w:rsidRPr="00B726F4">
        <w:rPr>
          <w:rFonts w:ascii="Times New Roman" w:eastAsia="Times New Roman" w:hAnsi="Times New Roman" w:cs="Times New Roman"/>
          <w:sz w:val="22"/>
          <w:szCs w:val="22"/>
        </w:rPr>
        <w:t xml:space="preserve">, </w:t>
      </w:r>
      <w:r w:rsidR="008604AA" w:rsidRPr="00B726F4">
        <w:rPr>
          <w:rFonts w:ascii="Times New Roman" w:eastAsia="Times New Roman" w:hAnsi="Times New Roman" w:cs="Times New Roman"/>
          <w:sz w:val="22"/>
          <w:szCs w:val="22"/>
        </w:rPr>
        <w:t xml:space="preserve">Wykonawca zobowiązany jest do złożenia wyjaśnień w terminie określonym przez Zamawiającego.  </w:t>
      </w:r>
    </w:p>
    <w:p w14:paraId="303CE3AD" w14:textId="77777777" w:rsidR="00CC7895" w:rsidRPr="00B726F4" w:rsidRDefault="00CC7895" w:rsidP="00B726F4">
      <w:pPr>
        <w:numPr>
          <w:ilvl w:val="3"/>
          <w:numId w:val="24"/>
        </w:numPr>
        <w:tabs>
          <w:tab w:val="num" w:pos="426"/>
          <w:tab w:val="num" w:pos="502"/>
        </w:tabs>
        <w:spacing w:line="276" w:lineRule="auto"/>
        <w:ind w:left="426" w:hanging="426"/>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 xml:space="preserve">Wynagrodzenie, o którym mowa w ust. 1 obejmuje całość kosztów związanych z kompleksową realizacją przedmiotu zamówienia, zgodnie z opisem przedmiotu zamówienia w §1. </w:t>
      </w:r>
    </w:p>
    <w:p w14:paraId="2AF7342C" w14:textId="13F9F764" w:rsidR="00CC7895" w:rsidRPr="00B726F4" w:rsidRDefault="00CC7895" w:rsidP="00B726F4">
      <w:pPr>
        <w:numPr>
          <w:ilvl w:val="3"/>
          <w:numId w:val="24"/>
        </w:numPr>
        <w:tabs>
          <w:tab w:val="num" w:pos="426"/>
          <w:tab w:val="num" w:pos="502"/>
        </w:tabs>
        <w:spacing w:line="276" w:lineRule="auto"/>
        <w:ind w:left="426" w:hanging="426"/>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 xml:space="preserve">W przypadku niewykonania przez Wykonawcę umowy w całości lub w części Zamawiający upoważniony jest do zlecenia wykonania usługi innemu podmiotowi. W takim przypadku wynagrodzenie Wykonawcy zostanie pomniejszone </w:t>
      </w:r>
      <w:r w:rsidR="004F0CE9" w:rsidRPr="00B726F4">
        <w:rPr>
          <w:rFonts w:ascii="Times New Roman" w:eastAsia="Times New Roman" w:hAnsi="Times New Roman" w:cs="Times New Roman"/>
          <w:sz w:val="22"/>
          <w:szCs w:val="22"/>
        </w:rPr>
        <w:t xml:space="preserve">proporcjonalnie do okresu niewykonywania umowy. </w:t>
      </w:r>
    </w:p>
    <w:p w14:paraId="68994B08" w14:textId="77777777" w:rsidR="00CC7895" w:rsidRPr="00B726F4" w:rsidRDefault="00CC7895" w:rsidP="00B726F4">
      <w:pPr>
        <w:spacing w:line="276" w:lineRule="auto"/>
        <w:ind w:left="284" w:hanging="284"/>
        <w:jc w:val="center"/>
        <w:rPr>
          <w:rFonts w:ascii="Times New Roman" w:eastAsia="Times New Roman" w:hAnsi="Times New Roman" w:cs="Times New Roman"/>
          <w:b/>
          <w:bCs/>
          <w:sz w:val="22"/>
          <w:szCs w:val="22"/>
        </w:rPr>
      </w:pPr>
      <w:r w:rsidRPr="00B726F4">
        <w:rPr>
          <w:rFonts w:ascii="Times New Roman" w:eastAsia="Times New Roman" w:hAnsi="Times New Roman" w:cs="Times New Roman"/>
          <w:b/>
          <w:bCs/>
          <w:sz w:val="22"/>
          <w:szCs w:val="22"/>
        </w:rPr>
        <w:t>§ 5</w:t>
      </w:r>
    </w:p>
    <w:p w14:paraId="5BE063F2" w14:textId="77777777" w:rsidR="00CC7895" w:rsidRPr="00B726F4" w:rsidRDefault="00CC7895" w:rsidP="00B726F4">
      <w:pPr>
        <w:numPr>
          <w:ilvl w:val="1"/>
          <w:numId w:val="22"/>
        </w:numPr>
        <w:tabs>
          <w:tab w:val="left" w:pos="426"/>
        </w:tabs>
        <w:spacing w:line="276" w:lineRule="auto"/>
        <w:ind w:left="426" w:hanging="426"/>
        <w:jc w:val="both"/>
        <w:rPr>
          <w:rFonts w:ascii="Times New Roman" w:eastAsia="Times New Roman" w:hAnsi="Times New Roman" w:cs="Times New Roman"/>
          <w:b/>
          <w:i/>
          <w:sz w:val="22"/>
          <w:szCs w:val="22"/>
          <w:u w:val="single"/>
        </w:rPr>
      </w:pPr>
      <w:r w:rsidRPr="00B726F4">
        <w:rPr>
          <w:rFonts w:ascii="Times New Roman" w:eastAsia="Times New Roman" w:hAnsi="Times New Roman" w:cs="Times New Roman"/>
          <w:sz w:val="22"/>
          <w:szCs w:val="22"/>
        </w:rPr>
        <w:t>Zamawiający zobowiązuje się dokonać zapłaty należności za przedmiot umowy, w terminie do 14 dni od daty złożenia przez Wykonawcę prawidłowo wystawionej faktury VAT lub rachunku.</w:t>
      </w:r>
    </w:p>
    <w:p w14:paraId="4A672649" w14:textId="77777777" w:rsidR="00CC7895" w:rsidRPr="00B726F4" w:rsidRDefault="00CC7895" w:rsidP="00B726F4">
      <w:pPr>
        <w:numPr>
          <w:ilvl w:val="1"/>
          <w:numId w:val="22"/>
        </w:numPr>
        <w:tabs>
          <w:tab w:val="num" w:pos="426"/>
        </w:tabs>
        <w:spacing w:line="276" w:lineRule="auto"/>
        <w:ind w:left="426" w:hanging="426"/>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Płatność zostanie dokonana przelewem bankowym na konto Wykonawcy wskazane w fakturze / rachunku na podstawie prawidłowo wystawionej faktury/rachunku.</w:t>
      </w:r>
    </w:p>
    <w:p w14:paraId="68721FD2" w14:textId="77777777" w:rsidR="00CC7895" w:rsidRPr="00B726F4" w:rsidRDefault="00CC7895" w:rsidP="00B726F4">
      <w:pPr>
        <w:numPr>
          <w:ilvl w:val="1"/>
          <w:numId w:val="22"/>
        </w:numPr>
        <w:tabs>
          <w:tab w:val="num" w:pos="426"/>
        </w:tabs>
        <w:spacing w:line="276" w:lineRule="auto"/>
        <w:ind w:hanging="1440"/>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Wykonawca nie może przenieść wierzytelności wynikających z niniejszej umowy na osoby trzecie.</w:t>
      </w:r>
    </w:p>
    <w:p w14:paraId="7CBFE348" w14:textId="77777777" w:rsidR="004336EF" w:rsidRDefault="004336EF" w:rsidP="00BF3FB7">
      <w:pPr>
        <w:spacing w:line="276" w:lineRule="auto"/>
        <w:jc w:val="center"/>
        <w:rPr>
          <w:rFonts w:ascii="Times New Roman" w:eastAsia="Times New Roman" w:hAnsi="Times New Roman" w:cs="Times New Roman"/>
          <w:b/>
          <w:bCs/>
          <w:color w:val="000000"/>
          <w:sz w:val="22"/>
          <w:szCs w:val="22"/>
        </w:rPr>
      </w:pPr>
    </w:p>
    <w:p w14:paraId="7D3BBAE3" w14:textId="1A48FA88" w:rsidR="00CC7895" w:rsidRPr="00B726F4" w:rsidRDefault="00CC7895" w:rsidP="00B726F4">
      <w:pPr>
        <w:spacing w:line="276" w:lineRule="auto"/>
        <w:jc w:val="center"/>
        <w:rPr>
          <w:rFonts w:ascii="Times New Roman" w:eastAsia="Times New Roman" w:hAnsi="Times New Roman" w:cs="Times New Roman"/>
          <w:b/>
          <w:bCs/>
          <w:color w:val="000000"/>
          <w:sz w:val="22"/>
          <w:szCs w:val="22"/>
        </w:rPr>
      </w:pPr>
      <w:r w:rsidRPr="00B726F4">
        <w:rPr>
          <w:rFonts w:ascii="Times New Roman" w:eastAsia="Times New Roman" w:hAnsi="Times New Roman" w:cs="Times New Roman"/>
          <w:b/>
          <w:bCs/>
          <w:color w:val="000000"/>
          <w:sz w:val="22"/>
          <w:szCs w:val="22"/>
        </w:rPr>
        <w:t>§ 6</w:t>
      </w:r>
    </w:p>
    <w:p w14:paraId="777DA37A" w14:textId="77777777" w:rsidR="00CC7895" w:rsidRPr="00B726F4" w:rsidRDefault="00CC7895" w:rsidP="00B726F4">
      <w:pPr>
        <w:numPr>
          <w:ilvl w:val="0"/>
          <w:numId w:val="23"/>
        </w:numPr>
        <w:tabs>
          <w:tab w:val="num" w:pos="374"/>
          <w:tab w:val="num" w:pos="1785"/>
        </w:tabs>
        <w:spacing w:line="276" w:lineRule="auto"/>
        <w:ind w:left="374" w:hanging="374"/>
        <w:jc w:val="both"/>
        <w:rPr>
          <w:rFonts w:ascii="Times New Roman" w:eastAsia="Times New Roman" w:hAnsi="Times New Roman" w:cs="Times New Roman"/>
          <w:bCs/>
          <w:sz w:val="22"/>
          <w:szCs w:val="22"/>
        </w:rPr>
      </w:pPr>
      <w:r w:rsidRPr="00B726F4">
        <w:rPr>
          <w:rFonts w:ascii="Times New Roman" w:eastAsia="Times New Roman" w:hAnsi="Times New Roman" w:cs="Times New Roman"/>
          <w:bCs/>
          <w:sz w:val="22"/>
          <w:szCs w:val="22"/>
        </w:rPr>
        <w:t xml:space="preserve">Wykonawca wyznacza do kontaktu </w:t>
      </w:r>
      <w:r w:rsidRPr="00B726F4">
        <w:rPr>
          <w:rFonts w:ascii="Times New Roman" w:eastAsia="Times New Roman" w:hAnsi="Times New Roman" w:cs="Times New Roman"/>
          <w:b/>
          <w:bCs/>
          <w:sz w:val="22"/>
          <w:szCs w:val="22"/>
        </w:rPr>
        <w:t>…………………….</w:t>
      </w:r>
      <w:r w:rsidRPr="00B726F4">
        <w:rPr>
          <w:rFonts w:ascii="Times New Roman" w:eastAsia="Times New Roman" w:hAnsi="Times New Roman" w:cs="Times New Roman"/>
          <w:bCs/>
          <w:sz w:val="22"/>
          <w:szCs w:val="22"/>
        </w:rPr>
        <w:t xml:space="preserve">  telefon służbowy  nr </w:t>
      </w:r>
      <w:r w:rsidRPr="00B726F4">
        <w:rPr>
          <w:rFonts w:ascii="Times New Roman" w:eastAsia="Times New Roman" w:hAnsi="Times New Roman" w:cs="Times New Roman"/>
          <w:b/>
          <w:bCs/>
          <w:sz w:val="22"/>
          <w:szCs w:val="22"/>
        </w:rPr>
        <w:t>…………………..</w:t>
      </w:r>
    </w:p>
    <w:p w14:paraId="29F579D4" w14:textId="5AACEAD7" w:rsidR="00CC7895" w:rsidRPr="00B726F4" w:rsidRDefault="00CC7895" w:rsidP="00B726F4">
      <w:pPr>
        <w:numPr>
          <w:ilvl w:val="0"/>
          <w:numId w:val="23"/>
        </w:numPr>
        <w:tabs>
          <w:tab w:val="num" w:pos="374"/>
          <w:tab w:val="num" w:pos="1785"/>
        </w:tabs>
        <w:spacing w:line="276" w:lineRule="auto"/>
        <w:ind w:left="374" w:hanging="374"/>
        <w:jc w:val="both"/>
        <w:rPr>
          <w:rFonts w:ascii="Times New Roman" w:eastAsia="Times New Roman" w:hAnsi="Times New Roman" w:cs="Times New Roman"/>
          <w:bCs/>
          <w:sz w:val="22"/>
          <w:szCs w:val="22"/>
        </w:rPr>
      </w:pPr>
      <w:r w:rsidRPr="00B726F4">
        <w:rPr>
          <w:rFonts w:ascii="Times New Roman" w:eastAsia="Times New Roman" w:hAnsi="Times New Roman" w:cs="Times New Roman"/>
          <w:bCs/>
          <w:sz w:val="22"/>
          <w:szCs w:val="22"/>
        </w:rPr>
        <w:t xml:space="preserve">Zamawiający wyznacza do kontaktu: </w:t>
      </w:r>
      <w:r w:rsidRPr="00B726F4">
        <w:rPr>
          <w:rFonts w:ascii="Times New Roman" w:eastAsia="Times New Roman" w:hAnsi="Times New Roman" w:cs="Times New Roman"/>
          <w:b/>
          <w:bCs/>
          <w:sz w:val="22"/>
          <w:szCs w:val="22"/>
        </w:rPr>
        <w:t>Alicja Pigas</w:t>
      </w:r>
      <w:r w:rsidRPr="00B726F4">
        <w:rPr>
          <w:rFonts w:ascii="Times New Roman" w:eastAsia="Times New Roman" w:hAnsi="Times New Roman" w:cs="Times New Roman"/>
          <w:bCs/>
          <w:sz w:val="22"/>
          <w:szCs w:val="22"/>
        </w:rPr>
        <w:t xml:space="preserve"> telefon służbowy  nr </w:t>
      </w:r>
      <w:r w:rsidRPr="00B726F4">
        <w:rPr>
          <w:rFonts w:ascii="Times New Roman" w:eastAsia="Times New Roman" w:hAnsi="Times New Roman" w:cs="Times New Roman"/>
          <w:b/>
          <w:bCs/>
          <w:sz w:val="22"/>
          <w:szCs w:val="22"/>
        </w:rPr>
        <w:t>71 310  05 69</w:t>
      </w:r>
      <w:r w:rsidR="000611B1" w:rsidRPr="00B726F4">
        <w:rPr>
          <w:rFonts w:ascii="Times New Roman" w:eastAsia="Times New Roman" w:hAnsi="Times New Roman" w:cs="Times New Roman"/>
          <w:b/>
          <w:bCs/>
          <w:sz w:val="22"/>
          <w:szCs w:val="22"/>
        </w:rPr>
        <w:t>.</w:t>
      </w:r>
    </w:p>
    <w:p w14:paraId="494F9341" w14:textId="77777777" w:rsidR="00CC7895" w:rsidRPr="00B726F4" w:rsidRDefault="00CC7895" w:rsidP="00B726F4">
      <w:pPr>
        <w:numPr>
          <w:ilvl w:val="0"/>
          <w:numId w:val="23"/>
        </w:numPr>
        <w:tabs>
          <w:tab w:val="num" w:pos="374"/>
          <w:tab w:val="num" w:pos="1785"/>
        </w:tabs>
        <w:spacing w:line="276" w:lineRule="auto"/>
        <w:ind w:left="374" w:hanging="374"/>
        <w:jc w:val="both"/>
        <w:rPr>
          <w:rFonts w:ascii="Times New Roman" w:eastAsia="Times New Roman" w:hAnsi="Times New Roman" w:cs="Times New Roman"/>
          <w:b/>
          <w:bCs/>
          <w:sz w:val="22"/>
          <w:szCs w:val="22"/>
        </w:rPr>
      </w:pPr>
      <w:r w:rsidRPr="00B726F4">
        <w:rPr>
          <w:rFonts w:ascii="Times New Roman" w:eastAsia="Times New Roman" w:hAnsi="Times New Roman" w:cs="Times New Roman"/>
          <w:sz w:val="22"/>
          <w:szCs w:val="22"/>
        </w:rPr>
        <w:t>Strony ustalają, że w przypadku konieczności zmiany upoważnionych przedstawicieli, nie jest wymagana forma aneksu, lecz pisemne zawiadomienie obu stron.</w:t>
      </w:r>
    </w:p>
    <w:p w14:paraId="3C2D008B" w14:textId="77777777" w:rsidR="004336EF" w:rsidRDefault="004336EF" w:rsidP="00BF3FB7">
      <w:pPr>
        <w:spacing w:line="276" w:lineRule="auto"/>
        <w:ind w:left="360" w:hanging="360"/>
        <w:jc w:val="center"/>
        <w:rPr>
          <w:rFonts w:ascii="Times New Roman" w:eastAsia="Times New Roman" w:hAnsi="Times New Roman" w:cs="Times New Roman"/>
          <w:b/>
          <w:bCs/>
          <w:sz w:val="22"/>
          <w:szCs w:val="22"/>
        </w:rPr>
      </w:pPr>
    </w:p>
    <w:p w14:paraId="0CD10B45" w14:textId="18E8F5DE" w:rsidR="00CC7895" w:rsidRPr="00B726F4" w:rsidRDefault="00CC7895" w:rsidP="00B726F4">
      <w:pPr>
        <w:spacing w:line="276" w:lineRule="auto"/>
        <w:ind w:left="360" w:hanging="360"/>
        <w:jc w:val="center"/>
        <w:rPr>
          <w:rFonts w:ascii="Times New Roman" w:eastAsia="Times New Roman" w:hAnsi="Times New Roman" w:cs="Times New Roman"/>
          <w:b/>
          <w:bCs/>
          <w:sz w:val="22"/>
          <w:szCs w:val="22"/>
        </w:rPr>
      </w:pPr>
      <w:r w:rsidRPr="00B726F4">
        <w:rPr>
          <w:rFonts w:ascii="Times New Roman" w:eastAsia="Times New Roman" w:hAnsi="Times New Roman" w:cs="Times New Roman"/>
          <w:b/>
          <w:bCs/>
          <w:sz w:val="22"/>
          <w:szCs w:val="22"/>
        </w:rPr>
        <w:t>§ 7</w:t>
      </w:r>
    </w:p>
    <w:p w14:paraId="41954045" w14:textId="508049A6" w:rsidR="004352BD" w:rsidRPr="006374E6" w:rsidRDefault="004352BD" w:rsidP="006374E6">
      <w:pPr>
        <w:pStyle w:val="Akapitzlist"/>
        <w:numPr>
          <w:ilvl w:val="0"/>
          <w:numId w:val="31"/>
        </w:numPr>
        <w:pBdr>
          <w:top w:val="nil"/>
          <w:left w:val="nil"/>
          <w:bottom w:val="nil"/>
          <w:right w:val="nil"/>
          <w:between w:val="nil"/>
        </w:pBdr>
        <w:spacing w:line="276" w:lineRule="auto"/>
        <w:ind w:left="426"/>
        <w:jc w:val="both"/>
        <w:rPr>
          <w:rFonts w:ascii="Times New Roman" w:eastAsia="Arial" w:hAnsi="Times New Roman" w:cs="Times New Roman"/>
          <w:color w:val="000000"/>
          <w:sz w:val="22"/>
          <w:szCs w:val="22"/>
        </w:rPr>
      </w:pPr>
      <w:r w:rsidRPr="00B726F4">
        <w:rPr>
          <w:rFonts w:ascii="Times New Roman" w:eastAsia="Arial" w:hAnsi="Times New Roman" w:cs="Times New Roman"/>
          <w:color w:val="000000"/>
          <w:sz w:val="22"/>
          <w:szCs w:val="22"/>
        </w:rPr>
        <w:t xml:space="preserve">Zamawiającemu przysługuje prawo </w:t>
      </w:r>
      <w:r w:rsidR="005970F9" w:rsidRPr="00B726F4">
        <w:rPr>
          <w:rFonts w:ascii="Times New Roman" w:eastAsia="Arial" w:hAnsi="Times New Roman" w:cs="Times New Roman"/>
          <w:color w:val="000000"/>
          <w:sz w:val="22"/>
          <w:szCs w:val="22"/>
        </w:rPr>
        <w:t>do rozwiązania umowy ze skutkiem natychmiastowym w przypadku, gdy</w:t>
      </w:r>
      <w:r w:rsidR="00BF3FB7" w:rsidRPr="00B726F4">
        <w:rPr>
          <w:rFonts w:ascii="Times New Roman" w:eastAsia="Arial" w:hAnsi="Times New Roman" w:cs="Times New Roman"/>
          <w:color w:val="000000"/>
          <w:sz w:val="22"/>
          <w:szCs w:val="22"/>
        </w:rPr>
        <w:t xml:space="preserve"> </w:t>
      </w:r>
      <w:r w:rsidR="005970F9" w:rsidRPr="00B726F4">
        <w:rPr>
          <w:rFonts w:ascii="Times New Roman" w:eastAsia="Arial" w:hAnsi="Times New Roman" w:cs="Times New Roman"/>
          <w:color w:val="000000"/>
          <w:sz w:val="22"/>
          <w:szCs w:val="22"/>
        </w:rPr>
        <w:t xml:space="preserve"> </w:t>
      </w:r>
      <w:r w:rsidR="005970F9" w:rsidRPr="006374E6">
        <w:rPr>
          <w:rFonts w:ascii="Times New Roman" w:eastAsia="Arial" w:hAnsi="Times New Roman" w:cs="Times New Roman"/>
          <w:color w:val="000000"/>
          <w:sz w:val="22"/>
          <w:szCs w:val="22"/>
        </w:rPr>
        <w:t>Wykonawca w</w:t>
      </w:r>
      <w:r w:rsidRPr="006374E6">
        <w:rPr>
          <w:rFonts w:ascii="Times New Roman" w:eastAsia="Arial" w:hAnsi="Times New Roman" w:cs="Times New Roman"/>
          <w:color w:val="000000"/>
          <w:sz w:val="22"/>
          <w:szCs w:val="22"/>
        </w:rPr>
        <w:t>ykonuje umowę z rażącym naruszeniem jej postanowień</w:t>
      </w:r>
      <w:r w:rsidR="005970F9" w:rsidRPr="006374E6">
        <w:rPr>
          <w:rFonts w:ascii="Times New Roman" w:eastAsia="Arial" w:hAnsi="Times New Roman" w:cs="Times New Roman"/>
          <w:color w:val="000000"/>
          <w:sz w:val="22"/>
          <w:szCs w:val="22"/>
        </w:rPr>
        <w:t xml:space="preserve">. </w:t>
      </w:r>
      <w:r w:rsidRPr="006374E6">
        <w:rPr>
          <w:rFonts w:ascii="Times New Roman" w:eastAsia="Arial" w:hAnsi="Times New Roman" w:cs="Times New Roman"/>
          <w:color w:val="000000"/>
          <w:sz w:val="22"/>
          <w:szCs w:val="22"/>
        </w:rPr>
        <w:t xml:space="preserve"> </w:t>
      </w:r>
    </w:p>
    <w:p w14:paraId="0E5D2CEE" w14:textId="368C0006" w:rsidR="004352BD" w:rsidRPr="00B726F4" w:rsidRDefault="004352BD" w:rsidP="00B726F4">
      <w:pPr>
        <w:numPr>
          <w:ilvl w:val="0"/>
          <w:numId w:val="31"/>
        </w:numPr>
        <w:pBdr>
          <w:top w:val="nil"/>
          <w:left w:val="nil"/>
          <w:bottom w:val="nil"/>
          <w:right w:val="nil"/>
          <w:between w:val="nil"/>
        </w:pBdr>
        <w:spacing w:after="160" w:line="276" w:lineRule="auto"/>
        <w:ind w:left="284" w:hanging="284"/>
        <w:jc w:val="both"/>
        <w:rPr>
          <w:rFonts w:ascii="Times New Roman" w:eastAsia="Arial" w:hAnsi="Times New Roman" w:cs="Times New Roman"/>
          <w:color w:val="000000"/>
          <w:sz w:val="22"/>
          <w:szCs w:val="22"/>
        </w:rPr>
      </w:pPr>
      <w:r w:rsidRPr="00B726F4">
        <w:rPr>
          <w:rFonts w:ascii="Times New Roman" w:eastAsia="Arial" w:hAnsi="Times New Roman" w:cs="Times New Roman"/>
          <w:color w:val="000000"/>
          <w:sz w:val="22"/>
          <w:szCs w:val="22"/>
        </w:rPr>
        <w:t xml:space="preserve">W przypadku </w:t>
      </w:r>
      <w:r w:rsidR="00BF3FB7" w:rsidRPr="00B726F4">
        <w:rPr>
          <w:rFonts w:ascii="Times New Roman" w:eastAsia="Arial" w:hAnsi="Times New Roman" w:cs="Times New Roman"/>
          <w:color w:val="000000"/>
          <w:sz w:val="22"/>
          <w:szCs w:val="22"/>
        </w:rPr>
        <w:t xml:space="preserve">rozwiązania umowy </w:t>
      </w:r>
      <w:r w:rsidRPr="00B726F4">
        <w:rPr>
          <w:rFonts w:ascii="Times New Roman" w:eastAsia="Arial" w:hAnsi="Times New Roman" w:cs="Times New Roman"/>
          <w:color w:val="000000"/>
          <w:sz w:val="22"/>
          <w:szCs w:val="22"/>
        </w:rPr>
        <w:t>przez Zamawiającego Zamawiający nie traci uprawnienia do dochodzenia kar umownych.</w:t>
      </w:r>
    </w:p>
    <w:p w14:paraId="2B9833E5" w14:textId="2B1A4A0D" w:rsidR="004352BD" w:rsidRPr="00B726F4" w:rsidRDefault="004352BD" w:rsidP="00B726F4">
      <w:pPr>
        <w:spacing w:line="276" w:lineRule="auto"/>
        <w:jc w:val="center"/>
        <w:rPr>
          <w:rFonts w:ascii="Times New Roman" w:eastAsia="Arial" w:hAnsi="Times New Roman" w:cs="Times New Roman"/>
          <w:b/>
          <w:sz w:val="22"/>
          <w:szCs w:val="22"/>
        </w:rPr>
      </w:pPr>
      <w:r w:rsidRPr="00B726F4">
        <w:rPr>
          <w:rFonts w:ascii="Times New Roman" w:eastAsia="Arial" w:hAnsi="Times New Roman" w:cs="Times New Roman"/>
          <w:b/>
          <w:sz w:val="22"/>
          <w:szCs w:val="22"/>
        </w:rPr>
        <w:t>§ 8</w:t>
      </w:r>
    </w:p>
    <w:p w14:paraId="499B76D9" w14:textId="77777777" w:rsidR="004352BD" w:rsidRPr="00B726F4" w:rsidRDefault="004352BD" w:rsidP="00B726F4">
      <w:pPr>
        <w:pStyle w:val="Akapitzlist"/>
        <w:numPr>
          <w:ilvl w:val="1"/>
          <w:numId w:val="32"/>
        </w:numPr>
        <w:pBdr>
          <w:top w:val="nil"/>
          <w:left w:val="nil"/>
          <w:bottom w:val="nil"/>
          <w:right w:val="nil"/>
          <w:between w:val="nil"/>
        </w:pBdr>
        <w:spacing w:line="276" w:lineRule="auto"/>
        <w:ind w:left="284"/>
        <w:jc w:val="both"/>
        <w:rPr>
          <w:rFonts w:ascii="Times New Roman" w:eastAsia="Arial" w:hAnsi="Times New Roman" w:cs="Times New Roman"/>
          <w:color w:val="000000"/>
          <w:sz w:val="22"/>
          <w:szCs w:val="22"/>
        </w:rPr>
      </w:pPr>
      <w:r w:rsidRPr="00B726F4">
        <w:rPr>
          <w:rFonts w:ascii="Times New Roman" w:eastAsia="Arial" w:hAnsi="Times New Roman" w:cs="Times New Roman"/>
          <w:color w:val="000000"/>
          <w:sz w:val="22"/>
          <w:szCs w:val="22"/>
        </w:rPr>
        <w:t xml:space="preserve">Wykonawca zapłaci Zamawiającemu karę umowną: </w:t>
      </w:r>
    </w:p>
    <w:p w14:paraId="443A1190" w14:textId="77777777" w:rsidR="005970F9" w:rsidRPr="00B726F4" w:rsidRDefault="004352BD" w:rsidP="006A3B90">
      <w:pPr>
        <w:pStyle w:val="Akapitzlist"/>
        <w:numPr>
          <w:ilvl w:val="1"/>
          <w:numId w:val="31"/>
        </w:numPr>
        <w:pBdr>
          <w:top w:val="nil"/>
          <w:left w:val="nil"/>
          <w:bottom w:val="nil"/>
          <w:right w:val="nil"/>
          <w:between w:val="nil"/>
        </w:pBdr>
        <w:spacing w:line="276" w:lineRule="auto"/>
        <w:ind w:left="709"/>
        <w:jc w:val="both"/>
        <w:rPr>
          <w:rFonts w:ascii="Times New Roman" w:eastAsia="Arial" w:hAnsi="Times New Roman" w:cs="Times New Roman"/>
          <w:color w:val="000000"/>
          <w:sz w:val="22"/>
          <w:szCs w:val="22"/>
        </w:rPr>
      </w:pPr>
      <w:r w:rsidRPr="00B726F4">
        <w:rPr>
          <w:rFonts w:ascii="Times New Roman" w:eastAsia="Arial" w:hAnsi="Times New Roman" w:cs="Times New Roman"/>
          <w:color w:val="000000"/>
          <w:sz w:val="22"/>
          <w:szCs w:val="22"/>
        </w:rPr>
        <w:t xml:space="preserve"> za naruszenie terminów określonych  zgodnie z § 1 ust. 7   umowy w wysokości 50 zł  każdy rozpoczęty  dzień zwłoki</w:t>
      </w:r>
      <w:r w:rsidR="005970F9" w:rsidRPr="00B726F4">
        <w:rPr>
          <w:rFonts w:ascii="Times New Roman" w:eastAsia="Arial" w:hAnsi="Times New Roman" w:cs="Times New Roman"/>
          <w:color w:val="000000"/>
          <w:sz w:val="22"/>
          <w:szCs w:val="22"/>
        </w:rPr>
        <w:t xml:space="preserve">, </w:t>
      </w:r>
    </w:p>
    <w:p w14:paraId="21059C94" w14:textId="64C17771" w:rsidR="004352BD" w:rsidRPr="00B726F4" w:rsidRDefault="00BF3FB7" w:rsidP="006A3B90">
      <w:pPr>
        <w:pStyle w:val="Akapitzlist"/>
        <w:numPr>
          <w:ilvl w:val="1"/>
          <w:numId w:val="31"/>
        </w:numPr>
        <w:pBdr>
          <w:top w:val="nil"/>
          <w:left w:val="nil"/>
          <w:bottom w:val="nil"/>
          <w:right w:val="nil"/>
          <w:between w:val="nil"/>
        </w:pBdr>
        <w:spacing w:line="276" w:lineRule="auto"/>
        <w:ind w:left="709"/>
        <w:jc w:val="both"/>
        <w:rPr>
          <w:rFonts w:ascii="Times New Roman" w:eastAsia="Arial" w:hAnsi="Times New Roman" w:cs="Times New Roman"/>
          <w:color w:val="000000"/>
          <w:sz w:val="22"/>
          <w:szCs w:val="22"/>
        </w:rPr>
      </w:pPr>
      <w:r w:rsidRPr="00B726F4">
        <w:rPr>
          <w:rFonts w:ascii="Times New Roman" w:eastAsia="Arial" w:hAnsi="Times New Roman" w:cs="Times New Roman"/>
          <w:color w:val="000000"/>
          <w:sz w:val="22"/>
          <w:szCs w:val="22"/>
        </w:rPr>
        <w:t>z</w:t>
      </w:r>
      <w:r w:rsidR="005970F9" w:rsidRPr="00B726F4">
        <w:rPr>
          <w:rFonts w:ascii="Times New Roman" w:eastAsia="Arial" w:hAnsi="Times New Roman" w:cs="Times New Roman"/>
          <w:color w:val="000000"/>
          <w:sz w:val="22"/>
          <w:szCs w:val="22"/>
        </w:rPr>
        <w:t xml:space="preserve">a </w:t>
      </w:r>
      <w:r w:rsidRPr="00B726F4">
        <w:rPr>
          <w:rFonts w:ascii="Times New Roman" w:eastAsia="Arial" w:hAnsi="Times New Roman" w:cs="Times New Roman"/>
          <w:color w:val="000000"/>
          <w:sz w:val="22"/>
          <w:szCs w:val="22"/>
        </w:rPr>
        <w:t xml:space="preserve">rozwiązanie umowy </w:t>
      </w:r>
      <w:r w:rsidR="005970F9" w:rsidRPr="00B726F4">
        <w:rPr>
          <w:rFonts w:ascii="Times New Roman" w:eastAsia="Arial" w:hAnsi="Times New Roman" w:cs="Times New Roman"/>
          <w:color w:val="000000"/>
          <w:sz w:val="22"/>
          <w:szCs w:val="22"/>
        </w:rPr>
        <w:t xml:space="preserve">z przyczyn, za które odpowiada Wykonawca w wysokości 10 % </w:t>
      </w:r>
      <w:r w:rsidRPr="00B726F4">
        <w:rPr>
          <w:rFonts w:ascii="Times New Roman" w:eastAsia="Arial" w:hAnsi="Times New Roman" w:cs="Times New Roman"/>
          <w:color w:val="000000"/>
          <w:sz w:val="22"/>
          <w:szCs w:val="22"/>
        </w:rPr>
        <w:t xml:space="preserve">łącznego </w:t>
      </w:r>
      <w:r w:rsidR="005970F9" w:rsidRPr="00B726F4">
        <w:rPr>
          <w:rFonts w:ascii="Times New Roman" w:eastAsia="Arial" w:hAnsi="Times New Roman" w:cs="Times New Roman"/>
          <w:color w:val="000000"/>
          <w:sz w:val="22"/>
          <w:szCs w:val="22"/>
        </w:rPr>
        <w:t xml:space="preserve">wynagrodzenia </w:t>
      </w:r>
      <w:r w:rsidR="004352BD" w:rsidRPr="00B726F4">
        <w:rPr>
          <w:rFonts w:ascii="Times New Roman" w:eastAsia="Arial" w:hAnsi="Times New Roman" w:cs="Times New Roman"/>
          <w:color w:val="000000"/>
          <w:sz w:val="22"/>
          <w:szCs w:val="22"/>
        </w:rPr>
        <w:t xml:space="preserve"> </w:t>
      </w:r>
      <w:r w:rsidRPr="00B726F4">
        <w:rPr>
          <w:rFonts w:ascii="Times New Roman" w:eastAsia="Arial" w:hAnsi="Times New Roman" w:cs="Times New Roman"/>
          <w:color w:val="000000"/>
          <w:sz w:val="22"/>
          <w:szCs w:val="22"/>
        </w:rPr>
        <w:t xml:space="preserve">brutto, o którym mowa w § 4 ust. 1 umowy.  </w:t>
      </w:r>
    </w:p>
    <w:p w14:paraId="57EA3F78" w14:textId="77777777" w:rsidR="004352BD" w:rsidRPr="00B726F4" w:rsidRDefault="004352BD" w:rsidP="00B726F4">
      <w:pPr>
        <w:numPr>
          <w:ilvl w:val="0"/>
          <w:numId w:val="31"/>
        </w:numPr>
        <w:pBdr>
          <w:top w:val="nil"/>
          <w:left w:val="nil"/>
          <w:bottom w:val="nil"/>
          <w:right w:val="nil"/>
          <w:between w:val="nil"/>
        </w:pBdr>
        <w:spacing w:line="276" w:lineRule="auto"/>
        <w:ind w:left="284" w:hanging="284"/>
        <w:jc w:val="both"/>
        <w:rPr>
          <w:rFonts w:ascii="Times New Roman" w:eastAsia="Arial" w:hAnsi="Times New Roman" w:cs="Times New Roman"/>
          <w:color w:val="000000"/>
          <w:sz w:val="22"/>
          <w:szCs w:val="22"/>
        </w:rPr>
      </w:pPr>
      <w:r w:rsidRPr="00B726F4">
        <w:rPr>
          <w:rFonts w:ascii="Times New Roman" w:eastAsia="Arial" w:hAnsi="Times New Roman" w:cs="Times New Roman"/>
          <w:color w:val="000000"/>
          <w:sz w:val="22"/>
          <w:szCs w:val="22"/>
        </w:rPr>
        <w:t xml:space="preserve">Zamawiający jest uprawniony do potrącenia kar umownych z wynagrodzenia należnego Wykonawcy na podstawie umowy. </w:t>
      </w:r>
    </w:p>
    <w:p w14:paraId="5091C3BF" w14:textId="77777777" w:rsidR="004352BD" w:rsidRPr="00B726F4" w:rsidRDefault="004352BD" w:rsidP="00B726F4">
      <w:pPr>
        <w:numPr>
          <w:ilvl w:val="0"/>
          <w:numId w:val="31"/>
        </w:numPr>
        <w:pBdr>
          <w:top w:val="nil"/>
          <w:left w:val="nil"/>
          <w:bottom w:val="nil"/>
          <w:right w:val="nil"/>
          <w:between w:val="nil"/>
        </w:pBdr>
        <w:spacing w:line="276" w:lineRule="auto"/>
        <w:ind w:left="284" w:hanging="284"/>
        <w:jc w:val="both"/>
        <w:rPr>
          <w:rFonts w:ascii="Times New Roman" w:eastAsia="Arial" w:hAnsi="Times New Roman" w:cs="Times New Roman"/>
          <w:color w:val="000000"/>
          <w:sz w:val="22"/>
          <w:szCs w:val="22"/>
        </w:rPr>
      </w:pPr>
      <w:r w:rsidRPr="00B726F4">
        <w:rPr>
          <w:rFonts w:ascii="Times New Roman" w:eastAsia="Arial" w:hAnsi="Times New Roman" w:cs="Times New Roman"/>
          <w:color w:val="000000"/>
          <w:sz w:val="22"/>
          <w:szCs w:val="22"/>
        </w:rPr>
        <w:t xml:space="preserve">Zamawiającemu przysługuje prawo dochodzenia odszkodowania przewyższającego wysokość zastrzeżonych kar umownych na zasadach ogólnych. </w:t>
      </w:r>
    </w:p>
    <w:p w14:paraId="38E0994E" w14:textId="1B662014" w:rsidR="004336EF" w:rsidRDefault="004336EF" w:rsidP="006374E6">
      <w:pPr>
        <w:spacing w:line="276" w:lineRule="auto"/>
        <w:rPr>
          <w:rFonts w:ascii="Times New Roman" w:eastAsia="Times New Roman" w:hAnsi="Times New Roman" w:cs="Times New Roman"/>
          <w:b/>
          <w:bCs/>
          <w:sz w:val="22"/>
          <w:szCs w:val="22"/>
        </w:rPr>
      </w:pPr>
    </w:p>
    <w:p w14:paraId="37E95178" w14:textId="0CE736E6" w:rsidR="004336EF" w:rsidRDefault="004336EF" w:rsidP="00BF3FB7">
      <w:pPr>
        <w:spacing w:line="276" w:lineRule="auto"/>
        <w:ind w:left="360" w:hanging="360"/>
        <w:jc w:val="center"/>
        <w:rPr>
          <w:rFonts w:ascii="Times New Roman" w:eastAsia="Times New Roman" w:hAnsi="Times New Roman" w:cs="Times New Roman"/>
          <w:b/>
          <w:bCs/>
          <w:sz w:val="22"/>
          <w:szCs w:val="22"/>
        </w:rPr>
      </w:pPr>
    </w:p>
    <w:p w14:paraId="551A9E20" w14:textId="77777777" w:rsidR="00314C60" w:rsidRPr="00B726F4" w:rsidRDefault="00314C60" w:rsidP="00B726F4">
      <w:pPr>
        <w:spacing w:line="276" w:lineRule="auto"/>
        <w:jc w:val="center"/>
        <w:rPr>
          <w:rFonts w:ascii="Times New Roman" w:hAnsi="Times New Roman" w:cs="Times New Roman"/>
          <w:b/>
          <w:bCs/>
          <w:sz w:val="22"/>
          <w:szCs w:val="22"/>
        </w:rPr>
      </w:pPr>
      <w:r w:rsidRPr="00B726F4">
        <w:rPr>
          <w:rFonts w:ascii="Times New Roman" w:hAnsi="Times New Roman" w:cs="Times New Roman"/>
          <w:b/>
          <w:bCs/>
          <w:sz w:val="22"/>
          <w:szCs w:val="22"/>
        </w:rPr>
        <w:t>§ 9</w:t>
      </w:r>
    </w:p>
    <w:p w14:paraId="70134158" w14:textId="77777777" w:rsidR="00314C60" w:rsidRPr="00B726F4" w:rsidRDefault="00314C60" w:rsidP="00B726F4">
      <w:pPr>
        <w:numPr>
          <w:ilvl w:val="0"/>
          <w:numId w:val="30"/>
        </w:numPr>
        <w:suppressAutoHyphens/>
        <w:spacing w:line="276" w:lineRule="auto"/>
        <w:ind w:left="349" w:hanging="349"/>
        <w:jc w:val="both"/>
        <w:rPr>
          <w:rFonts w:ascii="Times New Roman" w:hAnsi="Times New Roman" w:cs="Times New Roman"/>
          <w:sz w:val="22"/>
          <w:szCs w:val="22"/>
        </w:rPr>
      </w:pPr>
      <w:r w:rsidRPr="00B726F4">
        <w:rPr>
          <w:rFonts w:ascii="Times New Roman" w:hAnsi="Times New Roman" w:cs="Times New Roman"/>
          <w:sz w:val="22"/>
          <w:szCs w:val="22"/>
        </w:rPr>
        <w:t xml:space="preserve">Strony wzajemnie ustalają, iż podstawą prawną przetwarzania danych osobowych osób reprezentujących Strony i osób wyznaczonych do kontaktów roboczych oraz odpowiedzialnych za koordynację i realizację niniejszej umowy jest art. 6 ust. 1 lit. f  RODO, co oznacza, że żadna ze Stron nie będzie wykorzystywać tych danych w celu innym niż realizacja niniejszej umowy. </w:t>
      </w:r>
    </w:p>
    <w:p w14:paraId="2DBEB220" w14:textId="77777777" w:rsidR="00314C60" w:rsidRPr="00B726F4" w:rsidRDefault="00314C60" w:rsidP="00B726F4">
      <w:pPr>
        <w:numPr>
          <w:ilvl w:val="0"/>
          <w:numId w:val="30"/>
        </w:numPr>
        <w:suppressAutoHyphens/>
        <w:spacing w:line="276" w:lineRule="auto"/>
        <w:ind w:left="360"/>
        <w:jc w:val="both"/>
        <w:rPr>
          <w:rFonts w:ascii="Times New Roman" w:hAnsi="Times New Roman" w:cs="Times New Roman"/>
          <w:sz w:val="22"/>
          <w:szCs w:val="22"/>
        </w:rPr>
      </w:pPr>
      <w:r w:rsidRPr="00B726F4">
        <w:rPr>
          <w:rFonts w:ascii="Times New Roman" w:hAnsi="Times New Roman" w:cs="Times New Roman"/>
          <w:sz w:val="22"/>
          <w:szCs w:val="22"/>
        </w:rPr>
        <w:t>Zgodnie z treścią art. 13 oraz art. 14 Rozporządzenia Parlamentu Europejskiego i Rady (UE) 2016/679 z 27.04.2016 r. w sprawie ochrony osób fizycznych w związku z przetwarzaniem danych osobowych i w sprawie swobodnego przepływu takich danych oraz uchylenia dyrektywy 95/46/WE (dalej RODO):</w:t>
      </w:r>
    </w:p>
    <w:p w14:paraId="07C4317F" w14:textId="77777777" w:rsidR="00314C60" w:rsidRPr="00B726F4" w:rsidRDefault="00314C60" w:rsidP="00B726F4">
      <w:pPr>
        <w:spacing w:line="276" w:lineRule="auto"/>
        <w:ind w:left="633" w:hanging="284"/>
        <w:jc w:val="both"/>
        <w:rPr>
          <w:rFonts w:ascii="Times New Roman" w:hAnsi="Times New Roman" w:cs="Times New Roman"/>
          <w:sz w:val="22"/>
          <w:szCs w:val="22"/>
        </w:rPr>
      </w:pPr>
      <w:r w:rsidRPr="00B726F4">
        <w:rPr>
          <w:rFonts w:ascii="Times New Roman" w:hAnsi="Times New Roman" w:cs="Times New Roman"/>
          <w:sz w:val="22"/>
          <w:szCs w:val="22"/>
        </w:rPr>
        <w:lastRenderedPageBreak/>
        <w:t>a) Wykonawca informuje, iż jest administratorem danych osobowych w odniesieniu do osób ze strony Akademii;</w:t>
      </w:r>
    </w:p>
    <w:p w14:paraId="0CAB8DA3" w14:textId="77777777" w:rsidR="00314C60" w:rsidRPr="00B726F4" w:rsidRDefault="00314C60" w:rsidP="00B726F4">
      <w:pPr>
        <w:spacing w:line="276" w:lineRule="auto"/>
        <w:ind w:left="633" w:hanging="284"/>
        <w:jc w:val="both"/>
        <w:rPr>
          <w:rFonts w:ascii="Times New Roman" w:hAnsi="Times New Roman" w:cs="Times New Roman"/>
          <w:sz w:val="22"/>
          <w:szCs w:val="22"/>
        </w:rPr>
      </w:pPr>
      <w:r w:rsidRPr="00B726F4">
        <w:rPr>
          <w:rFonts w:ascii="Times New Roman" w:hAnsi="Times New Roman" w:cs="Times New Roman"/>
          <w:sz w:val="22"/>
          <w:szCs w:val="22"/>
        </w:rPr>
        <w:t>b) Zleceniodawca  informuje, iż  jest administratorem danych osobowych w odniesieniu do osób ze strony Fundacji.</w:t>
      </w:r>
    </w:p>
    <w:p w14:paraId="2C65580B" w14:textId="77777777" w:rsidR="00314C60" w:rsidRPr="00B726F4" w:rsidRDefault="00314C60" w:rsidP="00B726F4">
      <w:pPr>
        <w:numPr>
          <w:ilvl w:val="0"/>
          <w:numId w:val="30"/>
        </w:numPr>
        <w:suppressAutoHyphens/>
        <w:spacing w:line="276" w:lineRule="auto"/>
        <w:ind w:left="360"/>
        <w:jc w:val="both"/>
        <w:rPr>
          <w:rFonts w:ascii="Times New Roman" w:hAnsi="Times New Roman" w:cs="Times New Roman"/>
          <w:sz w:val="22"/>
          <w:szCs w:val="22"/>
        </w:rPr>
      </w:pPr>
      <w:r w:rsidRPr="00B726F4">
        <w:rPr>
          <w:rFonts w:ascii="Times New Roman" w:hAnsi="Times New Roman" w:cs="Times New Roman"/>
          <w:sz w:val="22"/>
          <w:szCs w:val="22"/>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 Osoby wyznaczone do kontaktów roboczych oraz odpowiedzialne za koordynację i realizację niniejszej, a także osoby będące Stroną lub reprezentantami Stron niniejszej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Z Inspektorem Ochrony Danych Osobowych można kontaktować się:</w:t>
      </w:r>
    </w:p>
    <w:p w14:paraId="46EF6FD1" w14:textId="77777777" w:rsidR="00314C60" w:rsidRPr="00B726F4" w:rsidRDefault="00314C60" w:rsidP="00B726F4">
      <w:pPr>
        <w:spacing w:line="276" w:lineRule="auto"/>
        <w:ind w:left="349"/>
        <w:jc w:val="both"/>
        <w:rPr>
          <w:rFonts w:ascii="Times New Roman" w:hAnsi="Times New Roman" w:cs="Times New Roman"/>
          <w:sz w:val="22"/>
          <w:szCs w:val="22"/>
        </w:rPr>
      </w:pPr>
      <w:r w:rsidRPr="00B726F4">
        <w:rPr>
          <w:rFonts w:ascii="Times New Roman" w:hAnsi="Times New Roman" w:cs="Times New Roman"/>
          <w:sz w:val="22"/>
          <w:szCs w:val="22"/>
        </w:rPr>
        <w:t>a)  z ramienia Wykonawcy  mailowo, pod adresem ……………………, a także pocztą tradycyjną pod adresem ……………………………………………… , z dopiskiem „do Inspektora Ochrony Danych Osobowych”;</w:t>
      </w:r>
    </w:p>
    <w:p w14:paraId="6AA18C40" w14:textId="77777777" w:rsidR="00314C60" w:rsidRPr="00B726F4" w:rsidRDefault="00314C60" w:rsidP="00B726F4">
      <w:pPr>
        <w:spacing w:line="276" w:lineRule="auto"/>
        <w:ind w:left="349"/>
        <w:jc w:val="both"/>
        <w:rPr>
          <w:rFonts w:ascii="Times New Roman" w:hAnsi="Times New Roman" w:cs="Times New Roman"/>
          <w:sz w:val="22"/>
          <w:szCs w:val="22"/>
        </w:rPr>
      </w:pPr>
      <w:r w:rsidRPr="00B726F4">
        <w:rPr>
          <w:rFonts w:ascii="Times New Roman" w:hAnsi="Times New Roman" w:cs="Times New Roman"/>
          <w:sz w:val="22"/>
          <w:szCs w:val="22"/>
        </w:rPr>
        <w:t xml:space="preserve">b)  z ramienia Zleceniodawcy mailowo, pod adresem </w:t>
      </w:r>
      <w:r w:rsidRPr="00B726F4">
        <w:rPr>
          <w:rFonts w:ascii="Times New Roman" w:hAnsi="Times New Roman" w:cs="Times New Roman"/>
          <w:b/>
          <w:sz w:val="22"/>
          <w:szCs w:val="22"/>
        </w:rPr>
        <w:t>iod@amkl.edu.pl</w:t>
      </w:r>
      <w:r w:rsidRPr="00B726F4">
        <w:rPr>
          <w:rFonts w:ascii="Times New Roman" w:hAnsi="Times New Roman" w:cs="Times New Roman"/>
          <w:sz w:val="22"/>
          <w:szCs w:val="22"/>
        </w:rPr>
        <w:t xml:space="preserve"> a także pocztą tradycyjną pod adresem Pl. Jana Pawła II 2, 50-043 Wrocław, z dopiskiem „do Inspektora Ochrony Danych Osobowych”.</w:t>
      </w:r>
    </w:p>
    <w:p w14:paraId="528E5F98" w14:textId="77777777" w:rsidR="00314C60" w:rsidRPr="00B726F4" w:rsidRDefault="00314C60" w:rsidP="00B726F4">
      <w:pPr>
        <w:pStyle w:val="Akapitzlist"/>
        <w:numPr>
          <w:ilvl w:val="0"/>
          <w:numId w:val="30"/>
        </w:numPr>
        <w:tabs>
          <w:tab w:val="left" w:pos="284"/>
          <w:tab w:val="left" w:pos="1664"/>
          <w:tab w:val="left" w:pos="2124"/>
          <w:tab w:val="left" w:pos="2832"/>
          <w:tab w:val="left" w:pos="3540"/>
          <w:tab w:val="left" w:pos="4248"/>
          <w:tab w:val="center" w:pos="4819"/>
          <w:tab w:val="left" w:pos="4956"/>
          <w:tab w:val="left" w:pos="5664"/>
          <w:tab w:val="left" w:pos="6372"/>
          <w:tab w:val="left" w:pos="7080"/>
          <w:tab w:val="left" w:pos="7788"/>
          <w:tab w:val="left" w:pos="8496"/>
          <w:tab w:val="left" w:pos="9132"/>
        </w:tabs>
        <w:suppressAutoHyphens/>
        <w:spacing w:line="276" w:lineRule="auto"/>
        <w:ind w:left="349" w:hanging="283"/>
        <w:contextualSpacing w:val="0"/>
        <w:jc w:val="both"/>
        <w:textDirection w:val="btLr"/>
        <w:textAlignment w:val="top"/>
        <w:outlineLvl w:val="0"/>
        <w:rPr>
          <w:rFonts w:ascii="Times New Roman" w:hAnsi="Times New Roman" w:cs="Times New Roman"/>
          <w:sz w:val="22"/>
          <w:szCs w:val="22"/>
        </w:rPr>
      </w:pPr>
      <w:r w:rsidRPr="00B726F4">
        <w:rPr>
          <w:rFonts w:ascii="Times New Roman" w:hAnsi="Times New Roman" w:cs="Times New Roman"/>
          <w:sz w:val="22"/>
          <w:szCs w:val="22"/>
        </w:rPr>
        <w:t>Strony oświadczają, że dostęp do danych osobowych, które zostały im udostępnione na podstawie niniejszej umowy, będzie ograniczony do uprawnionych osób - pracowników Stron. Dane osobowe nie będą poddawane profilowaniu. Strony nie będą przekazywać danych osobowych do państwa trzeciego lub organizacji międzynarodowej. Dane osobowe mogą zostać udostępnione organom uprawnionym na podstawie przepisów prawa.</w:t>
      </w:r>
    </w:p>
    <w:p w14:paraId="3AF63D16" w14:textId="77777777" w:rsidR="00314C60" w:rsidRPr="00B726F4" w:rsidRDefault="00314C60" w:rsidP="00B726F4">
      <w:pPr>
        <w:pStyle w:val="Akapitzlist"/>
        <w:numPr>
          <w:ilvl w:val="0"/>
          <w:numId w:val="30"/>
        </w:numPr>
        <w:tabs>
          <w:tab w:val="left" w:pos="284"/>
          <w:tab w:val="left" w:pos="1664"/>
          <w:tab w:val="left" w:pos="2124"/>
          <w:tab w:val="left" w:pos="2832"/>
          <w:tab w:val="left" w:pos="3540"/>
          <w:tab w:val="left" w:pos="4248"/>
          <w:tab w:val="center" w:pos="4819"/>
          <w:tab w:val="left" w:pos="4956"/>
          <w:tab w:val="left" w:pos="5664"/>
          <w:tab w:val="left" w:pos="6372"/>
          <w:tab w:val="left" w:pos="7080"/>
          <w:tab w:val="left" w:pos="7788"/>
          <w:tab w:val="left" w:pos="8496"/>
          <w:tab w:val="left" w:pos="9132"/>
        </w:tabs>
        <w:suppressAutoHyphens/>
        <w:spacing w:line="276" w:lineRule="auto"/>
        <w:ind w:left="349" w:hanging="283"/>
        <w:contextualSpacing w:val="0"/>
        <w:jc w:val="both"/>
        <w:textDirection w:val="btLr"/>
        <w:textAlignment w:val="top"/>
        <w:outlineLvl w:val="0"/>
        <w:rPr>
          <w:rFonts w:ascii="Times New Roman" w:hAnsi="Times New Roman" w:cs="Times New Roman"/>
          <w:sz w:val="22"/>
          <w:szCs w:val="22"/>
        </w:rPr>
      </w:pPr>
      <w:r w:rsidRPr="00B726F4">
        <w:rPr>
          <w:rFonts w:ascii="Times New Roman" w:hAnsi="Times New Roman" w:cs="Times New Roman"/>
          <w:sz w:val="22"/>
          <w:szCs w:val="22"/>
        </w:rPr>
        <w:t xml:space="preserve">Każda ze stron Strony umowy zobowiązuje się do przekazania swoim reprezentantom </w:t>
      </w:r>
      <w:r w:rsidRPr="00B726F4">
        <w:rPr>
          <w:rFonts w:ascii="Times New Roman" w:hAnsi="Times New Roman" w:cs="Times New Roman"/>
          <w:sz w:val="22"/>
          <w:szCs w:val="22"/>
        </w:rPr>
        <w:br/>
        <w:t xml:space="preserve">i pracownikom umowy informacji określonych w  ust. 1 – 4 w imieniu drugiej jako administratora danych.   </w:t>
      </w:r>
    </w:p>
    <w:p w14:paraId="139239EE" w14:textId="77777777" w:rsidR="00314C60" w:rsidRPr="00B726F4" w:rsidRDefault="00314C60" w:rsidP="00B726F4">
      <w:pPr>
        <w:widowControl w:val="0"/>
        <w:spacing w:line="276" w:lineRule="auto"/>
        <w:ind w:left="284"/>
        <w:contextualSpacing/>
        <w:jc w:val="both"/>
        <w:rPr>
          <w:rFonts w:ascii="Times New Roman" w:hAnsi="Times New Roman" w:cs="Times New Roman"/>
          <w:bCs/>
          <w:sz w:val="22"/>
          <w:szCs w:val="22"/>
        </w:rPr>
      </w:pPr>
    </w:p>
    <w:p w14:paraId="40BC13A5" w14:textId="4E71C1E5" w:rsidR="00BF3FB7" w:rsidRPr="00B726F4" w:rsidRDefault="00BF3FB7" w:rsidP="00B726F4">
      <w:pPr>
        <w:spacing w:line="276" w:lineRule="auto"/>
        <w:ind w:left="360" w:hanging="360"/>
        <w:jc w:val="center"/>
        <w:rPr>
          <w:rFonts w:ascii="Times New Roman" w:eastAsia="Times New Roman" w:hAnsi="Times New Roman" w:cs="Times New Roman"/>
          <w:b/>
          <w:bCs/>
          <w:sz w:val="22"/>
          <w:szCs w:val="22"/>
        </w:rPr>
      </w:pPr>
      <w:r w:rsidRPr="00B726F4">
        <w:rPr>
          <w:rFonts w:ascii="Times New Roman" w:eastAsia="Times New Roman" w:hAnsi="Times New Roman" w:cs="Times New Roman"/>
          <w:b/>
          <w:bCs/>
          <w:sz w:val="22"/>
          <w:szCs w:val="22"/>
        </w:rPr>
        <w:t xml:space="preserve">§ 10 </w:t>
      </w:r>
    </w:p>
    <w:p w14:paraId="4AAA03B3" w14:textId="77777777" w:rsidR="00CC7895" w:rsidRPr="00B726F4" w:rsidRDefault="00CC7895" w:rsidP="00B726F4">
      <w:pPr>
        <w:spacing w:line="276" w:lineRule="auto"/>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 xml:space="preserve">Kwestie sporne powstałe w związku z realizacją niniejszej umowy strony zobowiązują się rozstrzygać </w:t>
      </w:r>
      <w:r w:rsidRPr="00B726F4">
        <w:rPr>
          <w:rFonts w:ascii="Times New Roman" w:eastAsia="Times New Roman" w:hAnsi="Times New Roman" w:cs="Times New Roman"/>
          <w:sz w:val="22"/>
          <w:szCs w:val="22"/>
        </w:rPr>
        <w:br/>
        <w:t xml:space="preserve">w drodze mediacji, a w przypadku braku porozumienia rozstrzygać w drodze postępowania sądowego </w:t>
      </w:r>
      <w:r w:rsidRPr="00B726F4">
        <w:rPr>
          <w:rFonts w:ascii="Times New Roman" w:eastAsia="Times New Roman" w:hAnsi="Times New Roman" w:cs="Times New Roman"/>
          <w:sz w:val="22"/>
          <w:szCs w:val="22"/>
        </w:rPr>
        <w:br/>
        <w:t>w Sądzie Powszechnym właściwym dla siedziby Zamawiającego.</w:t>
      </w:r>
    </w:p>
    <w:p w14:paraId="6D2BBA2C" w14:textId="77777777" w:rsidR="004336EF" w:rsidRDefault="004336EF" w:rsidP="00BF3FB7">
      <w:pPr>
        <w:spacing w:line="276" w:lineRule="auto"/>
        <w:ind w:left="360" w:hanging="360"/>
        <w:jc w:val="center"/>
        <w:rPr>
          <w:rFonts w:ascii="Times New Roman" w:eastAsia="Times New Roman" w:hAnsi="Times New Roman" w:cs="Times New Roman"/>
          <w:b/>
          <w:bCs/>
          <w:sz w:val="22"/>
          <w:szCs w:val="22"/>
        </w:rPr>
      </w:pPr>
    </w:p>
    <w:p w14:paraId="775CB541" w14:textId="0699E43F" w:rsidR="00CC7895" w:rsidRPr="00B726F4" w:rsidRDefault="00CC7895" w:rsidP="00B726F4">
      <w:pPr>
        <w:spacing w:line="276" w:lineRule="auto"/>
        <w:ind w:left="360" w:hanging="360"/>
        <w:jc w:val="center"/>
        <w:rPr>
          <w:rFonts w:ascii="Times New Roman" w:eastAsia="Times New Roman" w:hAnsi="Times New Roman" w:cs="Times New Roman"/>
          <w:b/>
          <w:bCs/>
          <w:sz w:val="22"/>
          <w:szCs w:val="22"/>
        </w:rPr>
      </w:pPr>
      <w:r w:rsidRPr="00B726F4">
        <w:rPr>
          <w:rFonts w:ascii="Times New Roman" w:eastAsia="Times New Roman" w:hAnsi="Times New Roman" w:cs="Times New Roman"/>
          <w:b/>
          <w:bCs/>
          <w:sz w:val="22"/>
          <w:szCs w:val="22"/>
        </w:rPr>
        <w:t xml:space="preserve">§ </w:t>
      </w:r>
      <w:r w:rsidR="00BF3FB7" w:rsidRPr="00B726F4">
        <w:rPr>
          <w:rFonts w:ascii="Times New Roman" w:eastAsia="Times New Roman" w:hAnsi="Times New Roman" w:cs="Times New Roman"/>
          <w:b/>
          <w:bCs/>
          <w:sz w:val="22"/>
          <w:szCs w:val="22"/>
        </w:rPr>
        <w:t>11</w:t>
      </w:r>
    </w:p>
    <w:p w14:paraId="3AA2668A" w14:textId="77777777" w:rsidR="00CC7895" w:rsidRPr="00B726F4" w:rsidRDefault="00CC7895" w:rsidP="00B726F4">
      <w:pPr>
        <w:spacing w:line="276" w:lineRule="auto"/>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We wszystkich sprawach nieuregulowanych umową mają zastosowanie przepisy  Kodeksu Cywilnego.</w:t>
      </w:r>
    </w:p>
    <w:p w14:paraId="03449394" w14:textId="58D5EA20" w:rsidR="00CC7895" w:rsidRPr="00B726F4" w:rsidRDefault="00CC7895" w:rsidP="00B726F4">
      <w:pPr>
        <w:spacing w:line="276" w:lineRule="auto"/>
        <w:ind w:left="360" w:hanging="360"/>
        <w:jc w:val="center"/>
        <w:rPr>
          <w:rFonts w:ascii="Times New Roman" w:eastAsia="Times New Roman" w:hAnsi="Times New Roman" w:cs="Times New Roman"/>
          <w:b/>
          <w:bCs/>
          <w:sz w:val="22"/>
          <w:szCs w:val="22"/>
        </w:rPr>
      </w:pPr>
      <w:r w:rsidRPr="00B726F4">
        <w:rPr>
          <w:rFonts w:ascii="Times New Roman" w:eastAsia="Times New Roman" w:hAnsi="Times New Roman" w:cs="Times New Roman"/>
          <w:b/>
          <w:bCs/>
          <w:sz w:val="22"/>
          <w:szCs w:val="22"/>
        </w:rPr>
        <w:t xml:space="preserve">§ </w:t>
      </w:r>
      <w:r w:rsidR="00BF3FB7" w:rsidRPr="00B726F4">
        <w:rPr>
          <w:rFonts w:ascii="Times New Roman" w:eastAsia="Times New Roman" w:hAnsi="Times New Roman" w:cs="Times New Roman"/>
          <w:b/>
          <w:bCs/>
          <w:sz w:val="22"/>
          <w:szCs w:val="22"/>
        </w:rPr>
        <w:t>12</w:t>
      </w:r>
    </w:p>
    <w:p w14:paraId="78DE4744" w14:textId="77777777" w:rsidR="00CC7895" w:rsidRPr="00B726F4" w:rsidRDefault="00CC7895" w:rsidP="00B726F4">
      <w:pPr>
        <w:spacing w:line="276" w:lineRule="auto"/>
        <w:jc w:val="both"/>
        <w:rPr>
          <w:rFonts w:ascii="Times New Roman" w:eastAsia="Times New Roman" w:hAnsi="Times New Roman" w:cs="Times New Roman"/>
          <w:sz w:val="22"/>
          <w:szCs w:val="22"/>
        </w:rPr>
      </w:pPr>
      <w:r w:rsidRPr="00B726F4">
        <w:rPr>
          <w:rFonts w:ascii="Times New Roman" w:eastAsia="Times New Roman" w:hAnsi="Times New Roman" w:cs="Times New Roman"/>
          <w:sz w:val="22"/>
          <w:szCs w:val="22"/>
        </w:rPr>
        <w:t>Umowa została sporządzona w dwóch, jednobrzmiących egzemplarzach, po jednym dla każdej ze stron.</w:t>
      </w:r>
    </w:p>
    <w:p w14:paraId="4BEAA803" w14:textId="77777777" w:rsidR="004336EF" w:rsidRDefault="004336EF" w:rsidP="00CC7895">
      <w:pPr>
        <w:spacing w:after="233" w:line="265" w:lineRule="auto"/>
        <w:rPr>
          <w:rFonts w:ascii="Times New Roman" w:eastAsia="Times New Roman" w:hAnsi="Times New Roman" w:cs="Times New Roman"/>
          <w:b/>
          <w:bCs/>
          <w:sz w:val="22"/>
          <w:szCs w:val="22"/>
        </w:rPr>
      </w:pPr>
    </w:p>
    <w:p w14:paraId="02521EE9" w14:textId="54519FAB" w:rsidR="00CC7895" w:rsidRDefault="00CC7895" w:rsidP="00CC7895">
      <w:pPr>
        <w:spacing w:after="233" w:line="265" w:lineRule="auto"/>
        <w:rPr>
          <w:rFonts w:ascii="Times New Roman" w:eastAsia="Times New Roman" w:hAnsi="Times New Roman" w:cs="Times New Roman"/>
          <w:b/>
          <w:bCs/>
          <w:sz w:val="22"/>
          <w:szCs w:val="22"/>
        </w:rPr>
      </w:pPr>
      <w:r w:rsidRPr="00CC7895">
        <w:rPr>
          <w:rFonts w:ascii="Times New Roman" w:eastAsia="Times New Roman" w:hAnsi="Times New Roman" w:cs="Times New Roman"/>
          <w:b/>
          <w:bCs/>
          <w:sz w:val="22"/>
          <w:szCs w:val="22"/>
        </w:rPr>
        <w:t>WYKONAWCA :</w:t>
      </w:r>
      <w:r w:rsidRPr="00CC7895">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 xml:space="preserve">                                                                         </w:t>
      </w:r>
      <w:r w:rsidRPr="00CC7895">
        <w:rPr>
          <w:rFonts w:ascii="Times New Roman" w:eastAsia="Times New Roman" w:hAnsi="Times New Roman" w:cs="Times New Roman"/>
          <w:b/>
          <w:bCs/>
          <w:sz w:val="22"/>
          <w:szCs w:val="22"/>
        </w:rPr>
        <w:t>ZAMAWIAJĄ</w:t>
      </w:r>
      <w:r>
        <w:rPr>
          <w:rFonts w:ascii="Times New Roman" w:eastAsia="Times New Roman" w:hAnsi="Times New Roman" w:cs="Times New Roman"/>
          <w:b/>
          <w:bCs/>
          <w:sz w:val="22"/>
          <w:szCs w:val="22"/>
        </w:rPr>
        <w:t>CY:</w:t>
      </w:r>
    </w:p>
    <w:p w14:paraId="367F0C28" w14:textId="77777777" w:rsidR="004336EF" w:rsidRPr="00CC7895" w:rsidRDefault="004336EF" w:rsidP="004336EF">
      <w:pPr>
        <w:tabs>
          <w:tab w:val="left" w:pos="5970"/>
        </w:tabs>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w:t>
      </w:r>
      <w:r w:rsidRPr="00CC7895">
        <w:rPr>
          <w:rFonts w:ascii="Times New Roman" w:eastAsia="Times New Roman" w:hAnsi="Times New Roman" w:cs="Times New Roman"/>
          <w:sz w:val="22"/>
          <w:szCs w:val="22"/>
        </w:rPr>
        <w:tab/>
      </w:r>
    </w:p>
    <w:p w14:paraId="1A031B17" w14:textId="77777777" w:rsidR="004336EF" w:rsidRDefault="004336EF" w:rsidP="00CC7895">
      <w:pPr>
        <w:spacing w:after="233" w:line="265" w:lineRule="auto"/>
        <w:rPr>
          <w:rFonts w:ascii="Times New Roman" w:hAnsi="Times New Roman" w:cs="Times New Roman"/>
          <w:sz w:val="22"/>
          <w:szCs w:val="22"/>
        </w:rPr>
      </w:pPr>
    </w:p>
    <w:p w14:paraId="33466F07" w14:textId="78CB1814" w:rsidR="007E001C" w:rsidRPr="00CC7895" w:rsidRDefault="007E001C" w:rsidP="003F4289">
      <w:pPr>
        <w:rPr>
          <w:rFonts w:ascii="Times New Roman" w:hAnsi="Times New Roman" w:cs="Times New Roman"/>
          <w:sz w:val="22"/>
          <w:szCs w:val="22"/>
        </w:rPr>
      </w:pPr>
    </w:p>
    <w:sectPr w:rsidR="007E001C" w:rsidRPr="00CC7895" w:rsidSect="00B43BA0">
      <w:footerReference w:type="even" r:id="rId8"/>
      <w:footerReference w:type="default" r:id="rId9"/>
      <w:headerReference w:type="first" r:id="rId10"/>
      <w:footerReference w:type="first" r:id="rId11"/>
      <w:type w:val="continuous"/>
      <w:pgSz w:w="11900" w:h="16840"/>
      <w:pgMar w:top="709" w:right="1417" w:bottom="1417" w:left="141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1EDB" w14:textId="77777777" w:rsidR="00130533" w:rsidRDefault="00130533">
      <w:r>
        <w:separator/>
      </w:r>
    </w:p>
  </w:endnote>
  <w:endnote w:type="continuationSeparator" w:id="0">
    <w:p w14:paraId="6EBF0B25" w14:textId="77777777" w:rsidR="00130533" w:rsidRDefault="0013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arcellu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D22E" w14:textId="77211E61" w:rsidR="00EB7B91" w:rsidRDefault="00EB7B91">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66B64">
      <w:rPr>
        <w:noProof/>
        <w:color w:val="000000"/>
      </w:rPr>
      <w:t>1</w:t>
    </w:r>
    <w:r>
      <w:rPr>
        <w:color w:val="000000"/>
      </w:rPr>
      <w:fldChar w:fldCharType="end"/>
    </w:r>
  </w:p>
  <w:p w14:paraId="69AF197B" w14:textId="77777777" w:rsidR="00EB7B91" w:rsidRDefault="00EB7B9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7E0" w14:textId="77777777" w:rsidR="00EB7B91" w:rsidRDefault="00EB7B91">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36DC5C41" w14:textId="77777777" w:rsidR="00EB7B91" w:rsidRDefault="00EB7B91">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3360" behindDoc="0" locked="0" layoutInCell="1" hidden="0" allowOverlap="1" wp14:anchorId="134E2D96" wp14:editId="393783E6">
              <wp:simplePos x="0" y="0"/>
              <wp:positionH relativeFrom="column">
                <wp:posOffset>5067300</wp:posOffset>
              </wp:positionH>
              <wp:positionV relativeFrom="paragraph">
                <wp:posOffset>-63499</wp:posOffset>
              </wp:positionV>
              <wp:extent cx="1844040" cy="241935"/>
              <wp:effectExtent l="0" t="0" r="0" b="0"/>
              <wp:wrapNone/>
              <wp:docPr id="63" name="Prostokąt 63"/>
              <wp:cNvGraphicFramePr/>
              <a:graphic xmlns:a="http://schemas.openxmlformats.org/drawingml/2006/main">
                <a:graphicData uri="http://schemas.microsoft.com/office/word/2010/wordprocessingShape">
                  <wps:wsp>
                    <wps:cNvSpPr/>
                    <wps:spPr>
                      <a:xfrm>
                        <a:off x="4443030" y="3678083"/>
                        <a:ext cx="1805940" cy="203835"/>
                      </a:xfrm>
                      <a:prstGeom prst="rect">
                        <a:avLst/>
                      </a:prstGeom>
                      <a:solidFill>
                        <a:srgbClr val="868788"/>
                      </a:solidFill>
                      <a:ln>
                        <a:noFill/>
                      </a:ln>
                    </wps:spPr>
                    <wps:txbx>
                      <w:txbxContent>
                        <w:p w14:paraId="699A15B3" w14:textId="77777777" w:rsidR="00EB7B91" w:rsidRDefault="00EB7B91">
                          <w:pPr>
                            <w:jc w:val="both"/>
                            <w:textDirection w:val="btLr"/>
                          </w:pPr>
                          <w:r>
                            <w:rPr>
                              <w:rFonts w:ascii="Marcellus" w:eastAsia="Marcellus" w:hAnsi="Marcellus" w:cs="Marcellus"/>
                              <w:color w:val="000000"/>
                              <w:sz w:val="22"/>
                            </w:rPr>
                            <w:t>www.amuz.wroc.pl</w:t>
                          </w:r>
                        </w:p>
                      </w:txbxContent>
                    </wps:txbx>
                    <wps:bodyPr spcFirstLastPara="1" wrap="square" lIns="108000" tIns="0" rIns="91425" bIns="36000" anchor="ctr" anchorCtr="0">
                      <a:noAutofit/>
                    </wps:bodyPr>
                  </wps:wsp>
                </a:graphicData>
              </a:graphic>
            </wp:anchor>
          </w:drawing>
        </mc:Choice>
        <mc:Fallback>
          <w:pict>
            <v:rect w14:anchorId="134E2D96" id="Prostokąt 63" o:spid="_x0000_s1026" style="position:absolute;margin-left:399pt;margin-top:-5pt;width:145.2pt;height:19.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" fillcolor="#868788" stroked="f">
              <v:textbox inset="3mm,0,2.53958mm,1mm">
                <w:txbxContent>
                  <w:p w14:paraId="699A15B3" w14:textId="77777777" w:rsidR="00EB7B91" w:rsidRDefault="00EB7B91">
                    <w:pPr>
                      <w:jc w:val="both"/>
                      <w:textDirection w:val="btLr"/>
                    </w:pPr>
                    <w:r>
                      <w:rPr>
                        <w:rFonts w:ascii="Marcellus" w:eastAsia="Marcellus" w:hAnsi="Marcellus" w:cs="Marcellus"/>
                        <w:color w:val="000000"/>
                        <w:sz w:val="22"/>
                      </w:rPr>
                      <w:t>www.amuz.wroc.pl</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D400" w14:textId="77777777" w:rsidR="00EB7B91" w:rsidRDefault="00EB7B91">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4384" behindDoc="0" locked="0" layoutInCell="1" hidden="0" allowOverlap="1" wp14:anchorId="3409F730" wp14:editId="7D5CBBB5">
              <wp:simplePos x="0" y="0"/>
              <wp:positionH relativeFrom="column">
                <wp:posOffset>5080000</wp:posOffset>
              </wp:positionH>
              <wp:positionV relativeFrom="paragraph">
                <wp:posOffset>0</wp:posOffset>
              </wp:positionV>
              <wp:extent cx="1844040" cy="241935"/>
              <wp:effectExtent l="0" t="0" r="0" b="0"/>
              <wp:wrapNone/>
              <wp:docPr id="61" name="Prostokąt 61"/>
              <wp:cNvGraphicFramePr/>
              <a:graphic xmlns:a="http://schemas.openxmlformats.org/drawingml/2006/main">
                <a:graphicData uri="http://schemas.microsoft.com/office/word/2010/wordprocessingShape">
                  <wps:wsp>
                    <wps:cNvSpPr/>
                    <wps:spPr>
                      <a:xfrm>
                        <a:off x="4443030" y="3678083"/>
                        <a:ext cx="1805940" cy="203835"/>
                      </a:xfrm>
                      <a:prstGeom prst="rect">
                        <a:avLst/>
                      </a:prstGeom>
                      <a:solidFill>
                        <a:srgbClr val="868788"/>
                      </a:solidFill>
                      <a:ln>
                        <a:noFill/>
                      </a:ln>
                    </wps:spPr>
                    <wps:txbx>
                      <w:txbxContent>
                        <w:p w14:paraId="154C8A53" w14:textId="77777777" w:rsidR="00EB7B91" w:rsidRDefault="00EB7B91">
                          <w:pPr>
                            <w:jc w:val="both"/>
                            <w:textDirection w:val="btLr"/>
                          </w:pPr>
                          <w:r>
                            <w:rPr>
                              <w:rFonts w:ascii="Marcellus" w:eastAsia="Marcellus" w:hAnsi="Marcellus" w:cs="Marcellus"/>
                              <w:color w:val="000000"/>
                              <w:sz w:val="22"/>
                            </w:rPr>
                            <w:t>www.amuz.wroc.pl</w:t>
                          </w:r>
                        </w:p>
                      </w:txbxContent>
                    </wps:txbx>
                    <wps:bodyPr spcFirstLastPara="1" wrap="square" lIns="108000" tIns="0" rIns="91425" bIns="36000" anchor="ctr" anchorCtr="0">
                      <a:noAutofit/>
                    </wps:bodyPr>
                  </wps:wsp>
                </a:graphicData>
              </a:graphic>
            </wp:anchor>
          </w:drawing>
        </mc:Choice>
        <mc:Fallback>
          <w:pict>
            <v:rect w14:anchorId="3409F730" id="Prostokąt 61" o:spid="_x0000_s1027" style="position:absolute;margin-left:400pt;margin-top:0;width:145.2pt;height:1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" fillcolor="#868788" stroked="f">
              <v:textbox inset="3mm,0,2.53958mm,1mm">
                <w:txbxContent>
                  <w:p w14:paraId="154C8A53" w14:textId="77777777" w:rsidR="00EB7B91" w:rsidRDefault="00EB7B91">
                    <w:pPr>
                      <w:jc w:val="both"/>
                      <w:textDirection w:val="btLr"/>
                    </w:pPr>
                    <w:r>
                      <w:rPr>
                        <w:rFonts w:ascii="Marcellus" w:eastAsia="Marcellus" w:hAnsi="Marcellus" w:cs="Marcellus"/>
                        <w:color w:val="000000"/>
                        <w:sz w:val="22"/>
                      </w:rPr>
                      <w:t>www.amuz.wroc.pl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210A" w14:textId="77777777" w:rsidR="00130533" w:rsidRDefault="00130533">
      <w:r>
        <w:separator/>
      </w:r>
    </w:p>
  </w:footnote>
  <w:footnote w:type="continuationSeparator" w:id="0">
    <w:p w14:paraId="2C02294C" w14:textId="77777777" w:rsidR="00130533" w:rsidRDefault="0013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A532" w14:textId="77777777" w:rsidR="00EB7B91" w:rsidRDefault="00EB7B9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97229A90"/>
    <w:lvl w:ilvl="0">
      <w:start w:val="1"/>
      <w:numFmt w:val="lowerLetter"/>
      <w:lvlText w:val="%1)"/>
      <w:lvlJc w:val="left"/>
      <w:pPr>
        <w:tabs>
          <w:tab w:val="num" w:pos="2340"/>
        </w:tabs>
      </w:pPr>
    </w:lvl>
    <w:lvl w:ilvl="1">
      <w:start w:val="1"/>
      <w:numFmt w:val="decimal"/>
      <w:lvlText w:val="%2)"/>
      <w:lvlJc w:val="left"/>
      <w:pPr>
        <w:ind w:left="360" w:hanging="360"/>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 w15:restartNumberingAfterBreak="0">
    <w:nsid w:val="04E15E9C"/>
    <w:multiLevelType w:val="multilevel"/>
    <w:tmpl w:val="8ABCBF0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92614"/>
    <w:multiLevelType w:val="multilevel"/>
    <w:tmpl w:val="AAE0D380"/>
    <w:lvl w:ilvl="0">
      <w:start w:val="1"/>
      <w:numFmt w:val="decimal"/>
      <w:lvlText w:val="%1."/>
      <w:lvlJc w:val="left"/>
      <w:pPr>
        <w:ind w:left="720" w:hanging="360"/>
      </w:pPr>
    </w:lvl>
    <w:lvl w:ilvl="1">
      <w:start w:val="1"/>
      <w:numFmt w:val="decimal"/>
      <w:lvlText w:val="%2."/>
      <w:lvlJc w:val="left"/>
      <w:pPr>
        <w:ind w:left="1440" w:hanging="360"/>
      </w:pPr>
      <w:rPr>
        <w:rFonts w:ascii="Arial" w:eastAsia="Arial" w:hAnsi="Arial" w:cs="Arial"/>
      </w:rPr>
    </w:lvl>
    <w:lvl w:ilvl="2">
      <w:start w:val="1"/>
      <w:numFmt w:val="lowerLetter"/>
      <w:lvlText w:val="%3)"/>
      <w:lvlJc w:val="left"/>
      <w:pPr>
        <w:ind w:left="2370" w:hanging="3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9D55C6"/>
    <w:multiLevelType w:val="hybridMultilevel"/>
    <w:tmpl w:val="06DA1812"/>
    <w:lvl w:ilvl="0" w:tplc="92400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E1A64"/>
    <w:multiLevelType w:val="hybridMultilevel"/>
    <w:tmpl w:val="6026FB64"/>
    <w:lvl w:ilvl="0" w:tplc="04150011">
      <w:start w:val="1"/>
      <w:numFmt w:val="decimal"/>
      <w:lvlText w:val="%1)"/>
      <w:lvlJc w:val="left"/>
      <w:pPr>
        <w:ind w:left="720" w:hanging="360"/>
      </w:pPr>
    </w:lvl>
    <w:lvl w:ilvl="1" w:tplc="DC2E56C6">
      <w:start w:val="1"/>
      <w:numFmt w:val="decimal"/>
      <w:lvlText w:val="%2)"/>
      <w:lvlJc w:val="left"/>
      <w:pPr>
        <w:ind w:left="1440" w:hanging="360"/>
      </w:pPr>
      <w:rPr>
        <w:rFonts w:ascii="Times New Roman" w:eastAsia="Times New Roman" w:hAnsi="Times New Roman"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B0D01"/>
    <w:multiLevelType w:val="hybridMultilevel"/>
    <w:tmpl w:val="0172C8AA"/>
    <w:lvl w:ilvl="0" w:tplc="CD64318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80C7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45F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00E2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0A59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AE82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0E7C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2CB7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402A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1F0B87"/>
    <w:multiLevelType w:val="hybridMultilevel"/>
    <w:tmpl w:val="9CD41A04"/>
    <w:lvl w:ilvl="0" w:tplc="7EAE7AB0">
      <w:start w:val="1"/>
      <w:numFmt w:val="decimal"/>
      <w:lvlText w:val="%1."/>
      <w:lvlJc w:val="left"/>
      <w:pPr>
        <w:tabs>
          <w:tab w:val="num" w:pos="700"/>
        </w:tabs>
        <w:ind w:left="700" w:hanging="360"/>
      </w:pPr>
      <w:rPr>
        <w:b w:val="0"/>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7" w15:restartNumberingAfterBreak="0">
    <w:nsid w:val="22A3102A"/>
    <w:multiLevelType w:val="multilevel"/>
    <w:tmpl w:val="93128D3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061993"/>
    <w:multiLevelType w:val="hybridMultilevel"/>
    <w:tmpl w:val="A9D267A2"/>
    <w:lvl w:ilvl="0" w:tplc="5BF085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D63CB"/>
    <w:multiLevelType w:val="multilevel"/>
    <w:tmpl w:val="52BED7E6"/>
    <w:lvl w:ilvl="0">
      <w:start w:val="1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sz w:val="24"/>
        <w:szCs w:val="24"/>
      </w:rPr>
    </w:lvl>
    <w:lvl w:ilvl="2">
      <w:start w:val="1"/>
      <w:numFmt w:val="lowerRoman"/>
      <w:pStyle w:val="3new"/>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BB4792"/>
    <w:multiLevelType w:val="hybridMultilevel"/>
    <w:tmpl w:val="0F1CF7F0"/>
    <w:lvl w:ilvl="0" w:tplc="A8EC197C">
      <w:start w:val="1"/>
      <w:numFmt w:val="decimal"/>
      <w:lvlText w:val="%1)"/>
      <w:lvlJc w:val="left"/>
      <w:pPr>
        <w:ind w:left="644" w:hanging="360"/>
      </w:pPr>
      <w:rPr>
        <w:rFonts w:cs="Calibr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2EC3A5E"/>
    <w:multiLevelType w:val="hybridMultilevel"/>
    <w:tmpl w:val="C97AD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B3EEC"/>
    <w:multiLevelType w:val="hybridMultilevel"/>
    <w:tmpl w:val="3FFE85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6936B08"/>
    <w:multiLevelType w:val="multilevel"/>
    <w:tmpl w:val="C0BC6B5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19351D"/>
    <w:multiLevelType w:val="hybridMultilevel"/>
    <w:tmpl w:val="2660AFE6"/>
    <w:lvl w:ilvl="0" w:tplc="0770D3A0">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A5D49CF"/>
    <w:multiLevelType w:val="hybridMultilevel"/>
    <w:tmpl w:val="81E4798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D220F11"/>
    <w:multiLevelType w:val="hybridMultilevel"/>
    <w:tmpl w:val="08448650"/>
    <w:lvl w:ilvl="0" w:tplc="FA8ECF9E">
      <w:start w:val="2"/>
      <w:numFmt w:val="decimal"/>
      <w:lvlText w:val="%1."/>
      <w:lvlJc w:val="left"/>
      <w:pPr>
        <w:ind w:left="720" w:hanging="360"/>
      </w:pPr>
      <w:rPr>
        <w:rFonts w:ascii="Verdana" w:eastAsia="Times New Roman"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303900"/>
    <w:multiLevelType w:val="multilevel"/>
    <w:tmpl w:val="A5DA3BB4"/>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395943"/>
    <w:multiLevelType w:val="multilevel"/>
    <w:tmpl w:val="8676C340"/>
    <w:lvl w:ilvl="0">
      <w:start w:val="1"/>
      <w:numFmt w:val="decimal"/>
      <w:lvlText w:val="%1."/>
      <w:lvlJc w:val="left"/>
      <w:pPr>
        <w:ind w:left="720" w:hanging="360"/>
      </w:pPr>
      <w:rPr>
        <w:rFonts w:ascii="Times New Roman" w:eastAsia="Arial" w:hAnsi="Times New Roman" w:cs="Times New Roman" w:hint="default"/>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D21943"/>
    <w:multiLevelType w:val="hybridMultilevel"/>
    <w:tmpl w:val="D02A5B10"/>
    <w:lvl w:ilvl="0" w:tplc="C6DC9E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3776FA"/>
    <w:multiLevelType w:val="hybridMultilevel"/>
    <w:tmpl w:val="341A12D6"/>
    <w:lvl w:ilvl="0" w:tplc="69C65D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A60072"/>
    <w:multiLevelType w:val="hybridMultilevel"/>
    <w:tmpl w:val="7B060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024549"/>
    <w:multiLevelType w:val="hybridMultilevel"/>
    <w:tmpl w:val="7AFCA914"/>
    <w:lvl w:ilvl="0" w:tplc="A606D270">
      <w:start w:val="2"/>
      <w:numFmt w:val="decimal"/>
      <w:lvlText w:val="%1."/>
      <w:lvlJc w:val="left"/>
      <w:pPr>
        <w:ind w:left="720"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A67DC0"/>
    <w:multiLevelType w:val="hybridMultilevel"/>
    <w:tmpl w:val="8272B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B8640F"/>
    <w:multiLevelType w:val="hybridMultilevel"/>
    <w:tmpl w:val="EC344ADE"/>
    <w:lvl w:ilvl="0" w:tplc="2B6AC4DC">
      <w:start w:val="1"/>
      <w:numFmt w:val="lowerLetter"/>
      <w:lvlText w:val="%1)"/>
      <w:lvlJc w:val="left"/>
      <w:pPr>
        <w:tabs>
          <w:tab w:val="num" w:pos="4320"/>
        </w:tabs>
        <w:ind w:left="4320" w:hanging="360"/>
      </w:pPr>
      <w:rPr>
        <w:rFonts w:hint="default"/>
      </w:rPr>
    </w:lvl>
    <w:lvl w:ilvl="1" w:tplc="8388918C">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BD3182"/>
    <w:multiLevelType w:val="hybridMultilevel"/>
    <w:tmpl w:val="EEF4A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37345F"/>
    <w:multiLevelType w:val="hybridMultilevel"/>
    <w:tmpl w:val="BB80B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3F687D"/>
    <w:multiLevelType w:val="hybridMultilevel"/>
    <w:tmpl w:val="C282AC40"/>
    <w:lvl w:ilvl="0" w:tplc="8C6804E8">
      <w:start w:val="1"/>
      <w:numFmt w:val="decimal"/>
      <w:lvlText w:val="%1."/>
      <w:lvlJc w:val="left"/>
      <w:pPr>
        <w:tabs>
          <w:tab w:val="num" w:pos="3385"/>
        </w:tabs>
        <w:ind w:left="3385" w:hanging="52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095981"/>
    <w:multiLevelType w:val="hybridMultilevel"/>
    <w:tmpl w:val="DDB8662A"/>
    <w:lvl w:ilvl="0" w:tplc="D3C6F02C">
      <w:start w:val="1"/>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9FC2FE0"/>
    <w:multiLevelType w:val="hybridMultilevel"/>
    <w:tmpl w:val="B6EE808C"/>
    <w:lvl w:ilvl="0" w:tplc="9B72D696">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A60C73"/>
    <w:multiLevelType w:val="hybridMultilevel"/>
    <w:tmpl w:val="8B92CC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B09B0"/>
    <w:multiLevelType w:val="multilevel"/>
    <w:tmpl w:val="89923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4357C7"/>
    <w:multiLevelType w:val="hybridMultilevel"/>
    <w:tmpl w:val="7868C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13"/>
  </w:num>
  <w:num w:numId="5">
    <w:abstractNumId w:val="17"/>
  </w:num>
  <w:num w:numId="6">
    <w:abstractNumId w:val="23"/>
  </w:num>
  <w:num w:numId="7">
    <w:abstractNumId w:val="21"/>
  </w:num>
  <w:num w:numId="8">
    <w:abstractNumId w:val="15"/>
  </w:num>
  <w:num w:numId="9">
    <w:abstractNumId w:val="11"/>
  </w:num>
  <w:num w:numId="10">
    <w:abstractNumId w:val="29"/>
  </w:num>
  <w:num w:numId="11">
    <w:abstractNumId w:val="26"/>
  </w:num>
  <w:num w:numId="12">
    <w:abstractNumId w:val="31"/>
  </w:num>
  <w:num w:numId="13">
    <w:abstractNumId w:val="12"/>
  </w:num>
  <w:num w:numId="14">
    <w:abstractNumId w:val="8"/>
  </w:num>
  <w:num w:numId="15">
    <w:abstractNumId w:val="28"/>
  </w:num>
  <w:num w:numId="16">
    <w:abstractNumId w:val="32"/>
  </w:num>
  <w:num w:numId="17">
    <w:abstractNumId w:val="0"/>
  </w:num>
  <w:num w:numId="18">
    <w:abstractNumId w:val="25"/>
  </w:num>
  <w:num w:numId="19">
    <w:abstractNumId w:val="10"/>
  </w:num>
  <w:num w:numId="20">
    <w:abstractNumId w:val="14"/>
  </w:num>
  <w:num w:numId="21">
    <w:abstractNumId w:val="5"/>
  </w:num>
  <w:num w:numId="22">
    <w:abstractNumId w:val="24"/>
  </w:num>
  <w:num w:numId="23">
    <w:abstractNumId w:val="6"/>
  </w:num>
  <w:num w:numId="24">
    <w:abstractNumId w:val="27"/>
  </w:num>
  <w:num w:numId="25">
    <w:abstractNumId w:val="16"/>
  </w:num>
  <w:num w:numId="26">
    <w:abstractNumId w:val="20"/>
  </w:num>
  <w:num w:numId="27">
    <w:abstractNumId w:val="3"/>
  </w:num>
  <w:num w:numId="28">
    <w:abstractNumId w:val="30"/>
  </w:num>
  <w:num w:numId="29">
    <w:abstractNumId w:val="4"/>
  </w:num>
  <w:num w:numId="30">
    <w:abstractNumId w:val="19"/>
  </w:num>
  <w:num w:numId="31">
    <w:abstractNumId w:val="1"/>
  </w:num>
  <w:num w:numId="32">
    <w:abstractNumId w:val="2"/>
  </w:num>
  <w:num w:numId="3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B9"/>
    <w:rsid w:val="000027D5"/>
    <w:rsid w:val="00006874"/>
    <w:rsid w:val="00006AFE"/>
    <w:rsid w:val="00035767"/>
    <w:rsid w:val="00040DCE"/>
    <w:rsid w:val="0004333C"/>
    <w:rsid w:val="000510CA"/>
    <w:rsid w:val="00052F60"/>
    <w:rsid w:val="000611B1"/>
    <w:rsid w:val="000617A6"/>
    <w:rsid w:val="000618FA"/>
    <w:rsid w:val="00061AE0"/>
    <w:rsid w:val="00062E3F"/>
    <w:rsid w:val="000642A9"/>
    <w:rsid w:val="000754A0"/>
    <w:rsid w:val="00077B0B"/>
    <w:rsid w:val="000879E8"/>
    <w:rsid w:val="00087A9C"/>
    <w:rsid w:val="000A0378"/>
    <w:rsid w:val="000A5357"/>
    <w:rsid w:val="000C27FF"/>
    <w:rsid w:val="000D0F63"/>
    <w:rsid w:val="000F23B6"/>
    <w:rsid w:val="000F66AD"/>
    <w:rsid w:val="00126D81"/>
    <w:rsid w:val="00130533"/>
    <w:rsid w:val="00145F21"/>
    <w:rsid w:val="001467D2"/>
    <w:rsid w:val="00150673"/>
    <w:rsid w:val="001510E7"/>
    <w:rsid w:val="00155AFF"/>
    <w:rsid w:val="00175489"/>
    <w:rsid w:val="00176200"/>
    <w:rsid w:val="00191E82"/>
    <w:rsid w:val="00194B28"/>
    <w:rsid w:val="001A223B"/>
    <w:rsid w:val="001B1BAE"/>
    <w:rsid w:val="001B25C4"/>
    <w:rsid w:val="001B3B47"/>
    <w:rsid w:val="001C36B8"/>
    <w:rsid w:val="001D14AF"/>
    <w:rsid w:val="001D735B"/>
    <w:rsid w:val="001E318A"/>
    <w:rsid w:val="001F1D8C"/>
    <w:rsid w:val="001F2D65"/>
    <w:rsid w:val="001F5417"/>
    <w:rsid w:val="00202EAF"/>
    <w:rsid w:val="0021476C"/>
    <w:rsid w:val="002167F8"/>
    <w:rsid w:val="00224952"/>
    <w:rsid w:val="002257DC"/>
    <w:rsid w:val="00226A3B"/>
    <w:rsid w:val="00240FAD"/>
    <w:rsid w:val="0024424A"/>
    <w:rsid w:val="002569BD"/>
    <w:rsid w:val="00262BC2"/>
    <w:rsid w:val="002636AB"/>
    <w:rsid w:val="002641E8"/>
    <w:rsid w:val="002666DD"/>
    <w:rsid w:val="00277EFA"/>
    <w:rsid w:val="00286CA4"/>
    <w:rsid w:val="002948F6"/>
    <w:rsid w:val="002A4809"/>
    <w:rsid w:val="002C0C87"/>
    <w:rsid w:val="002C2824"/>
    <w:rsid w:val="002D37CD"/>
    <w:rsid w:val="002E435D"/>
    <w:rsid w:val="003146C7"/>
    <w:rsid w:val="00314C60"/>
    <w:rsid w:val="00317ECC"/>
    <w:rsid w:val="003216A2"/>
    <w:rsid w:val="00333B37"/>
    <w:rsid w:val="00334C1E"/>
    <w:rsid w:val="0033537F"/>
    <w:rsid w:val="0034346F"/>
    <w:rsid w:val="003525D7"/>
    <w:rsid w:val="00352D01"/>
    <w:rsid w:val="003548EB"/>
    <w:rsid w:val="00357948"/>
    <w:rsid w:val="003608AB"/>
    <w:rsid w:val="003646E9"/>
    <w:rsid w:val="00366AE9"/>
    <w:rsid w:val="00373CA0"/>
    <w:rsid w:val="00383DC5"/>
    <w:rsid w:val="00387DE4"/>
    <w:rsid w:val="0039165B"/>
    <w:rsid w:val="003B700C"/>
    <w:rsid w:val="003B7D02"/>
    <w:rsid w:val="003C50D7"/>
    <w:rsid w:val="003D6DF9"/>
    <w:rsid w:val="003E0FA2"/>
    <w:rsid w:val="003F0D22"/>
    <w:rsid w:val="003F4289"/>
    <w:rsid w:val="004013A6"/>
    <w:rsid w:val="0040332A"/>
    <w:rsid w:val="00432DAA"/>
    <w:rsid w:val="004336EF"/>
    <w:rsid w:val="004342EC"/>
    <w:rsid w:val="004352BD"/>
    <w:rsid w:val="004417DB"/>
    <w:rsid w:val="004471D6"/>
    <w:rsid w:val="00450C5D"/>
    <w:rsid w:val="00451A3D"/>
    <w:rsid w:val="00457BB1"/>
    <w:rsid w:val="00463A00"/>
    <w:rsid w:val="0046704F"/>
    <w:rsid w:val="004670C2"/>
    <w:rsid w:val="00470EDD"/>
    <w:rsid w:val="004731D0"/>
    <w:rsid w:val="004817AB"/>
    <w:rsid w:val="00484E74"/>
    <w:rsid w:val="00496796"/>
    <w:rsid w:val="00496E22"/>
    <w:rsid w:val="004A2B63"/>
    <w:rsid w:val="004A6CB9"/>
    <w:rsid w:val="004A787D"/>
    <w:rsid w:val="004B1B04"/>
    <w:rsid w:val="004B7CAA"/>
    <w:rsid w:val="004D4B41"/>
    <w:rsid w:val="004D776C"/>
    <w:rsid w:val="004E69C3"/>
    <w:rsid w:val="004F0CE9"/>
    <w:rsid w:val="004F1839"/>
    <w:rsid w:val="00501F6D"/>
    <w:rsid w:val="005038C7"/>
    <w:rsid w:val="00505382"/>
    <w:rsid w:val="00510720"/>
    <w:rsid w:val="005234B4"/>
    <w:rsid w:val="005276B8"/>
    <w:rsid w:val="00531C48"/>
    <w:rsid w:val="00531D4C"/>
    <w:rsid w:val="0053578E"/>
    <w:rsid w:val="005448C4"/>
    <w:rsid w:val="005460D4"/>
    <w:rsid w:val="00577E43"/>
    <w:rsid w:val="00577F87"/>
    <w:rsid w:val="005915D0"/>
    <w:rsid w:val="00594290"/>
    <w:rsid w:val="005970F9"/>
    <w:rsid w:val="005B1B7C"/>
    <w:rsid w:val="005B26C3"/>
    <w:rsid w:val="005C4699"/>
    <w:rsid w:val="005D3B53"/>
    <w:rsid w:val="005D65B0"/>
    <w:rsid w:val="005E4137"/>
    <w:rsid w:val="005E7899"/>
    <w:rsid w:val="005F1C80"/>
    <w:rsid w:val="005F2736"/>
    <w:rsid w:val="005F770E"/>
    <w:rsid w:val="00610569"/>
    <w:rsid w:val="00614AD6"/>
    <w:rsid w:val="00617089"/>
    <w:rsid w:val="00624246"/>
    <w:rsid w:val="00624AD1"/>
    <w:rsid w:val="00625C65"/>
    <w:rsid w:val="006261B7"/>
    <w:rsid w:val="00633679"/>
    <w:rsid w:val="006374E6"/>
    <w:rsid w:val="00647AC2"/>
    <w:rsid w:val="00664FFF"/>
    <w:rsid w:val="00665485"/>
    <w:rsid w:val="00666477"/>
    <w:rsid w:val="00671070"/>
    <w:rsid w:val="006710B3"/>
    <w:rsid w:val="00690D88"/>
    <w:rsid w:val="006930ED"/>
    <w:rsid w:val="006A37E4"/>
    <w:rsid w:val="006A3B90"/>
    <w:rsid w:val="006B45F3"/>
    <w:rsid w:val="006C69D6"/>
    <w:rsid w:val="006E212E"/>
    <w:rsid w:val="006F4069"/>
    <w:rsid w:val="00702D5C"/>
    <w:rsid w:val="00705377"/>
    <w:rsid w:val="00705511"/>
    <w:rsid w:val="00707B03"/>
    <w:rsid w:val="00717E87"/>
    <w:rsid w:val="00720A1B"/>
    <w:rsid w:val="00720D03"/>
    <w:rsid w:val="00733E14"/>
    <w:rsid w:val="0073676E"/>
    <w:rsid w:val="007369D6"/>
    <w:rsid w:val="007467FC"/>
    <w:rsid w:val="00756E67"/>
    <w:rsid w:val="0075780B"/>
    <w:rsid w:val="00764007"/>
    <w:rsid w:val="00777A05"/>
    <w:rsid w:val="007947F5"/>
    <w:rsid w:val="007957F4"/>
    <w:rsid w:val="007A08A9"/>
    <w:rsid w:val="007B448F"/>
    <w:rsid w:val="007C499A"/>
    <w:rsid w:val="007C7F06"/>
    <w:rsid w:val="007D35B9"/>
    <w:rsid w:val="007E001C"/>
    <w:rsid w:val="007E53A6"/>
    <w:rsid w:val="007E7BE6"/>
    <w:rsid w:val="007F5817"/>
    <w:rsid w:val="00806270"/>
    <w:rsid w:val="00811E0C"/>
    <w:rsid w:val="0081282E"/>
    <w:rsid w:val="00814566"/>
    <w:rsid w:val="00822507"/>
    <w:rsid w:val="008233C3"/>
    <w:rsid w:val="008316BA"/>
    <w:rsid w:val="00833652"/>
    <w:rsid w:val="008368D1"/>
    <w:rsid w:val="0083727A"/>
    <w:rsid w:val="0085260A"/>
    <w:rsid w:val="00857520"/>
    <w:rsid w:val="008604AA"/>
    <w:rsid w:val="008626E9"/>
    <w:rsid w:val="00875F1B"/>
    <w:rsid w:val="00882044"/>
    <w:rsid w:val="008858ED"/>
    <w:rsid w:val="00895EEA"/>
    <w:rsid w:val="008A053C"/>
    <w:rsid w:val="008B6751"/>
    <w:rsid w:val="008C4C11"/>
    <w:rsid w:val="008C66F0"/>
    <w:rsid w:val="008D21A9"/>
    <w:rsid w:val="008E24CB"/>
    <w:rsid w:val="009024F2"/>
    <w:rsid w:val="00913E00"/>
    <w:rsid w:val="00922D2F"/>
    <w:rsid w:val="00924FEA"/>
    <w:rsid w:val="00934C78"/>
    <w:rsid w:val="00942424"/>
    <w:rsid w:val="00942FCB"/>
    <w:rsid w:val="0094403F"/>
    <w:rsid w:val="009466FA"/>
    <w:rsid w:val="00952A37"/>
    <w:rsid w:val="009547FF"/>
    <w:rsid w:val="00970082"/>
    <w:rsid w:val="0097397E"/>
    <w:rsid w:val="009814E6"/>
    <w:rsid w:val="00982B92"/>
    <w:rsid w:val="009A14EE"/>
    <w:rsid w:val="009A17D3"/>
    <w:rsid w:val="009A3536"/>
    <w:rsid w:val="009C1206"/>
    <w:rsid w:val="009C1CF3"/>
    <w:rsid w:val="009C641B"/>
    <w:rsid w:val="009D4F55"/>
    <w:rsid w:val="009E70FB"/>
    <w:rsid w:val="009F316A"/>
    <w:rsid w:val="009F4591"/>
    <w:rsid w:val="00A03D03"/>
    <w:rsid w:val="00A1131F"/>
    <w:rsid w:val="00A20C69"/>
    <w:rsid w:val="00A263B3"/>
    <w:rsid w:val="00A26413"/>
    <w:rsid w:val="00A53DF7"/>
    <w:rsid w:val="00A61527"/>
    <w:rsid w:val="00A67DE1"/>
    <w:rsid w:val="00A70C8E"/>
    <w:rsid w:val="00A7298F"/>
    <w:rsid w:val="00A7690F"/>
    <w:rsid w:val="00A808AE"/>
    <w:rsid w:val="00A82A65"/>
    <w:rsid w:val="00A8513E"/>
    <w:rsid w:val="00A9686C"/>
    <w:rsid w:val="00AA6EB1"/>
    <w:rsid w:val="00AB4895"/>
    <w:rsid w:val="00AB710C"/>
    <w:rsid w:val="00AC446E"/>
    <w:rsid w:val="00AD6F6E"/>
    <w:rsid w:val="00AE4F61"/>
    <w:rsid w:val="00AE52C0"/>
    <w:rsid w:val="00AF020E"/>
    <w:rsid w:val="00AF5844"/>
    <w:rsid w:val="00B1150B"/>
    <w:rsid w:val="00B13A9E"/>
    <w:rsid w:val="00B1581E"/>
    <w:rsid w:val="00B17DC3"/>
    <w:rsid w:val="00B34186"/>
    <w:rsid w:val="00B43BA0"/>
    <w:rsid w:val="00B61B4E"/>
    <w:rsid w:val="00B67C9A"/>
    <w:rsid w:val="00B726F4"/>
    <w:rsid w:val="00B75255"/>
    <w:rsid w:val="00B91FED"/>
    <w:rsid w:val="00B954B6"/>
    <w:rsid w:val="00B960B8"/>
    <w:rsid w:val="00BA2E20"/>
    <w:rsid w:val="00BA44F6"/>
    <w:rsid w:val="00BA6132"/>
    <w:rsid w:val="00BA6586"/>
    <w:rsid w:val="00BB1429"/>
    <w:rsid w:val="00BB7926"/>
    <w:rsid w:val="00BC726A"/>
    <w:rsid w:val="00BD0BE3"/>
    <w:rsid w:val="00BD30BC"/>
    <w:rsid w:val="00BE56AB"/>
    <w:rsid w:val="00BE7691"/>
    <w:rsid w:val="00BE7C90"/>
    <w:rsid w:val="00BF21FF"/>
    <w:rsid w:val="00BF251B"/>
    <w:rsid w:val="00BF3FB7"/>
    <w:rsid w:val="00C07112"/>
    <w:rsid w:val="00C17F7C"/>
    <w:rsid w:val="00C243E5"/>
    <w:rsid w:val="00C27540"/>
    <w:rsid w:val="00C5296A"/>
    <w:rsid w:val="00C543AB"/>
    <w:rsid w:val="00C55995"/>
    <w:rsid w:val="00C62A0B"/>
    <w:rsid w:val="00C67649"/>
    <w:rsid w:val="00C76A36"/>
    <w:rsid w:val="00C851AC"/>
    <w:rsid w:val="00C860BA"/>
    <w:rsid w:val="00C945EC"/>
    <w:rsid w:val="00C96E3A"/>
    <w:rsid w:val="00CA4F7B"/>
    <w:rsid w:val="00CC7895"/>
    <w:rsid w:val="00CD3229"/>
    <w:rsid w:val="00D03984"/>
    <w:rsid w:val="00D361FA"/>
    <w:rsid w:val="00D45121"/>
    <w:rsid w:val="00D52F68"/>
    <w:rsid w:val="00D56E55"/>
    <w:rsid w:val="00D62171"/>
    <w:rsid w:val="00D6564F"/>
    <w:rsid w:val="00D76E66"/>
    <w:rsid w:val="00D8467C"/>
    <w:rsid w:val="00D94347"/>
    <w:rsid w:val="00D975C3"/>
    <w:rsid w:val="00DA1BEA"/>
    <w:rsid w:val="00DB23A5"/>
    <w:rsid w:val="00DB3364"/>
    <w:rsid w:val="00DC3EE3"/>
    <w:rsid w:val="00DD0D49"/>
    <w:rsid w:val="00DD4154"/>
    <w:rsid w:val="00DE2319"/>
    <w:rsid w:val="00DF08BF"/>
    <w:rsid w:val="00DF2E8B"/>
    <w:rsid w:val="00DF4491"/>
    <w:rsid w:val="00DF4715"/>
    <w:rsid w:val="00E023B1"/>
    <w:rsid w:val="00E05160"/>
    <w:rsid w:val="00E11EB7"/>
    <w:rsid w:val="00E25CD7"/>
    <w:rsid w:val="00E2646A"/>
    <w:rsid w:val="00E34923"/>
    <w:rsid w:val="00E53314"/>
    <w:rsid w:val="00E84B7E"/>
    <w:rsid w:val="00EA4294"/>
    <w:rsid w:val="00EA71FE"/>
    <w:rsid w:val="00EB7B91"/>
    <w:rsid w:val="00EC2D45"/>
    <w:rsid w:val="00EC5627"/>
    <w:rsid w:val="00ED25D2"/>
    <w:rsid w:val="00ED2C8B"/>
    <w:rsid w:val="00EE012E"/>
    <w:rsid w:val="00F13B5F"/>
    <w:rsid w:val="00F13D0D"/>
    <w:rsid w:val="00F224B9"/>
    <w:rsid w:val="00F24EA0"/>
    <w:rsid w:val="00F35DCB"/>
    <w:rsid w:val="00F47CB9"/>
    <w:rsid w:val="00F51196"/>
    <w:rsid w:val="00F562C7"/>
    <w:rsid w:val="00F64C7D"/>
    <w:rsid w:val="00F66B64"/>
    <w:rsid w:val="00F75601"/>
    <w:rsid w:val="00F932FD"/>
    <w:rsid w:val="00FA62EE"/>
    <w:rsid w:val="00FC4833"/>
    <w:rsid w:val="00FC6521"/>
    <w:rsid w:val="00FD3E76"/>
    <w:rsid w:val="00FE3166"/>
    <w:rsid w:val="00FE6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4C48"/>
  <w15:docId w15:val="{3F709370-ECE6-467C-84D6-1B873A56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25D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C6121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3new">
    <w:name w:val="3_new"/>
    <w:basedOn w:val="Nagwek3"/>
    <w:autoRedefine/>
    <w:qFormat/>
    <w:rsid w:val="00C6121B"/>
    <w:pPr>
      <w:numPr>
        <w:ilvl w:val="2"/>
        <w:numId w:val="1"/>
      </w:numPr>
      <w:spacing w:line="312" w:lineRule="auto"/>
    </w:pPr>
    <w:rPr>
      <w:rFonts w:asciiTheme="minorHAnsi" w:eastAsiaTheme="minorEastAsia" w:hAnsiTheme="minorHAnsi"/>
      <w:b/>
      <w:color w:val="auto"/>
      <w:szCs w:val="20"/>
    </w:rPr>
  </w:style>
  <w:style w:type="character" w:customStyle="1" w:styleId="Nagwek3Znak">
    <w:name w:val="Nagłówek 3 Znak"/>
    <w:basedOn w:val="Domylnaczcionkaakapitu"/>
    <w:link w:val="Nagwek3"/>
    <w:uiPriority w:val="9"/>
    <w:semiHidden/>
    <w:rsid w:val="00C6121B"/>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2779D4"/>
    <w:pPr>
      <w:tabs>
        <w:tab w:val="center" w:pos="4536"/>
        <w:tab w:val="right" w:pos="9072"/>
      </w:tabs>
    </w:pPr>
  </w:style>
  <w:style w:type="character" w:customStyle="1" w:styleId="NagwekZnak">
    <w:name w:val="Nagłówek Znak"/>
    <w:basedOn w:val="Domylnaczcionkaakapitu"/>
    <w:link w:val="Nagwek"/>
    <w:uiPriority w:val="99"/>
    <w:rsid w:val="002779D4"/>
  </w:style>
  <w:style w:type="paragraph" w:styleId="Stopka">
    <w:name w:val="footer"/>
    <w:basedOn w:val="Normalny"/>
    <w:link w:val="StopkaZnak"/>
    <w:uiPriority w:val="99"/>
    <w:unhideWhenUsed/>
    <w:rsid w:val="002779D4"/>
    <w:pPr>
      <w:tabs>
        <w:tab w:val="center" w:pos="4536"/>
        <w:tab w:val="right" w:pos="9072"/>
      </w:tabs>
    </w:pPr>
  </w:style>
  <w:style w:type="character" w:customStyle="1" w:styleId="StopkaZnak">
    <w:name w:val="Stopka Znak"/>
    <w:basedOn w:val="Domylnaczcionkaakapitu"/>
    <w:link w:val="Stopka"/>
    <w:uiPriority w:val="99"/>
    <w:rsid w:val="002779D4"/>
  </w:style>
  <w:style w:type="character" w:styleId="Numerstrony">
    <w:name w:val="page number"/>
    <w:basedOn w:val="Domylnaczcionkaakapitu"/>
    <w:uiPriority w:val="99"/>
    <w:semiHidden/>
    <w:unhideWhenUsed/>
    <w:rsid w:val="004208E9"/>
  </w:style>
  <w:style w:type="character" w:styleId="Pogrubienie">
    <w:name w:val="Strong"/>
    <w:uiPriority w:val="22"/>
    <w:qFormat/>
    <w:rsid w:val="002F78FC"/>
    <w:rPr>
      <w:b/>
      <w:bCs/>
    </w:rPr>
  </w:style>
  <w:style w:type="paragraph" w:styleId="Akapitzlist">
    <w:name w:val="List Paragraph"/>
    <w:aliases w:val="List Paragraph,List Paragraph1,L1,Numerowanie,Akapit z listą5"/>
    <w:basedOn w:val="Normalny"/>
    <w:link w:val="AkapitzlistZnak"/>
    <w:uiPriority w:val="34"/>
    <w:qFormat/>
    <w:rsid w:val="00B13370"/>
    <w:pPr>
      <w:ind w:left="720"/>
      <w:contextualSpacing/>
    </w:pPr>
  </w:style>
  <w:style w:type="character" w:customStyle="1" w:styleId="AkapitzlistZnak">
    <w:name w:val="Akapit z listą Znak"/>
    <w:aliases w:val="List Paragraph Znak,List Paragraph1 Znak,L1 Znak,Numerowanie Znak,Akapit z listą5 Znak"/>
    <w:link w:val="Akapitzlist"/>
    <w:uiPriority w:val="34"/>
    <w:qFormat/>
    <w:locked/>
    <w:rsid w:val="00B13370"/>
  </w:style>
  <w:style w:type="character" w:customStyle="1" w:styleId="apple-converted-space">
    <w:name w:val="apple-converted-space"/>
    <w:rsid w:val="00B13370"/>
  </w:style>
  <w:style w:type="paragraph" w:styleId="Tekstdymka">
    <w:name w:val="Balloon Text"/>
    <w:basedOn w:val="Normalny"/>
    <w:link w:val="TekstdymkaZnak"/>
    <w:uiPriority w:val="99"/>
    <w:semiHidden/>
    <w:unhideWhenUsed/>
    <w:rsid w:val="00F67E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7E48"/>
    <w:rPr>
      <w:rFonts w:ascii="Segoe UI" w:hAnsi="Segoe UI" w:cs="Segoe UI"/>
      <w:sz w:val="18"/>
      <w:szCs w:val="18"/>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Listapunktowana41">
    <w:name w:val="Lista punktowana 41"/>
    <w:basedOn w:val="Normalny"/>
    <w:rsid w:val="007819FE"/>
    <w:pPr>
      <w:suppressAutoHyphens/>
      <w:ind w:left="540" w:hanging="180"/>
    </w:pPr>
    <w:rPr>
      <w:rFonts w:ascii="Arial" w:eastAsia="Times New Roman" w:hAnsi="Arial" w:cs="Arial"/>
      <w:sz w:val="20"/>
      <w:szCs w:val="20"/>
      <w:lang w:eastAsia="ar-SA"/>
    </w:rPr>
  </w:style>
  <w:style w:type="paragraph" w:customStyle="1" w:styleId="arialka">
    <w:name w:val="arialka"/>
    <w:basedOn w:val="Normalny"/>
    <w:rsid w:val="009C099C"/>
    <w:pPr>
      <w:suppressAutoHyphens/>
      <w:jc w:val="both"/>
    </w:pPr>
    <w:rPr>
      <w:rFonts w:ascii="Arial" w:eastAsia="Times New Roman" w:hAnsi="Arial" w:cs="Times New Roman"/>
      <w:szCs w:val="20"/>
      <w:lang w:eastAsia="ar-SA"/>
    </w:rPr>
  </w:style>
  <w:style w:type="character" w:styleId="Odwoaniedokomentarza">
    <w:name w:val="annotation reference"/>
    <w:basedOn w:val="Domylnaczcionkaakapitu"/>
    <w:uiPriority w:val="99"/>
    <w:semiHidden/>
    <w:unhideWhenUsed/>
    <w:rsid w:val="00551502"/>
    <w:rPr>
      <w:sz w:val="16"/>
      <w:szCs w:val="16"/>
    </w:rPr>
  </w:style>
  <w:style w:type="paragraph" w:styleId="Tekstkomentarza">
    <w:name w:val="annotation text"/>
    <w:basedOn w:val="Normalny"/>
    <w:link w:val="TekstkomentarzaZnak"/>
    <w:uiPriority w:val="99"/>
    <w:semiHidden/>
    <w:unhideWhenUsed/>
    <w:rsid w:val="00551502"/>
    <w:rPr>
      <w:sz w:val="20"/>
      <w:szCs w:val="20"/>
    </w:rPr>
  </w:style>
  <w:style w:type="character" w:customStyle="1" w:styleId="TekstkomentarzaZnak">
    <w:name w:val="Tekst komentarza Znak"/>
    <w:basedOn w:val="Domylnaczcionkaakapitu"/>
    <w:link w:val="Tekstkomentarza"/>
    <w:uiPriority w:val="99"/>
    <w:semiHidden/>
    <w:rsid w:val="00551502"/>
    <w:rPr>
      <w:sz w:val="20"/>
      <w:szCs w:val="20"/>
    </w:rPr>
  </w:style>
  <w:style w:type="paragraph" w:styleId="Tematkomentarza">
    <w:name w:val="annotation subject"/>
    <w:basedOn w:val="Tekstkomentarza"/>
    <w:next w:val="Tekstkomentarza"/>
    <w:link w:val="TematkomentarzaZnak"/>
    <w:uiPriority w:val="99"/>
    <w:semiHidden/>
    <w:unhideWhenUsed/>
    <w:rsid w:val="00551502"/>
    <w:rPr>
      <w:b/>
      <w:bCs/>
    </w:rPr>
  </w:style>
  <w:style w:type="character" w:customStyle="1" w:styleId="TematkomentarzaZnak">
    <w:name w:val="Temat komentarza Znak"/>
    <w:basedOn w:val="TekstkomentarzaZnak"/>
    <w:link w:val="Tematkomentarza"/>
    <w:uiPriority w:val="99"/>
    <w:semiHidden/>
    <w:rsid w:val="00551502"/>
    <w:rPr>
      <w:b/>
      <w:bCs/>
      <w:sz w:val="20"/>
      <w:szCs w:val="20"/>
    </w:rPr>
  </w:style>
  <w:style w:type="table" w:customStyle="1" w:styleId="a">
    <w:basedOn w:val="TableNormal0"/>
    <w:tblPr>
      <w:tblStyleRowBandSize w:val="1"/>
      <w:tblStyleColBandSize w:val="1"/>
      <w:tblCellMar>
        <w:left w:w="115" w:type="dxa"/>
        <w:right w:w="115" w:type="dxa"/>
      </w:tblCellMar>
    </w:tblPr>
  </w:style>
  <w:style w:type="paragraph" w:styleId="Tekstprzypisukocowego">
    <w:name w:val="endnote text"/>
    <w:basedOn w:val="Normalny"/>
    <w:link w:val="TekstprzypisukocowegoZnak"/>
    <w:uiPriority w:val="99"/>
    <w:semiHidden/>
    <w:unhideWhenUsed/>
    <w:rsid w:val="007E53A6"/>
    <w:rPr>
      <w:sz w:val="20"/>
      <w:szCs w:val="20"/>
    </w:rPr>
  </w:style>
  <w:style w:type="character" w:customStyle="1" w:styleId="TekstprzypisukocowegoZnak">
    <w:name w:val="Tekst przypisu końcowego Znak"/>
    <w:basedOn w:val="Domylnaczcionkaakapitu"/>
    <w:link w:val="Tekstprzypisukocowego"/>
    <w:uiPriority w:val="99"/>
    <w:semiHidden/>
    <w:rsid w:val="007E53A6"/>
    <w:rPr>
      <w:sz w:val="20"/>
      <w:szCs w:val="20"/>
    </w:rPr>
  </w:style>
  <w:style w:type="character" w:styleId="Odwoanieprzypisukocowego">
    <w:name w:val="endnote reference"/>
    <w:basedOn w:val="Domylnaczcionkaakapitu"/>
    <w:uiPriority w:val="99"/>
    <w:semiHidden/>
    <w:unhideWhenUsed/>
    <w:rsid w:val="007E53A6"/>
    <w:rPr>
      <w:vertAlign w:val="superscript"/>
    </w:rPr>
  </w:style>
  <w:style w:type="paragraph" w:styleId="Tekstpodstawowy">
    <w:name w:val="Body Text"/>
    <w:basedOn w:val="Normalny"/>
    <w:link w:val="TekstpodstawowyZnak"/>
    <w:rsid w:val="00B1150B"/>
    <w:pPr>
      <w:jc w:val="both"/>
    </w:pPr>
    <w:rPr>
      <w:rFonts w:ascii="Arial" w:eastAsia="Times New Roman" w:hAnsi="Arial" w:cs="Times New Roman"/>
      <w:b/>
      <w:bCs/>
      <w:i/>
      <w:iCs/>
    </w:rPr>
  </w:style>
  <w:style w:type="character" w:customStyle="1" w:styleId="TekstpodstawowyZnak">
    <w:name w:val="Tekst podstawowy Znak"/>
    <w:basedOn w:val="Domylnaczcionkaakapitu"/>
    <w:link w:val="Tekstpodstawowy"/>
    <w:rsid w:val="00B1150B"/>
    <w:rPr>
      <w:rFonts w:ascii="Arial" w:eastAsia="Times New Roman" w:hAnsi="Arial" w:cs="Times New Roman"/>
      <w:b/>
      <w:bCs/>
      <w:i/>
      <w:iCs/>
    </w:rPr>
  </w:style>
  <w:style w:type="paragraph" w:customStyle="1" w:styleId="m4205499032068657955msolistparagraph">
    <w:name w:val="m_4205499032068657955msolistparagraph"/>
    <w:basedOn w:val="Normalny"/>
    <w:rsid w:val="001F1D8C"/>
    <w:pPr>
      <w:spacing w:before="100" w:beforeAutospacing="1" w:after="100" w:afterAutospacing="1"/>
    </w:pPr>
    <w:rPr>
      <w:rFonts w:ascii="Times New Roman" w:eastAsia="Times New Roman" w:hAnsi="Times New Roman" w:cs="Times New Roman"/>
    </w:rPr>
  </w:style>
  <w:style w:type="paragraph" w:styleId="Tekstpodstawowy3">
    <w:name w:val="Body Text 3"/>
    <w:basedOn w:val="Normalny"/>
    <w:link w:val="Tekstpodstawowy3Znak"/>
    <w:uiPriority w:val="99"/>
    <w:semiHidden/>
    <w:unhideWhenUsed/>
    <w:rsid w:val="00CC7895"/>
    <w:pPr>
      <w:spacing w:after="120"/>
    </w:pPr>
    <w:rPr>
      <w:sz w:val="16"/>
      <w:szCs w:val="16"/>
    </w:rPr>
  </w:style>
  <w:style w:type="character" w:customStyle="1" w:styleId="Tekstpodstawowy3Znak">
    <w:name w:val="Tekst podstawowy 3 Znak"/>
    <w:basedOn w:val="Domylnaczcionkaakapitu"/>
    <w:link w:val="Tekstpodstawowy3"/>
    <w:uiPriority w:val="99"/>
    <w:semiHidden/>
    <w:rsid w:val="00CC7895"/>
    <w:rPr>
      <w:sz w:val="16"/>
      <w:szCs w:val="16"/>
    </w:rPr>
  </w:style>
  <w:style w:type="paragraph" w:styleId="Tekstpodstawowywcity">
    <w:name w:val="Body Text Indent"/>
    <w:basedOn w:val="Normalny"/>
    <w:link w:val="TekstpodstawowywcityZnak"/>
    <w:uiPriority w:val="99"/>
    <w:semiHidden/>
    <w:unhideWhenUsed/>
    <w:rsid w:val="00CC7895"/>
    <w:pPr>
      <w:spacing w:after="120"/>
      <w:ind w:left="283"/>
    </w:pPr>
  </w:style>
  <w:style w:type="character" w:customStyle="1" w:styleId="TekstpodstawowywcityZnak">
    <w:name w:val="Tekst podstawowy wcięty Znak"/>
    <w:basedOn w:val="Domylnaczcionkaakapitu"/>
    <w:link w:val="Tekstpodstawowywcity"/>
    <w:uiPriority w:val="99"/>
    <w:semiHidden/>
    <w:rsid w:val="00CC7895"/>
  </w:style>
  <w:style w:type="paragraph" w:styleId="Tekstpodstawowywcity2">
    <w:name w:val="Body Text Indent 2"/>
    <w:basedOn w:val="Normalny"/>
    <w:link w:val="Tekstpodstawowywcity2Znak"/>
    <w:uiPriority w:val="99"/>
    <w:semiHidden/>
    <w:unhideWhenUsed/>
    <w:rsid w:val="00CC789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C7895"/>
  </w:style>
  <w:style w:type="paragraph" w:styleId="Tekstpodstawowywcity3">
    <w:name w:val="Body Text Indent 3"/>
    <w:basedOn w:val="Normalny"/>
    <w:link w:val="Tekstpodstawowywcity3Znak"/>
    <w:uiPriority w:val="99"/>
    <w:semiHidden/>
    <w:unhideWhenUsed/>
    <w:rsid w:val="00CC78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C7895"/>
    <w:rPr>
      <w:sz w:val="16"/>
      <w:szCs w:val="16"/>
    </w:rPr>
  </w:style>
  <w:style w:type="character" w:styleId="Hipercze">
    <w:name w:val="Hyperlink"/>
    <w:basedOn w:val="Domylnaczcionkaakapitu"/>
    <w:uiPriority w:val="99"/>
    <w:unhideWhenUsed/>
    <w:rsid w:val="00F35DCB"/>
    <w:rPr>
      <w:color w:val="0563C1" w:themeColor="hyperlink"/>
      <w:u w:val="single"/>
    </w:rPr>
  </w:style>
  <w:style w:type="character" w:styleId="Nierozpoznanawzmianka">
    <w:name w:val="Unresolved Mention"/>
    <w:basedOn w:val="Domylnaczcionkaakapitu"/>
    <w:uiPriority w:val="99"/>
    <w:semiHidden/>
    <w:unhideWhenUsed/>
    <w:rsid w:val="00F3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0400">
      <w:bodyDiv w:val="1"/>
      <w:marLeft w:val="0"/>
      <w:marRight w:val="0"/>
      <w:marTop w:val="0"/>
      <w:marBottom w:val="0"/>
      <w:divBdr>
        <w:top w:val="none" w:sz="0" w:space="0" w:color="auto"/>
        <w:left w:val="none" w:sz="0" w:space="0" w:color="auto"/>
        <w:bottom w:val="none" w:sz="0" w:space="0" w:color="auto"/>
        <w:right w:val="none" w:sz="0" w:space="0" w:color="auto"/>
      </w:divBdr>
    </w:div>
    <w:div w:id="626743465">
      <w:bodyDiv w:val="1"/>
      <w:marLeft w:val="0"/>
      <w:marRight w:val="0"/>
      <w:marTop w:val="0"/>
      <w:marBottom w:val="0"/>
      <w:divBdr>
        <w:top w:val="none" w:sz="0" w:space="0" w:color="auto"/>
        <w:left w:val="none" w:sz="0" w:space="0" w:color="auto"/>
        <w:bottom w:val="none" w:sz="0" w:space="0" w:color="auto"/>
        <w:right w:val="none" w:sz="0" w:space="0" w:color="auto"/>
      </w:divBdr>
    </w:div>
    <w:div w:id="642200847">
      <w:bodyDiv w:val="1"/>
      <w:marLeft w:val="0"/>
      <w:marRight w:val="0"/>
      <w:marTop w:val="0"/>
      <w:marBottom w:val="0"/>
      <w:divBdr>
        <w:top w:val="none" w:sz="0" w:space="0" w:color="auto"/>
        <w:left w:val="none" w:sz="0" w:space="0" w:color="auto"/>
        <w:bottom w:val="none" w:sz="0" w:space="0" w:color="auto"/>
        <w:right w:val="none" w:sz="0" w:space="0" w:color="auto"/>
      </w:divBdr>
    </w:div>
    <w:div w:id="747535530">
      <w:bodyDiv w:val="1"/>
      <w:marLeft w:val="0"/>
      <w:marRight w:val="0"/>
      <w:marTop w:val="0"/>
      <w:marBottom w:val="0"/>
      <w:divBdr>
        <w:top w:val="none" w:sz="0" w:space="0" w:color="auto"/>
        <w:left w:val="none" w:sz="0" w:space="0" w:color="auto"/>
        <w:bottom w:val="none" w:sz="0" w:space="0" w:color="auto"/>
        <w:right w:val="none" w:sz="0" w:space="0" w:color="auto"/>
      </w:divBdr>
      <w:divsChild>
        <w:div w:id="73473863">
          <w:marLeft w:val="0"/>
          <w:marRight w:val="0"/>
          <w:marTop w:val="0"/>
          <w:marBottom w:val="0"/>
          <w:divBdr>
            <w:top w:val="none" w:sz="0" w:space="0" w:color="auto"/>
            <w:left w:val="none" w:sz="0" w:space="0" w:color="auto"/>
            <w:bottom w:val="none" w:sz="0" w:space="0" w:color="auto"/>
            <w:right w:val="none" w:sz="0" w:space="0" w:color="auto"/>
          </w:divBdr>
        </w:div>
      </w:divsChild>
    </w:div>
    <w:div w:id="1419642714">
      <w:bodyDiv w:val="1"/>
      <w:marLeft w:val="0"/>
      <w:marRight w:val="0"/>
      <w:marTop w:val="0"/>
      <w:marBottom w:val="0"/>
      <w:divBdr>
        <w:top w:val="none" w:sz="0" w:space="0" w:color="auto"/>
        <w:left w:val="none" w:sz="0" w:space="0" w:color="auto"/>
        <w:bottom w:val="none" w:sz="0" w:space="0" w:color="auto"/>
        <w:right w:val="none" w:sz="0" w:space="0" w:color="auto"/>
      </w:divBdr>
    </w:div>
    <w:div w:id="1460100539">
      <w:bodyDiv w:val="1"/>
      <w:marLeft w:val="0"/>
      <w:marRight w:val="0"/>
      <w:marTop w:val="0"/>
      <w:marBottom w:val="0"/>
      <w:divBdr>
        <w:top w:val="none" w:sz="0" w:space="0" w:color="auto"/>
        <w:left w:val="none" w:sz="0" w:space="0" w:color="auto"/>
        <w:bottom w:val="none" w:sz="0" w:space="0" w:color="auto"/>
        <w:right w:val="none" w:sz="0" w:space="0" w:color="auto"/>
      </w:divBdr>
    </w:div>
    <w:div w:id="1755129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TRkARpk6XEXhNmyfsqNY1j/8ZA==">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7530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Alicja Pigas</cp:lastModifiedBy>
  <cp:revision>3</cp:revision>
  <cp:lastPrinted>2023-11-21T11:01:00Z</cp:lastPrinted>
  <dcterms:created xsi:type="dcterms:W3CDTF">2023-12-12T10:37:00Z</dcterms:created>
  <dcterms:modified xsi:type="dcterms:W3CDTF">2023-12-12T10:39:00Z</dcterms:modified>
</cp:coreProperties>
</file>