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2BDA6D09" w:rsidR="00E20F97" w:rsidRPr="00F42D01" w:rsidRDefault="00E20F97" w:rsidP="00700DB9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</w:t>
      </w:r>
      <w:r w:rsidR="00C94163">
        <w:t>zamówienie</w:t>
      </w:r>
      <w:r w:rsidR="00EE4338">
        <w:t xml:space="preserve"> </w:t>
      </w:r>
      <w:r w:rsidR="001F280E">
        <w:t>pn.</w:t>
      </w:r>
      <w:r w:rsidR="00D62218">
        <w:t>:</w:t>
      </w:r>
      <w:r w:rsidR="000E4CDE" w:rsidRPr="000E4CDE">
        <w:rPr>
          <w:b/>
          <w:bCs/>
        </w:rPr>
        <w:t xml:space="preserve"> </w:t>
      </w:r>
      <w:r w:rsidR="00700DB9" w:rsidRPr="00700DB9">
        <w:rPr>
          <w:b/>
          <w:bCs/>
        </w:rPr>
        <w:t>POPRAWA DOSTĘPNOŚCI CKZIU NR 2 PRZY UL. HM. IZYDORY KOSSOWSKIEJ 1 W PRZEMYŚLU</w:t>
      </w:r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60034A" w14:textId="52097912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D8030A">
        <w:rPr>
          <w:b/>
          <w:bCs/>
        </w:rPr>
        <w:t>10</w:t>
      </w:r>
      <w:r w:rsidR="000E4CDE">
        <w:rPr>
          <w:b/>
          <w:bCs/>
        </w:rPr>
        <w:t>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0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0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33FF46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</w:t>
      </w:r>
      <w:proofErr w:type="spellStart"/>
      <w:r w:rsidR="00A70F45">
        <w:rPr>
          <w:rFonts w:cs="Arial"/>
          <w:color w:val="000000"/>
          <w:szCs w:val="20"/>
        </w:rPr>
        <w:t>późn</w:t>
      </w:r>
      <w:proofErr w:type="spellEnd"/>
      <w:r w:rsidR="00A70F45">
        <w:rPr>
          <w:rFonts w:cs="Arial"/>
          <w:color w:val="000000"/>
          <w:szCs w:val="20"/>
        </w:rPr>
        <w:t>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późn</w:t>
      </w:r>
      <w:proofErr w:type="spellEnd"/>
      <w:r>
        <w:rPr>
          <w:rFonts w:cs="Arial"/>
          <w:color w:val="000000"/>
          <w:szCs w:val="20"/>
        </w:rPr>
        <w:t>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ACBD" w14:textId="77777777" w:rsidR="00F16380" w:rsidRDefault="00F16380" w:rsidP="008C60FF">
      <w:pPr>
        <w:spacing w:after="0" w:line="240" w:lineRule="auto"/>
      </w:pPr>
      <w:r>
        <w:separator/>
      </w:r>
    </w:p>
  </w:endnote>
  <w:endnote w:type="continuationSeparator" w:id="0">
    <w:p w14:paraId="31B516D8" w14:textId="77777777" w:rsidR="00F16380" w:rsidRDefault="00F16380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3915" w14:textId="4AEE3E38" w:rsidR="00DF3F19" w:rsidRPr="00DF3F19" w:rsidRDefault="00DF3F19" w:rsidP="00DF3F19">
    <w:pPr>
      <w:pStyle w:val="Stopka"/>
      <w:jc w:val="both"/>
      <w:rPr>
        <w:sz w:val="16"/>
        <w:szCs w:val="16"/>
      </w:rPr>
    </w:pPr>
    <w:r w:rsidRPr="00DF3F19">
      <w:rPr>
        <w:sz w:val="16"/>
        <w:szCs w:val="16"/>
      </w:rPr>
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</w:r>
  </w:p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203F07E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B18A" w14:textId="77777777" w:rsidR="00F16380" w:rsidRDefault="00F16380" w:rsidP="008C60FF">
      <w:pPr>
        <w:spacing w:after="0" w:line="240" w:lineRule="auto"/>
      </w:pPr>
      <w:r>
        <w:separator/>
      </w:r>
    </w:p>
  </w:footnote>
  <w:footnote w:type="continuationSeparator" w:id="0">
    <w:p w14:paraId="19DB887A" w14:textId="77777777" w:rsidR="00F16380" w:rsidRDefault="00F16380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2D4C" w14:textId="47B37F81" w:rsidR="000E4CDE" w:rsidRDefault="00700DB9" w:rsidP="00403F96">
    <w:pPr>
      <w:pStyle w:val="Nagwek"/>
      <w:jc w:val="right"/>
      <w:rPr>
        <w:rFonts w:eastAsia="Trebuchet MS"/>
        <w:sz w:val="18"/>
        <w:szCs w:val="18"/>
      </w:rPr>
    </w:pPr>
    <w:r>
      <w:rPr>
        <w:noProof/>
        <w:sz w:val="2"/>
        <w:lang w:eastAsia="pl-PL"/>
      </w:rPr>
      <w:drawing>
        <wp:inline distT="0" distB="0" distL="0" distR="0" wp14:anchorId="4C2F6256" wp14:editId="50DC5B5A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C500D" w14:textId="3A2C1D05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E4CDE"/>
    <w:rsid w:val="000F3DAE"/>
    <w:rsid w:val="000F7FBE"/>
    <w:rsid w:val="00107F7C"/>
    <w:rsid w:val="00111171"/>
    <w:rsid w:val="00122A0D"/>
    <w:rsid w:val="00131027"/>
    <w:rsid w:val="00135964"/>
    <w:rsid w:val="00136921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1350F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D6477"/>
    <w:rsid w:val="004D6C91"/>
    <w:rsid w:val="004E601F"/>
    <w:rsid w:val="004F4BD2"/>
    <w:rsid w:val="004F58B9"/>
    <w:rsid w:val="004F70D4"/>
    <w:rsid w:val="00516B5F"/>
    <w:rsid w:val="0054372C"/>
    <w:rsid w:val="005539F4"/>
    <w:rsid w:val="005611EF"/>
    <w:rsid w:val="00561703"/>
    <w:rsid w:val="005636E7"/>
    <w:rsid w:val="00574B5E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A7D4A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0DB9"/>
    <w:rsid w:val="00704442"/>
    <w:rsid w:val="00710D89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476CB"/>
    <w:rsid w:val="008528F7"/>
    <w:rsid w:val="00857941"/>
    <w:rsid w:val="00876A04"/>
    <w:rsid w:val="008A5367"/>
    <w:rsid w:val="008B0390"/>
    <w:rsid w:val="008B0B00"/>
    <w:rsid w:val="008B611D"/>
    <w:rsid w:val="008C5E06"/>
    <w:rsid w:val="008C60FF"/>
    <w:rsid w:val="008E317D"/>
    <w:rsid w:val="008E3BB5"/>
    <w:rsid w:val="008E6DB6"/>
    <w:rsid w:val="00907E59"/>
    <w:rsid w:val="00913A58"/>
    <w:rsid w:val="009247D4"/>
    <w:rsid w:val="00927FAF"/>
    <w:rsid w:val="00944121"/>
    <w:rsid w:val="00960C2F"/>
    <w:rsid w:val="009866D4"/>
    <w:rsid w:val="009903C0"/>
    <w:rsid w:val="009B4DE7"/>
    <w:rsid w:val="009D248E"/>
    <w:rsid w:val="009E512E"/>
    <w:rsid w:val="009F11A3"/>
    <w:rsid w:val="00A0038B"/>
    <w:rsid w:val="00A00BB5"/>
    <w:rsid w:val="00A00F7A"/>
    <w:rsid w:val="00A07D91"/>
    <w:rsid w:val="00A1667F"/>
    <w:rsid w:val="00A53E3D"/>
    <w:rsid w:val="00A54421"/>
    <w:rsid w:val="00A54B58"/>
    <w:rsid w:val="00A626EC"/>
    <w:rsid w:val="00A70F45"/>
    <w:rsid w:val="00A76591"/>
    <w:rsid w:val="00A914A7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7AA"/>
    <w:rsid w:val="00B17DFA"/>
    <w:rsid w:val="00B53CCA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163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26A2B"/>
    <w:rsid w:val="00D4387E"/>
    <w:rsid w:val="00D62218"/>
    <w:rsid w:val="00D63031"/>
    <w:rsid w:val="00D8030A"/>
    <w:rsid w:val="00D815E8"/>
    <w:rsid w:val="00D96038"/>
    <w:rsid w:val="00DA0744"/>
    <w:rsid w:val="00DB3C19"/>
    <w:rsid w:val="00DC66BF"/>
    <w:rsid w:val="00DF3F19"/>
    <w:rsid w:val="00DF4C8A"/>
    <w:rsid w:val="00E20F97"/>
    <w:rsid w:val="00E220A8"/>
    <w:rsid w:val="00E474C6"/>
    <w:rsid w:val="00E708A7"/>
    <w:rsid w:val="00E76A2E"/>
    <w:rsid w:val="00E84D8D"/>
    <w:rsid w:val="00E85618"/>
    <w:rsid w:val="00E91DF8"/>
    <w:rsid w:val="00E95433"/>
    <w:rsid w:val="00E9597F"/>
    <w:rsid w:val="00EA26DF"/>
    <w:rsid w:val="00EA3C19"/>
    <w:rsid w:val="00EA708F"/>
    <w:rsid w:val="00EB05B4"/>
    <w:rsid w:val="00EB7F4C"/>
    <w:rsid w:val="00EC4978"/>
    <w:rsid w:val="00EC7ED8"/>
    <w:rsid w:val="00EE4338"/>
    <w:rsid w:val="00EF00EB"/>
    <w:rsid w:val="00EF3749"/>
    <w:rsid w:val="00F16380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197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UM Przemysl</cp:lastModifiedBy>
  <cp:revision>151</cp:revision>
  <dcterms:created xsi:type="dcterms:W3CDTF">2021-01-27T08:37:00Z</dcterms:created>
  <dcterms:modified xsi:type="dcterms:W3CDTF">2024-08-09T09:15:00Z</dcterms:modified>
</cp:coreProperties>
</file>