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61A0" w14:textId="77777777"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14:paraId="28DD1786" w14:textId="77777777" w:rsidR="00524E8B" w:rsidRPr="00205A93" w:rsidRDefault="00524E8B">
      <w:pPr>
        <w:pStyle w:val="Domylnie"/>
      </w:pPr>
    </w:p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77777777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>I. Autobus nr 1: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592C0117" w14:textId="77777777" w:rsidR="00524E8B" w:rsidRPr="00205A93" w:rsidRDefault="00524E8B">
      <w:pPr>
        <w:pStyle w:val="Domylnie"/>
        <w:autoSpaceDE w:val="0"/>
      </w:pPr>
    </w:p>
    <w:p w14:paraId="0832A2FB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  <w:b/>
          <w:bCs/>
        </w:rPr>
        <w:t>II. Autobus nr 2:</w:t>
      </w:r>
    </w:p>
    <w:p w14:paraId="19A31F93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21FEFA35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4DD198B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7CDDBAE3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1579F0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97DE161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6D3C4BC2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3D3345B1" w14:textId="77777777" w:rsidR="00C75823" w:rsidRDefault="00C75823">
      <w:pPr>
        <w:pStyle w:val="Domylnie"/>
        <w:autoSpaceDE w:val="0"/>
      </w:pPr>
    </w:p>
    <w:p w14:paraId="730566A6" w14:textId="77777777" w:rsidR="00524E8B" w:rsidRPr="00205A93" w:rsidRDefault="00222CB7">
      <w:pPr>
        <w:pStyle w:val="Domylnie"/>
        <w:jc w:val="both"/>
      </w:pPr>
      <w:r w:rsidRPr="00205A93">
        <w:rPr>
          <w:rFonts w:eastAsia="Lucida Sans Unicode"/>
        </w:rPr>
        <w:t xml:space="preserve">                                                                  </w:t>
      </w:r>
    </w:p>
    <w:p w14:paraId="313FD5DB" w14:textId="77777777" w:rsidR="00653028" w:rsidRPr="00205A93" w:rsidRDefault="00653028" w:rsidP="00653028">
      <w:pPr>
        <w:pStyle w:val="Domylnie"/>
        <w:autoSpaceDE w:val="0"/>
        <w:rPr>
          <w:b/>
        </w:rPr>
      </w:pPr>
      <w:r w:rsidRPr="00205A93">
        <w:rPr>
          <w:rFonts w:eastAsia="Lucida Sans Unicode"/>
          <w:b/>
        </w:rPr>
        <w:t xml:space="preserve">III. </w:t>
      </w:r>
      <w:r w:rsidR="00591697" w:rsidRPr="00205A93">
        <w:rPr>
          <w:rFonts w:eastAsia="Lucida Sans Unicode"/>
          <w:b/>
        </w:rPr>
        <w:t>Autobus nr 3</w:t>
      </w:r>
      <w:r w:rsidRPr="00205A93">
        <w:rPr>
          <w:rFonts w:eastAsia="Times New Roman" w:cs="Times New Roman"/>
          <w:b/>
          <w:bCs/>
        </w:rPr>
        <w:t>:</w:t>
      </w:r>
    </w:p>
    <w:p w14:paraId="78FC0D98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8A274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B62355D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51A5EC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574A186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4665903C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15B1F9E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,NNW</w:t>
      </w:r>
      <w:r>
        <w:t>……………………………………………………</w:t>
      </w:r>
    </w:p>
    <w:p w14:paraId="5FD8D7B9" w14:textId="77777777" w:rsidR="00653028" w:rsidRPr="00205A93" w:rsidRDefault="00653028" w:rsidP="00653028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B72" w14:textId="77777777" w:rsidR="004352A6" w:rsidRDefault="004352A6" w:rsidP="001302EB">
    <w:pPr>
      <w:rPr>
        <w:rFonts w:ascii="Times New Roman" w:eastAsia="SimSun" w:hAnsi="Times New Roman" w:cs="Times New Roman"/>
        <w:i/>
        <w:sz w:val="20"/>
        <w:szCs w:val="20"/>
      </w:rPr>
    </w:pPr>
  </w:p>
  <w:p w14:paraId="080F3740" w14:textId="5A1741EB" w:rsidR="001302EB" w:rsidRPr="000E4158" w:rsidRDefault="001302EB" w:rsidP="001302EB">
    <w:pPr>
      <w:rPr>
        <w:rFonts w:ascii="Times New Roman" w:eastAsia="Times New Roman" w:hAnsi="Times New Roman" w:cs="Times New Roman"/>
        <w:i/>
        <w:sz w:val="20"/>
        <w:szCs w:val="20"/>
      </w:rPr>
    </w:pPr>
    <w:r w:rsidRPr="000E4158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GZOSIP.454.0</w:t>
    </w:r>
    <w:r w:rsidR="00CF6CEF">
      <w:rPr>
        <w:rFonts w:ascii="Times New Roman" w:eastAsia="Times New Roman" w:hAnsi="Times New Roman" w:cs="Times New Roman"/>
        <w:i/>
        <w:sz w:val="20"/>
        <w:szCs w:val="20"/>
      </w:rPr>
      <w:t>1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.202</w:t>
    </w:r>
    <w:r w:rsidR="004352A6">
      <w:rPr>
        <w:rFonts w:ascii="Times New Roman" w:eastAsia="Times New Roman" w:hAnsi="Times New Roman" w:cs="Times New Roman"/>
        <w:i/>
        <w:sz w:val="20"/>
        <w:szCs w:val="20"/>
      </w:rPr>
      <w:t>3</w:t>
    </w:r>
  </w:p>
  <w:p w14:paraId="5943A852" w14:textId="0FCDC189" w:rsidR="001302EB" w:rsidRPr="000E4158" w:rsidRDefault="001302EB" w:rsidP="001302EB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20"/>
      </w:rPr>
    </w:pPr>
    <w:r w:rsidRPr="000E4158">
      <w:rPr>
        <w:rFonts w:ascii="Times New Roman" w:eastAsia="SimSun" w:hAnsi="Times New Roman" w:cs="Times New Roman"/>
        <w:i/>
        <w:sz w:val="20"/>
      </w:rPr>
      <w:tab/>
    </w:r>
  </w:p>
  <w:p w14:paraId="139D2D0E" w14:textId="6E12A1C4" w:rsidR="001302EB" w:rsidRPr="000E4158" w:rsidRDefault="001302EB" w:rsidP="001302EB">
    <w:pPr>
      <w:tabs>
        <w:tab w:val="center" w:pos="4395"/>
        <w:tab w:val="right" w:pos="9072"/>
      </w:tabs>
      <w:spacing w:line="240" w:lineRule="auto"/>
      <w:jc w:val="right"/>
      <w:rPr>
        <w:rFonts w:ascii="Times New Roman" w:eastAsia="SimSun" w:hAnsi="Times New Roman" w:cs="Times New Roman"/>
        <w:i/>
        <w:sz w:val="20"/>
        <w:szCs w:val="18"/>
      </w:rPr>
    </w:pP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Załącznik nr </w:t>
    </w:r>
    <w:r w:rsidR="00425539">
      <w:rPr>
        <w:rFonts w:ascii="Times New Roman" w:eastAsia="SimSun" w:hAnsi="Times New Roman" w:cs="Times New Roman"/>
        <w:i/>
        <w:sz w:val="20"/>
        <w:szCs w:val="18"/>
      </w:rPr>
      <w:t>6</w:t>
    </w: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 do SWZ</w:t>
    </w:r>
  </w:p>
  <w:p w14:paraId="26CA8735" w14:textId="77777777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sz w:val="20"/>
        <w:szCs w:val="20"/>
      </w:rPr>
    </w:pPr>
  </w:p>
  <w:p w14:paraId="0DAA606B" w14:textId="77777777" w:rsidR="00086FC0" w:rsidRDefault="00086FC0" w:rsidP="00086FC0">
    <w:pPr>
      <w:ind w:left="720"/>
      <w:jc w:val="center"/>
      <w:rPr>
        <w:rFonts w:ascii="Times New Roman" w:eastAsia="Times New Roman" w:hAnsi="Times New Roman"/>
        <w:bCs/>
        <w:sz w:val="20"/>
        <w:szCs w:val="20"/>
      </w:rPr>
    </w:pPr>
  </w:p>
  <w:p w14:paraId="5C41AEED" w14:textId="77777777" w:rsidR="00086FC0" w:rsidRDefault="00086FC0" w:rsidP="00086FC0">
    <w:pPr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eastAsia="Times New Roman" w:hAnsi="Times New Roman"/>
        <w:bCs/>
        <w:i/>
        <w:iCs/>
        <w:sz w:val="20"/>
        <w:szCs w:val="20"/>
      </w:rPr>
      <w:t>Dowóz dzieci do szkół na terenie Gminy Lubasz w okresie od 04 września 2023 r. do 22 grudnia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86FC0"/>
    <w:rsid w:val="000E4158"/>
    <w:rsid w:val="001302EB"/>
    <w:rsid w:val="001B2886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5E42FC"/>
    <w:rsid w:val="00631A88"/>
    <w:rsid w:val="00635FDD"/>
    <w:rsid w:val="00653028"/>
    <w:rsid w:val="006D4310"/>
    <w:rsid w:val="0071561E"/>
    <w:rsid w:val="00717262"/>
    <w:rsid w:val="00744C43"/>
    <w:rsid w:val="007A7B90"/>
    <w:rsid w:val="00886B77"/>
    <w:rsid w:val="00897680"/>
    <w:rsid w:val="008F06E8"/>
    <w:rsid w:val="00906C84"/>
    <w:rsid w:val="00A33C28"/>
    <w:rsid w:val="00A54938"/>
    <w:rsid w:val="00B83DBA"/>
    <w:rsid w:val="00C323B2"/>
    <w:rsid w:val="00C75823"/>
    <w:rsid w:val="00C95A50"/>
    <w:rsid w:val="00CF6CEF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39</cp:revision>
  <cp:lastPrinted>2023-05-25T10:51:00Z</cp:lastPrinted>
  <dcterms:created xsi:type="dcterms:W3CDTF">2009-04-16T11:32:00Z</dcterms:created>
  <dcterms:modified xsi:type="dcterms:W3CDTF">2023-05-25T10:51:00Z</dcterms:modified>
</cp:coreProperties>
</file>