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85347" w14:textId="6B419063" w:rsidR="00E31CE2" w:rsidRPr="001B5E37" w:rsidRDefault="00C21EA4" w:rsidP="001B5E37">
      <w:pPr>
        <w:spacing w:after="198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Komorniki, dnia 1</w:t>
      </w:r>
      <w:r w:rsidR="00207E9B">
        <w:rPr>
          <w:sz w:val="24"/>
          <w:szCs w:val="24"/>
        </w:rPr>
        <w:t>8</w:t>
      </w:r>
      <w:r>
        <w:rPr>
          <w:sz w:val="24"/>
          <w:szCs w:val="24"/>
        </w:rPr>
        <w:t xml:space="preserve">.09.2020 r. </w:t>
      </w:r>
    </w:p>
    <w:p w14:paraId="200E89C4" w14:textId="5459F090" w:rsidR="0080669B" w:rsidRDefault="006C33A9" w:rsidP="001B5E37">
      <w:pPr>
        <w:spacing w:after="197" w:line="259" w:lineRule="auto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IK.7021.</w:t>
      </w:r>
      <w:r w:rsidR="00C21EA4">
        <w:rPr>
          <w:b/>
          <w:bCs/>
          <w:sz w:val="24"/>
          <w:szCs w:val="24"/>
        </w:rPr>
        <w:t>3.4</w:t>
      </w:r>
      <w:r w:rsidR="00207E9B">
        <w:rPr>
          <w:b/>
          <w:bCs/>
          <w:sz w:val="24"/>
          <w:szCs w:val="24"/>
        </w:rPr>
        <w:t>6</w:t>
      </w:r>
      <w:r w:rsidR="00C21EA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2020</w:t>
      </w:r>
      <w:r w:rsidR="00C21EA4">
        <w:rPr>
          <w:b/>
          <w:bCs/>
          <w:sz w:val="24"/>
          <w:szCs w:val="24"/>
        </w:rPr>
        <w:t xml:space="preserve"> </w:t>
      </w:r>
    </w:p>
    <w:p w14:paraId="196EA798" w14:textId="77777777" w:rsidR="009A5C97" w:rsidRDefault="009A5C97" w:rsidP="001B5E37">
      <w:pPr>
        <w:spacing w:after="197" w:line="259" w:lineRule="auto"/>
        <w:ind w:right="0"/>
        <w:rPr>
          <w:b/>
          <w:bCs/>
          <w:sz w:val="24"/>
          <w:szCs w:val="24"/>
        </w:rPr>
      </w:pPr>
    </w:p>
    <w:p w14:paraId="71D0189F" w14:textId="70710915" w:rsidR="00C21EA4" w:rsidRPr="009A5C97" w:rsidRDefault="00C21EA4" w:rsidP="00C21EA4">
      <w:pPr>
        <w:spacing w:after="197" w:line="259" w:lineRule="auto"/>
        <w:ind w:right="0"/>
        <w:jc w:val="center"/>
        <w:rPr>
          <w:b/>
          <w:bCs/>
          <w:sz w:val="24"/>
          <w:szCs w:val="24"/>
        </w:rPr>
      </w:pPr>
      <w:r w:rsidRPr="009A5C97">
        <w:rPr>
          <w:b/>
          <w:bCs/>
          <w:sz w:val="24"/>
          <w:szCs w:val="24"/>
        </w:rPr>
        <w:t>Zapytanie ofertowe</w:t>
      </w:r>
    </w:p>
    <w:p w14:paraId="3B765BEC" w14:textId="026DD52E" w:rsidR="009A5C97" w:rsidRPr="009A5C97" w:rsidRDefault="009A5C97" w:rsidP="00C21EA4">
      <w:pPr>
        <w:spacing w:after="197" w:line="259" w:lineRule="auto"/>
        <w:ind w:right="0"/>
        <w:jc w:val="center"/>
        <w:rPr>
          <w:b/>
          <w:bCs/>
          <w:sz w:val="24"/>
          <w:szCs w:val="24"/>
        </w:rPr>
      </w:pPr>
      <w:r w:rsidRPr="009A5C97">
        <w:rPr>
          <w:b/>
          <w:bCs/>
          <w:sz w:val="24"/>
          <w:szCs w:val="24"/>
        </w:rPr>
        <w:t xml:space="preserve">Gmina Komorniki </w:t>
      </w:r>
      <w:r w:rsidRPr="009A5C97">
        <w:rPr>
          <w:rStyle w:val="Pogrubienie"/>
          <w:sz w:val="24"/>
          <w:szCs w:val="24"/>
          <w:shd w:val="clear" w:color="auto" w:fill="FFFFFF"/>
        </w:rPr>
        <w:t>zwraca się z zapytaniem ofertowym na wykonanie prac związanych z przycinką drzew i krzewów na terenie Gminy Komorniki.</w:t>
      </w:r>
    </w:p>
    <w:p w14:paraId="0783F09B" w14:textId="77777777" w:rsidR="0080669B" w:rsidRPr="001B5E37" w:rsidRDefault="002269C5" w:rsidP="001B5E37">
      <w:pPr>
        <w:ind w:left="50" w:right="5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t>Szczegółowy opis przedmiotu zamówienia:</w:t>
      </w:r>
    </w:p>
    <w:p w14:paraId="29618E63" w14:textId="4A62DCFC" w:rsidR="0080669B" w:rsidRPr="001B5E37" w:rsidRDefault="002269C5" w:rsidP="001B5E37">
      <w:pPr>
        <w:spacing w:after="45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Przedmiot zamówienia obejmuje </w:t>
      </w:r>
      <w:r w:rsidR="00207E9B">
        <w:rPr>
          <w:sz w:val="24"/>
          <w:szCs w:val="24"/>
        </w:rPr>
        <w:t xml:space="preserve">przycinkę drzew i krzewów </w:t>
      </w:r>
      <w:r w:rsidRPr="001B5E37">
        <w:rPr>
          <w:sz w:val="24"/>
          <w:szCs w:val="24"/>
        </w:rPr>
        <w:t xml:space="preserve">na wskazanych terenach Gminy </w:t>
      </w:r>
      <w:r w:rsidR="00E31CE2" w:rsidRPr="001B5E37">
        <w:rPr>
          <w:sz w:val="24"/>
          <w:szCs w:val="24"/>
        </w:rPr>
        <w:t>Komorniki</w:t>
      </w:r>
      <w:r w:rsidR="00207E9B">
        <w:rPr>
          <w:sz w:val="24"/>
          <w:szCs w:val="24"/>
        </w:rPr>
        <w:t xml:space="preserve"> wraz z uprzątnięciem terenu. </w:t>
      </w:r>
    </w:p>
    <w:p w14:paraId="0CCC4AE8" w14:textId="2FBBA82D" w:rsidR="003B5A1F" w:rsidRPr="00207E9B" w:rsidRDefault="002269C5" w:rsidP="00207E9B">
      <w:pPr>
        <w:spacing w:after="202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Miejsca </w:t>
      </w:r>
      <w:r w:rsidR="00207E9B">
        <w:rPr>
          <w:sz w:val="24"/>
          <w:szCs w:val="24"/>
        </w:rPr>
        <w:t xml:space="preserve">lokalizacji drzew i krzewów </w:t>
      </w:r>
      <w:r w:rsidRPr="001B5E37">
        <w:rPr>
          <w:sz w:val="24"/>
          <w:szCs w:val="24"/>
        </w:rPr>
        <w:t>przewidzianych do p</w:t>
      </w:r>
      <w:r w:rsidR="00207E9B">
        <w:rPr>
          <w:sz w:val="24"/>
          <w:szCs w:val="24"/>
        </w:rPr>
        <w:t>rzycinki</w:t>
      </w:r>
      <w:r w:rsidRPr="001B5E37">
        <w:rPr>
          <w:sz w:val="24"/>
          <w:szCs w:val="24"/>
        </w:rPr>
        <w:t xml:space="preserve"> </w:t>
      </w:r>
      <w:r w:rsidR="00207E9B">
        <w:rPr>
          <w:sz w:val="24"/>
          <w:szCs w:val="24"/>
        </w:rPr>
        <w:t xml:space="preserve">oraz planowany opis zadania </w:t>
      </w:r>
      <w:r w:rsidRPr="001B5E37">
        <w:rPr>
          <w:sz w:val="24"/>
          <w:szCs w:val="24"/>
        </w:rPr>
        <w:t>został wskaza</w:t>
      </w:r>
      <w:r w:rsidR="00207E9B">
        <w:rPr>
          <w:sz w:val="24"/>
          <w:szCs w:val="24"/>
        </w:rPr>
        <w:t>ny</w:t>
      </w:r>
      <w:r w:rsidRPr="001B5E37">
        <w:rPr>
          <w:sz w:val="24"/>
          <w:szCs w:val="24"/>
        </w:rPr>
        <w:t xml:space="preserve"> w tabeli stanowiącej załącznik nr </w:t>
      </w:r>
      <w:r w:rsidR="0023205D">
        <w:rPr>
          <w:sz w:val="24"/>
          <w:szCs w:val="24"/>
        </w:rPr>
        <w:t>1</w:t>
      </w:r>
      <w:r w:rsidRPr="001B5E37">
        <w:rPr>
          <w:sz w:val="24"/>
          <w:szCs w:val="24"/>
        </w:rPr>
        <w:t xml:space="preserve"> do niniejszego zapytania. </w:t>
      </w:r>
    </w:p>
    <w:p w14:paraId="0A84B4A1" w14:textId="3B7C8C10" w:rsidR="0080669B" w:rsidRPr="00207E9B" w:rsidRDefault="002269C5" w:rsidP="00207E9B">
      <w:pPr>
        <w:spacing w:after="219"/>
        <w:ind w:right="50"/>
        <w:rPr>
          <w:sz w:val="24"/>
          <w:szCs w:val="24"/>
        </w:rPr>
      </w:pPr>
      <w:r w:rsidRPr="001B5E37">
        <w:rPr>
          <w:b/>
          <w:bCs/>
          <w:sz w:val="24"/>
          <w:szCs w:val="24"/>
        </w:rPr>
        <w:t xml:space="preserve">Wykonanie przedmiotu zamówienia musi nastąpić do: </w:t>
      </w:r>
      <w:r w:rsidR="00207E9B">
        <w:rPr>
          <w:b/>
          <w:bCs/>
          <w:sz w:val="24"/>
          <w:szCs w:val="24"/>
        </w:rPr>
        <w:t>25</w:t>
      </w:r>
      <w:r w:rsidRPr="001B5E37">
        <w:rPr>
          <w:b/>
          <w:bCs/>
          <w:sz w:val="24"/>
          <w:szCs w:val="24"/>
        </w:rPr>
        <w:t xml:space="preserve"> listopada 2020 roku.</w:t>
      </w:r>
      <w:r w:rsidR="00207E9B" w:rsidRPr="00207E9B">
        <w:rPr>
          <w:sz w:val="24"/>
          <w:szCs w:val="24"/>
        </w:rPr>
        <w:t xml:space="preserve"> </w:t>
      </w:r>
      <w:r w:rsidR="00207E9B" w:rsidRPr="001B5E37">
        <w:rPr>
          <w:sz w:val="24"/>
          <w:szCs w:val="24"/>
        </w:rPr>
        <w:t>Wykonawca gwarantuje kontakt telefoniczny oraz emaliowy z Zamawiającym.</w:t>
      </w:r>
    </w:p>
    <w:p w14:paraId="20122F59" w14:textId="55F05333" w:rsidR="0080669B" w:rsidRPr="001B5E37" w:rsidRDefault="002269C5" w:rsidP="001B5E37">
      <w:pPr>
        <w:spacing w:after="228"/>
        <w:ind w:left="50" w:right="5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t>Przewidywany term</w:t>
      </w:r>
      <w:r w:rsidR="003B5A1F" w:rsidRPr="001B5E37">
        <w:rPr>
          <w:b/>
          <w:bCs/>
          <w:sz w:val="24"/>
          <w:szCs w:val="24"/>
        </w:rPr>
        <w:t>in</w:t>
      </w:r>
      <w:r w:rsidRPr="001B5E37">
        <w:rPr>
          <w:b/>
          <w:bCs/>
          <w:sz w:val="24"/>
          <w:szCs w:val="24"/>
        </w:rPr>
        <w:t xml:space="preserve"> podpisania umowy: wrzesień 2020 roku.</w:t>
      </w:r>
    </w:p>
    <w:p w14:paraId="6B8E4441" w14:textId="77777777" w:rsidR="0080669B" w:rsidRPr="001B5E37" w:rsidRDefault="002269C5" w:rsidP="001B5E37">
      <w:pPr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Proszę o przedstawienie oferty cenowej zgodnie z załącznikiem nr 2 do niniejszej procedury.</w:t>
      </w:r>
    </w:p>
    <w:p w14:paraId="4BDD60A9" w14:textId="578DBDBB" w:rsidR="0080669B" w:rsidRPr="001B5E37" w:rsidRDefault="002269C5" w:rsidP="001B5E37">
      <w:pPr>
        <w:spacing w:after="243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Cena musi być wyrażona w złotych polskich i obejmować wszystkie koszty niezbędne do </w:t>
      </w:r>
      <w:r w:rsidR="003B5A1F" w:rsidRPr="001B5E37">
        <w:rPr>
          <w:sz w:val="24"/>
          <w:szCs w:val="24"/>
        </w:rPr>
        <w:t>wykonania</w:t>
      </w:r>
      <w:r w:rsidRPr="001B5E37">
        <w:rPr>
          <w:sz w:val="24"/>
          <w:szCs w:val="24"/>
        </w:rPr>
        <w:t xml:space="preserve"> zamówienia</w:t>
      </w:r>
      <w:r w:rsidR="00207E9B">
        <w:rPr>
          <w:sz w:val="24"/>
          <w:szCs w:val="24"/>
        </w:rPr>
        <w:t>.</w:t>
      </w:r>
    </w:p>
    <w:p w14:paraId="2FFA918C" w14:textId="2F546394" w:rsidR="0080669B" w:rsidRPr="001B5E37" w:rsidRDefault="002269C5" w:rsidP="001B5E37">
      <w:pPr>
        <w:spacing w:after="235"/>
        <w:ind w:left="50" w:right="317"/>
        <w:rPr>
          <w:sz w:val="24"/>
          <w:szCs w:val="24"/>
        </w:rPr>
      </w:pPr>
      <w:r w:rsidRPr="001B5E37">
        <w:rPr>
          <w:sz w:val="24"/>
          <w:szCs w:val="24"/>
        </w:rPr>
        <w:t xml:space="preserve">Pytania dotyczące zamówienia publicznego proszę kierować </w:t>
      </w:r>
      <w:r w:rsidR="003B5A1F" w:rsidRPr="001B5E37">
        <w:rPr>
          <w:sz w:val="24"/>
          <w:szCs w:val="24"/>
        </w:rPr>
        <w:t>pod nr tel. 61 8 100 673</w:t>
      </w:r>
    </w:p>
    <w:p w14:paraId="3AAE629B" w14:textId="46D7392F" w:rsidR="0080669B" w:rsidRPr="001B5E37" w:rsidRDefault="003B5A1F" w:rsidP="001B5E37">
      <w:pPr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Zamawiający</w:t>
      </w:r>
      <w:r w:rsidR="002269C5" w:rsidRPr="001B5E37">
        <w:rPr>
          <w:sz w:val="24"/>
          <w:szCs w:val="24"/>
        </w:rPr>
        <w:t xml:space="preserve"> zastrzega sobie prawo do pozostawienia postępowania bez rozstrzygnięcia.</w:t>
      </w:r>
    </w:p>
    <w:p w14:paraId="49B9AD9E" w14:textId="34160A45" w:rsidR="00A55FA9" w:rsidRDefault="00A55FA9" w:rsidP="001B5E37">
      <w:pPr>
        <w:ind w:left="50" w:right="50"/>
        <w:rPr>
          <w:b/>
          <w:bCs/>
          <w:sz w:val="24"/>
          <w:szCs w:val="24"/>
        </w:rPr>
      </w:pPr>
    </w:p>
    <w:p w14:paraId="4C94C558" w14:textId="0263975D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41B28ED2" w14:textId="7A1DE56E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67F7A751" w14:textId="22DAC018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3D082140" w14:textId="7BF0677E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50BF4568" w14:textId="54D691B4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46A087F2" w14:textId="178C3BCA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79DE64EF" w14:textId="63D319A3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348B62F3" w14:textId="625FCADC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0FF637CF" w14:textId="73C7CA86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52B17E13" w14:textId="7E3E816E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3EF853B2" w14:textId="57AF9B85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06EE1E94" w14:textId="7817BE66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41F03675" w14:textId="3765F375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5D3997E2" w14:textId="0584A4C7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4CB21A71" w14:textId="67AD4B12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7E25F290" w14:textId="10D77647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34E12DED" w14:textId="3DABB66A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7F81C7C3" w14:textId="30D97A14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222D1D05" w14:textId="37BF14CB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388D90A1" w14:textId="29F24502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4E4E335E" w14:textId="29158E97" w:rsidR="00207E9B" w:rsidRDefault="00207E9B" w:rsidP="001B5E37">
      <w:pPr>
        <w:ind w:left="50" w:right="50"/>
        <w:rPr>
          <w:b/>
          <w:bCs/>
          <w:sz w:val="24"/>
          <w:szCs w:val="24"/>
        </w:rPr>
      </w:pPr>
    </w:p>
    <w:p w14:paraId="026E41E8" w14:textId="77777777" w:rsidR="004A2CC6" w:rsidRDefault="004A2CC6" w:rsidP="004A2CC6">
      <w:pPr>
        <w:ind w:firstLine="0"/>
        <w:rPr>
          <w:b/>
          <w:bCs/>
          <w:sz w:val="24"/>
          <w:szCs w:val="24"/>
        </w:rPr>
        <w:sectPr w:rsidR="004A2CC6">
          <w:pgSz w:w="11900" w:h="16820"/>
          <w:pgMar w:top="496" w:right="1835" w:bottom="887" w:left="1468" w:header="708" w:footer="708" w:gutter="0"/>
          <w:cols w:space="708"/>
        </w:sectPr>
      </w:pPr>
    </w:p>
    <w:p w14:paraId="77E15654" w14:textId="7C4A3A01" w:rsidR="004A2CC6" w:rsidRDefault="004A2CC6" w:rsidP="004A2CC6">
      <w:pPr>
        <w:rPr>
          <w:b/>
          <w:bCs/>
          <w:sz w:val="24"/>
          <w:szCs w:val="24"/>
        </w:rPr>
      </w:pPr>
      <w:r w:rsidRPr="00D43BB2">
        <w:rPr>
          <w:b/>
          <w:bCs/>
          <w:sz w:val="24"/>
          <w:szCs w:val="24"/>
        </w:rPr>
        <w:lastRenderedPageBreak/>
        <w:t>Załącznik nr 1</w:t>
      </w:r>
      <w:r>
        <w:rPr>
          <w:b/>
          <w:bCs/>
          <w:sz w:val="24"/>
          <w:szCs w:val="24"/>
        </w:rPr>
        <w:t xml:space="preserve"> do zapytania ofertowego </w:t>
      </w:r>
    </w:p>
    <w:p w14:paraId="12DB56F7" w14:textId="77777777" w:rsidR="004A2CC6" w:rsidRPr="004A2CC6" w:rsidRDefault="004A2CC6" w:rsidP="004A2CC6">
      <w:pPr>
        <w:spacing w:after="160" w:line="259" w:lineRule="auto"/>
        <w:ind w:right="0" w:firstLine="0"/>
        <w:jc w:val="left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4A2CC6">
        <w:rPr>
          <w:rFonts w:eastAsiaTheme="minorHAnsi"/>
          <w:b/>
          <w:bCs/>
          <w:color w:val="auto"/>
          <w:sz w:val="24"/>
          <w:szCs w:val="24"/>
          <w:lang w:eastAsia="en-US"/>
        </w:rPr>
        <w:t>Zakres wykonywanych prac.</w:t>
      </w:r>
    </w:p>
    <w:p w14:paraId="03A3FFDA" w14:textId="77777777" w:rsidR="004A2CC6" w:rsidRPr="004A2CC6" w:rsidRDefault="004A2CC6" w:rsidP="004A2CC6">
      <w:pPr>
        <w:spacing w:after="160" w:line="259" w:lineRule="auto"/>
        <w:ind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3686"/>
        <w:gridCol w:w="9214"/>
        <w:gridCol w:w="850"/>
      </w:tblGrid>
      <w:tr w:rsidR="004A2CC6" w:rsidRPr="004A2CC6" w14:paraId="6BF7FFDC" w14:textId="77777777" w:rsidTr="00E56E4E">
        <w:tc>
          <w:tcPr>
            <w:tcW w:w="562" w:type="dxa"/>
          </w:tcPr>
          <w:p w14:paraId="459AF190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 xml:space="preserve">Lp. </w:t>
            </w:r>
          </w:p>
        </w:tc>
        <w:tc>
          <w:tcPr>
            <w:tcW w:w="3686" w:type="dxa"/>
          </w:tcPr>
          <w:p w14:paraId="6431F0F6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Lokalizacja drzew</w:t>
            </w:r>
          </w:p>
        </w:tc>
        <w:tc>
          <w:tcPr>
            <w:tcW w:w="9214" w:type="dxa"/>
          </w:tcPr>
          <w:p w14:paraId="6AF5EA6D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Zakres prac</w:t>
            </w:r>
          </w:p>
        </w:tc>
        <w:tc>
          <w:tcPr>
            <w:tcW w:w="850" w:type="dxa"/>
          </w:tcPr>
          <w:p w14:paraId="772F485D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4A2CC6" w:rsidRPr="004A2CC6" w14:paraId="07EAF5EE" w14:textId="77777777" w:rsidTr="00E56E4E">
        <w:trPr>
          <w:trHeight w:val="1895"/>
        </w:trPr>
        <w:tc>
          <w:tcPr>
            <w:tcW w:w="562" w:type="dxa"/>
          </w:tcPr>
          <w:p w14:paraId="241F804D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6789DAAB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 xml:space="preserve">Przycinka 1 topoli i 1 akacji na działce 373/4  oraz 6 szt. robinii akacjowej na działce nr 374/3  w Chomęcicach  - drzewa rosną przy ogrodzeniu  </w:t>
            </w:r>
          </w:p>
        </w:tc>
        <w:tc>
          <w:tcPr>
            <w:tcW w:w="9214" w:type="dxa"/>
          </w:tcPr>
          <w:p w14:paraId="2E96C403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850" w:type="dxa"/>
          </w:tcPr>
          <w:p w14:paraId="68EA8486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4A2CC6" w:rsidRPr="004A2CC6" w14:paraId="2B0506E7" w14:textId="77777777" w:rsidTr="00E56E4E">
        <w:trPr>
          <w:trHeight w:val="1895"/>
        </w:trPr>
        <w:tc>
          <w:tcPr>
            <w:tcW w:w="562" w:type="dxa"/>
          </w:tcPr>
          <w:p w14:paraId="5BE9587E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21F4B9FC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Przycinka 2 wierzb na plaży w Chomęcicach</w:t>
            </w:r>
          </w:p>
        </w:tc>
        <w:tc>
          <w:tcPr>
            <w:tcW w:w="9214" w:type="dxa"/>
          </w:tcPr>
          <w:p w14:paraId="448FB4B7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850" w:type="dxa"/>
          </w:tcPr>
          <w:p w14:paraId="5814A4D9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4A2CC6" w:rsidRPr="004A2CC6" w14:paraId="3A32C8BD" w14:textId="77777777" w:rsidTr="00E56E4E">
        <w:trPr>
          <w:trHeight w:val="1895"/>
        </w:trPr>
        <w:tc>
          <w:tcPr>
            <w:tcW w:w="562" w:type="dxa"/>
          </w:tcPr>
          <w:p w14:paraId="7AE69F3C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7C77C065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Przycinka drzew przy ul. Nowaka w Komornikach  nr ewidencyjny działki 119/1, obręb Komorniki</w:t>
            </w:r>
          </w:p>
        </w:tc>
        <w:tc>
          <w:tcPr>
            <w:tcW w:w="9214" w:type="dxa"/>
          </w:tcPr>
          <w:p w14:paraId="191CEFC9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850" w:type="dxa"/>
          </w:tcPr>
          <w:p w14:paraId="0627A6B3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4A2CC6" w:rsidRPr="004A2CC6" w14:paraId="5C7343FD" w14:textId="77777777" w:rsidTr="00E56E4E">
        <w:trPr>
          <w:trHeight w:val="1073"/>
        </w:trPr>
        <w:tc>
          <w:tcPr>
            <w:tcW w:w="562" w:type="dxa"/>
          </w:tcPr>
          <w:p w14:paraId="494BDED7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7EB0B252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przycince 75 m.b. żywopłotu na terenie miejscowości Szreniawa,</w:t>
            </w:r>
          </w:p>
        </w:tc>
        <w:tc>
          <w:tcPr>
            <w:tcW w:w="9214" w:type="dxa"/>
          </w:tcPr>
          <w:p w14:paraId="5BB5FA49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 xml:space="preserve">Przycinka żywopłotu zgodnie ze sztuką ogrodniczą. </w:t>
            </w:r>
          </w:p>
        </w:tc>
        <w:tc>
          <w:tcPr>
            <w:tcW w:w="850" w:type="dxa"/>
          </w:tcPr>
          <w:p w14:paraId="6F4F9E27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4A2CC6" w:rsidRPr="004A2CC6" w14:paraId="5CA3BFAC" w14:textId="77777777" w:rsidTr="00E56E4E">
        <w:trPr>
          <w:trHeight w:val="1691"/>
        </w:trPr>
        <w:tc>
          <w:tcPr>
            <w:tcW w:w="562" w:type="dxa"/>
          </w:tcPr>
          <w:p w14:paraId="4D042AA2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14:paraId="33E46E01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 xml:space="preserve">Przycinka 6 sztuk  robinii akacjowych na ul. Młyńskiej </w:t>
            </w:r>
            <w:r w:rsidRPr="004A2CC6">
              <w:rPr>
                <w:rFonts w:eastAsiaTheme="minorHAnsi"/>
                <w:color w:val="auto"/>
                <w:sz w:val="24"/>
                <w:szCs w:val="24"/>
              </w:rPr>
              <w:br/>
              <w:t xml:space="preserve">w Komornikach na wysokości Młyńska 17  </w:t>
            </w:r>
          </w:p>
        </w:tc>
        <w:tc>
          <w:tcPr>
            <w:tcW w:w="9214" w:type="dxa"/>
          </w:tcPr>
          <w:p w14:paraId="5D5CFE71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850" w:type="dxa"/>
          </w:tcPr>
          <w:p w14:paraId="539A2C56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4A2CC6" w:rsidRPr="004A2CC6" w14:paraId="6146B936" w14:textId="77777777" w:rsidTr="00E56E4E">
        <w:trPr>
          <w:trHeight w:val="1895"/>
        </w:trPr>
        <w:tc>
          <w:tcPr>
            <w:tcW w:w="562" w:type="dxa"/>
          </w:tcPr>
          <w:p w14:paraId="10FD20EC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14:paraId="59E4C5BD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Przycinka 1 sztuki drzewa gatunku klon zwyczajny na placu zabaw na terenie ogródków Rodzinnych w Rosnówku  - działka nr ewidencyjny 293, obwód Rosnówko -Walerianowo</w:t>
            </w:r>
          </w:p>
        </w:tc>
        <w:tc>
          <w:tcPr>
            <w:tcW w:w="9214" w:type="dxa"/>
          </w:tcPr>
          <w:p w14:paraId="3882D2DB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850" w:type="dxa"/>
          </w:tcPr>
          <w:p w14:paraId="0DDFE451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4A2CC6" w:rsidRPr="004A2CC6" w14:paraId="2597BBFE" w14:textId="77777777" w:rsidTr="00E56E4E">
        <w:trPr>
          <w:trHeight w:val="1895"/>
        </w:trPr>
        <w:tc>
          <w:tcPr>
            <w:tcW w:w="562" w:type="dxa"/>
          </w:tcPr>
          <w:p w14:paraId="713C38E3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14:paraId="2E5F485D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Przycinka przechylonej topoli w Parku Komorniki (od tylnej strony Biedronki, dojazd od ul. Kościelnej)</w:t>
            </w:r>
          </w:p>
        </w:tc>
        <w:tc>
          <w:tcPr>
            <w:tcW w:w="9214" w:type="dxa"/>
          </w:tcPr>
          <w:p w14:paraId="1867E0D8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850" w:type="dxa"/>
          </w:tcPr>
          <w:p w14:paraId="642975C4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4A2CC6" w:rsidRPr="004A2CC6" w14:paraId="305010C2" w14:textId="77777777" w:rsidTr="00E56E4E">
        <w:trPr>
          <w:trHeight w:val="1895"/>
        </w:trPr>
        <w:tc>
          <w:tcPr>
            <w:tcW w:w="562" w:type="dxa"/>
          </w:tcPr>
          <w:p w14:paraId="4913C64E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14:paraId="16AB7FAC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Przycinka 1 szt. drzewa gatunku wierzba i 1 szt. drzewa gatunku topola na terenie Przedszkola na ul. Korczaka w Komornikach –  przycięcie od strony mieszkańców mieszkających na posesji przy ul. 3 go Maja</w:t>
            </w:r>
          </w:p>
        </w:tc>
        <w:tc>
          <w:tcPr>
            <w:tcW w:w="9214" w:type="dxa"/>
          </w:tcPr>
          <w:p w14:paraId="4C4D9B16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850" w:type="dxa"/>
          </w:tcPr>
          <w:p w14:paraId="58437E45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4A2CC6" w:rsidRPr="004A2CC6" w14:paraId="1C361483" w14:textId="77777777" w:rsidTr="00E56E4E">
        <w:trPr>
          <w:trHeight w:val="1895"/>
        </w:trPr>
        <w:tc>
          <w:tcPr>
            <w:tcW w:w="562" w:type="dxa"/>
          </w:tcPr>
          <w:p w14:paraId="0A9FA757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</w:tcPr>
          <w:p w14:paraId="29E3654F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Przycinka brzozy przy reklamie IVA przy ul. Kolejowej w Plewiskach (wjazd na ul. Poranna).</w:t>
            </w:r>
          </w:p>
        </w:tc>
        <w:tc>
          <w:tcPr>
            <w:tcW w:w="9214" w:type="dxa"/>
          </w:tcPr>
          <w:p w14:paraId="13B26417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Redukcja do 10%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850" w:type="dxa"/>
          </w:tcPr>
          <w:p w14:paraId="3DB67868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4A2CC6" w:rsidRPr="004A2CC6" w14:paraId="5AC0BB1C" w14:textId="77777777" w:rsidTr="00E56E4E">
        <w:trPr>
          <w:trHeight w:val="1895"/>
        </w:trPr>
        <w:tc>
          <w:tcPr>
            <w:tcW w:w="562" w:type="dxa"/>
          </w:tcPr>
          <w:p w14:paraId="61BD9A30" w14:textId="77777777" w:rsidR="004A2CC6" w:rsidRPr="004A2CC6" w:rsidRDefault="004A2CC6" w:rsidP="004A2CC6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14:paraId="41D110E8" w14:textId="77777777" w:rsidR="004A2CC6" w:rsidRPr="004A2CC6" w:rsidRDefault="004A2CC6" w:rsidP="004A2CC6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4A2CC6">
              <w:rPr>
                <w:rFonts w:eastAsiaTheme="minorHAnsi"/>
                <w:color w:val="000000" w:themeColor="text1"/>
                <w:sz w:val="24"/>
                <w:szCs w:val="24"/>
              </w:rPr>
              <w:t>Przycinka ok. 20 szt. drzew na ul. Kolejowej w Plewiskach na wysokości firmy znajdującej się przy posesji Kolejowa 150.</w:t>
            </w:r>
          </w:p>
        </w:tc>
        <w:tc>
          <w:tcPr>
            <w:tcW w:w="9214" w:type="dxa"/>
          </w:tcPr>
          <w:p w14:paraId="0C827C96" w14:textId="77777777" w:rsidR="004A2CC6" w:rsidRPr="004A2CC6" w:rsidRDefault="004A2CC6" w:rsidP="004A2CC6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850" w:type="dxa"/>
          </w:tcPr>
          <w:p w14:paraId="04F233FA" w14:textId="77777777" w:rsidR="004A2CC6" w:rsidRPr="004A2CC6" w:rsidRDefault="004A2CC6" w:rsidP="004A2CC6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4A2CC6" w:rsidRPr="004A2CC6" w14:paraId="3DF0251C" w14:textId="77777777" w:rsidTr="00E56E4E">
        <w:trPr>
          <w:trHeight w:val="1895"/>
        </w:trPr>
        <w:tc>
          <w:tcPr>
            <w:tcW w:w="562" w:type="dxa"/>
          </w:tcPr>
          <w:p w14:paraId="2ED71157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14:paraId="0BC10D3A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4A2CC6">
              <w:rPr>
                <w:rFonts w:eastAsiaTheme="minorHAnsi"/>
                <w:color w:val="000000" w:themeColor="text1"/>
                <w:sz w:val="24"/>
                <w:szCs w:val="24"/>
              </w:rPr>
              <w:t>Przycinka 22 szt. drzewa gatunku topola, 7 szt. robinia akacjowa  oraz  3 sztuk gatunku klon na terenie Przedszkola</w:t>
            </w:r>
            <w:r w:rsidRPr="004A2CC6">
              <w:rPr>
                <w:rFonts w:eastAsiaTheme="minorHAnsi"/>
                <w:color w:val="000000" w:themeColor="text1"/>
                <w:sz w:val="24"/>
                <w:szCs w:val="24"/>
              </w:rPr>
              <w:br/>
              <w:t xml:space="preserve"> w Wirach „Wesoła Kraina” ul. Szreniawska 4</w:t>
            </w:r>
          </w:p>
        </w:tc>
        <w:tc>
          <w:tcPr>
            <w:tcW w:w="9214" w:type="dxa"/>
          </w:tcPr>
          <w:p w14:paraId="08251CA7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850" w:type="dxa"/>
          </w:tcPr>
          <w:p w14:paraId="12C8D716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4A2CC6" w:rsidRPr="004A2CC6" w14:paraId="2663728E" w14:textId="77777777" w:rsidTr="00E56E4E">
        <w:trPr>
          <w:trHeight w:val="2873"/>
        </w:trPr>
        <w:tc>
          <w:tcPr>
            <w:tcW w:w="562" w:type="dxa"/>
          </w:tcPr>
          <w:p w14:paraId="40CC6CE7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6" w:type="dxa"/>
          </w:tcPr>
          <w:p w14:paraId="7D7AA990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 xml:space="preserve">Przycinka akacji przy ul. Miodowej nr posesji 15 </w:t>
            </w:r>
            <w:r w:rsidRPr="004A2CC6">
              <w:rPr>
                <w:rFonts w:eastAsiaTheme="minorHAnsi"/>
                <w:color w:val="auto"/>
                <w:sz w:val="24"/>
                <w:szCs w:val="24"/>
              </w:rPr>
              <w:br/>
              <w:t xml:space="preserve">w Komornikach </w:t>
            </w:r>
          </w:p>
        </w:tc>
        <w:tc>
          <w:tcPr>
            <w:tcW w:w="9214" w:type="dxa"/>
          </w:tcPr>
          <w:p w14:paraId="65C7FCBC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Kolizja z linią energetyczną. 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850" w:type="dxa"/>
          </w:tcPr>
          <w:p w14:paraId="4437A937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4A2CC6" w:rsidRPr="004A2CC6" w14:paraId="13F40399" w14:textId="77777777" w:rsidTr="00E56E4E">
        <w:trPr>
          <w:trHeight w:val="1895"/>
        </w:trPr>
        <w:tc>
          <w:tcPr>
            <w:tcW w:w="562" w:type="dxa"/>
          </w:tcPr>
          <w:p w14:paraId="502E87AE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14:paraId="2417ECBD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Przycinka drzew wzdłuż ul. Dworcowej w Szreniawie</w:t>
            </w:r>
          </w:p>
        </w:tc>
        <w:tc>
          <w:tcPr>
            <w:tcW w:w="9214" w:type="dxa"/>
          </w:tcPr>
          <w:p w14:paraId="44E1CFEC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4A2CC6">
              <w:rPr>
                <w:rFonts w:eastAsiaTheme="minorHAnsi"/>
                <w:color w:val="auto"/>
                <w:sz w:val="24"/>
                <w:szCs w:val="24"/>
              </w:rPr>
              <w:t>Usunięcie obumarłych i suchych konarów. Redukcja do 20% korony drzewa z zachowaniem statyki drzewa. Cięć należy dokonać wokół całego obwodu pnia. Przy wykonywaniu cięć korony należy pamiętać, aby uzyskana forma nie odbiegała od pokroju typowego dla danego gatunku. Zabiegi należy wykonać z zachowaniem zapisów obowiązującej Ustawy o ochronie przyrody.</w:t>
            </w:r>
          </w:p>
          <w:p w14:paraId="25F27298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22ED3C" w14:textId="77777777" w:rsidR="004A2CC6" w:rsidRPr="004A2CC6" w:rsidRDefault="004A2CC6" w:rsidP="004A2CC6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</w:tbl>
    <w:p w14:paraId="133AAE2C" w14:textId="77777777" w:rsidR="004A2CC6" w:rsidRPr="004A2CC6" w:rsidRDefault="004A2CC6" w:rsidP="004A2CC6">
      <w:pPr>
        <w:spacing w:after="160" w:line="259" w:lineRule="auto"/>
        <w:ind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4D387A31" w14:textId="77777777" w:rsidR="004A2CC6" w:rsidRPr="004A2CC6" w:rsidRDefault="004A2CC6" w:rsidP="004A2CC6">
      <w:pPr>
        <w:spacing w:after="160" w:line="259" w:lineRule="auto"/>
        <w:ind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0AB48A16" w14:textId="77777777" w:rsidR="004A2CC6" w:rsidRPr="004A2CC6" w:rsidRDefault="004A2CC6" w:rsidP="004A2CC6">
      <w:pPr>
        <w:spacing w:after="160" w:line="259" w:lineRule="auto"/>
        <w:ind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4B223121" w14:textId="77777777" w:rsidR="004A2CC6" w:rsidRPr="004A2CC6" w:rsidRDefault="004A2CC6" w:rsidP="004A2CC6">
      <w:pPr>
        <w:spacing w:after="160" w:line="259" w:lineRule="auto"/>
        <w:ind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79C38F3C" w14:textId="77777777" w:rsidR="004A2CC6" w:rsidRPr="004A2CC6" w:rsidRDefault="004A2CC6" w:rsidP="004A2CC6">
      <w:pPr>
        <w:spacing w:after="160" w:line="259" w:lineRule="auto"/>
        <w:ind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5E5ADF3D" w14:textId="77777777" w:rsidR="004A2CC6" w:rsidRPr="004A2CC6" w:rsidRDefault="004A2CC6" w:rsidP="004A2CC6">
      <w:pPr>
        <w:spacing w:after="160" w:line="259" w:lineRule="auto"/>
        <w:ind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5F331D78" w14:textId="77777777" w:rsidR="004A2CC6" w:rsidRPr="004A2CC6" w:rsidRDefault="004A2CC6" w:rsidP="004A2CC6">
      <w:pPr>
        <w:spacing w:after="160" w:line="259" w:lineRule="auto"/>
        <w:ind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46FE7D87" w14:textId="77777777" w:rsidR="004A2CC6" w:rsidRPr="004A2CC6" w:rsidRDefault="004A2CC6" w:rsidP="004A2CC6">
      <w:pPr>
        <w:spacing w:after="160" w:line="259" w:lineRule="auto"/>
        <w:ind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2C228454" w14:textId="77777777" w:rsidR="004A2CC6" w:rsidRPr="004A2CC6" w:rsidRDefault="004A2CC6" w:rsidP="004A2CC6">
      <w:pPr>
        <w:spacing w:after="160" w:line="259" w:lineRule="auto"/>
        <w:ind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6668ED15" w14:textId="625C1A6A" w:rsidR="004A2CC6" w:rsidRDefault="004A2CC6" w:rsidP="001B5E37">
      <w:pPr>
        <w:rPr>
          <w:b/>
          <w:bCs/>
          <w:sz w:val="24"/>
          <w:szCs w:val="24"/>
        </w:rPr>
      </w:pPr>
    </w:p>
    <w:p w14:paraId="39C8B9B9" w14:textId="3800D4B1" w:rsidR="009A5C97" w:rsidRDefault="009A5C97" w:rsidP="001B5E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2 Formularz ofertowy</w:t>
      </w:r>
    </w:p>
    <w:p w14:paraId="12EC67AA" w14:textId="75E5B5E9" w:rsidR="009A5C97" w:rsidRPr="00D43BB2" w:rsidRDefault="009A5C97" w:rsidP="001B5E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3 projekt umowy </w:t>
      </w:r>
    </w:p>
    <w:p w14:paraId="6E038793" w14:textId="6AEE3053" w:rsidR="00A55FA9" w:rsidRPr="001B5E37" w:rsidRDefault="00A55FA9" w:rsidP="001B5E37">
      <w:pPr>
        <w:rPr>
          <w:sz w:val="24"/>
          <w:szCs w:val="24"/>
        </w:rPr>
      </w:pPr>
    </w:p>
    <w:p w14:paraId="4EC0D8C9" w14:textId="4DAAE4AE" w:rsidR="00DF4E26" w:rsidRPr="001B5E37" w:rsidRDefault="00DF4E26" w:rsidP="001B5E37">
      <w:pPr>
        <w:rPr>
          <w:sz w:val="24"/>
          <w:szCs w:val="24"/>
        </w:rPr>
      </w:pPr>
    </w:p>
    <w:p w14:paraId="3013BE21" w14:textId="0071C671" w:rsidR="00DF4E26" w:rsidRPr="001B5E37" w:rsidRDefault="00DF4E26" w:rsidP="001B5E37">
      <w:pPr>
        <w:rPr>
          <w:sz w:val="24"/>
          <w:szCs w:val="24"/>
        </w:rPr>
      </w:pPr>
    </w:p>
    <w:p w14:paraId="27D69759" w14:textId="6E78F0F2" w:rsidR="00DF4E26" w:rsidRPr="001B5E37" w:rsidRDefault="00DF4E26" w:rsidP="001B5E37">
      <w:pPr>
        <w:rPr>
          <w:sz w:val="24"/>
          <w:szCs w:val="24"/>
        </w:rPr>
      </w:pPr>
    </w:p>
    <w:p w14:paraId="30C0616C" w14:textId="5F6644DF" w:rsidR="00DF4E26" w:rsidRPr="001B5E37" w:rsidRDefault="00DF4E26" w:rsidP="001B5E37">
      <w:pPr>
        <w:rPr>
          <w:sz w:val="24"/>
          <w:szCs w:val="24"/>
        </w:rPr>
      </w:pPr>
    </w:p>
    <w:p w14:paraId="716D1AA4" w14:textId="01A3FA8C" w:rsidR="00DF4E26" w:rsidRPr="001B5E37" w:rsidRDefault="00DF4E26" w:rsidP="001B5E37">
      <w:pPr>
        <w:rPr>
          <w:sz w:val="24"/>
          <w:szCs w:val="24"/>
        </w:rPr>
      </w:pPr>
    </w:p>
    <w:p w14:paraId="0ACF6ECE" w14:textId="52DA932D" w:rsidR="00DF4E26" w:rsidRPr="001B5E37" w:rsidRDefault="00DF4E26" w:rsidP="001B5E37">
      <w:pPr>
        <w:rPr>
          <w:sz w:val="24"/>
          <w:szCs w:val="24"/>
        </w:rPr>
      </w:pPr>
    </w:p>
    <w:p w14:paraId="264D0F7C" w14:textId="7557DA04" w:rsidR="00DF4E26" w:rsidRPr="001B5E37" w:rsidRDefault="00DF4E26" w:rsidP="001B5E37">
      <w:pPr>
        <w:rPr>
          <w:sz w:val="24"/>
          <w:szCs w:val="24"/>
        </w:rPr>
      </w:pPr>
    </w:p>
    <w:p w14:paraId="4653C0B7" w14:textId="161510AA" w:rsidR="00DF4E26" w:rsidRPr="001B5E37" w:rsidRDefault="00DF4E26" w:rsidP="001B5E37">
      <w:pPr>
        <w:rPr>
          <w:sz w:val="24"/>
          <w:szCs w:val="24"/>
        </w:rPr>
      </w:pPr>
    </w:p>
    <w:p w14:paraId="412CF79D" w14:textId="7524222A" w:rsidR="00DF4E26" w:rsidRPr="001B5E37" w:rsidRDefault="00DF4E26" w:rsidP="001B5E37">
      <w:pPr>
        <w:rPr>
          <w:sz w:val="24"/>
          <w:szCs w:val="24"/>
        </w:rPr>
      </w:pPr>
    </w:p>
    <w:p w14:paraId="063FA730" w14:textId="77777777" w:rsidR="00DF4E26" w:rsidRPr="001B5E37" w:rsidRDefault="00DF4E26" w:rsidP="001B5E37">
      <w:pPr>
        <w:rPr>
          <w:sz w:val="24"/>
          <w:szCs w:val="24"/>
        </w:rPr>
      </w:pPr>
    </w:p>
    <w:p w14:paraId="711CF0D8" w14:textId="457976B8" w:rsidR="00A55FA9" w:rsidRPr="001B5E37" w:rsidRDefault="00A55FA9" w:rsidP="001B5E37">
      <w:pPr>
        <w:ind w:left="50" w:right="50"/>
        <w:rPr>
          <w:sz w:val="24"/>
          <w:szCs w:val="24"/>
        </w:rPr>
      </w:pPr>
    </w:p>
    <w:p w14:paraId="5FCC4549" w14:textId="3A8AF68F" w:rsidR="005455F3" w:rsidRPr="001B5E37" w:rsidRDefault="005455F3" w:rsidP="001B5E37">
      <w:pPr>
        <w:ind w:left="50" w:right="50"/>
        <w:rPr>
          <w:sz w:val="24"/>
          <w:szCs w:val="24"/>
        </w:rPr>
      </w:pPr>
    </w:p>
    <w:p w14:paraId="00219B27" w14:textId="2449DA6C" w:rsidR="005455F3" w:rsidRPr="001B5E37" w:rsidRDefault="005455F3" w:rsidP="001B5E37">
      <w:pPr>
        <w:ind w:left="50" w:right="50"/>
        <w:rPr>
          <w:sz w:val="24"/>
          <w:szCs w:val="24"/>
        </w:rPr>
      </w:pPr>
    </w:p>
    <w:p w14:paraId="35898B18" w14:textId="78A9F59A" w:rsidR="005455F3" w:rsidRPr="001B5E37" w:rsidRDefault="005455F3" w:rsidP="00112B76">
      <w:pPr>
        <w:ind w:right="50" w:firstLine="0"/>
        <w:rPr>
          <w:sz w:val="24"/>
          <w:szCs w:val="24"/>
        </w:rPr>
      </w:pPr>
    </w:p>
    <w:sectPr w:rsidR="005455F3" w:rsidRPr="001B5E37" w:rsidSect="004A2CC6">
      <w:pgSz w:w="16820" w:h="11900" w:orient="landscape"/>
      <w:pgMar w:top="1468" w:right="496" w:bottom="1835" w:left="88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3C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42167B"/>
    <w:multiLevelType w:val="hybridMultilevel"/>
    <w:tmpl w:val="0B840D9E"/>
    <w:lvl w:ilvl="0" w:tplc="01E068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 w15:restartNumberingAfterBreak="0">
    <w:nsid w:val="103B5B8A"/>
    <w:multiLevelType w:val="hybridMultilevel"/>
    <w:tmpl w:val="17768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182E"/>
    <w:multiLevelType w:val="hybridMultilevel"/>
    <w:tmpl w:val="EC842490"/>
    <w:lvl w:ilvl="0" w:tplc="9940A1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3A50"/>
    <w:multiLevelType w:val="hybridMultilevel"/>
    <w:tmpl w:val="988473AE"/>
    <w:lvl w:ilvl="0" w:tplc="E358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1560A"/>
    <w:multiLevelType w:val="hybridMultilevel"/>
    <w:tmpl w:val="88DC02A0"/>
    <w:lvl w:ilvl="0" w:tplc="C6F063E6">
      <w:start w:val="1"/>
      <w:numFmt w:val="decimal"/>
      <w:lvlText w:val="%1."/>
      <w:lvlJc w:val="left"/>
      <w:pPr>
        <w:ind w:left="786" w:hanging="360"/>
      </w:pPr>
    </w:lvl>
    <w:lvl w:ilvl="1" w:tplc="0FC694E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0B4A4D"/>
    <w:multiLevelType w:val="hybridMultilevel"/>
    <w:tmpl w:val="0C848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45DE9"/>
    <w:multiLevelType w:val="singleLevel"/>
    <w:tmpl w:val="BAA0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1C7156CC"/>
    <w:multiLevelType w:val="hybridMultilevel"/>
    <w:tmpl w:val="E18400EC"/>
    <w:lvl w:ilvl="0" w:tplc="85A448B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20551735"/>
    <w:multiLevelType w:val="hybridMultilevel"/>
    <w:tmpl w:val="AC129B7E"/>
    <w:lvl w:ilvl="0" w:tplc="707E1DC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D94BEC"/>
    <w:multiLevelType w:val="hybridMultilevel"/>
    <w:tmpl w:val="287EC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87C16"/>
    <w:multiLevelType w:val="hybridMultilevel"/>
    <w:tmpl w:val="63CCF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93C5B"/>
    <w:multiLevelType w:val="hybridMultilevel"/>
    <w:tmpl w:val="E002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B0BF2"/>
    <w:multiLevelType w:val="hybridMultilevel"/>
    <w:tmpl w:val="EE38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35C7"/>
    <w:multiLevelType w:val="hybridMultilevel"/>
    <w:tmpl w:val="17768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51267"/>
    <w:multiLevelType w:val="hybridMultilevel"/>
    <w:tmpl w:val="6986AF22"/>
    <w:lvl w:ilvl="0" w:tplc="5ED699AA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875A6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C147E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32BE1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743F04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20F2CE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F80C22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4A5BBE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4E3930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205348"/>
    <w:multiLevelType w:val="hybridMultilevel"/>
    <w:tmpl w:val="EA7C2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84F93"/>
    <w:multiLevelType w:val="hybridMultilevel"/>
    <w:tmpl w:val="45400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5077E"/>
    <w:multiLevelType w:val="hybridMultilevel"/>
    <w:tmpl w:val="107E02E0"/>
    <w:lvl w:ilvl="0" w:tplc="A95838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A250D"/>
    <w:multiLevelType w:val="hybridMultilevel"/>
    <w:tmpl w:val="149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 w15:restartNumberingAfterBreak="0">
    <w:nsid w:val="63BC61A6"/>
    <w:multiLevelType w:val="hybridMultilevel"/>
    <w:tmpl w:val="20CC8B46"/>
    <w:lvl w:ilvl="0" w:tplc="3CA6FF7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D27AC"/>
    <w:multiLevelType w:val="hybridMultilevel"/>
    <w:tmpl w:val="B3C63174"/>
    <w:lvl w:ilvl="0" w:tplc="3DA4116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71F16F6F"/>
    <w:multiLevelType w:val="hybridMultilevel"/>
    <w:tmpl w:val="03402E48"/>
    <w:lvl w:ilvl="0" w:tplc="26306A72">
      <w:start w:val="6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755F04B5"/>
    <w:multiLevelType w:val="hybridMultilevel"/>
    <w:tmpl w:val="0736F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80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17"/>
  </w:num>
  <w:num w:numId="5">
    <w:abstractNumId w:val="19"/>
  </w:num>
  <w:num w:numId="6">
    <w:abstractNumId w:val="15"/>
  </w:num>
  <w:num w:numId="7">
    <w:abstractNumId w:val="3"/>
  </w:num>
  <w:num w:numId="8">
    <w:abstractNumId w:val="22"/>
  </w:num>
  <w:num w:numId="9">
    <w:abstractNumId w:val="11"/>
  </w:num>
  <w:num w:numId="10">
    <w:abstractNumId w:val="4"/>
  </w:num>
  <w:num w:numId="11">
    <w:abstractNumId w:val="7"/>
  </w:num>
  <w:num w:numId="12">
    <w:abstractNumId w:val="8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1"/>
  </w:num>
  <w:num w:numId="16">
    <w:abstractNumId w:val="2"/>
  </w:num>
  <w:num w:numId="17">
    <w:abstractNumId w:val="13"/>
  </w:num>
  <w:num w:numId="18">
    <w:abstractNumId w:val="23"/>
  </w:num>
  <w:num w:numId="19">
    <w:abstractNumId w:val="9"/>
  </w:num>
  <w:num w:numId="20">
    <w:abstractNumId w:val="18"/>
  </w:num>
  <w:num w:numId="21">
    <w:abstractNumId w:val="21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2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9B"/>
    <w:rsid w:val="00112B76"/>
    <w:rsid w:val="001B5E37"/>
    <w:rsid w:val="00207E9B"/>
    <w:rsid w:val="002269C5"/>
    <w:rsid w:val="0023205D"/>
    <w:rsid w:val="00256990"/>
    <w:rsid w:val="00294627"/>
    <w:rsid w:val="00340372"/>
    <w:rsid w:val="003B5A1F"/>
    <w:rsid w:val="004A2CC6"/>
    <w:rsid w:val="004D3F54"/>
    <w:rsid w:val="005455F3"/>
    <w:rsid w:val="00607AE9"/>
    <w:rsid w:val="00612096"/>
    <w:rsid w:val="0066271C"/>
    <w:rsid w:val="006C33A9"/>
    <w:rsid w:val="0080669B"/>
    <w:rsid w:val="008A5A1D"/>
    <w:rsid w:val="009A5C97"/>
    <w:rsid w:val="009F21A8"/>
    <w:rsid w:val="00A55FA9"/>
    <w:rsid w:val="00B124E6"/>
    <w:rsid w:val="00B169FF"/>
    <w:rsid w:val="00B6542C"/>
    <w:rsid w:val="00BA6819"/>
    <w:rsid w:val="00C21EA4"/>
    <w:rsid w:val="00CE22C7"/>
    <w:rsid w:val="00D43BB2"/>
    <w:rsid w:val="00DF4E26"/>
    <w:rsid w:val="00E31CE2"/>
    <w:rsid w:val="00E718BB"/>
    <w:rsid w:val="00EA2552"/>
    <w:rsid w:val="00F4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A529"/>
  <w15:docId w15:val="{B37DEAED-7F71-43B2-9A35-1F5A25BA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FA9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A55F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455F3"/>
    <w:pPr>
      <w:spacing w:after="0" w:line="240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3C"/>
    <w:rPr>
      <w:rFonts w:ascii="Segoe UI" w:eastAsia="Times New Roman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A5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KM_C454e-20200907151746</vt:lpstr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KM_C454e-20200907151746</dc:title>
  <dc:subject/>
  <dc:creator>Karolina Wiścicka</dc:creator>
  <cp:keywords/>
  <cp:lastModifiedBy>Joanna Skrzypczak</cp:lastModifiedBy>
  <cp:revision>15</cp:revision>
  <cp:lastPrinted>2020-09-18T09:38:00Z</cp:lastPrinted>
  <dcterms:created xsi:type="dcterms:W3CDTF">2020-09-08T12:42:00Z</dcterms:created>
  <dcterms:modified xsi:type="dcterms:W3CDTF">2020-09-18T09:39:00Z</dcterms:modified>
</cp:coreProperties>
</file>