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9E" w:rsidRDefault="001B199E" w:rsidP="001B199E">
      <w:pPr>
        <w:pStyle w:val="Stopka"/>
        <w:tabs>
          <w:tab w:val="left" w:pos="708"/>
        </w:tabs>
        <w:spacing w:line="288" w:lineRule="auto"/>
        <w:jc w:val="right"/>
        <w:rPr>
          <w:b/>
          <w:i/>
        </w:rPr>
      </w:pPr>
      <w:r>
        <w:rPr>
          <w:b/>
          <w:i/>
        </w:rPr>
        <w:t xml:space="preserve">Załącznik Nr 1 </w:t>
      </w:r>
    </w:p>
    <w:p w:rsidR="001B199E" w:rsidRDefault="001B199E" w:rsidP="001B199E">
      <w:pPr>
        <w:tabs>
          <w:tab w:val="left" w:pos="708"/>
          <w:tab w:val="center" w:pos="4536"/>
          <w:tab w:val="right" w:pos="9072"/>
        </w:tabs>
        <w:spacing w:line="288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umowy …………</w:t>
      </w:r>
    </w:p>
    <w:p w:rsidR="001B199E" w:rsidRDefault="001B199E" w:rsidP="001B199E">
      <w:pPr>
        <w:tabs>
          <w:tab w:val="left" w:pos="708"/>
          <w:tab w:val="center" w:pos="4536"/>
          <w:tab w:val="right" w:pos="9072"/>
        </w:tabs>
        <w:spacing w:line="288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CENNIK USŁUG MEDYCZNYCH</w:t>
      </w:r>
    </w:p>
    <w:p w:rsidR="001B199E" w:rsidRDefault="001B199E" w:rsidP="001B199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(badań diagnostycznych i konsultacji specjalistycznych)</w:t>
      </w:r>
    </w:p>
    <w:p w:rsidR="001B199E" w:rsidRDefault="001B199E" w:rsidP="001B199E">
      <w:pPr>
        <w:tabs>
          <w:tab w:val="left" w:pos="600"/>
        </w:tabs>
        <w:spacing w:line="288" w:lineRule="auto"/>
        <w:ind w:left="567"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Excel.Sheet.12 D:\\Users\\abajuk847\\Desktop\\4_wnioski_roboczy.xlsx Arkusz2!W3K2:W77K4 \a \f 4 \h  \* MERGEFORMAT </w:instrText>
      </w:r>
      <w:r>
        <w:rPr>
          <w:sz w:val="22"/>
          <w:szCs w:val="22"/>
        </w:rPr>
        <w:fldChar w:fldCharType="separate"/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034"/>
        <w:gridCol w:w="1326"/>
      </w:tblGrid>
      <w:tr w:rsidR="001B199E" w:rsidTr="001B199E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Nazwa badania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Badania lekarskie i psychologiczne kwalifikowanych pracowników ochrony fizycznej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Badania psychotechniczne dla pracowników wykonujących prace wymagające szczególnej sprawności psychofizycznej*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Badania sanitarno - epidemiologiczne z orzeczeniem (kontynuacja)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EKG spoczynkowe z opisem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laryngologiczne wraz z badaniem audiometrycznym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neurologiczne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okulistyczne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pola widzenia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psychologiczne dla osób posługujących się bronią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psychologiczne kierowców w zakresie psychologii transportu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Bilirubina całkowita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Cholesterol LDL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Cholesterol całkowity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Cholesterol HDL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GGTP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Glukoza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GOT (AST/AspAT)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GPT (ALT/ALAT)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Kreatynina (eGFR - wyliczany)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Lekarz medycyny pracy z orzeczeniem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Lekarz medycyny pracy z orzeczeniem dla kierowców (w tym pojazdów uprzywilejowanych)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Lekarz medycyny pracy z orzeczeniem dla kwalifikowanych pracowników ochrony fizycznej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Mocz badanie ogólne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Morfologia pełna z rozmazem i płytkami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 po jednej godzinie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Retikulocyty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RTG klatki piersiowej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Spirometria - badanie podstawowe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Sód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Trójglicerydy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Zakres dodatkowych badań kontrolnych (dyspanseryzacja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B33 HBA1c glikolowana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Lekarz medycyny pracy z orzeczeniem z zakresu kolejowej medycyny pracy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dermatologiczne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psychologiczne dla osób zatrudnionych przy materiałach wybuchowych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Badanie dna oka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CK-MB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 i wskaźnik protrombinowy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Echo serca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Gastroskopia - gastrofiberoskopia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Kał na krew utajoną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Kał na pasożyty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diabetologa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gastrologa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kardiologiczna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nefrologa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neurologiczna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okulistyczna - dno oka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psychiatryczna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psychologiczna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Konsultacja pulmonologiczna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Kontrola RR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Posiew moczu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Posiew plwociny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Profil lipidowy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Próba wysiłkowa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Rezonans magnetyczny kręgosłupa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RF - czynnik reumatoidalny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 na obu przedramionach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RTG kręgosłupa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RTG przewodu pokarmowego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Scyntygrafia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Tomografia komputerowa kręgosłupa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Tropina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Urografia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USG jamy brzusznej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Antygen HBS 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P/ciała anty HCV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P/ciała anty HIV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199E" w:rsidTr="001B199E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Borelia Western Blot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99E" w:rsidRDefault="001B199E">
            <w:pPr>
              <w:spacing w:line="288" w:lineRule="auto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43510" w:rsidRDefault="001B199E">
      <w:r>
        <w:rPr>
          <w:sz w:val="22"/>
          <w:szCs w:val="22"/>
        </w:rPr>
        <w:fldChar w:fldCharType="end"/>
      </w:r>
      <w:bookmarkStart w:id="0" w:name="_GoBack"/>
      <w:bookmarkEnd w:id="0"/>
    </w:p>
    <w:sectPr w:rsidR="0044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4A" w:rsidRDefault="001C324A" w:rsidP="001B199E">
      <w:pPr>
        <w:spacing w:line="240" w:lineRule="auto"/>
      </w:pPr>
      <w:r>
        <w:separator/>
      </w:r>
    </w:p>
  </w:endnote>
  <w:endnote w:type="continuationSeparator" w:id="0">
    <w:p w:rsidR="001C324A" w:rsidRDefault="001C324A" w:rsidP="001B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4A" w:rsidRDefault="001C324A" w:rsidP="001B199E">
      <w:pPr>
        <w:spacing w:line="240" w:lineRule="auto"/>
      </w:pPr>
      <w:r>
        <w:separator/>
      </w:r>
    </w:p>
  </w:footnote>
  <w:footnote w:type="continuationSeparator" w:id="0">
    <w:p w:rsidR="001C324A" w:rsidRDefault="001C324A" w:rsidP="001B19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29"/>
    <w:rsid w:val="00063802"/>
    <w:rsid w:val="001B199E"/>
    <w:rsid w:val="001C324A"/>
    <w:rsid w:val="00357765"/>
    <w:rsid w:val="006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02B76-6852-434D-86B2-EE66640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B199E"/>
    <w:pPr>
      <w:spacing w:after="0" w:line="36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99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199E"/>
  </w:style>
  <w:style w:type="paragraph" w:styleId="Stopka">
    <w:name w:val="footer"/>
    <w:basedOn w:val="Normalny"/>
    <w:link w:val="StopkaZnak"/>
    <w:uiPriority w:val="99"/>
    <w:unhideWhenUsed/>
    <w:rsid w:val="001B199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7D5800-24FD-4595-AE37-A999BE6AD1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Company>Resort Obrony Narodowej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Paulina</dc:creator>
  <cp:keywords/>
  <dc:description/>
  <cp:lastModifiedBy>Jastrzębska Paulina</cp:lastModifiedBy>
  <cp:revision>3</cp:revision>
  <dcterms:created xsi:type="dcterms:W3CDTF">2021-12-17T11:34:00Z</dcterms:created>
  <dcterms:modified xsi:type="dcterms:W3CDTF">2021-12-17T11:34:00Z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04624e46-8809-4b0e-b40d-6e11f89d5d48</vt:lpwstr>
  </property>
  <property fmtid="{D5CDD505-2E9C-101B-9397-08002B2CF9AE}" pid="3" name="bjSaver">
    <vt:lpwstr>628G0pYThtElZE49I/HH/SWNcipZpFfs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