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0B0EC612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EB1D5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B8478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184FC89E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EB1D5F" w:rsidRPr="00EB1D5F">
        <w:rPr>
          <w:rFonts w:ascii="Times New Roman" w:hAnsi="Times New Roman"/>
          <w:sz w:val="24"/>
          <w:szCs w:val="24"/>
        </w:rPr>
        <w:t>Rozbiórka oczyszczalni ścieków w miejscowości Dziemionna, gmina Nowa Wieś Wielka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50E38"/>
    <w:rsid w:val="008521DA"/>
    <w:rsid w:val="009B1976"/>
    <w:rsid w:val="009C49E9"/>
    <w:rsid w:val="00A41B80"/>
    <w:rsid w:val="00B84780"/>
    <w:rsid w:val="00BC1E26"/>
    <w:rsid w:val="00BE2ED9"/>
    <w:rsid w:val="00C61677"/>
    <w:rsid w:val="00C702A4"/>
    <w:rsid w:val="00C924A0"/>
    <w:rsid w:val="00D11630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2022-10-20T10:36:00Z</dcterms:created>
  <dcterms:modified xsi:type="dcterms:W3CDTF">2022-10-20T10:36:00Z</dcterms:modified>
</cp:coreProperties>
</file>