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BCD7" w14:textId="77777777" w:rsidR="002F146E" w:rsidRDefault="002F146E" w:rsidP="002F146E">
      <w:pPr>
        <w:spacing w:line="252" w:lineRule="auto"/>
        <w:jc w:val="right"/>
        <w:rPr>
          <w:rFonts w:eastAsia="Times New Roman"/>
          <w:sz w:val="28"/>
          <w:szCs w:val="28"/>
        </w:rPr>
      </w:pPr>
    </w:p>
    <w:p w14:paraId="7F99788A" w14:textId="4C7FAF72" w:rsidR="002F146E" w:rsidRPr="005575CF" w:rsidRDefault="005575CF" w:rsidP="005575CF">
      <w:pPr>
        <w:pStyle w:val="Nagwek2"/>
        <w:numPr>
          <w:ilvl w:val="8"/>
          <w:numId w:val="1"/>
        </w:numPr>
        <w:jc w:val="center"/>
        <w:rPr>
          <w:sz w:val="28"/>
          <w:szCs w:val="28"/>
        </w:rPr>
      </w:pPr>
      <w:r w:rsidRPr="005575CF">
        <w:rPr>
          <w:sz w:val="28"/>
          <w:szCs w:val="28"/>
        </w:rPr>
        <w:t xml:space="preserve">UMOWA  nr </w:t>
      </w:r>
      <w:r w:rsidR="00DE4BB3">
        <w:rPr>
          <w:sz w:val="28"/>
          <w:szCs w:val="28"/>
        </w:rPr>
        <w:t>…………</w:t>
      </w:r>
    </w:p>
    <w:p w14:paraId="3DB250AD" w14:textId="77777777" w:rsidR="002F146E" w:rsidRDefault="002F146E" w:rsidP="002F146E">
      <w:pPr>
        <w:jc w:val="both"/>
      </w:pPr>
    </w:p>
    <w:p w14:paraId="7CCDD123" w14:textId="1389591B" w:rsidR="002F146E" w:rsidRDefault="002F146E" w:rsidP="002F146E">
      <w:pPr>
        <w:jc w:val="both"/>
      </w:pPr>
      <w:r>
        <w:t>zawart</w:t>
      </w:r>
      <w:r w:rsidR="005575CF">
        <w:t xml:space="preserve">a w Warszawie </w:t>
      </w:r>
      <w:r w:rsidR="005575CF" w:rsidRPr="00984AA2">
        <w:t xml:space="preserve">dnia  </w:t>
      </w:r>
      <w:r w:rsidR="00DE4BB3">
        <w:t>……………</w:t>
      </w:r>
      <w:r w:rsidRPr="00984AA2">
        <w:t>. pomiędzy</w:t>
      </w:r>
      <w:r>
        <w:t>:</w:t>
      </w:r>
    </w:p>
    <w:p w14:paraId="7EDD392D" w14:textId="11AE669E" w:rsidR="002F146E" w:rsidRDefault="00DE4BB3" w:rsidP="002F146E">
      <w:pPr>
        <w:jc w:val="both"/>
      </w:pPr>
      <w:r>
        <w:rPr>
          <w:b/>
        </w:rPr>
        <w:t>…………..</w:t>
      </w:r>
      <w:r w:rsidR="002F146E">
        <w:t xml:space="preserve">, zwanym dalej </w:t>
      </w:r>
      <w:r w:rsidR="002F146E">
        <w:rPr>
          <w:b/>
        </w:rPr>
        <w:t>ZAMAWIAJACYM</w:t>
      </w:r>
      <w:r w:rsidR="002F146E">
        <w:t xml:space="preserve"> prezentowanym przez: </w:t>
      </w:r>
    </w:p>
    <w:p w14:paraId="07E77128" w14:textId="515263E1" w:rsidR="002F146E" w:rsidRDefault="00DE4BB3" w:rsidP="002F146E">
      <w:pPr>
        <w:jc w:val="both"/>
        <w:rPr>
          <w:b/>
        </w:rPr>
      </w:pPr>
      <w:r>
        <w:rPr>
          <w:b/>
        </w:rPr>
        <w:t>………………</w:t>
      </w:r>
    </w:p>
    <w:p w14:paraId="54ECBE1B" w14:textId="77777777" w:rsidR="005575CF" w:rsidRDefault="002F146E" w:rsidP="005575CF">
      <w:pPr>
        <w:jc w:val="both"/>
      </w:pPr>
      <w:r>
        <w:t xml:space="preserve">a </w:t>
      </w:r>
    </w:p>
    <w:p w14:paraId="194602F4" w14:textId="6FD3D17B" w:rsidR="005575CF" w:rsidRPr="005575CF" w:rsidRDefault="00DE4BB3" w:rsidP="005575CF">
      <w:pPr>
        <w:jc w:val="both"/>
        <w:rPr>
          <w:szCs w:val="24"/>
        </w:rPr>
      </w:pPr>
      <w:r>
        <w:rPr>
          <w:szCs w:val="24"/>
        </w:rPr>
        <w:t>……………….</w:t>
      </w:r>
      <w:r w:rsidR="005575CF" w:rsidRPr="005575CF">
        <w:rPr>
          <w:szCs w:val="24"/>
        </w:rPr>
        <w:t xml:space="preserve"> zwanym dalej </w:t>
      </w:r>
      <w:r w:rsidR="005575CF" w:rsidRPr="005575CF">
        <w:rPr>
          <w:b/>
          <w:szCs w:val="24"/>
        </w:rPr>
        <w:t>WYKONAWCĄ</w:t>
      </w:r>
      <w:r w:rsidR="005575CF" w:rsidRPr="005575CF">
        <w:rPr>
          <w:szCs w:val="24"/>
        </w:rPr>
        <w:t xml:space="preserve"> reprezentowanym przez</w:t>
      </w:r>
    </w:p>
    <w:p w14:paraId="2DEC08C2" w14:textId="2C7AC009" w:rsidR="005575CF" w:rsidRPr="005575CF" w:rsidRDefault="00DE4BB3" w:rsidP="005575CF">
      <w:pPr>
        <w:pStyle w:val="Nagwek6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  <w:r w:rsidR="00FB15F0">
        <w:rPr>
          <w:rFonts w:ascii="Times New Roman" w:hAnsi="Times New Roman"/>
          <w:sz w:val="24"/>
          <w:szCs w:val="24"/>
        </w:rPr>
        <w:t xml:space="preserve"> Właściciel</w:t>
      </w:r>
    </w:p>
    <w:p w14:paraId="5318C435" w14:textId="77777777" w:rsidR="002F146E" w:rsidRPr="00804921" w:rsidRDefault="002F146E" w:rsidP="005575CF">
      <w:pPr>
        <w:jc w:val="both"/>
      </w:pPr>
    </w:p>
    <w:p w14:paraId="782BF4E6" w14:textId="77777777" w:rsidR="002F146E" w:rsidRDefault="002F146E" w:rsidP="002F146E">
      <w:pPr>
        <w:jc w:val="both"/>
      </w:pPr>
      <w:r>
        <w:t>następującej treści:</w:t>
      </w:r>
    </w:p>
    <w:p w14:paraId="495F1EFB" w14:textId="77777777" w:rsidR="002F146E" w:rsidRDefault="002F146E" w:rsidP="002F146E">
      <w:pPr>
        <w:jc w:val="center"/>
        <w:rPr>
          <w:b/>
        </w:rPr>
      </w:pPr>
      <w:r>
        <w:rPr>
          <w:b/>
        </w:rPr>
        <w:t xml:space="preserve">§ 1 </w:t>
      </w:r>
    </w:p>
    <w:p w14:paraId="61344DBC" w14:textId="77777777" w:rsidR="002F146E" w:rsidRDefault="002F146E" w:rsidP="002F146E">
      <w:pPr>
        <w:jc w:val="center"/>
        <w:rPr>
          <w:b/>
        </w:rPr>
      </w:pPr>
    </w:p>
    <w:p w14:paraId="2E971B3C" w14:textId="6E258A22" w:rsidR="002F146E" w:rsidRDefault="002F146E" w:rsidP="002F146E">
      <w:r>
        <w:rPr>
          <w:b/>
        </w:rPr>
        <w:t>1.WYKONAWCA</w:t>
      </w:r>
      <w:r>
        <w:t xml:space="preserve"> zobowiązuje się do dostarczenia niżej podanego asortymentu – </w:t>
      </w:r>
      <w:r>
        <w:rPr>
          <w:b/>
        </w:rPr>
        <w:t>mięsa i wędlin</w:t>
      </w:r>
      <w:r>
        <w:t xml:space="preserve"> wraz z </w:t>
      </w:r>
      <w:r>
        <w:rPr>
          <w:szCs w:val="24"/>
        </w:rPr>
        <w:t xml:space="preserve">dokumentem identyfikacyjnym HDI </w:t>
      </w:r>
      <w:r>
        <w:t xml:space="preserve">w cenie  zgodnej z ofertą złożoną na  przetarg: </w:t>
      </w:r>
    </w:p>
    <w:p w14:paraId="31313CA7" w14:textId="48F0A7B6" w:rsidR="00DE4BB3" w:rsidRDefault="00DE4BB3" w:rsidP="002F146E"/>
    <w:p w14:paraId="535ED12D" w14:textId="778B7FF0" w:rsidR="00DE4BB3" w:rsidRDefault="00DE4BB3" w:rsidP="002F14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430"/>
        <w:gridCol w:w="1122"/>
        <w:gridCol w:w="1134"/>
        <w:gridCol w:w="1596"/>
      </w:tblGrid>
      <w:tr w:rsidR="00795A99" w14:paraId="2E164575" w14:textId="642B6797" w:rsidTr="005D66CB">
        <w:tc>
          <w:tcPr>
            <w:tcW w:w="562" w:type="dxa"/>
          </w:tcPr>
          <w:p w14:paraId="0CEB6F68" w14:textId="557B59A8" w:rsidR="00795A99" w:rsidRDefault="00795A99" w:rsidP="002F146E">
            <w:r>
              <w:t>Lp.</w:t>
            </w:r>
          </w:p>
        </w:tc>
        <w:tc>
          <w:tcPr>
            <w:tcW w:w="2977" w:type="dxa"/>
          </w:tcPr>
          <w:p w14:paraId="3F1D92E4" w14:textId="14A352BD" w:rsidR="00795A99" w:rsidRDefault="00795A99" w:rsidP="002F146E">
            <w:r>
              <w:t>Nazwa asortymentu</w:t>
            </w:r>
          </w:p>
        </w:tc>
        <w:tc>
          <w:tcPr>
            <w:tcW w:w="1430" w:type="dxa"/>
          </w:tcPr>
          <w:p w14:paraId="6C9911D0" w14:textId="5F78081F" w:rsidR="00795A99" w:rsidRDefault="00795A99" w:rsidP="002F146E">
            <w:r>
              <w:t>Cena jednostkowa netto</w:t>
            </w:r>
          </w:p>
        </w:tc>
        <w:tc>
          <w:tcPr>
            <w:tcW w:w="1122" w:type="dxa"/>
          </w:tcPr>
          <w:p w14:paraId="474D425C" w14:textId="62FA59B7" w:rsidR="00795A99" w:rsidRDefault="00795A99" w:rsidP="002F146E">
            <w:r>
              <w:t>% VAT</w:t>
            </w:r>
          </w:p>
        </w:tc>
        <w:tc>
          <w:tcPr>
            <w:tcW w:w="1134" w:type="dxa"/>
          </w:tcPr>
          <w:p w14:paraId="79F7AF8A" w14:textId="69E3D390" w:rsidR="00795A99" w:rsidRDefault="00795A99" w:rsidP="002F146E">
            <w:r>
              <w:t>Kwota Vat</w:t>
            </w:r>
          </w:p>
        </w:tc>
        <w:tc>
          <w:tcPr>
            <w:tcW w:w="1596" w:type="dxa"/>
          </w:tcPr>
          <w:p w14:paraId="70320922" w14:textId="1C6096FA" w:rsidR="00795A99" w:rsidRDefault="00795A99" w:rsidP="002F146E">
            <w:r>
              <w:t>Cena jednostkowa brutto</w:t>
            </w:r>
          </w:p>
        </w:tc>
      </w:tr>
      <w:tr w:rsidR="00795A99" w14:paraId="3D0517F4" w14:textId="4A95522A" w:rsidTr="005D66CB">
        <w:tc>
          <w:tcPr>
            <w:tcW w:w="562" w:type="dxa"/>
          </w:tcPr>
          <w:p w14:paraId="27736AF4" w14:textId="408CC405" w:rsidR="00795A99" w:rsidRDefault="00795A99" w:rsidP="002F146E">
            <w:r>
              <w:t>1</w:t>
            </w:r>
          </w:p>
        </w:tc>
        <w:tc>
          <w:tcPr>
            <w:tcW w:w="2977" w:type="dxa"/>
          </w:tcPr>
          <w:p w14:paraId="11DAD721" w14:textId="77B59769" w:rsidR="00795A99" w:rsidRDefault="00795A99" w:rsidP="002F146E">
            <w:r>
              <w:t>Kaszanka</w:t>
            </w:r>
          </w:p>
        </w:tc>
        <w:tc>
          <w:tcPr>
            <w:tcW w:w="1430" w:type="dxa"/>
          </w:tcPr>
          <w:p w14:paraId="137BC137" w14:textId="77777777" w:rsidR="00795A99" w:rsidRDefault="00795A99" w:rsidP="002F146E"/>
        </w:tc>
        <w:tc>
          <w:tcPr>
            <w:tcW w:w="1122" w:type="dxa"/>
          </w:tcPr>
          <w:p w14:paraId="0DB0259D" w14:textId="77777777" w:rsidR="00795A99" w:rsidRDefault="00795A99" w:rsidP="002F146E"/>
        </w:tc>
        <w:tc>
          <w:tcPr>
            <w:tcW w:w="1134" w:type="dxa"/>
          </w:tcPr>
          <w:p w14:paraId="399FA837" w14:textId="77777777" w:rsidR="00795A99" w:rsidRDefault="00795A99" w:rsidP="002F146E"/>
        </w:tc>
        <w:tc>
          <w:tcPr>
            <w:tcW w:w="1596" w:type="dxa"/>
          </w:tcPr>
          <w:p w14:paraId="5D7DF5FD" w14:textId="77777777" w:rsidR="00795A99" w:rsidRDefault="00795A99" w:rsidP="002F146E"/>
        </w:tc>
      </w:tr>
      <w:tr w:rsidR="00795A99" w14:paraId="2FC4F389" w14:textId="4452D7DB" w:rsidTr="005D66CB">
        <w:tc>
          <w:tcPr>
            <w:tcW w:w="562" w:type="dxa"/>
          </w:tcPr>
          <w:p w14:paraId="0774BA8B" w14:textId="7348CD6E" w:rsidR="00795A99" w:rsidRDefault="00795A99" w:rsidP="002F146E">
            <w:r>
              <w:t>2</w:t>
            </w:r>
          </w:p>
        </w:tc>
        <w:tc>
          <w:tcPr>
            <w:tcW w:w="2977" w:type="dxa"/>
          </w:tcPr>
          <w:p w14:paraId="2425243D" w14:textId="530EC263" w:rsidR="00795A99" w:rsidRDefault="00795A99" w:rsidP="002F146E">
            <w:r>
              <w:t>Pasztetowa wieprzowa</w:t>
            </w:r>
          </w:p>
        </w:tc>
        <w:tc>
          <w:tcPr>
            <w:tcW w:w="1430" w:type="dxa"/>
          </w:tcPr>
          <w:p w14:paraId="3FEC0569" w14:textId="77777777" w:rsidR="00795A99" w:rsidRDefault="00795A99" w:rsidP="002F146E"/>
        </w:tc>
        <w:tc>
          <w:tcPr>
            <w:tcW w:w="1122" w:type="dxa"/>
          </w:tcPr>
          <w:p w14:paraId="5C987166" w14:textId="77777777" w:rsidR="00795A99" w:rsidRDefault="00795A99" w:rsidP="002F146E"/>
        </w:tc>
        <w:tc>
          <w:tcPr>
            <w:tcW w:w="1134" w:type="dxa"/>
          </w:tcPr>
          <w:p w14:paraId="5F43313E" w14:textId="77777777" w:rsidR="00795A99" w:rsidRDefault="00795A99" w:rsidP="002F146E"/>
        </w:tc>
        <w:tc>
          <w:tcPr>
            <w:tcW w:w="1596" w:type="dxa"/>
          </w:tcPr>
          <w:p w14:paraId="392FCA72" w14:textId="77777777" w:rsidR="00795A99" w:rsidRDefault="00795A99" w:rsidP="002F146E"/>
        </w:tc>
      </w:tr>
      <w:tr w:rsidR="00795A99" w14:paraId="4CD4EECE" w14:textId="797641BD" w:rsidTr="005D66CB">
        <w:tc>
          <w:tcPr>
            <w:tcW w:w="562" w:type="dxa"/>
          </w:tcPr>
          <w:p w14:paraId="31BFAAB5" w14:textId="4AFDD817" w:rsidR="00795A99" w:rsidRDefault="00795A99" w:rsidP="002F146E">
            <w:r>
              <w:t>3</w:t>
            </w:r>
          </w:p>
        </w:tc>
        <w:tc>
          <w:tcPr>
            <w:tcW w:w="2977" w:type="dxa"/>
          </w:tcPr>
          <w:p w14:paraId="2104B6BA" w14:textId="2352EBE2" w:rsidR="00795A99" w:rsidRDefault="00795A99" w:rsidP="002F146E">
            <w:r>
              <w:t>Kiełbasa zwyczajna</w:t>
            </w:r>
          </w:p>
        </w:tc>
        <w:tc>
          <w:tcPr>
            <w:tcW w:w="1430" w:type="dxa"/>
          </w:tcPr>
          <w:p w14:paraId="4CE2B04C" w14:textId="77777777" w:rsidR="00795A99" w:rsidRDefault="00795A99" w:rsidP="002F146E"/>
        </w:tc>
        <w:tc>
          <w:tcPr>
            <w:tcW w:w="1122" w:type="dxa"/>
          </w:tcPr>
          <w:p w14:paraId="2F922C53" w14:textId="77777777" w:rsidR="00795A99" w:rsidRDefault="00795A99" w:rsidP="002F146E"/>
        </w:tc>
        <w:tc>
          <w:tcPr>
            <w:tcW w:w="1134" w:type="dxa"/>
          </w:tcPr>
          <w:p w14:paraId="15BB4864" w14:textId="77777777" w:rsidR="00795A99" w:rsidRDefault="00795A99" w:rsidP="002F146E"/>
        </w:tc>
        <w:tc>
          <w:tcPr>
            <w:tcW w:w="1596" w:type="dxa"/>
          </w:tcPr>
          <w:p w14:paraId="48C4F70E" w14:textId="77777777" w:rsidR="00795A99" w:rsidRDefault="00795A99" w:rsidP="002F146E"/>
        </w:tc>
      </w:tr>
      <w:tr w:rsidR="00795A99" w14:paraId="7BDBEAC7" w14:textId="4746B69E" w:rsidTr="005D66CB">
        <w:tc>
          <w:tcPr>
            <w:tcW w:w="562" w:type="dxa"/>
          </w:tcPr>
          <w:p w14:paraId="1FDA43CF" w14:textId="0757D030" w:rsidR="00795A99" w:rsidRDefault="00795A99" w:rsidP="002F146E">
            <w:r>
              <w:t>4</w:t>
            </w:r>
          </w:p>
        </w:tc>
        <w:tc>
          <w:tcPr>
            <w:tcW w:w="2977" w:type="dxa"/>
          </w:tcPr>
          <w:p w14:paraId="1368100D" w14:textId="6DE452B5" w:rsidR="00795A99" w:rsidRDefault="00795A99" w:rsidP="002F146E">
            <w:r>
              <w:t>Kiełbasa parówkowa</w:t>
            </w:r>
          </w:p>
        </w:tc>
        <w:tc>
          <w:tcPr>
            <w:tcW w:w="1430" w:type="dxa"/>
          </w:tcPr>
          <w:p w14:paraId="1A3C90E0" w14:textId="77777777" w:rsidR="00795A99" w:rsidRDefault="00795A99" w:rsidP="002F146E"/>
        </w:tc>
        <w:tc>
          <w:tcPr>
            <w:tcW w:w="1122" w:type="dxa"/>
          </w:tcPr>
          <w:p w14:paraId="208EA629" w14:textId="77777777" w:rsidR="00795A99" w:rsidRDefault="00795A99" w:rsidP="002F146E"/>
        </w:tc>
        <w:tc>
          <w:tcPr>
            <w:tcW w:w="1134" w:type="dxa"/>
          </w:tcPr>
          <w:p w14:paraId="1B8942FF" w14:textId="77777777" w:rsidR="00795A99" w:rsidRDefault="00795A99" w:rsidP="002F146E"/>
        </w:tc>
        <w:tc>
          <w:tcPr>
            <w:tcW w:w="1596" w:type="dxa"/>
          </w:tcPr>
          <w:p w14:paraId="7ED89FC4" w14:textId="77777777" w:rsidR="00795A99" w:rsidRDefault="00795A99" w:rsidP="002F146E"/>
        </w:tc>
      </w:tr>
      <w:tr w:rsidR="00795A99" w14:paraId="5D8C8431" w14:textId="57761046" w:rsidTr="005D66CB">
        <w:tc>
          <w:tcPr>
            <w:tcW w:w="562" w:type="dxa"/>
          </w:tcPr>
          <w:p w14:paraId="3ECAD2B3" w14:textId="4EDA6F25" w:rsidR="00795A99" w:rsidRDefault="00795A99" w:rsidP="002F146E">
            <w:r>
              <w:t>5</w:t>
            </w:r>
          </w:p>
        </w:tc>
        <w:tc>
          <w:tcPr>
            <w:tcW w:w="2977" w:type="dxa"/>
          </w:tcPr>
          <w:p w14:paraId="0601E0FE" w14:textId="6AE25FA7" w:rsidR="00795A99" w:rsidRDefault="00795A99" w:rsidP="002F146E">
            <w:r>
              <w:t>Parówki wieprzowe</w:t>
            </w:r>
          </w:p>
        </w:tc>
        <w:tc>
          <w:tcPr>
            <w:tcW w:w="1430" w:type="dxa"/>
          </w:tcPr>
          <w:p w14:paraId="11211A16" w14:textId="77777777" w:rsidR="00795A99" w:rsidRDefault="00795A99" w:rsidP="002F146E"/>
        </w:tc>
        <w:tc>
          <w:tcPr>
            <w:tcW w:w="1122" w:type="dxa"/>
          </w:tcPr>
          <w:p w14:paraId="3DF27F1B" w14:textId="77777777" w:rsidR="00795A99" w:rsidRDefault="00795A99" w:rsidP="002F146E"/>
        </w:tc>
        <w:tc>
          <w:tcPr>
            <w:tcW w:w="1134" w:type="dxa"/>
          </w:tcPr>
          <w:p w14:paraId="1B0302BB" w14:textId="77777777" w:rsidR="00795A99" w:rsidRDefault="00795A99" w:rsidP="002F146E"/>
        </w:tc>
        <w:tc>
          <w:tcPr>
            <w:tcW w:w="1596" w:type="dxa"/>
          </w:tcPr>
          <w:p w14:paraId="675B20D3" w14:textId="77777777" w:rsidR="00795A99" w:rsidRDefault="00795A99" w:rsidP="002F146E"/>
        </w:tc>
      </w:tr>
      <w:tr w:rsidR="00795A99" w14:paraId="4351104D" w14:textId="2E071EDD" w:rsidTr="005D66CB">
        <w:tc>
          <w:tcPr>
            <w:tcW w:w="562" w:type="dxa"/>
          </w:tcPr>
          <w:p w14:paraId="72B837D8" w14:textId="2CE6B0A4" w:rsidR="00795A99" w:rsidRDefault="00795A99" w:rsidP="002F146E">
            <w:r>
              <w:t>6</w:t>
            </w:r>
          </w:p>
        </w:tc>
        <w:tc>
          <w:tcPr>
            <w:tcW w:w="2977" w:type="dxa"/>
          </w:tcPr>
          <w:p w14:paraId="204356D3" w14:textId="3AF4396C" w:rsidR="00795A99" w:rsidRDefault="00795A99" w:rsidP="002F146E">
            <w:r>
              <w:t>Kiełbasa typu Krakowska</w:t>
            </w:r>
          </w:p>
        </w:tc>
        <w:tc>
          <w:tcPr>
            <w:tcW w:w="1430" w:type="dxa"/>
          </w:tcPr>
          <w:p w14:paraId="5266B225" w14:textId="77777777" w:rsidR="00795A99" w:rsidRDefault="00795A99" w:rsidP="002F146E"/>
        </w:tc>
        <w:tc>
          <w:tcPr>
            <w:tcW w:w="1122" w:type="dxa"/>
          </w:tcPr>
          <w:p w14:paraId="48CD18F2" w14:textId="77777777" w:rsidR="00795A99" w:rsidRDefault="00795A99" w:rsidP="002F146E"/>
        </w:tc>
        <w:tc>
          <w:tcPr>
            <w:tcW w:w="1134" w:type="dxa"/>
          </w:tcPr>
          <w:p w14:paraId="7F42DE24" w14:textId="77777777" w:rsidR="00795A99" w:rsidRDefault="00795A99" w:rsidP="002F146E"/>
        </w:tc>
        <w:tc>
          <w:tcPr>
            <w:tcW w:w="1596" w:type="dxa"/>
          </w:tcPr>
          <w:p w14:paraId="6237C073" w14:textId="77777777" w:rsidR="00795A99" w:rsidRDefault="00795A99" w:rsidP="002F146E"/>
        </w:tc>
      </w:tr>
      <w:tr w:rsidR="00795A99" w14:paraId="1B8A7271" w14:textId="0FDEF683" w:rsidTr="005D66CB">
        <w:tc>
          <w:tcPr>
            <w:tcW w:w="562" w:type="dxa"/>
          </w:tcPr>
          <w:p w14:paraId="17EB3251" w14:textId="29134105" w:rsidR="00795A99" w:rsidRDefault="00795A99" w:rsidP="002F146E">
            <w:r>
              <w:t>7</w:t>
            </w:r>
          </w:p>
        </w:tc>
        <w:tc>
          <w:tcPr>
            <w:tcW w:w="2977" w:type="dxa"/>
          </w:tcPr>
          <w:p w14:paraId="34F606D2" w14:textId="07C98970" w:rsidR="00795A99" w:rsidRDefault="00795A99" w:rsidP="002F146E">
            <w:r>
              <w:t>Mortadela</w:t>
            </w:r>
          </w:p>
        </w:tc>
        <w:tc>
          <w:tcPr>
            <w:tcW w:w="1430" w:type="dxa"/>
          </w:tcPr>
          <w:p w14:paraId="5D70855F" w14:textId="77777777" w:rsidR="00795A99" w:rsidRDefault="00795A99" w:rsidP="002F146E"/>
        </w:tc>
        <w:tc>
          <w:tcPr>
            <w:tcW w:w="1122" w:type="dxa"/>
          </w:tcPr>
          <w:p w14:paraId="40B97A9C" w14:textId="77777777" w:rsidR="00795A99" w:rsidRDefault="00795A99" w:rsidP="002F146E"/>
        </w:tc>
        <w:tc>
          <w:tcPr>
            <w:tcW w:w="1134" w:type="dxa"/>
          </w:tcPr>
          <w:p w14:paraId="26A17822" w14:textId="77777777" w:rsidR="00795A99" w:rsidRDefault="00795A99" w:rsidP="002F146E"/>
        </w:tc>
        <w:tc>
          <w:tcPr>
            <w:tcW w:w="1596" w:type="dxa"/>
          </w:tcPr>
          <w:p w14:paraId="77A3C74B" w14:textId="77777777" w:rsidR="00795A99" w:rsidRDefault="00795A99" w:rsidP="002F146E"/>
        </w:tc>
      </w:tr>
      <w:tr w:rsidR="00795A99" w14:paraId="5992EBE0" w14:textId="77777777" w:rsidTr="005D66CB">
        <w:tc>
          <w:tcPr>
            <w:tcW w:w="562" w:type="dxa"/>
          </w:tcPr>
          <w:p w14:paraId="3D30FF1C" w14:textId="30C2E364" w:rsidR="00795A99" w:rsidRDefault="005D66CB" w:rsidP="002F146E">
            <w:r>
              <w:t>8</w:t>
            </w:r>
          </w:p>
        </w:tc>
        <w:tc>
          <w:tcPr>
            <w:tcW w:w="2977" w:type="dxa"/>
          </w:tcPr>
          <w:p w14:paraId="1BB7AEF0" w14:textId="0FB7720D" w:rsidR="00795A99" w:rsidRDefault="005D66CB" w:rsidP="002F146E">
            <w:r>
              <w:rPr>
                <w:rFonts w:eastAsia="Times New Roman"/>
              </w:rPr>
              <w:t>K</w:t>
            </w:r>
            <w:r>
              <w:rPr>
                <w:rFonts w:eastAsia="Times New Roman"/>
              </w:rPr>
              <w:t>iełbasa podwawelska</w:t>
            </w:r>
          </w:p>
        </w:tc>
        <w:tc>
          <w:tcPr>
            <w:tcW w:w="1430" w:type="dxa"/>
          </w:tcPr>
          <w:p w14:paraId="70BEF7E3" w14:textId="77777777" w:rsidR="00795A99" w:rsidRDefault="00795A99" w:rsidP="002F146E"/>
        </w:tc>
        <w:tc>
          <w:tcPr>
            <w:tcW w:w="1122" w:type="dxa"/>
          </w:tcPr>
          <w:p w14:paraId="6938C356" w14:textId="77777777" w:rsidR="00795A99" w:rsidRDefault="00795A99" w:rsidP="002F146E"/>
        </w:tc>
        <w:tc>
          <w:tcPr>
            <w:tcW w:w="1134" w:type="dxa"/>
          </w:tcPr>
          <w:p w14:paraId="41AAAE75" w14:textId="77777777" w:rsidR="00795A99" w:rsidRDefault="00795A99" w:rsidP="002F146E"/>
        </w:tc>
        <w:tc>
          <w:tcPr>
            <w:tcW w:w="1596" w:type="dxa"/>
          </w:tcPr>
          <w:p w14:paraId="4BF38DC7" w14:textId="77777777" w:rsidR="00795A99" w:rsidRDefault="00795A99" w:rsidP="002F146E"/>
        </w:tc>
      </w:tr>
      <w:tr w:rsidR="00795A99" w14:paraId="35D33D87" w14:textId="77777777" w:rsidTr="005D66CB">
        <w:tc>
          <w:tcPr>
            <w:tcW w:w="562" w:type="dxa"/>
          </w:tcPr>
          <w:p w14:paraId="70C99D1A" w14:textId="3F9A327E" w:rsidR="00795A99" w:rsidRDefault="005D66CB" w:rsidP="002F146E">
            <w:r>
              <w:t>9</w:t>
            </w:r>
          </w:p>
        </w:tc>
        <w:tc>
          <w:tcPr>
            <w:tcW w:w="2977" w:type="dxa"/>
          </w:tcPr>
          <w:p w14:paraId="019CE37D" w14:textId="325392C1" w:rsidR="00795A99" w:rsidRDefault="00795A99" w:rsidP="002F146E">
            <w:r>
              <w:rPr>
                <w:rFonts w:eastAsia="Times New Roman"/>
              </w:rPr>
              <w:t xml:space="preserve">Mięso </w:t>
            </w:r>
            <w:proofErr w:type="spellStart"/>
            <w:r>
              <w:rPr>
                <w:rFonts w:eastAsia="Times New Roman"/>
              </w:rPr>
              <w:t>wieprzowep</w:t>
            </w:r>
            <w:proofErr w:type="spellEnd"/>
            <w:r>
              <w:rPr>
                <w:rFonts w:eastAsia="Times New Roman"/>
              </w:rPr>
              <w:t xml:space="preserve"> II klasy</w:t>
            </w:r>
          </w:p>
        </w:tc>
        <w:tc>
          <w:tcPr>
            <w:tcW w:w="1430" w:type="dxa"/>
          </w:tcPr>
          <w:p w14:paraId="7ACFDB65" w14:textId="77777777" w:rsidR="00795A99" w:rsidRDefault="00795A99" w:rsidP="002F146E"/>
        </w:tc>
        <w:tc>
          <w:tcPr>
            <w:tcW w:w="1122" w:type="dxa"/>
          </w:tcPr>
          <w:p w14:paraId="1320993F" w14:textId="77777777" w:rsidR="00795A99" w:rsidRDefault="00795A99" w:rsidP="002F146E"/>
        </w:tc>
        <w:tc>
          <w:tcPr>
            <w:tcW w:w="1134" w:type="dxa"/>
          </w:tcPr>
          <w:p w14:paraId="64A3C5F3" w14:textId="77777777" w:rsidR="00795A99" w:rsidRDefault="00795A99" w:rsidP="002F146E"/>
        </w:tc>
        <w:tc>
          <w:tcPr>
            <w:tcW w:w="1596" w:type="dxa"/>
          </w:tcPr>
          <w:p w14:paraId="79EDE0BA" w14:textId="77777777" w:rsidR="00795A99" w:rsidRDefault="00795A99" w:rsidP="002F146E"/>
        </w:tc>
      </w:tr>
      <w:tr w:rsidR="00795A99" w14:paraId="426DBB5C" w14:textId="77777777" w:rsidTr="005D66CB">
        <w:tc>
          <w:tcPr>
            <w:tcW w:w="562" w:type="dxa"/>
          </w:tcPr>
          <w:p w14:paraId="6FC1EF2C" w14:textId="411DA18F" w:rsidR="00795A99" w:rsidRDefault="005D66CB" w:rsidP="002F146E">
            <w:r>
              <w:t>10</w:t>
            </w:r>
          </w:p>
        </w:tc>
        <w:tc>
          <w:tcPr>
            <w:tcW w:w="2977" w:type="dxa"/>
          </w:tcPr>
          <w:p w14:paraId="7E015EE5" w14:textId="276934B1" w:rsidR="00795A99" w:rsidRDefault="005D66CB" w:rsidP="002F146E">
            <w:r>
              <w:t>Wątroba wieprzowa</w:t>
            </w:r>
          </w:p>
        </w:tc>
        <w:tc>
          <w:tcPr>
            <w:tcW w:w="1430" w:type="dxa"/>
          </w:tcPr>
          <w:p w14:paraId="15A27766" w14:textId="77777777" w:rsidR="00795A99" w:rsidRDefault="00795A99" w:rsidP="002F146E"/>
        </w:tc>
        <w:tc>
          <w:tcPr>
            <w:tcW w:w="1122" w:type="dxa"/>
          </w:tcPr>
          <w:p w14:paraId="14CB2F71" w14:textId="77777777" w:rsidR="00795A99" w:rsidRDefault="00795A99" w:rsidP="002F146E"/>
        </w:tc>
        <w:tc>
          <w:tcPr>
            <w:tcW w:w="1134" w:type="dxa"/>
          </w:tcPr>
          <w:p w14:paraId="51E7BC0B" w14:textId="77777777" w:rsidR="00795A99" w:rsidRDefault="00795A99" w:rsidP="002F146E"/>
        </w:tc>
        <w:tc>
          <w:tcPr>
            <w:tcW w:w="1596" w:type="dxa"/>
          </w:tcPr>
          <w:p w14:paraId="4225E277" w14:textId="77777777" w:rsidR="00795A99" w:rsidRDefault="00795A99" w:rsidP="002F146E"/>
        </w:tc>
      </w:tr>
    </w:tbl>
    <w:p w14:paraId="3DB81D2A" w14:textId="5B439B37" w:rsidR="00DE4BB3" w:rsidRDefault="00DE4BB3" w:rsidP="002F146E"/>
    <w:p w14:paraId="4BA66758" w14:textId="49D7770E" w:rsidR="00DE4BB3" w:rsidRDefault="00DE4BB3" w:rsidP="002F146E"/>
    <w:p w14:paraId="69FF36FD" w14:textId="7EED7F1E" w:rsidR="00DE4BB3" w:rsidRDefault="00DE4BB3" w:rsidP="002F146E"/>
    <w:p w14:paraId="7832A1B9" w14:textId="77777777" w:rsidR="00DE4BB3" w:rsidRDefault="00DE4BB3" w:rsidP="002F146E"/>
    <w:p w14:paraId="7E32265E" w14:textId="77777777" w:rsidR="002F146E" w:rsidRPr="001B6C50" w:rsidRDefault="002F146E" w:rsidP="002F146E">
      <w:pPr>
        <w:widowControl/>
        <w:numPr>
          <w:ilvl w:val="0"/>
          <w:numId w:val="3"/>
        </w:numPr>
        <w:tabs>
          <w:tab w:val="num" w:pos="1440"/>
        </w:tabs>
        <w:suppressAutoHyphens w:val="0"/>
        <w:jc w:val="both"/>
        <w:rPr>
          <w:sz w:val="22"/>
          <w:szCs w:val="22"/>
        </w:rPr>
      </w:pPr>
      <w:r w:rsidRPr="001B6C50">
        <w:rPr>
          <w:sz w:val="22"/>
          <w:szCs w:val="22"/>
        </w:rPr>
        <w:t xml:space="preserve">Podane w § 1. ust 1 wielkości zapotrzebowania na asortyment – </w:t>
      </w:r>
      <w:r w:rsidRPr="001B6C50">
        <w:rPr>
          <w:b/>
          <w:sz w:val="22"/>
          <w:szCs w:val="22"/>
        </w:rPr>
        <w:t xml:space="preserve">mięsa i wędlin </w:t>
      </w:r>
      <w:r w:rsidRPr="001B6C50">
        <w:rPr>
          <w:sz w:val="22"/>
          <w:szCs w:val="22"/>
        </w:rPr>
        <w:t xml:space="preserve">mają charakter szacunkowy, wielkość określona jedynie na potrzeby postępowania przetargowego. Oznacza to, że wielkości te nie stanowią ostatecznego wymiaru zamówienia, w wyniku czego nie mogą stanowić podstaw do zgłaszania roszczeń z tytułu niezrealizowanych dostaw albo podstawy do odmowy realizacji dostaw. </w:t>
      </w:r>
    </w:p>
    <w:p w14:paraId="64F6EC5E" w14:textId="30FDAE38" w:rsidR="002F146E" w:rsidRPr="001B6C50" w:rsidRDefault="002F146E" w:rsidP="002F146E">
      <w:pPr>
        <w:pStyle w:val="ust"/>
        <w:numPr>
          <w:ilvl w:val="0"/>
          <w:numId w:val="3"/>
        </w:numPr>
        <w:tabs>
          <w:tab w:val="num" w:pos="1440"/>
        </w:tabs>
        <w:spacing w:before="0" w:after="0"/>
        <w:rPr>
          <w:sz w:val="22"/>
          <w:szCs w:val="22"/>
        </w:rPr>
      </w:pPr>
      <w:r w:rsidRPr="001B6C50">
        <w:rPr>
          <w:sz w:val="22"/>
          <w:szCs w:val="22"/>
        </w:rPr>
        <w:t xml:space="preserve">Dostawy będą realizowane </w:t>
      </w:r>
      <w:r w:rsidR="00795A99">
        <w:rPr>
          <w:sz w:val="22"/>
          <w:szCs w:val="22"/>
        </w:rPr>
        <w:t xml:space="preserve">dwa razy w tygodniu </w:t>
      </w:r>
      <w:r w:rsidRPr="001B6C50">
        <w:rPr>
          <w:sz w:val="22"/>
          <w:szCs w:val="22"/>
        </w:rPr>
        <w:t>w godzinach 8.00-13.00 od poniedziałku do piątku na podstawie pisemnych lub telefonicznych zamówień składanych przez pracownika służby żywnościowej najpóźniej jeden dzień przed terminem realizacji zamówienia.</w:t>
      </w:r>
    </w:p>
    <w:p w14:paraId="6FD6B4AD" w14:textId="77777777" w:rsidR="002F146E" w:rsidRPr="001B6C50" w:rsidRDefault="002F146E" w:rsidP="002F146E">
      <w:pPr>
        <w:widowControl/>
        <w:numPr>
          <w:ilvl w:val="0"/>
          <w:numId w:val="3"/>
        </w:numPr>
        <w:tabs>
          <w:tab w:val="num" w:pos="1440"/>
        </w:tabs>
        <w:suppressAutoHyphens w:val="0"/>
        <w:jc w:val="both"/>
        <w:rPr>
          <w:sz w:val="22"/>
          <w:szCs w:val="22"/>
        </w:rPr>
      </w:pPr>
      <w:r w:rsidRPr="001B6C50">
        <w:rPr>
          <w:sz w:val="22"/>
          <w:szCs w:val="22"/>
        </w:rPr>
        <w:t xml:space="preserve">Jednorazowe zapotrzebowanie zgłaszane </w:t>
      </w:r>
      <w:r w:rsidRPr="001B6C50">
        <w:rPr>
          <w:b/>
          <w:sz w:val="22"/>
          <w:szCs w:val="22"/>
        </w:rPr>
        <w:t>WYKONAWCY</w:t>
      </w:r>
      <w:r w:rsidRPr="001B6C50">
        <w:rPr>
          <w:sz w:val="22"/>
          <w:szCs w:val="22"/>
        </w:rPr>
        <w:t xml:space="preserve"> nie musi obejmować wszystkich pozycji występujących w ust.</w:t>
      </w:r>
      <w:r w:rsidRPr="001B6C50">
        <w:rPr>
          <w:b/>
          <w:sz w:val="22"/>
          <w:szCs w:val="22"/>
        </w:rPr>
        <w:t xml:space="preserve"> </w:t>
      </w:r>
      <w:r w:rsidRPr="001B6C50">
        <w:rPr>
          <w:sz w:val="22"/>
          <w:szCs w:val="22"/>
        </w:rPr>
        <w:t>1.</w:t>
      </w:r>
    </w:p>
    <w:p w14:paraId="1ADE4B95" w14:textId="77777777" w:rsidR="002F146E" w:rsidRPr="003E45DF" w:rsidRDefault="002F146E" w:rsidP="002F146E">
      <w:pPr>
        <w:widowControl/>
        <w:numPr>
          <w:ilvl w:val="0"/>
          <w:numId w:val="3"/>
        </w:numPr>
        <w:tabs>
          <w:tab w:val="num" w:pos="1440"/>
        </w:tabs>
        <w:suppressAutoHyphens w:val="0"/>
        <w:jc w:val="both"/>
      </w:pPr>
      <w:r w:rsidRPr="001B6C50">
        <w:rPr>
          <w:sz w:val="22"/>
          <w:szCs w:val="22"/>
        </w:rPr>
        <w:t>WYKONAWCA, realizując zamówienie na dany dzień, zobowiązuje się dostarczyć jednolitą partię określonego asortymentu. Jednorazowa dostawa  poszczególnych</w:t>
      </w:r>
      <w:r>
        <w:t xml:space="preserve"> asortymentów wykonywana będzie poprzez dostarczanie przez </w:t>
      </w:r>
      <w:r w:rsidRPr="0045776C">
        <w:rPr>
          <w:b/>
        </w:rPr>
        <w:t>WYKONAWCĘ</w:t>
      </w:r>
      <w:r>
        <w:t xml:space="preserve"> jednorodnych partii poszczególnych towarów.</w:t>
      </w:r>
    </w:p>
    <w:p w14:paraId="5D065AFC" w14:textId="77777777" w:rsidR="002F146E" w:rsidRDefault="002F146E" w:rsidP="002F146E"/>
    <w:p w14:paraId="57DD56CD" w14:textId="77777777" w:rsidR="002F146E" w:rsidRDefault="002F146E" w:rsidP="002F146E">
      <w:pPr>
        <w:jc w:val="center"/>
        <w:rPr>
          <w:b/>
        </w:rPr>
      </w:pPr>
      <w:r>
        <w:rPr>
          <w:b/>
        </w:rPr>
        <w:lastRenderedPageBreak/>
        <w:t>§ 2</w:t>
      </w:r>
    </w:p>
    <w:p w14:paraId="6157EDD5" w14:textId="77777777" w:rsidR="002F146E" w:rsidRDefault="002F146E" w:rsidP="002F146E">
      <w:pPr>
        <w:jc w:val="center"/>
        <w:rPr>
          <w:b/>
        </w:rPr>
      </w:pPr>
    </w:p>
    <w:p w14:paraId="054BEBC9" w14:textId="77777777" w:rsidR="002F146E" w:rsidRDefault="002F146E" w:rsidP="002F146E">
      <w:r>
        <w:rPr>
          <w:b/>
        </w:rPr>
        <w:t>ZAMAWIAJĄCY</w:t>
      </w:r>
      <w:r>
        <w:t xml:space="preserve"> zobowiązuje się do uiszczania należności za dostarczone artykuły przelewem w terminie 30 dni od daty otrzymania faktury VAT.</w:t>
      </w:r>
    </w:p>
    <w:p w14:paraId="4CA1249B" w14:textId="77777777" w:rsidR="002F146E" w:rsidRDefault="002F146E" w:rsidP="002F146E">
      <w:pPr>
        <w:rPr>
          <w:b/>
        </w:rPr>
      </w:pPr>
    </w:p>
    <w:p w14:paraId="5D063D0D" w14:textId="77777777" w:rsidR="002F146E" w:rsidRDefault="002F146E" w:rsidP="002F146E">
      <w:pPr>
        <w:jc w:val="center"/>
        <w:rPr>
          <w:b/>
        </w:rPr>
      </w:pPr>
      <w:r>
        <w:rPr>
          <w:b/>
        </w:rPr>
        <w:t>§ 3</w:t>
      </w:r>
    </w:p>
    <w:p w14:paraId="53610765" w14:textId="77777777" w:rsidR="002F146E" w:rsidRDefault="002F146E" w:rsidP="002F146E">
      <w:pPr>
        <w:jc w:val="center"/>
        <w:rPr>
          <w:b/>
        </w:rPr>
      </w:pPr>
    </w:p>
    <w:p w14:paraId="4C658834" w14:textId="77777777" w:rsidR="002F146E" w:rsidRDefault="002F146E" w:rsidP="002F146E">
      <w:pPr>
        <w:widowControl/>
        <w:numPr>
          <w:ilvl w:val="3"/>
          <w:numId w:val="3"/>
        </w:numPr>
        <w:tabs>
          <w:tab w:val="clear" w:pos="2880"/>
          <w:tab w:val="num" w:pos="567"/>
        </w:tabs>
        <w:suppressAutoHyphens w:val="0"/>
        <w:autoSpaceDE w:val="0"/>
        <w:autoSpaceDN w:val="0"/>
        <w:adjustRightInd w:val="0"/>
        <w:ind w:hanging="2738"/>
        <w:rPr>
          <w:szCs w:val="24"/>
        </w:rPr>
      </w:pPr>
      <w:r>
        <w:rPr>
          <w:b/>
          <w:szCs w:val="24"/>
        </w:rPr>
        <w:t>WYKONAWCA</w:t>
      </w:r>
      <w:r>
        <w:rPr>
          <w:szCs w:val="24"/>
        </w:rPr>
        <w:t xml:space="preserve"> zobowi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>zuje si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dostarcza</w:t>
      </w:r>
      <w:r>
        <w:rPr>
          <w:rFonts w:ascii="TimesNewRoman" w:eastAsia="TimesNewRoman" w:cs="TimesNewRoman" w:hint="eastAsia"/>
          <w:szCs w:val="24"/>
        </w:rPr>
        <w:t>ć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przedmiot zamówienia transportem zgodnie</w:t>
      </w:r>
    </w:p>
    <w:p w14:paraId="6E271CE9" w14:textId="77777777" w:rsidR="002F146E" w:rsidRDefault="002F146E" w:rsidP="00795A9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wymogami rozporz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>dzenia (WE) nr 853/2004 Parlamentu Europejskiego i Rady z dnia 29 kwietnia 2004 r. ustanawiającego szczególne przepisy dotyczące higieny w odniesieniu do żywności pochodzenia zwierz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szCs w:val="24"/>
        </w:rPr>
        <w:t>cego (Dz.U. z 2006r nr. 171 poz. 1225) i rozporz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>dzenia (WE)</w:t>
      </w:r>
    </w:p>
    <w:p w14:paraId="6D8D17AB" w14:textId="77777777" w:rsidR="002F146E" w:rsidRDefault="002F146E" w:rsidP="002F146E">
      <w:pPr>
        <w:autoSpaceDE w:val="0"/>
        <w:autoSpaceDN w:val="0"/>
        <w:adjustRightInd w:val="0"/>
        <w:ind w:left="567"/>
        <w:rPr>
          <w:szCs w:val="24"/>
        </w:rPr>
      </w:pPr>
      <w:r>
        <w:rPr>
          <w:szCs w:val="24"/>
        </w:rPr>
        <w:t>nr 852 /2004 Parlamentu Europejskiego i Rady z dnia 29 kwietnia 2004r w sprawie higieny</w:t>
      </w:r>
    </w:p>
    <w:p w14:paraId="58D1F33B" w14:textId="77777777" w:rsidR="002F146E" w:rsidRDefault="002F146E" w:rsidP="002F146E">
      <w:pPr>
        <w:autoSpaceDE w:val="0"/>
        <w:autoSpaceDN w:val="0"/>
        <w:adjustRightInd w:val="0"/>
        <w:ind w:left="567"/>
        <w:rPr>
          <w:szCs w:val="24"/>
        </w:rPr>
      </w:pPr>
      <w:r>
        <w:rPr>
          <w:rFonts w:ascii="TimesNewRoman" w:eastAsia="TimesNewRoman" w:cs="TimesNewRoman" w:hint="eastAsia"/>
          <w:szCs w:val="24"/>
        </w:rPr>
        <w:t>ś</w:t>
      </w:r>
      <w:r>
        <w:rPr>
          <w:szCs w:val="24"/>
        </w:rPr>
        <w:t>rodków spo</w:t>
      </w:r>
      <w:r>
        <w:rPr>
          <w:rFonts w:ascii="TimesNewRoman" w:eastAsia="TimesNewRoman" w:cs="TimesNewRoman"/>
          <w:szCs w:val="24"/>
        </w:rPr>
        <w:t>ż</w:t>
      </w:r>
      <w:r>
        <w:rPr>
          <w:szCs w:val="24"/>
        </w:rPr>
        <w:t xml:space="preserve">ywczych (DZ.U. UE L 139 z 30 kwietnia 2004r, str.1 , </w:t>
      </w:r>
      <w:proofErr w:type="spellStart"/>
      <w:r>
        <w:rPr>
          <w:szCs w:val="24"/>
        </w:rPr>
        <w:t>Dz</w:t>
      </w:r>
      <w:proofErr w:type="spellEnd"/>
      <w:r>
        <w:rPr>
          <w:szCs w:val="24"/>
        </w:rPr>
        <w:t xml:space="preserve"> U UE Polskie wydanie specjalne rozdz. 13, t.34) </w:t>
      </w:r>
    </w:p>
    <w:p w14:paraId="096CFEDF" w14:textId="77777777" w:rsidR="002F146E" w:rsidRPr="00984AA2" w:rsidRDefault="002F146E" w:rsidP="002F146E">
      <w:pPr>
        <w:widowControl/>
        <w:numPr>
          <w:ilvl w:val="3"/>
          <w:numId w:val="3"/>
        </w:numPr>
        <w:tabs>
          <w:tab w:val="clear" w:pos="2880"/>
          <w:tab w:val="num" w:pos="567"/>
        </w:tabs>
        <w:suppressAutoHyphens w:val="0"/>
        <w:ind w:hanging="2738"/>
        <w:jc w:val="both"/>
      </w:pPr>
      <w:r>
        <w:t xml:space="preserve">Koszty transportu ponosi </w:t>
      </w:r>
      <w:r>
        <w:rPr>
          <w:b/>
        </w:rPr>
        <w:t>WYKONAWCA</w:t>
      </w:r>
      <w:r>
        <w:t>.</w:t>
      </w:r>
    </w:p>
    <w:p w14:paraId="357A5BB9" w14:textId="77777777" w:rsidR="002F146E" w:rsidRDefault="002F146E" w:rsidP="002F146E">
      <w:pPr>
        <w:jc w:val="center"/>
        <w:rPr>
          <w:b/>
        </w:rPr>
      </w:pPr>
      <w:r>
        <w:rPr>
          <w:b/>
        </w:rPr>
        <w:t>§ 4</w:t>
      </w:r>
    </w:p>
    <w:p w14:paraId="321D9037" w14:textId="77777777" w:rsidR="002F146E" w:rsidRDefault="002F146E" w:rsidP="002F146E">
      <w:pPr>
        <w:jc w:val="center"/>
        <w:rPr>
          <w:b/>
        </w:rPr>
      </w:pPr>
    </w:p>
    <w:p w14:paraId="333256D0" w14:textId="77777777" w:rsidR="002F146E" w:rsidRDefault="002F146E" w:rsidP="002F146E">
      <w:pPr>
        <w:widowControl/>
        <w:numPr>
          <w:ilvl w:val="6"/>
          <w:numId w:val="3"/>
        </w:numPr>
        <w:tabs>
          <w:tab w:val="clear" w:pos="5040"/>
          <w:tab w:val="num" w:pos="567"/>
        </w:tabs>
        <w:suppressAutoHyphens w:val="0"/>
        <w:ind w:hanging="4756"/>
      </w:pPr>
      <w:r w:rsidRPr="00815EFD">
        <w:rPr>
          <w:b/>
        </w:rPr>
        <w:t>WYKONAWCA</w:t>
      </w:r>
      <w:r w:rsidRPr="00815EFD">
        <w:t xml:space="preserve"> zobowiązuje się do przyjmowania zwrotów jakościowych. </w:t>
      </w:r>
    </w:p>
    <w:p w14:paraId="2D393252" w14:textId="77777777" w:rsidR="002F146E" w:rsidRPr="00815EFD" w:rsidRDefault="002F146E" w:rsidP="002F146E">
      <w:pPr>
        <w:widowControl/>
        <w:numPr>
          <w:ilvl w:val="6"/>
          <w:numId w:val="3"/>
        </w:numPr>
        <w:tabs>
          <w:tab w:val="clear" w:pos="5040"/>
          <w:tab w:val="num" w:pos="567"/>
        </w:tabs>
        <w:suppressAutoHyphens w:val="0"/>
        <w:ind w:left="567" w:hanging="283"/>
      </w:pPr>
      <w:r w:rsidRPr="00815EFD">
        <w:rPr>
          <w:b/>
        </w:rPr>
        <w:t>ZAMAWIAJĄCY</w:t>
      </w:r>
      <w:r w:rsidRPr="00815EFD">
        <w:t xml:space="preserve"> zobowiązuje się powiadomić </w:t>
      </w:r>
      <w:r w:rsidRPr="00815EFD">
        <w:rPr>
          <w:b/>
        </w:rPr>
        <w:t>WYKONAWCĘ</w:t>
      </w:r>
      <w:r w:rsidRPr="00815EFD">
        <w:t xml:space="preserve"> o złej jakości dostarczonego towaru w dniu dostawy.</w:t>
      </w:r>
    </w:p>
    <w:p w14:paraId="064C3594" w14:textId="77777777" w:rsidR="002F146E" w:rsidRDefault="002F146E" w:rsidP="002F146E">
      <w:pPr>
        <w:widowControl/>
        <w:numPr>
          <w:ilvl w:val="3"/>
          <w:numId w:val="3"/>
        </w:numPr>
        <w:tabs>
          <w:tab w:val="clear" w:pos="2880"/>
          <w:tab w:val="num" w:pos="567"/>
        </w:tabs>
        <w:suppressAutoHyphens w:val="0"/>
        <w:ind w:left="567" w:hanging="283"/>
      </w:pPr>
      <w:r>
        <w:rPr>
          <w:b/>
        </w:rPr>
        <w:t>WYKONAWCA</w:t>
      </w:r>
      <w:r>
        <w:t xml:space="preserve"> w </w:t>
      </w:r>
      <w:r w:rsidR="00B1225B">
        <w:t>ciągu 12 godzin od zgłoszenia</w:t>
      </w:r>
      <w:r>
        <w:t xml:space="preserve"> zobowiązuje się wymienić zakwestionowaną partię towaru na wolną od wad.</w:t>
      </w:r>
    </w:p>
    <w:p w14:paraId="34B034AD" w14:textId="77777777" w:rsidR="002F146E" w:rsidRDefault="002F146E" w:rsidP="002F146E">
      <w:pPr>
        <w:widowControl/>
        <w:numPr>
          <w:ilvl w:val="3"/>
          <w:numId w:val="3"/>
        </w:numPr>
        <w:tabs>
          <w:tab w:val="clear" w:pos="2880"/>
          <w:tab w:val="num" w:pos="567"/>
        </w:tabs>
        <w:suppressAutoHyphens w:val="0"/>
        <w:ind w:left="567" w:hanging="283"/>
      </w:pPr>
      <w:r>
        <w:t xml:space="preserve">W przypadku niedostarczenia w wyznaczonym </w:t>
      </w:r>
      <w:r w:rsidR="00B1225B">
        <w:t>terminie</w:t>
      </w:r>
      <w:r>
        <w:t xml:space="preserve"> zamówionego towaru </w:t>
      </w: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karę umowną w wysokości 10% wartości zamówionej na ten dzień partii towaru.</w:t>
      </w:r>
    </w:p>
    <w:p w14:paraId="66E19661" w14:textId="77777777" w:rsidR="002F146E" w:rsidRDefault="002F146E" w:rsidP="002F146E">
      <w:pPr>
        <w:widowControl/>
        <w:numPr>
          <w:ilvl w:val="3"/>
          <w:numId w:val="3"/>
        </w:numPr>
        <w:tabs>
          <w:tab w:val="clear" w:pos="2880"/>
          <w:tab w:val="num" w:pos="567"/>
        </w:tabs>
        <w:suppressAutoHyphens w:val="0"/>
        <w:ind w:left="567" w:hanging="283"/>
      </w:pPr>
      <w:r>
        <w:t xml:space="preserve">W przypadku nie dokonania wymiany wadliwego towaru </w:t>
      </w:r>
      <w:r>
        <w:rPr>
          <w:b/>
        </w:rPr>
        <w:t>WYKONAWCA</w:t>
      </w:r>
      <w:r>
        <w:t xml:space="preserve"> zwróci </w:t>
      </w:r>
      <w:r>
        <w:rPr>
          <w:b/>
        </w:rPr>
        <w:t>ZAMAWIAJĄCEMU</w:t>
      </w:r>
      <w:r>
        <w:t xml:space="preserve"> koszty zakupu u innego </w:t>
      </w:r>
      <w:r>
        <w:rPr>
          <w:b/>
        </w:rPr>
        <w:t>WYKONAWCY</w:t>
      </w:r>
      <w:r>
        <w:t xml:space="preserve"> i zapłaci; </w:t>
      </w:r>
      <w:r>
        <w:rPr>
          <w:b/>
        </w:rPr>
        <w:t>ZAMAWIAJĄCEMU</w:t>
      </w:r>
      <w:r>
        <w:t xml:space="preserve"> karę umowną w wysokości 10% wartości zamówionej w tym dniu partii towaru.</w:t>
      </w:r>
    </w:p>
    <w:p w14:paraId="7752F6A7" w14:textId="77777777" w:rsidR="002F146E" w:rsidRDefault="002F146E" w:rsidP="002F146E">
      <w:pPr>
        <w:widowControl/>
        <w:numPr>
          <w:ilvl w:val="3"/>
          <w:numId w:val="3"/>
        </w:numPr>
        <w:tabs>
          <w:tab w:val="clear" w:pos="2880"/>
          <w:tab w:val="num" w:pos="567"/>
        </w:tabs>
        <w:suppressAutoHyphens w:val="0"/>
        <w:ind w:left="567" w:hanging="283"/>
        <w:jc w:val="both"/>
      </w:pPr>
      <w:r>
        <w:t xml:space="preserve">W przypadku gdy </w:t>
      </w:r>
      <w:r>
        <w:rPr>
          <w:b/>
        </w:rPr>
        <w:t>WYKONAWCA</w:t>
      </w:r>
      <w:r>
        <w:t xml:space="preserve"> nie przystąpi do wykonywania umowy lub przerwie jej wykonywanie </w:t>
      </w:r>
      <w:r>
        <w:rPr>
          <w:b/>
        </w:rPr>
        <w:t>ZAMAWIAJĄCY</w:t>
      </w:r>
      <w:r>
        <w:t xml:space="preserve"> jest uprawniony do:</w:t>
      </w:r>
    </w:p>
    <w:p w14:paraId="44CD68B1" w14:textId="77777777" w:rsidR="002F146E" w:rsidRDefault="002F146E" w:rsidP="002F146E">
      <w:pPr>
        <w:widowControl/>
        <w:numPr>
          <w:ilvl w:val="4"/>
          <w:numId w:val="3"/>
        </w:numPr>
        <w:tabs>
          <w:tab w:val="clear" w:pos="3600"/>
          <w:tab w:val="num" w:pos="709"/>
        </w:tabs>
        <w:suppressAutoHyphens w:val="0"/>
        <w:ind w:hanging="3316"/>
        <w:jc w:val="both"/>
        <w:rPr>
          <w:b/>
        </w:rPr>
      </w:pPr>
      <w:r>
        <w:t>odstąpienia od umowy bez wypowiedzenia;</w:t>
      </w:r>
    </w:p>
    <w:p w14:paraId="17362A3E" w14:textId="77777777" w:rsidR="002F146E" w:rsidRDefault="002F146E" w:rsidP="002F146E">
      <w:pPr>
        <w:widowControl/>
        <w:numPr>
          <w:ilvl w:val="4"/>
          <w:numId w:val="3"/>
        </w:numPr>
        <w:tabs>
          <w:tab w:val="clear" w:pos="3600"/>
          <w:tab w:val="num" w:pos="709"/>
        </w:tabs>
        <w:suppressAutoHyphens w:val="0"/>
        <w:ind w:hanging="3316"/>
        <w:jc w:val="both"/>
      </w:pPr>
      <w:r>
        <w:t>dochodzenia odszkodowania na podstawie art. 471 k.c. w szczególności do dochodzenia od</w:t>
      </w:r>
    </w:p>
    <w:p w14:paraId="13FF3B22" w14:textId="77777777" w:rsidR="002F146E" w:rsidRDefault="002F146E" w:rsidP="002F146E">
      <w:pPr>
        <w:ind w:left="284"/>
        <w:jc w:val="both"/>
        <w:rPr>
          <w:b/>
        </w:rPr>
      </w:pPr>
      <w:r>
        <w:t xml:space="preserve">    WYKONAWCY  pokrywania różnicy pomiędzy ceną jaką zaoferuje </w:t>
      </w:r>
      <w:r>
        <w:rPr>
          <w:b/>
        </w:rPr>
        <w:t xml:space="preserve">WYKONAWCA    </w:t>
      </w:r>
    </w:p>
    <w:p w14:paraId="418C3A14" w14:textId="77777777" w:rsidR="002F146E" w:rsidRDefault="002F146E" w:rsidP="002F146E">
      <w:pPr>
        <w:ind w:left="284"/>
        <w:jc w:val="both"/>
      </w:pPr>
      <w:r>
        <w:t xml:space="preserve">    </w:t>
      </w:r>
      <w:r>
        <w:rPr>
          <w:b/>
        </w:rPr>
        <w:t>zastępczy</w:t>
      </w:r>
      <w:r>
        <w:t xml:space="preserve"> z którym zostanie zawarta umowa na czas do zakończenia nowego postępowania, a </w:t>
      </w:r>
    </w:p>
    <w:p w14:paraId="3B9CE9FB" w14:textId="77777777" w:rsidR="002F146E" w:rsidRDefault="002F146E" w:rsidP="002F146E">
      <w:pPr>
        <w:ind w:left="284"/>
        <w:jc w:val="both"/>
      </w:pPr>
      <w:r>
        <w:rPr>
          <w:b/>
        </w:rPr>
        <w:t xml:space="preserve">    </w:t>
      </w:r>
      <w:r>
        <w:t xml:space="preserve">ceną jaka została uzgodniona z </w:t>
      </w:r>
      <w:r>
        <w:rPr>
          <w:b/>
        </w:rPr>
        <w:t>WYKONAWCĄ;</w:t>
      </w:r>
    </w:p>
    <w:p w14:paraId="0DC91E6C" w14:textId="77777777" w:rsidR="002F146E" w:rsidRDefault="002F146E" w:rsidP="002F146E">
      <w:pPr>
        <w:widowControl/>
        <w:numPr>
          <w:ilvl w:val="4"/>
          <w:numId w:val="3"/>
        </w:numPr>
        <w:tabs>
          <w:tab w:val="clear" w:pos="3600"/>
          <w:tab w:val="num" w:pos="567"/>
        </w:tabs>
        <w:suppressAutoHyphens w:val="0"/>
        <w:ind w:hanging="3316"/>
        <w:jc w:val="both"/>
      </w:pPr>
      <w:r>
        <w:t xml:space="preserve">niezależnie od odszkodowania o którym mowa powyżej </w:t>
      </w:r>
      <w:r>
        <w:rPr>
          <w:b/>
        </w:rPr>
        <w:t xml:space="preserve">WYKONAWCA </w:t>
      </w:r>
      <w:r>
        <w:t>będzie</w:t>
      </w:r>
    </w:p>
    <w:p w14:paraId="77A0DFB6" w14:textId="77777777" w:rsidR="002F146E" w:rsidRDefault="002F146E" w:rsidP="002F146E">
      <w:pPr>
        <w:ind w:left="284"/>
        <w:jc w:val="both"/>
      </w:pPr>
      <w:r>
        <w:t xml:space="preserve">     zobowiązany do zapłaty </w:t>
      </w:r>
      <w:r>
        <w:rPr>
          <w:b/>
        </w:rPr>
        <w:t xml:space="preserve">ZAMAWIAJĄCEMU </w:t>
      </w:r>
      <w:r>
        <w:t xml:space="preserve">kary umownej w wysokości 10%  </w:t>
      </w:r>
    </w:p>
    <w:p w14:paraId="71B33815" w14:textId="77777777" w:rsidR="002F146E" w:rsidRDefault="002F146E" w:rsidP="002F146E">
      <w:pPr>
        <w:ind w:left="284"/>
        <w:jc w:val="both"/>
      </w:pPr>
      <w:r>
        <w:t xml:space="preserve">     niezrealizowanej wartości umowy.</w:t>
      </w:r>
    </w:p>
    <w:p w14:paraId="037B7E49" w14:textId="77777777" w:rsidR="002F146E" w:rsidRPr="00943EB6" w:rsidRDefault="002F146E" w:rsidP="002F146E">
      <w:pPr>
        <w:ind w:left="284"/>
        <w:jc w:val="both"/>
      </w:pPr>
    </w:p>
    <w:p w14:paraId="33A8655A" w14:textId="77777777" w:rsidR="002F146E" w:rsidRDefault="002F146E" w:rsidP="002F146E">
      <w:pPr>
        <w:jc w:val="center"/>
        <w:rPr>
          <w:b/>
        </w:rPr>
      </w:pPr>
      <w:r>
        <w:rPr>
          <w:b/>
        </w:rPr>
        <w:t>§ 5</w:t>
      </w:r>
    </w:p>
    <w:p w14:paraId="5E44F553" w14:textId="77777777" w:rsidR="002F146E" w:rsidRDefault="002F146E" w:rsidP="002F146E">
      <w:pPr>
        <w:jc w:val="center"/>
        <w:rPr>
          <w:b/>
        </w:rPr>
      </w:pPr>
    </w:p>
    <w:p w14:paraId="168463DF" w14:textId="4BA77666" w:rsidR="002F146E" w:rsidRDefault="002F146E" w:rsidP="002F146E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/>
        <w:jc w:val="both"/>
      </w:pPr>
      <w:r>
        <w:rPr>
          <w:b/>
        </w:rPr>
        <w:t>ZAMAWIAJĄC</w:t>
      </w:r>
      <w:r w:rsidR="00795A99">
        <w:rPr>
          <w:b/>
        </w:rPr>
        <w:t>Y nie przewiduje zmiany cen</w:t>
      </w:r>
      <w:r>
        <w:t xml:space="preserve">. </w:t>
      </w:r>
    </w:p>
    <w:p w14:paraId="267118FC" w14:textId="57B744FA" w:rsidR="002F146E" w:rsidRDefault="002F146E" w:rsidP="00795A99">
      <w:pPr>
        <w:widowControl/>
        <w:suppressAutoHyphens w:val="0"/>
        <w:jc w:val="both"/>
      </w:pPr>
    </w:p>
    <w:p w14:paraId="5BD83E88" w14:textId="77777777" w:rsidR="002F146E" w:rsidRDefault="002F146E" w:rsidP="00795A99">
      <w:pPr>
        <w:jc w:val="center"/>
        <w:rPr>
          <w:b/>
        </w:rPr>
      </w:pPr>
      <w:r>
        <w:rPr>
          <w:b/>
        </w:rPr>
        <w:t>§ 6</w:t>
      </w:r>
    </w:p>
    <w:p w14:paraId="11E3D016" w14:textId="77777777" w:rsidR="002F146E" w:rsidRDefault="002F146E" w:rsidP="002F146E">
      <w:pPr>
        <w:jc w:val="center"/>
        <w:rPr>
          <w:b/>
        </w:rPr>
      </w:pPr>
    </w:p>
    <w:p w14:paraId="6BB285F3" w14:textId="77777777" w:rsidR="002F146E" w:rsidRDefault="002F146E" w:rsidP="002F146E">
      <w:pPr>
        <w:pStyle w:val="Tekstpodstawowywcity"/>
        <w:tabs>
          <w:tab w:val="left" w:pos="284"/>
        </w:tabs>
        <w:ind w:left="284"/>
      </w:pPr>
      <w:r>
        <w:lastRenderedPageBreak/>
        <w:t xml:space="preserve">W przypadku wykonania przedmiotu zamówienia przez podwykonawców, </w:t>
      </w:r>
      <w:r>
        <w:rPr>
          <w:b/>
        </w:rPr>
        <w:t>Wykonawca</w:t>
      </w:r>
      <w:r>
        <w:t xml:space="preserve"> ma obowiązek na każde żądanie </w:t>
      </w:r>
      <w:r>
        <w:rPr>
          <w:b/>
        </w:rPr>
        <w:t>ZAMAWIAJĄCEGO</w:t>
      </w:r>
      <w:r>
        <w:t xml:space="preserve"> przedłożyć aktualne dokumenty podwykonawców takie jak: </w:t>
      </w:r>
    </w:p>
    <w:p w14:paraId="3AC9B0B1" w14:textId="77777777" w:rsidR="002F146E" w:rsidRDefault="002F146E" w:rsidP="002F146E">
      <w:pPr>
        <w:widowControl/>
        <w:numPr>
          <w:ilvl w:val="7"/>
          <w:numId w:val="2"/>
        </w:numPr>
        <w:tabs>
          <w:tab w:val="clear" w:pos="5760"/>
          <w:tab w:val="num" w:pos="0"/>
          <w:tab w:val="num" w:pos="426"/>
        </w:tabs>
        <w:suppressAutoHyphens w:val="0"/>
        <w:ind w:left="426" w:hanging="426"/>
        <w:jc w:val="both"/>
      </w:pPr>
      <w:r>
        <w:t xml:space="preserve">aktualne zezwolenie (decyzję) powiatowego lekarza weterynarii właściwego ze względu na miejsce produkcji dopuszczającą zakład w zakresie prowadzonej działalności do produkcji (dotyczy produktów będących pod nadzorem Inspekcji Weterynaryjnej) -  jeżeli ustawy nakładają obowiązek posiadania takich uprawnień, </w:t>
      </w:r>
    </w:p>
    <w:p w14:paraId="668C420D" w14:textId="77777777" w:rsidR="002F146E" w:rsidRDefault="002F146E" w:rsidP="002F146E">
      <w:pPr>
        <w:widowControl/>
        <w:numPr>
          <w:ilvl w:val="7"/>
          <w:numId w:val="2"/>
        </w:numPr>
        <w:tabs>
          <w:tab w:val="clear" w:pos="5760"/>
          <w:tab w:val="num" w:pos="0"/>
          <w:tab w:val="num" w:pos="426"/>
        </w:tabs>
        <w:suppressAutoHyphens w:val="0"/>
        <w:ind w:left="426" w:hanging="426"/>
        <w:jc w:val="both"/>
      </w:pPr>
      <w:r>
        <w:t>aktualne zezwolenie (decyzję) właściwego organu Państwowej Inspekcji Sanitarnej, stwierdzającej spełnienie wymagań koniecznych do zapewnienia higieny w procesie produkcji lub w obrocie oraz zapewnienia właściwej jakości zdrowotnej – dotyczy przedsiębiorstw produkcyjnych lub wprowadzających do obrotu żywność będących pod nadzorem PIS ; jeżeli ustawy nakładają obowiązek posiadania takich uprawnień.</w:t>
      </w:r>
    </w:p>
    <w:p w14:paraId="2DCEDF11" w14:textId="77777777" w:rsidR="002F146E" w:rsidRDefault="002F146E" w:rsidP="002F146E"/>
    <w:p w14:paraId="745049B1" w14:textId="77777777" w:rsidR="002F146E" w:rsidRDefault="002F146E" w:rsidP="00984AA2">
      <w:pPr>
        <w:pStyle w:val="Tekstpodstawowy"/>
        <w:jc w:val="center"/>
        <w:rPr>
          <w:b/>
        </w:rPr>
      </w:pPr>
      <w:r>
        <w:rPr>
          <w:b/>
        </w:rPr>
        <w:t xml:space="preserve">§ </w:t>
      </w:r>
      <w:r w:rsidR="00984AA2">
        <w:rPr>
          <w:b/>
        </w:rPr>
        <w:t>7</w:t>
      </w:r>
    </w:p>
    <w:p w14:paraId="4728062F" w14:textId="77777777" w:rsidR="002F146E" w:rsidRDefault="002F146E" w:rsidP="00984AA2">
      <w:pPr>
        <w:pStyle w:val="Tekstpodstawowy"/>
      </w:pPr>
      <w:r>
        <w:t xml:space="preserve">W przypadku nie wywiązywania się przez </w:t>
      </w:r>
      <w:r>
        <w:rPr>
          <w:b/>
        </w:rPr>
        <w:t>WYKONAWCĘ</w:t>
      </w:r>
      <w:r>
        <w:t xml:space="preserve"> z warunków niniejszej umowy, </w:t>
      </w:r>
      <w:r>
        <w:rPr>
          <w:b/>
        </w:rPr>
        <w:t xml:space="preserve">ZAMAWIAJĄCY </w:t>
      </w:r>
      <w:r>
        <w:t>zastrzega sobie prawo odstąpienia od umowy bez wypowiedzenia.</w:t>
      </w:r>
    </w:p>
    <w:p w14:paraId="65820EB7" w14:textId="77777777" w:rsidR="002F146E" w:rsidRDefault="002F146E" w:rsidP="00E54173">
      <w:pPr>
        <w:pStyle w:val="Tekstpodstawowy"/>
        <w:jc w:val="center"/>
        <w:rPr>
          <w:b/>
        </w:rPr>
      </w:pPr>
      <w:r>
        <w:rPr>
          <w:b/>
        </w:rPr>
        <w:t>§ 8</w:t>
      </w:r>
    </w:p>
    <w:p w14:paraId="497B73EC" w14:textId="3CFB90A2" w:rsidR="002F146E" w:rsidRDefault="002F146E" w:rsidP="002F146E">
      <w:r>
        <w:t xml:space="preserve">Umowa obowiązuje strony przez okres od dnia </w:t>
      </w:r>
      <w:r w:rsidR="00795A99">
        <w:t>…. 11</w:t>
      </w:r>
      <w:r>
        <w:t>.20</w:t>
      </w:r>
      <w:r w:rsidR="00795A99">
        <w:t>22</w:t>
      </w:r>
      <w:r>
        <w:t xml:space="preserve"> r. do dnia </w:t>
      </w:r>
      <w:r w:rsidR="00795A99">
        <w:t>31.12.2022</w:t>
      </w:r>
      <w:r>
        <w:t xml:space="preserve"> r.</w:t>
      </w:r>
    </w:p>
    <w:p w14:paraId="201AFEBA" w14:textId="77777777" w:rsidR="002F146E" w:rsidRDefault="002F146E" w:rsidP="002F146E">
      <w:pPr>
        <w:jc w:val="center"/>
        <w:rPr>
          <w:b/>
        </w:rPr>
      </w:pPr>
      <w:r>
        <w:rPr>
          <w:b/>
        </w:rPr>
        <w:t>§ 9</w:t>
      </w:r>
    </w:p>
    <w:p w14:paraId="46AADED1" w14:textId="77777777" w:rsidR="002F146E" w:rsidRDefault="002F146E" w:rsidP="002F146E">
      <w:pPr>
        <w:jc w:val="center"/>
        <w:rPr>
          <w:b/>
        </w:rPr>
      </w:pPr>
    </w:p>
    <w:p w14:paraId="2432C913" w14:textId="77777777" w:rsidR="002F146E" w:rsidRDefault="002F146E" w:rsidP="002F146E">
      <w:pPr>
        <w:jc w:val="both"/>
      </w:pPr>
      <w:r>
        <w:t>Wszelkie zmiany w treści umowy wymagają formy pisemnej pod rygorem nieważności.</w:t>
      </w:r>
    </w:p>
    <w:p w14:paraId="4B58ACE0" w14:textId="77777777" w:rsidR="002F146E" w:rsidRDefault="002F146E" w:rsidP="002F146E">
      <w:pPr>
        <w:jc w:val="both"/>
      </w:pPr>
    </w:p>
    <w:p w14:paraId="23ECF873" w14:textId="77777777" w:rsidR="002F146E" w:rsidRDefault="002F146E" w:rsidP="002F146E">
      <w:pPr>
        <w:jc w:val="center"/>
        <w:rPr>
          <w:b/>
        </w:rPr>
      </w:pPr>
      <w:r>
        <w:rPr>
          <w:b/>
        </w:rPr>
        <w:t>§ 10</w:t>
      </w:r>
    </w:p>
    <w:p w14:paraId="55041CE8" w14:textId="77777777" w:rsidR="002F146E" w:rsidRDefault="002F146E" w:rsidP="002F146E">
      <w:pPr>
        <w:jc w:val="center"/>
        <w:rPr>
          <w:b/>
        </w:rPr>
      </w:pPr>
    </w:p>
    <w:p w14:paraId="19D5D4EA" w14:textId="77777777" w:rsidR="002F146E" w:rsidRDefault="002F146E" w:rsidP="00A56ABA">
      <w:pPr>
        <w:jc w:val="both"/>
      </w:pPr>
      <w:r>
        <w:t>W sprawach nie unormowanych niniejszą umową mają zastosowanie przepisy Kodeksu Cywilnego.</w:t>
      </w:r>
    </w:p>
    <w:p w14:paraId="3B55C650" w14:textId="77777777" w:rsidR="002F146E" w:rsidRDefault="002F146E" w:rsidP="002F146E">
      <w:pPr>
        <w:jc w:val="center"/>
        <w:rPr>
          <w:b/>
        </w:rPr>
      </w:pPr>
      <w:r>
        <w:rPr>
          <w:b/>
        </w:rPr>
        <w:t>§ 11</w:t>
      </w:r>
    </w:p>
    <w:p w14:paraId="64A5B278" w14:textId="77777777" w:rsidR="002F146E" w:rsidRDefault="002F146E" w:rsidP="002F146E">
      <w:pPr>
        <w:jc w:val="center"/>
        <w:rPr>
          <w:b/>
        </w:rPr>
      </w:pPr>
    </w:p>
    <w:p w14:paraId="43BC8367" w14:textId="77777777" w:rsidR="002F146E" w:rsidRDefault="002F146E" w:rsidP="002F146E">
      <w:pPr>
        <w:pStyle w:val="Tekstpodstawowy"/>
        <w:rPr>
          <w:b/>
        </w:rPr>
      </w:pPr>
      <w:r>
        <w:t xml:space="preserve">Umowa sporządzona została w 4 - </w:t>
      </w:r>
      <w:proofErr w:type="spellStart"/>
      <w:r>
        <w:t>ch</w:t>
      </w:r>
      <w:proofErr w:type="spellEnd"/>
      <w:r>
        <w:t xml:space="preserve"> jednobrzmiących egzemplarzach, z których trzy otrzymuje </w:t>
      </w:r>
      <w:r>
        <w:rPr>
          <w:b/>
        </w:rPr>
        <w:t>ZAMAWIAJĄCY</w:t>
      </w:r>
      <w:r>
        <w:t xml:space="preserve"> a jeden </w:t>
      </w:r>
      <w:r>
        <w:rPr>
          <w:b/>
        </w:rPr>
        <w:t>WYKONAWCA.</w:t>
      </w:r>
    </w:p>
    <w:p w14:paraId="3209F025" w14:textId="77777777" w:rsidR="002F146E" w:rsidRDefault="002F146E" w:rsidP="002F146E"/>
    <w:p w14:paraId="424E7A3B" w14:textId="77777777" w:rsidR="002F146E" w:rsidRDefault="002F146E" w:rsidP="002F146E">
      <w:pPr>
        <w:pStyle w:val="Nagwek5"/>
        <w:rPr>
          <w:b w:val="0"/>
        </w:rPr>
      </w:pPr>
      <w:r>
        <w:rPr>
          <w:b w:val="0"/>
        </w:rPr>
        <w:t>WYKONAWCA                                                                                           ZAMAWIAJĄCY</w:t>
      </w:r>
    </w:p>
    <w:p w14:paraId="57B40B83" w14:textId="77777777" w:rsidR="00E548EE" w:rsidRDefault="00E548EE"/>
    <w:sectPr w:rsidR="00E5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2A30AD"/>
    <w:multiLevelType w:val="multilevel"/>
    <w:tmpl w:val="8F506E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6453"/>
    <w:multiLevelType w:val="multilevel"/>
    <w:tmpl w:val="B49A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164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1040739320">
    <w:abstractNumId w:val="0"/>
  </w:num>
  <w:num w:numId="2" w16cid:durableId="816842829">
    <w:abstractNumId w:val="1"/>
  </w:num>
  <w:num w:numId="3" w16cid:durableId="949706999">
    <w:abstractNumId w:val="2"/>
  </w:num>
  <w:num w:numId="4" w16cid:durableId="4882553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DA"/>
    <w:rsid w:val="002F146E"/>
    <w:rsid w:val="005575CF"/>
    <w:rsid w:val="005B0D21"/>
    <w:rsid w:val="005D66CB"/>
    <w:rsid w:val="00795A99"/>
    <w:rsid w:val="007E51B1"/>
    <w:rsid w:val="00984AA2"/>
    <w:rsid w:val="00A56ABA"/>
    <w:rsid w:val="00B1225B"/>
    <w:rsid w:val="00DE4BB3"/>
    <w:rsid w:val="00E54173"/>
    <w:rsid w:val="00E548EE"/>
    <w:rsid w:val="00ED77DA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CCF"/>
  <w15:chartTrackingRefBased/>
  <w15:docId w15:val="{D80F94F8-361C-45DC-B43E-D436318F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4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F146E"/>
    <w:pPr>
      <w:keepNext/>
      <w:numPr>
        <w:ilvl w:val="1"/>
        <w:numId w:val="2"/>
      </w:numPr>
      <w:ind w:left="120"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14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146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146E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14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146E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rsid w:val="002F14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146E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F146E"/>
    <w:pPr>
      <w:spacing w:line="100" w:lineRule="atLeast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146E"/>
    <w:rPr>
      <w:rFonts w:ascii="Times New Roman" w:eastAsia="Lucida Sans Unicode" w:hAnsi="Times New Roman" w:cs="Times New Roman"/>
      <w:sz w:val="24"/>
      <w:szCs w:val="20"/>
    </w:rPr>
  </w:style>
  <w:style w:type="paragraph" w:customStyle="1" w:styleId="ust">
    <w:name w:val="ust"/>
    <w:rsid w:val="002F14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21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9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Mariusz Godlewski</cp:lastModifiedBy>
  <cp:revision>2</cp:revision>
  <cp:lastPrinted>2019-03-25T14:43:00Z</cp:lastPrinted>
  <dcterms:created xsi:type="dcterms:W3CDTF">2022-11-17T09:08:00Z</dcterms:created>
  <dcterms:modified xsi:type="dcterms:W3CDTF">2022-11-17T09:08:00Z</dcterms:modified>
</cp:coreProperties>
</file>