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2D54" w14:textId="77777777" w:rsidR="003100F4" w:rsidRPr="003100F4" w:rsidRDefault="003100F4" w:rsidP="00BF135B">
      <w:pPr>
        <w:widowControl w:val="0"/>
        <w:spacing w:after="60" w:line="240" w:lineRule="auto"/>
        <w:jc w:val="center"/>
        <w:outlineLvl w:val="5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 M O W A</w:t>
      </w:r>
      <w:r w:rsidR="00BF13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3100F4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 Projekt )</w:t>
      </w:r>
    </w:p>
    <w:p w14:paraId="3DC7E321" w14:textId="77777777" w:rsidR="00BF135B" w:rsidRDefault="00BF135B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8614D51" w14:textId="38E5D821" w:rsidR="003100F4" w:rsidRPr="003100F4" w:rsidRDefault="00DB440A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zawarta w dniu …. .…20</w:t>
      </w:r>
      <w:r w:rsidR="005B7E6C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234021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3100F4"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w  Grudziądzu  pomiędzy:</w:t>
      </w:r>
    </w:p>
    <w:p w14:paraId="07DFFE96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67205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reprezentowaną przez:</w:t>
      </w:r>
    </w:p>
    <w:p w14:paraId="3EC10621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…………………………………………………………….</w:t>
      </w:r>
    </w:p>
    <w:p w14:paraId="0E14F170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zwaną w dalszej części umowy  </w:t>
      </w:r>
      <w:r w:rsidRPr="003100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„Zamawiającym”</w:t>
      </w: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547F1A2C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</w:p>
    <w:p w14:paraId="2B1BE493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14:paraId="681CA607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reprezentowaną  przez:</w:t>
      </w:r>
    </w:p>
    <w:p w14:paraId="2E1A5773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14:paraId="4399A8C0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zwanym w dalszej części niniejszej umowy </w:t>
      </w:r>
      <w:r w:rsidRPr="003100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„Wykonawcą</w:t>
      </w: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</w:p>
    <w:p w14:paraId="78EB9CA5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1E5706A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Umowa finansowana jest ze środków budżetowych będących w dyspozycji komórki organizacyjnej: ………………….</w:t>
      </w:r>
    </w:p>
    <w:p w14:paraId="5A163965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- źródło finansowania: …………. </w:t>
      </w:r>
    </w:p>
    <w:p w14:paraId="21A4BBF3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- klasyfikacja budżetowa: …………  Rozdział ……….  Paragraf ……….  Kwota: </w:t>
      </w:r>
    </w:p>
    <w:p w14:paraId="47CB251B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- klasyfikacja budżetowa: ………..  Rozdział ………..  Paragraf ……… Kwota: </w:t>
      </w:r>
    </w:p>
    <w:p w14:paraId="575B4FC1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zadania budżetowe - bieżące: ………………………..</w:t>
      </w:r>
    </w:p>
    <w:p w14:paraId="650F7BDF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klasyfikacja strukturalna: ………………</w:t>
      </w:r>
    </w:p>
    <w:p w14:paraId="1E101545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rodzaj dokumentu stanowiącego podstawę dokonania płatności: Faktura VAT</w:t>
      </w:r>
    </w:p>
    <w:p w14:paraId="6A0CCA30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stawka podatku VAT: ……….</w:t>
      </w:r>
    </w:p>
    <w:p w14:paraId="07B57047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płatność z rachunku bankowego: …………………………………….</w:t>
      </w:r>
    </w:p>
    <w:p w14:paraId="56A1094A" w14:textId="77777777" w:rsid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Zmiana powyższych danych nie wymaga zawarcia aneksu i następuje na podstawie oświadczenia złożonego przez Zamawiającego.</w:t>
      </w:r>
      <w:r w:rsid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*</w:t>
      </w:r>
    </w:p>
    <w:p w14:paraId="7AEE503E" w14:textId="77777777" w:rsidR="00BC5FA6" w:rsidRDefault="00BC5FA6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14:paraId="23895E19" w14:textId="77777777" w:rsidR="00BC5FA6" w:rsidRPr="00BC5FA6" w:rsidRDefault="00BC5FA6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FF0000"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b/>
          <w:i/>
          <w:color w:val="FF0000"/>
          <w:sz w:val="16"/>
          <w:szCs w:val="24"/>
          <w:lang w:eastAsia="pl-PL"/>
        </w:rPr>
        <w:t>*uzupełnia jednostka zobowiązana do stosowania w/wym. zapisów, w przypadku braku konieczności stosowania zapisy zostaną usunięte.</w:t>
      </w:r>
    </w:p>
    <w:p w14:paraId="67EBBD6C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9CEB7FE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A756A5B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</w:p>
    <w:p w14:paraId="357E1228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Przedmiotem </w:t>
      </w:r>
      <w:r w:rsidR="000D1C31">
        <w:rPr>
          <w:rFonts w:ascii="Arial Narrow" w:eastAsia="Times New Roman" w:hAnsi="Arial Narrow" w:cs="Times New Roman"/>
          <w:sz w:val="24"/>
          <w:szCs w:val="24"/>
          <w:lang w:eastAsia="pl-PL"/>
        </w:rPr>
        <w:t>umowy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jest świadczenie usług pocztowych dla </w:t>
      </w:r>
      <w:r w:rsidR="008C293C">
        <w:rPr>
          <w:rFonts w:ascii="Arial Narrow" w:eastAsia="Times New Roman" w:hAnsi="Arial Narrow" w:cs="Times New Roman"/>
          <w:sz w:val="24"/>
          <w:szCs w:val="24"/>
          <w:lang w:eastAsia="pl-PL"/>
        </w:rPr>
        <w:t>Zamawiającego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obrocie krajowym </w:t>
      </w:r>
      <w:r w:rsidR="008C293C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i zagranicznym w zakresie przyjmowania, przemieszczania i doręczania przesyłek pocztowych oraz ich ewentualnych zwrotów.</w:t>
      </w:r>
    </w:p>
    <w:p w14:paraId="408B4DFD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B3BCB5C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</w:t>
      </w:r>
    </w:p>
    <w:p w14:paraId="7FF56A33" w14:textId="77777777" w:rsidR="003100F4" w:rsidRPr="003100F4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Wykonawca zobowiązuje się wykonać przedmiot umowy zgodnie z przepisami regulującymi przedmiotową problematykę, a w szczególności:</w:t>
      </w:r>
    </w:p>
    <w:p w14:paraId="04F8284F" w14:textId="77777777" w:rsidR="004A20EA" w:rsidRPr="003100F4" w:rsidRDefault="004A20EA" w:rsidP="00C633CF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23 listopada 2012 r. – Prawo pocztowe </w:t>
      </w:r>
      <w:r w:rsidR="00D60E4C"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D60E4C" w:rsidRPr="004032D4">
        <w:rPr>
          <w:rFonts w:ascii="Arial Narrow" w:eastAsia="Times New Roman" w:hAnsi="Arial Narrow" w:cs="Times New Roman"/>
          <w:sz w:val="24"/>
          <w:szCs w:val="24"/>
          <w:lang w:eastAsia="pl-PL"/>
        </w:rPr>
        <w:t>Dz.U.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2020 r., poz. </w:t>
      </w:r>
      <w:r w:rsidR="00D60E4C" w:rsidRPr="004032D4">
        <w:rPr>
          <w:rFonts w:ascii="Arial Narrow" w:eastAsia="Times New Roman" w:hAnsi="Arial Narrow" w:cs="Times New Roman"/>
          <w:sz w:val="24"/>
          <w:szCs w:val="24"/>
          <w:lang w:eastAsia="pl-PL"/>
        </w:rPr>
        <w:t>1041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14:paraId="3F2F02E4" w14:textId="77777777" w:rsidR="004A20EA" w:rsidRPr="003100F4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rozporządzenia Minis</w:t>
      </w:r>
      <w:r w:rsidR="000D46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tra Administracji i Cyfryzacji </w:t>
      </w: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 dnia 26 listopada 2013 r. w sprawie reklamacji usługi pocztowej (</w:t>
      </w:r>
      <w:r w:rsidR="0056254E" w:rsidRP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Dz.U.</w:t>
      </w:r>
      <w:r w:rsidR="001145F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 </w:t>
      </w:r>
      <w:r w:rsidR="0056254E" w:rsidRP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201</w:t>
      </w:r>
      <w:r w:rsidR="00BB49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9</w:t>
      </w:r>
      <w:r w:rsidR="001145F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r., poz</w:t>
      </w:r>
      <w:r w:rsidR="0056254E" w:rsidRP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="00BB49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474</w:t>
      </w: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),</w:t>
      </w:r>
    </w:p>
    <w:p w14:paraId="098EB468" w14:textId="77777777" w:rsidR="004A20EA" w:rsidRPr="003100F4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ratyfikowanych umów międzynarodowych</w:t>
      </w:r>
      <w:r w:rsidR="004630E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</w:p>
    <w:p w14:paraId="42ABA983" w14:textId="22DE2AA7" w:rsidR="004A20EA" w:rsidRPr="00D60E4C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14 czerwca 1960 r. - Kodeks postępowania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administracyjnego </w:t>
      </w:r>
      <w:r w:rsidR="00D60E4C" w:rsidRPr="005E3862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Dz. U. z 2021 r., poz. 735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późn.zm.)</w:t>
      </w:r>
    </w:p>
    <w:p w14:paraId="4E92D51D" w14:textId="5DC7C370" w:rsidR="004A20EA" w:rsidRPr="003100F4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ustawy z dnia 29 sierpnia 1997 r. – Or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dynacja podatkowa 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2021 r., poz. 1540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późn.zm.)</w:t>
      </w:r>
    </w:p>
    <w:p w14:paraId="7206A129" w14:textId="74271AA6" w:rsidR="004A20EA" w:rsidRPr="003100F4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6 czerwca 1997 r. – Kodeks postępowania karnego  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2021 r., poz. 534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zm.) 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lub ustawy z dnia 24 sierpnia 2001 r. – Kodeks postępowania w sprawach o wykroczenia 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2021 r., poz. 457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późn.zm.)</w:t>
      </w:r>
    </w:p>
    <w:p w14:paraId="036183C1" w14:textId="77777777" w:rsidR="003100F4" w:rsidRPr="003100F4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innych aktów prawnych związanych z realizacją usług będących przedmiotem umowy, w tym wydanych na </w:t>
      </w:r>
      <w:r w:rsid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podstawie ustawy Prawo Pocztowe. </w:t>
      </w:r>
    </w:p>
    <w:p w14:paraId="4F083F48" w14:textId="77777777" w:rsidR="003100F4" w:rsidRPr="003100F4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zobowiązany jest do świadczenia usługi dostarczania przesyłek do każdego wskazanego przez Zamawiającego adresu w Polsce i </w:t>
      </w:r>
      <w:r w:rsidR="00BD2327">
        <w:rPr>
          <w:rFonts w:ascii="Arial Narrow" w:eastAsia="Times New Roman" w:hAnsi="Arial Narrow" w:cs="Times New Roman"/>
          <w:sz w:val="24"/>
          <w:szCs w:val="24"/>
          <w:lang w:eastAsia="pl-PL"/>
        </w:rPr>
        <w:t>do państw, z którymi Wykonawca ma zawartą umowę międzynarodową na dostarczanie przesyłek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A708187" w14:textId="77777777" w:rsidR="001068C1" w:rsidRDefault="003100F4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Wykonawca zobowiązany jest do dostarczania przesyłek na warunkach i w terminach określonych w aktach prawnych regulujących świadczenie usług pocztowych wymienionych w § 2 ust. 1 niniejszej umowy.</w:t>
      </w:r>
    </w:p>
    <w:p w14:paraId="1925DFC1" w14:textId="77777777" w:rsidR="00BE3F9E" w:rsidRDefault="00BE3F9E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BE3F9E">
        <w:rPr>
          <w:rFonts w:ascii="Arial Narrow" w:eastAsia="Times New Roman" w:hAnsi="Arial Narrow" w:cs="Times New Roman"/>
          <w:sz w:val="24"/>
          <w:szCs w:val="24"/>
          <w:lang w:eastAsia="pl-PL"/>
        </w:rPr>
        <w:t>Przesyłki muszą być nadane przez Wykonawcę w dniu ich przekazania przez Zama</w:t>
      </w:r>
      <w:r w:rsidR="008A0E7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wiającego </w:t>
      </w:r>
      <w:r w:rsidR="008A0E76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Wykonawcy w siedzibie</w:t>
      </w:r>
      <w:r w:rsidRPr="00BE3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Zamawiającego</w:t>
      </w:r>
      <w:r w:rsidR="009D4BD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D4BD6" w:rsidRPr="009D4BD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(zapis dotyczy umów </w:t>
      </w:r>
      <w:r w:rsidR="001364B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zawieranych przez PUP, MOPR</w:t>
      </w:r>
      <w:r w:rsidR="009D4BD6" w:rsidRPr="009D4BD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)</w:t>
      </w:r>
      <w:r w:rsidRPr="009D4BD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.</w:t>
      </w:r>
    </w:p>
    <w:p w14:paraId="5D059C12" w14:textId="77777777" w:rsidR="009D4BD6" w:rsidRDefault="009D4BD6" w:rsidP="009D4B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Przesyłki muszą być nadane przez Wykonawcę w dniu ich przekazania przez Zamawiającego </w:t>
      </w: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punkcie operatora pocztowego lub w dniu odbioru przez Wykonawcę z siedziby Zamawiającego przy ul. Ratuszowej 1. </w:t>
      </w:r>
      <w:r w:rsidRPr="005D15D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(zapis dotyczy umowy zawieranej przez Urząd Miejski).</w:t>
      </w:r>
    </w:p>
    <w:p w14:paraId="3B4137C7" w14:textId="77777777" w:rsidR="001068C1" w:rsidRPr="005D15D3" w:rsidRDefault="009D4BD6" w:rsidP="005D15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Przesyłki muszą być nadane przez Wykonawcę w dniu ich przekazania przez Zamawiającego </w:t>
      </w: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punkcie operatora pocztowego. </w:t>
      </w:r>
      <w:r w:rsidRPr="005D15D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(zapis dotyczy umów zawieranych przez pozostałe jednostki).</w:t>
      </w:r>
      <w:r w:rsidRPr="005D15D3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</w:p>
    <w:p w14:paraId="5005B3F2" w14:textId="77777777" w:rsidR="0089659D" w:rsidRPr="00863ACD" w:rsidRDefault="00863ACD" w:rsidP="00863AC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stwierdzenia uzasadnionych zastrzeżeń dotyczących odebranych przesyłek,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Wykonawca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bez zbędnej zwłoki w dn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iu odbioru wyjaśnia je z Zamawiającym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>. Przy braku możl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iwości ich wyjaśnienia z Zamawiającym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ich usunięcia w dniu ich odbioru, nadanie przesyłek, co do których były za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strzeżenia uniemożliwiające ich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nadanie w dniu odbioru, nastąpi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>w następnym dniu roboczym lub po ich ca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łkowitym usunięciu przez Zamawiającego. </w:t>
      </w:r>
    </w:p>
    <w:p w14:paraId="05D51EEA" w14:textId="77777777" w:rsidR="003100F4" w:rsidRPr="003100F4" w:rsidRDefault="003100F4" w:rsidP="003100F4">
      <w:pPr>
        <w:spacing w:after="0" w:line="240" w:lineRule="auto"/>
        <w:ind w:left="708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C0F9BDF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3</w:t>
      </w:r>
    </w:p>
    <w:p w14:paraId="5DDBA1F0" w14:textId="48AFCB61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Umowa obowiązuje od </w:t>
      </w:r>
      <w:r w:rsidR="0056254E">
        <w:rPr>
          <w:rFonts w:ascii="Arial Narrow" w:eastAsia="Times New Roman" w:hAnsi="Arial Narrow" w:cs="Times New Roman"/>
          <w:sz w:val="24"/>
          <w:szCs w:val="24"/>
          <w:lang w:eastAsia="pl-PL"/>
        </w:rPr>
        <w:t>1 sty</w:t>
      </w:r>
      <w:r w:rsidR="00863ACD">
        <w:rPr>
          <w:rFonts w:ascii="Arial Narrow" w:eastAsia="Times New Roman" w:hAnsi="Arial Narrow" w:cs="Times New Roman"/>
          <w:sz w:val="24"/>
          <w:szCs w:val="24"/>
          <w:lang w:eastAsia="pl-PL"/>
        </w:rPr>
        <w:t>cznia 20</w:t>
      </w:r>
      <w:r w:rsidR="00BE487A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9679D5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do 31 grudnia 20</w:t>
      </w:r>
      <w:r w:rsidR="00BE487A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EE3C72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</w:p>
    <w:p w14:paraId="4DE04B8E" w14:textId="77777777" w:rsidR="003100F4" w:rsidRPr="003100F4" w:rsidRDefault="003100F4" w:rsidP="003100F4">
      <w:pPr>
        <w:tabs>
          <w:tab w:val="left" w:pos="426"/>
        </w:tabs>
        <w:spacing w:after="0" w:line="240" w:lineRule="auto"/>
        <w:ind w:left="357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0BF587C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4</w:t>
      </w:r>
    </w:p>
    <w:p w14:paraId="37B254FB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zobowiązuje się do:</w:t>
      </w:r>
    </w:p>
    <w:p w14:paraId="4F72E30C" w14:textId="77777777" w:rsidR="003100F4" w:rsidRPr="003100F4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 przesyłek do nadawania w formie odpowiadającej wymogom dla danego rodzaju przesyłek pocztowych, określonych w ustawie, rozporządzeniach oraz innych aktach prawnych wydanych na ich podstawie,</w:t>
      </w:r>
    </w:p>
    <w:p w14:paraId="057D103D" w14:textId="77777777" w:rsidR="003100F4" w:rsidRPr="003100F4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nadawania przesyłek w stanie uporządkowanym, przez co należy rozumieć:</w:t>
      </w:r>
    </w:p>
    <w:p w14:paraId="29E4B593" w14:textId="77777777" w:rsidR="003100F4" w:rsidRPr="003100F4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przesyłek rejestrowanych – wpisanie każdej przesyłki na listę nadanych przesyłek sporządzoną w dwóch egzemplarzach, z których oryginał będzie przeznaczony dla placówki nadawczej Wykonawcy w celach rozliczeniowych, a kopia dla Zamawiającego stanowić będzie potwierdzenie nadania danej  partii przesyłek, </w:t>
      </w:r>
    </w:p>
    <w:p w14:paraId="461691D5" w14:textId="77777777" w:rsidR="003100F4" w:rsidRPr="003100F4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przesyłek nierejestrowanych - sporządzenie zestawienia ilościowego przesyłek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wg poszczególnych kategorii wagowych (wpisan</w:t>
      </w:r>
      <w:r w:rsidR="00C56367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 do zestawienia dziennego nadanych przesyłek), sporządzonego w dwóch egzemplarzach, z których oryginał będzie przeznaczony dla placówki nadawczej Wykonawcy w celach rozliczeniowych, a kopia dla Zamawiającego stanowić będzie potwierdzenie nadania danej partii przesyłek, </w:t>
      </w:r>
    </w:p>
    <w:p w14:paraId="6AE57284" w14:textId="77777777" w:rsidR="003100F4" w:rsidRPr="003100F4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umieszczanie na każdej nadawanej przesyłce nazwy odbiorcy wraz z jego adresem, określając jednocześnie rodzaj przesyłki (zwykły, polecony priorytet, zwrotne potwierdzenie odbioru – ZPO) oraz pełną nazwę i adres zwrotny Zamawiającego,</w:t>
      </w:r>
    </w:p>
    <w:p w14:paraId="7F671F7F" w14:textId="77777777" w:rsidR="003100F4" w:rsidRPr="005744B9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przestrzeganie międzynarodowych przepisów pocztowych dotyczących umieszczania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opakowaniu przesyłek wyłącznie informacji pocztowych niezbędnych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do wyekspediowania przesyłek za granicę.</w:t>
      </w:r>
    </w:p>
    <w:p w14:paraId="32303A8E" w14:textId="77777777" w:rsidR="006D1AFA" w:rsidRDefault="003100F4" w:rsidP="00750E59">
      <w:pPr>
        <w:spacing w:after="0" w:line="240" w:lineRule="auto"/>
        <w:ind w:left="96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</w:t>
      </w:r>
      <w:r w:rsidR="005744B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14:paraId="7F433751" w14:textId="77777777" w:rsidR="003100F4" w:rsidRPr="003100F4" w:rsidRDefault="003100F4" w:rsidP="008A0E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5</w:t>
      </w:r>
    </w:p>
    <w:p w14:paraId="50AE278B" w14:textId="77777777" w:rsidR="003100F4" w:rsidRPr="003100F4" w:rsidRDefault="003100F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Strony ustalają, że obowiązującą je formą wynagrodzenia jest wynagrodzenie ustalone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p</w:t>
      </w:r>
      <w:r w:rsidR="000503BA">
        <w:rPr>
          <w:rFonts w:ascii="Arial Narrow" w:eastAsia="Times New Roman" w:hAnsi="Arial Narrow" w:cs="Times New Roman"/>
          <w:sz w:val="24"/>
          <w:szCs w:val="24"/>
          <w:lang w:eastAsia="pl-PL"/>
        </w:rPr>
        <w:t>rzedstawionych w załączniku nr 1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cen jednostkowych oraz iloś</w:t>
      </w:r>
      <w:r w:rsidR="008A0E76">
        <w:rPr>
          <w:rFonts w:ascii="Arial Narrow" w:eastAsia="Times New Roman" w:hAnsi="Arial Narrow" w:cs="Times New Roman"/>
          <w:sz w:val="24"/>
          <w:szCs w:val="24"/>
          <w:lang w:eastAsia="pl-PL"/>
        </w:rPr>
        <w:t>ci faktycznie wykonanych usług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42FE8EC" w14:textId="77777777" w:rsidR="003100F4" w:rsidRPr="003100F4" w:rsidRDefault="00E33C3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Szacunkowe wynagrodzenie</w:t>
      </w:r>
      <w:r w:rsidR="003100F4"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wynikające z oferty Wykonawcy wyraża się kwotą brutto w wysokości: ………………zł, słownie…………………………………</w:t>
      </w:r>
    </w:p>
    <w:p w14:paraId="7D076F03" w14:textId="77777777" w:rsidR="003100F4" w:rsidRPr="003100F4" w:rsidRDefault="003100F4" w:rsidP="003100F4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13AB8A8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6</w:t>
      </w:r>
    </w:p>
    <w:p w14:paraId="64CAD487" w14:textId="77777777" w:rsidR="003100F4" w:rsidRPr="003100F4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Strony zgodnie postanawiają, iż poszczególne ilości nadawanych przesyłek pocztowyc</w:t>
      </w:r>
      <w:r w:rsidR="00B9781E">
        <w:rPr>
          <w:rFonts w:ascii="Arial Narrow" w:eastAsia="Times New Roman" w:hAnsi="Arial Narrow" w:cs="Times New Roman"/>
          <w:sz w:val="24"/>
          <w:szCs w:val="24"/>
          <w:lang w:eastAsia="pl-PL"/>
        </w:rPr>
        <w:t>h wymienione w załączniku nr 1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mają charakter szacunkowy i mogą ulec zmianie w zależności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od potrzeb Zamawiającego.</w:t>
      </w:r>
    </w:p>
    <w:p w14:paraId="54483488" w14:textId="77777777" w:rsidR="003100F4" w:rsidRPr="003100F4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Wykonawcy nie będzie przysługiwało jakie</w:t>
      </w:r>
      <w:r w:rsidR="00D552C0">
        <w:rPr>
          <w:rFonts w:ascii="Arial Narrow" w:eastAsia="Times New Roman" w:hAnsi="Arial Narrow" w:cs="Times New Roman"/>
          <w:sz w:val="24"/>
          <w:szCs w:val="24"/>
          <w:lang w:eastAsia="pl-PL"/>
        </w:rPr>
        <w:t>kolwiek roszczenie z tytułu nie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nadania przez Zamawiającego przewidywanej ilości przesyłek listowych.</w:t>
      </w:r>
    </w:p>
    <w:p w14:paraId="7114180D" w14:textId="77777777" w:rsidR="003100F4" w:rsidRPr="003100F4" w:rsidRDefault="003100F4" w:rsidP="003100F4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AEB91FA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7</w:t>
      </w:r>
    </w:p>
    <w:p w14:paraId="2A4BE2FD" w14:textId="77777777" w:rsidR="009D4BD6" w:rsidRPr="00E70E2E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Strony postanawiają, że rozliczenie za przedmiot umow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t>y będzie się odbywało fakturami</w:t>
      </w: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systemie rozliczeń miesięcznych w następujący sposób:</w:t>
      </w:r>
    </w:p>
    <w:p w14:paraId="3C4FBC1B" w14:textId="77777777" w:rsidR="009D4BD6" w:rsidRPr="00E70E2E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bezgotówkowo z dołu za nadanie przesyłek oraz zwroty przesyłek,</w:t>
      </w:r>
    </w:p>
    <w:p w14:paraId="59F03A7D" w14:textId="77777777" w:rsidR="009D4BD6" w:rsidRPr="00E70E2E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bezgotówkowo z góry za usługi wykonane przy użyciu maszyny do frankowania </w:t>
      </w:r>
    </w:p>
    <w:p w14:paraId="7000AFB7" w14:textId="77777777" w:rsidR="009D4BD6" w:rsidRPr="00E70E2E" w:rsidRDefault="009D4BD6" w:rsidP="009D4BD6">
      <w:pPr>
        <w:tabs>
          <w:tab w:val="left" w:pos="426"/>
        </w:tabs>
        <w:spacing w:after="0" w:line="240" w:lineRule="auto"/>
        <w:ind w:left="71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(Wykonawca wystawi specyfikację za przesyłki wykonane przy użyciu maszyny do frankowania w terminie 7 dni po zakończeniu okresu rozliczeniowego).</w:t>
      </w:r>
      <w:r w:rsidR="00316E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6EC8" w:rsidRPr="00316EC8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[dotyczy Urzędu Miejskiego]</w:t>
      </w:r>
    </w:p>
    <w:p w14:paraId="173E4408" w14:textId="77777777" w:rsidR="007C07B0" w:rsidRPr="007C07B0" w:rsidRDefault="007C07B0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07B0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Strony postanawiają, że termin zapłaty faktur (wystawionych w terminie 7 dni po zakończeniu miesięcznego okresu rozliczeniowego) za usługi określone w ust. 1 pkt 1 będzie wynosić 21 dni od daty wystawienia faktury.</w:t>
      </w:r>
    </w:p>
    <w:p w14:paraId="77A6DBD7" w14:textId="0146E14F" w:rsidR="009D4BD6" w:rsidRPr="00E70E2E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płatne będzie prze</w:t>
      </w:r>
      <w:r w:rsidR="000E31F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lewem na rachunek Wykonawcy </w:t>
      </w: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14:paraId="574CC6A2" w14:textId="77777777" w:rsidR="003100F4" w:rsidRPr="003100F4" w:rsidRDefault="003100F4" w:rsidP="003100F4">
      <w:pPr>
        <w:tabs>
          <w:tab w:val="left" w:pos="42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76D14B0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8</w:t>
      </w:r>
    </w:p>
    <w:p w14:paraId="6EBF63A0" w14:textId="4B61C280" w:rsidR="003100F4" w:rsidRPr="003100F4" w:rsidRDefault="003100F4" w:rsidP="00A8254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utraty, ubytku, uszkodzenia przesyłki bądź niewykonania lub nienależytego wykonania umowy Wykonawca zapłaci Zamawiającemu należne odszkodowanie zgodnie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przepisami ustawy – Prawo pocztowe oraz ustawy z dnia 23 kwietnia 1964 r. – Kodeks cywilny </w:t>
      </w:r>
      <w:r w:rsidRPr="00B83937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4032D4" w:rsidRPr="004032D4">
        <w:rPr>
          <w:rFonts w:ascii="Arial Narrow" w:eastAsia="Times New Roman" w:hAnsi="Arial Narrow" w:cs="Times New Roman"/>
          <w:sz w:val="24"/>
          <w:szCs w:val="24"/>
          <w:lang w:eastAsia="pl-PL"/>
        </w:rPr>
        <w:t>Dz.U.</w:t>
      </w:r>
      <w:r w:rsidR="0004117D">
        <w:rPr>
          <w:rFonts w:ascii="Arial Narrow" w:eastAsia="Times New Roman" w:hAnsi="Arial Narrow" w:cs="Times New Roman"/>
          <w:sz w:val="24"/>
          <w:szCs w:val="24"/>
          <w:lang w:eastAsia="pl-PL"/>
        </w:rPr>
        <w:t>2020 r., poz.1740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. zm.</w:t>
      </w:r>
      <w:r w:rsidRPr="00B83937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14:paraId="3F5DDA1A" w14:textId="77777777" w:rsidR="003100F4" w:rsidRPr="006D1AFA" w:rsidRDefault="003100F4" w:rsidP="001145F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obciąży Wyko</w:t>
      </w:r>
      <w:r w:rsidR="00277BC3">
        <w:rPr>
          <w:rFonts w:ascii="Arial Narrow" w:eastAsia="Times New Roman" w:hAnsi="Arial Narrow" w:cs="Times New Roman"/>
          <w:sz w:val="24"/>
          <w:szCs w:val="24"/>
          <w:lang w:eastAsia="pl-PL"/>
        </w:rPr>
        <w:t>nawcę karą umowną w wysokości 1</w:t>
      </w: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% wynagrodzenia, o którym mowa w  § 5 ust. 2</w:t>
      </w:r>
      <w:r w:rsidR="0079270B"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przypadku, gdy Zamawiający odstąpi od umowy z powodu okoliczności, za które odpowiada Wykonawca lub w przypadku, gdy Wykonawca odstąpi od umowy z przyczyn niezawinionych przez Zamawiającego.</w:t>
      </w:r>
    </w:p>
    <w:p w14:paraId="0E84DD5B" w14:textId="77777777" w:rsidR="003100F4" w:rsidRPr="006D1AFA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1A2CB198" w14:textId="77777777" w:rsidR="003100F4" w:rsidRPr="006D1AFA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Rozwiązanie umowy może być dokonane na piśmie przez każdą ze Stron, z zachowaniem trzymiesięcznego okresu wypowiedzenia liczonego od pierwszego dnia miesiąca kalendarzowego następującego po miesiącu, w którym nastąpiło wypowiedzenie.</w:t>
      </w:r>
    </w:p>
    <w:p w14:paraId="3FA5DD46" w14:textId="77777777" w:rsidR="003100F4" w:rsidRPr="006D1AFA" w:rsidRDefault="003100F4" w:rsidP="005744B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wyraża zgodę na potrącanie naliczonych kar umownych z przysługującego </w:t>
      </w:r>
      <w:r w:rsidR="00FA03BD"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mu wynagrodzenia.</w:t>
      </w:r>
    </w:p>
    <w:p w14:paraId="5926A417" w14:textId="77777777" w:rsidR="00D552C0" w:rsidRDefault="00D552C0" w:rsidP="005744B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Wykonawca nie może przenieść na osobę trzecią</w:t>
      </w:r>
      <w:r w:rsidR="00792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jakichkolwiek swoich wierzytelności wynikających z niniejszej umowy (zakaz cesji).  </w:t>
      </w:r>
    </w:p>
    <w:p w14:paraId="3A71E225" w14:textId="77777777" w:rsidR="00FA03BD" w:rsidRDefault="00FA03BD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DFD6C79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§ </w:t>
      </w:r>
      <w:r w:rsidR="00D367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</w:p>
    <w:p w14:paraId="3E373F4A" w14:textId="77777777" w:rsidR="003100F4" w:rsidRPr="003100F4" w:rsidRDefault="003100F4" w:rsidP="000E4A7D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sprawach nieuregulowanych w niniejszej umowie będą miały zastosowanie przepisy ustawy Prawo zamówień publicznych, odpowiednie przepisy Kodeksu cywilnego, zaś w sprawach procesowych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79270B">
        <w:rPr>
          <w:rFonts w:ascii="Arial Narrow" w:eastAsia="Times New Roman" w:hAnsi="Arial Narrow" w:cs="Times New Roman"/>
          <w:sz w:val="24"/>
          <w:szCs w:val="24"/>
          <w:lang w:eastAsia="pl-PL"/>
        </w:rPr>
        <w:t>– przepisy K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odeksu postępowania cywilnego.</w:t>
      </w:r>
    </w:p>
    <w:p w14:paraId="6883D1D9" w14:textId="77777777" w:rsidR="00FA03BD" w:rsidRDefault="00FA03BD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416551D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  <w:r w:rsidR="00D367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</w:p>
    <w:p w14:paraId="07CC06DD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Spory pomiędzy stronami rozstrzyga sąd powszechny właściwy dla siedziby Zamawiającego.</w:t>
      </w:r>
    </w:p>
    <w:p w14:paraId="39301125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0E8F83" w14:textId="77777777" w:rsidR="00D36712" w:rsidRDefault="00D36712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DA44A9D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  <w:r w:rsidR="00D367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</w:p>
    <w:p w14:paraId="62CF4173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14:paraId="440EBF81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D592D5" w14:textId="77777777" w:rsidR="00EE73F0" w:rsidRPr="00EE73F0" w:rsidRDefault="00EE73F0" w:rsidP="00EE73F0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73F0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1 – Ceny jednostkowe i szacunkowa ilości nadawanych przesyłek pocztowych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106E9620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D820B8F" w14:textId="77777777" w:rsidR="005E52D8" w:rsidRPr="009C1409" w:rsidRDefault="0079270B" w:rsidP="009C1409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</w:t>
      </w:r>
      <w:r w:rsidR="003100F4"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3100F4"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WYKONAWCA                                                                      </w:t>
      </w:r>
      <w:r w:rsidR="00FA03B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</w:t>
      </w:r>
    </w:p>
    <w:sectPr w:rsidR="005E52D8" w:rsidRPr="009C1409" w:rsidSect="005E7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F821" w14:textId="77777777" w:rsidR="00466243" w:rsidRDefault="00466243" w:rsidP="00273C14">
      <w:pPr>
        <w:spacing w:after="0" w:line="240" w:lineRule="auto"/>
      </w:pPr>
      <w:r>
        <w:separator/>
      </w:r>
    </w:p>
  </w:endnote>
  <w:endnote w:type="continuationSeparator" w:id="0">
    <w:p w14:paraId="185AB8A0" w14:textId="77777777" w:rsidR="00466243" w:rsidRDefault="00466243" w:rsidP="0027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3AC8" w14:textId="77777777" w:rsidR="00466243" w:rsidRDefault="00466243" w:rsidP="00273C14">
      <w:pPr>
        <w:spacing w:after="0" w:line="240" w:lineRule="auto"/>
      </w:pPr>
      <w:r>
        <w:separator/>
      </w:r>
    </w:p>
  </w:footnote>
  <w:footnote w:type="continuationSeparator" w:id="0">
    <w:p w14:paraId="2308CEF9" w14:textId="77777777" w:rsidR="00466243" w:rsidRDefault="00466243" w:rsidP="0027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7BF0" w14:textId="45A95453" w:rsidR="00273C14" w:rsidRPr="00262CFE" w:rsidRDefault="00273C14" w:rsidP="00273C14">
    <w:pPr>
      <w:pStyle w:val="Nagwek"/>
      <w:jc w:val="right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5CD4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14E24"/>
    <w:multiLevelType w:val="hybridMultilevel"/>
    <w:tmpl w:val="EEF8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EEB"/>
    <w:multiLevelType w:val="hybridMultilevel"/>
    <w:tmpl w:val="BD44814A"/>
    <w:lvl w:ilvl="0" w:tplc="92007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D76"/>
    <w:multiLevelType w:val="hybridMultilevel"/>
    <w:tmpl w:val="02DCF3F6"/>
    <w:lvl w:ilvl="0" w:tplc="A2A4F5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445AE"/>
    <w:multiLevelType w:val="hybridMultilevel"/>
    <w:tmpl w:val="CBDC7076"/>
    <w:lvl w:ilvl="0" w:tplc="AEF2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52EA0"/>
    <w:multiLevelType w:val="hybridMultilevel"/>
    <w:tmpl w:val="EEB41114"/>
    <w:lvl w:ilvl="0" w:tplc="46C66F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C30215"/>
    <w:multiLevelType w:val="hybridMultilevel"/>
    <w:tmpl w:val="9A483C0E"/>
    <w:lvl w:ilvl="0" w:tplc="21ECC9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6C27CE"/>
    <w:multiLevelType w:val="hybridMultilevel"/>
    <w:tmpl w:val="99BE9B54"/>
    <w:lvl w:ilvl="0" w:tplc="0C9C1D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7643623"/>
    <w:multiLevelType w:val="hybridMultilevel"/>
    <w:tmpl w:val="CCD48F2E"/>
    <w:lvl w:ilvl="0" w:tplc="965CB71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A2E0E24"/>
    <w:multiLevelType w:val="hybridMultilevel"/>
    <w:tmpl w:val="70828D4A"/>
    <w:lvl w:ilvl="0" w:tplc="C7E64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74C0"/>
    <w:multiLevelType w:val="hybridMultilevel"/>
    <w:tmpl w:val="D424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7353"/>
    <w:multiLevelType w:val="hybridMultilevel"/>
    <w:tmpl w:val="3B8A8F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F4"/>
    <w:rsid w:val="00006AF4"/>
    <w:rsid w:val="0004117D"/>
    <w:rsid w:val="00043B28"/>
    <w:rsid w:val="000503BA"/>
    <w:rsid w:val="00051E25"/>
    <w:rsid w:val="0005689F"/>
    <w:rsid w:val="00061DAB"/>
    <w:rsid w:val="00096F67"/>
    <w:rsid w:val="000B7A70"/>
    <w:rsid w:val="000D1C31"/>
    <w:rsid w:val="000D4636"/>
    <w:rsid w:val="000E31FF"/>
    <w:rsid w:val="000E4A7D"/>
    <w:rsid w:val="001068C1"/>
    <w:rsid w:val="001145F9"/>
    <w:rsid w:val="001364B3"/>
    <w:rsid w:val="00155150"/>
    <w:rsid w:val="0017105B"/>
    <w:rsid w:val="001B2D54"/>
    <w:rsid w:val="001B7488"/>
    <w:rsid w:val="001D5CBC"/>
    <w:rsid w:val="00203443"/>
    <w:rsid w:val="00213ED2"/>
    <w:rsid w:val="0021575E"/>
    <w:rsid w:val="002258CA"/>
    <w:rsid w:val="002316DE"/>
    <w:rsid w:val="00234021"/>
    <w:rsid w:val="00262CFE"/>
    <w:rsid w:val="00273C14"/>
    <w:rsid w:val="00277BC3"/>
    <w:rsid w:val="00280047"/>
    <w:rsid w:val="00282B9B"/>
    <w:rsid w:val="002B0ECE"/>
    <w:rsid w:val="002F53B6"/>
    <w:rsid w:val="003100F4"/>
    <w:rsid w:val="00316EC8"/>
    <w:rsid w:val="0032129D"/>
    <w:rsid w:val="00323FEE"/>
    <w:rsid w:val="003A2EA2"/>
    <w:rsid w:val="003B53CF"/>
    <w:rsid w:val="003D6E4D"/>
    <w:rsid w:val="003E0FFE"/>
    <w:rsid w:val="003F6F6C"/>
    <w:rsid w:val="004032D4"/>
    <w:rsid w:val="00430F06"/>
    <w:rsid w:val="00431DBB"/>
    <w:rsid w:val="00437EF9"/>
    <w:rsid w:val="00444C8F"/>
    <w:rsid w:val="00447724"/>
    <w:rsid w:val="004630EF"/>
    <w:rsid w:val="00466243"/>
    <w:rsid w:val="004A20EA"/>
    <w:rsid w:val="004B3488"/>
    <w:rsid w:val="004D570A"/>
    <w:rsid w:val="004F7E23"/>
    <w:rsid w:val="005002E5"/>
    <w:rsid w:val="0056254E"/>
    <w:rsid w:val="005744B9"/>
    <w:rsid w:val="00591720"/>
    <w:rsid w:val="005B7E6C"/>
    <w:rsid w:val="005D15D3"/>
    <w:rsid w:val="005E3862"/>
    <w:rsid w:val="005E52D8"/>
    <w:rsid w:val="005E7256"/>
    <w:rsid w:val="005E7824"/>
    <w:rsid w:val="0060304B"/>
    <w:rsid w:val="00623652"/>
    <w:rsid w:val="00642E9E"/>
    <w:rsid w:val="00652A5D"/>
    <w:rsid w:val="006551F3"/>
    <w:rsid w:val="00676712"/>
    <w:rsid w:val="00683532"/>
    <w:rsid w:val="006D1AFA"/>
    <w:rsid w:val="0072432E"/>
    <w:rsid w:val="00750E59"/>
    <w:rsid w:val="007773EF"/>
    <w:rsid w:val="0079270B"/>
    <w:rsid w:val="007A7292"/>
    <w:rsid w:val="007C07B0"/>
    <w:rsid w:val="007C3DC1"/>
    <w:rsid w:val="00802BB5"/>
    <w:rsid w:val="00862E3E"/>
    <w:rsid w:val="00863ACD"/>
    <w:rsid w:val="00865148"/>
    <w:rsid w:val="00871622"/>
    <w:rsid w:val="00875AD4"/>
    <w:rsid w:val="0089659D"/>
    <w:rsid w:val="008A0E76"/>
    <w:rsid w:val="008A69CB"/>
    <w:rsid w:val="008C293C"/>
    <w:rsid w:val="008F2E08"/>
    <w:rsid w:val="008F787C"/>
    <w:rsid w:val="00903817"/>
    <w:rsid w:val="0090402B"/>
    <w:rsid w:val="009679D5"/>
    <w:rsid w:val="0097077A"/>
    <w:rsid w:val="009761D6"/>
    <w:rsid w:val="009C1409"/>
    <w:rsid w:val="009D4BD6"/>
    <w:rsid w:val="00A71F89"/>
    <w:rsid w:val="00A8254D"/>
    <w:rsid w:val="00A876B0"/>
    <w:rsid w:val="00B411D9"/>
    <w:rsid w:val="00B57C16"/>
    <w:rsid w:val="00B70C99"/>
    <w:rsid w:val="00B77CE6"/>
    <w:rsid w:val="00B83937"/>
    <w:rsid w:val="00B9781E"/>
    <w:rsid w:val="00BA28F1"/>
    <w:rsid w:val="00BB498A"/>
    <w:rsid w:val="00BC5FA6"/>
    <w:rsid w:val="00BC635B"/>
    <w:rsid w:val="00BD2327"/>
    <w:rsid w:val="00BE140A"/>
    <w:rsid w:val="00BE3F9E"/>
    <w:rsid w:val="00BE487A"/>
    <w:rsid w:val="00BF135B"/>
    <w:rsid w:val="00BF2B06"/>
    <w:rsid w:val="00C03356"/>
    <w:rsid w:val="00C20D9E"/>
    <w:rsid w:val="00C25076"/>
    <w:rsid w:val="00C45EE7"/>
    <w:rsid w:val="00C56367"/>
    <w:rsid w:val="00C633CF"/>
    <w:rsid w:val="00C76709"/>
    <w:rsid w:val="00CA2230"/>
    <w:rsid w:val="00CC6014"/>
    <w:rsid w:val="00CD0523"/>
    <w:rsid w:val="00CD51E7"/>
    <w:rsid w:val="00D16A74"/>
    <w:rsid w:val="00D25638"/>
    <w:rsid w:val="00D36712"/>
    <w:rsid w:val="00D552C0"/>
    <w:rsid w:val="00D60E4C"/>
    <w:rsid w:val="00D62999"/>
    <w:rsid w:val="00D7087E"/>
    <w:rsid w:val="00D85B27"/>
    <w:rsid w:val="00D96A8C"/>
    <w:rsid w:val="00DB440A"/>
    <w:rsid w:val="00DC00B0"/>
    <w:rsid w:val="00DC2B00"/>
    <w:rsid w:val="00DD7A93"/>
    <w:rsid w:val="00DF74C6"/>
    <w:rsid w:val="00E05405"/>
    <w:rsid w:val="00E133A9"/>
    <w:rsid w:val="00E33C34"/>
    <w:rsid w:val="00E743A7"/>
    <w:rsid w:val="00EE3C72"/>
    <w:rsid w:val="00EE73F0"/>
    <w:rsid w:val="00F5128A"/>
    <w:rsid w:val="00F67835"/>
    <w:rsid w:val="00FA03BD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1D07"/>
  <w15:docId w15:val="{F3FF0C20-58C4-45D4-9ACB-94C23EF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8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14"/>
  </w:style>
  <w:style w:type="paragraph" w:styleId="Stopka">
    <w:name w:val="footer"/>
    <w:basedOn w:val="Normalny"/>
    <w:link w:val="Stopka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14"/>
  </w:style>
  <w:style w:type="character" w:styleId="Odwoaniedokomentarza">
    <w:name w:val="annotation reference"/>
    <w:basedOn w:val="Domylnaczcionkaakapitu"/>
    <w:uiPriority w:val="99"/>
    <w:semiHidden/>
    <w:unhideWhenUsed/>
    <w:rsid w:val="00D6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E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Suchan</cp:lastModifiedBy>
  <cp:revision>5</cp:revision>
  <cp:lastPrinted>2020-12-01T13:06:00Z</cp:lastPrinted>
  <dcterms:created xsi:type="dcterms:W3CDTF">2021-10-27T06:59:00Z</dcterms:created>
  <dcterms:modified xsi:type="dcterms:W3CDTF">2021-12-08T12:19:00Z</dcterms:modified>
</cp:coreProperties>
</file>