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6C" w:rsidRPr="0027366E" w:rsidRDefault="002736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Pr="0027366E">
        <w:rPr>
          <w:rFonts w:ascii="Arial" w:hAnsi="Arial" w:cs="Arial"/>
          <w:sz w:val="24"/>
          <w:szCs w:val="24"/>
        </w:rPr>
        <w:t>Załącznik nr 2 do Zapytania ofertowego</w:t>
      </w:r>
    </w:p>
    <w:p w:rsidR="0027366E" w:rsidRDefault="0027366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E1D6C" w:rsidRDefault="0027366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SPECYFIKACJA TECHNICZNA</w:t>
      </w:r>
    </w:p>
    <w:p w:rsidR="0027366E" w:rsidRDefault="0027366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E1D6C" w:rsidRDefault="002736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Wykonania i odbioru usługi konserwacyjnej  i naprawa awaryjnych stacji </w:t>
      </w:r>
      <w:proofErr w:type="spellStart"/>
      <w:r>
        <w:rPr>
          <w:rFonts w:ascii="Arial" w:hAnsi="Arial" w:cs="Arial"/>
          <w:b/>
          <w:sz w:val="24"/>
          <w:szCs w:val="24"/>
        </w:rPr>
        <w:t>redukcyjno</w:t>
      </w:r>
      <w:proofErr w:type="spellEnd"/>
      <w:r>
        <w:rPr>
          <w:rFonts w:ascii="Arial" w:hAnsi="Arial" w:cs="Arial"/>
          <w:b/>
          <w:sz w:val="24"/>
          <w:szCs w:val="24"/>
        </w:rPr>
        <w:t>-pomiarowej gazu</w:t>
      </w:r>
    </w:p>
    <w:p w:rsidR="0027366E" w:rsidRDefault="002736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E1D6C" w:rsidRDefault="0027366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CPV- 50531200-8 Usługi w zakresie konserwacji aparatury gazowej</w:t>
      </w:r>
    </w:p>
    <w:p w:rsidR="005E1D6C" w:rsidRDefault="005E1D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1D6C" w:rsidRDefault="002736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   Przedmiot i zakres stosowania specyfikacji</w:t>
      </w:r>
    </w:p>
    <w:p w:rsidR="005E1D6C" w:rsidRDefault="0027366E">
      <w:pPr>
        <w:pStyle w:val="Akapitzlist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 Przedmiot </w:t>
      </w:r>
      <w:r>
        <w:rPr>
          <w:rFonts w:ascii="Arial" w:hAnsi="Arial" w:cs="Arial"/>
          <w:sz w:val="24"/>
          <w:szCs w:val="24"/>
        </w:rPr>
        <w:t>specyfikacji:</w:t>
      </w:r>
    </w:p>
    <w:p w:rsidR="005E1D6C" w:rsidRDefault="0027366E">
      <w:pPr>
        <w:pStyle w:val="Akapitzlist"/>
        <w:spacing w:after="0" w:line="240" w:lineRule="auto"/>
        <w:ind w:left="567"/>
        <w:rPr>
          <w:rStyle w:val="TeksttreciBookAntiqua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niniejszej szczegółowej specyfikacji technicznej są wymagania  dotyczące realizacji  usługi konserwacyjnej i naprawa awaryjnych s</w:t>
      </w:r>
      <w:r>
        <w:rPr>
          <w:rStyle w:val="TeksttreciBookAntiqua"/>
          <w:rFonts w:ascii="Arial" w:hAnsi="Arial" w:cs="Arial"/>
          <w:sz w:val="24"/>
          <w:szCs w:val="24"/>
        </w:rPr>
        <w:t xml:space="preserve">tacji </w:t>
      </w:r>
      <w:proofErr w:type="spellStart"/>
      <w:r>
        <w:rPr>
          <w:rStyle w:val="TeksttreciBookAntiqua"/>
          <w:rFonts w:ascii="Arial" w:hAnsi="Arial" w:cs="Arial"/>
          <w:sz w:val="24"/>
          <w:szCs w:val="24"/>
        </w:rPr>
        <w:t>redukcyjno</w:t>
      </w:r>
      <w:proofErr w:type="spellEnd"/>
      <w:r>
        <w:rPr>
          <w:rStyle w:val="TeksttreciBookAntiqua"/>
          <w:rFonts w:ascii="Arial" w:hAnsi="Arial" w:cs="Arial"/>
          <w:sz w:val="24"/>
          <w:szCs w:val="24"/>
        </w:rPr>
        <w:t xml:space="preserve"> – pomiarowej gazu ziemnego II stopnia typ SRPII zlokalizowanej przy budynku nr 1 na </w:t>
      </w:r>
      <w:r>
        <w:rPr>
          <w:rStyle w:val="TeksttreciBookAntiqua"/>
          <w:rFonts w:ascii="Arial" w:hAnsi="Arial" w:cs="Arial"/>
          <w:sz w:val="24"/>
          <w:szCs w:val="24"/>
        </w:rPr>
        <w:t>terenie kompleksu JW. 1749 Choszczno o następujących parametrach:</w:t>
      </w:r>
    </w:p>
    <w:p w:rsidR="005E1D6C" w:rsidRDefault="0027366E">
      <w:pPr>
        <w:pStyle w:val="Akapitzlist"/>
        <w:numPr>
          <w:ilvl w:val="1"/>
          <w:numId w:val="5"/>
        </w:numPr>
        <w:spacing w:after="0" w:line="240" w:lineRule="auto"/>
        <w:ind w:left="993" w:hanging="426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 xml:space="preserve">typ G550; </w:t>
      </w:r>
    </w:p>
    <w:p w:rsidR="005E1D6C" w:rsidRDefault="0027366E">
      <w:pPr>
        <w:pStyle w:val="Akapitzlist"/>
        <w:numPr>
          <w:ilvl w:val="1"/>
          <w:numId w:val="5"/>
        </w:numPr>
        <w:spacing w:after="0" w:line="240" w:lineRule="auto"/>
        <w:ind w:left="993" w:hanging="426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 xml:space="preserve">nr fabryczny: SRP 11-550-18/2000; </w:t>
      </w:r>
    </w:p>
    <w:p w:rsidR="005E1D6C" w:rsidRDefault="0027366E">
      <w:pPr>
        <w:pStyle w:val="Akapitzlist"/>
        <w:numPr>
          <w:ilvl w:val="1"/>
          <w:numId w:val="5"/>
        </w:numPr>
        <w:spacing w:after="0" w:line="240" w:lineRule="auto"/>
        <w:ind w:left="993" w:hanging="426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Nr ewidencyjny: ZG:39;</w:t>
      </w:r>
    </w:p>
    <w:p w:rsidR="005E1D6C" w:rsidRDefault="0027366E">
      <w:pPr>
        <w:pStyle w:val="Akapitzlist"/>
        <w:spacing w:after="0" w:line="240" w:lineRule="auto"/>
        <w:ind w:left="567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 xml:space="preserve">Wyposażenie stacji: </w:t>
      </w:r>
    </w:p>
    <w:p w:rsidR="005E1D6C" w:rsidRDefault="0027366E">
      <w:pPr>
        <w:pStyle w:val="Akapitzlist"/>
        <w:numPr>
          <w:ilvl w:val="1"/>
          <w:numId w:val="6"/>
        </w:numPr>
        <w:spacing w:after="0" w:line="240" w:lineRule="auto"/>
        <w:ind w:left="851" w:hanging="306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Gazomierz turbinowy CGT – 02, DN-80, G-160 PN16:</w:t>
      </w:r>
    </w:p>
    <w:p w:rsidR="005E1D6C" w:rsidRDefault="0027366E">
      <w:pPr>
        <w:pStyle w:val="Akapitzlist"/>
        <w:numPr>
          <w:ilvl w:val="2"/>
          <w:numId w:val="7"/>
        </w:numPr>
        <w:spacing w:after="0" w:line="240" w:lineRule="auto"/>
        <w:ind w:left="1276" w:hanging="283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 xml:space="preserve">Nr fabryczny: 220407; </w:t>
      </w:r>
    </w:p>
    <w:p w:rsidR="005E1D6C" w:rsidRDefault="0027366E">
      <w:pPr>
        <w:pStyle w:val="Akapitzlist"/>
        <w:numPr>
          <w:ilvl w:val="2"/>
          <w:numId w:val="7"/>
        </w:numPr>
        <w:spacing w:after="0" w:line="240" w:lineRule="auto"/>
        <w:ind w:left="1276" w:hanging="283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Q min/max = 13/250m</w:t>
      </w:r>
      <w:r>
        <w:rPr>
          <w:rStyle w:val="TeksttreciBookAntiqua"/>
          <w:rFonts w:ascii="Arial" w:hAnsi="Arial" w:cs="Arial"/>
          <w:sz w:val="24"/>
          <w:szCs w:val="24"/>
          <w:vertAlign w:val="superscript"/>
        </w:rPr>
        <w:t>3</w:t>
      </w:r>
      <w:r>
        <w:rPr>
          <w:rStyle w:val="TeksttreciBookAntiqua"/>
          <w:rFonts w:ascii="Arial" w:hAnsi="Arial" w:cs="Arial"/>
          <w:sz w:val="24"/>
          <w:szCs w:val="24"/>
        </w:rPr>
        <w:t>/h;</w:t>
      </w:r>
    </w:p>
    <w:p w:rsidR="005E1D6C" w:rsidRDefault="0027366E">
      <w:pPr>
        <w:pStyle w:val="Akapitzlist"/>
        <w:numPr>
          <w:ilvl w:val="2"/>
          <w:numId w:val="7"/>
        </w:numPr>
        <w:spacing w:after="0" w:line="240" w:lineRule="auto"/>
        <w:ind w:left="1276" w:hanging="283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 xml:space="preserve">P = </w:t>
      </w:r>
      <w:r>
        <w:rPr>
          <w:rStyle w:val="TeksttreciBookAntiqua"/>
          <w:rFonts w:ascii="Arial" w:hAnsi="Arial" w:cs="Arial"/>
          <w:sz w:val="24"/>
          <w:szCs w:val="24"/>
        </w:rPr>
        <w:t>1,6MPa</w:t>
      </w:r>
    </w:p>
    <w:p w:rsidR="005E1D6C" w:rsidRDefault="0027366E">
      <w:pPr>
        <w:pStyle w:val="Akapitzlist"/>
        <w:numPr>
          <w:ilvl w:val="1"/>
          <w:numId w:val="6"/>
        </w:numPr>
        <w:spacing w:after="0" w:line="240" w:lineRule="auto"/>
        <w:ind w:left="851" w:hanging="284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Manometr:</w:t>
      </w:r>
    </w:p>
    <w:p w:rsidR="005E1D6C" w:rsidRDefault="0027366E">
      <w:pPr>
        <w:pStyle w:val="Akapitzlist"/>
        <w:numPr>
          <w:ilvl w:val="2"/>
          <w:numId w:val="8"/>
        </w:numPr>
        <w:spacing w:after="0" w:line="240" w:lineRule="auto"/>
        <w:ind w:left="1276" w:hanging="283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tarczowy Ø160 - 10kPa kl. 1,6</w:t>
      </w:r>
    </w:p>
    <w:p w:rsidR="005E1D6C" w:rsidRDefault="0027366E">
      <w:pPr>
        <w:pStyle w:val="Akapitzlist"/>
        <w:numPr>
          <w:ilvl w:val="2"/>
          <w:numId w:val="8"/>
        </w:numPr>
        <w:spacing w:after="0" w:line="240" w:lineRule="auto"/>
        <w:ind w:left="1276" w:hanging="283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manometr tarczowy Ø160 – 0,6MPa kl. 1,6</w:t>
      </w:r>
    </w:p>
    <w:p w:rsidR="005E1D6C" w:rsidRDefault="0027366E">
      <w:pPr>
        <w:pStyle w:val="Akapitzlist"/>
        <w:numPr>
          <w:ilvl w:val="2"/>
          <w:numId w:val="8"/>
        </w:numPr>
        <w:spacing w:after="0" w:line="240" w:lineRule="auto"/>
        <w:ind w:left="1276" w:hanging="283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manometr różnicowy - 150mBar,</w:t>
      </w:r>
    </w:p>
    <w:p w:rsidR="005E1D6C" w:rsidRDefault="0027366E">
      <w:pPr>
        <w:pStyle w:val="Akapitzlist"/>
        <w:numPr>
          <w:ilvl w:val="1"/>
          <w:numId w:val="6"/>
        </w:numPr>
        <w:spacing w:after="0" w:line="240" w:lineRule="auto"/>
        <w:ind w:left="851" w:hanging="284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 xml:space="preserve"> Obudowa kontenerowa – blaszana stacji;</w:t>
      </w:r>
    </w:p>
    <w:p w:rsidR="005E1D6C" w:rsidRDefault="0027366E">
      <w:pPr>
        <w:spacing w:after="0" w:line="240" w:lineRule="auto"/>
        <w:ind w:left="567" w:hanging="567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1.2.  Zakres stosowania specyfikacji.</w:t>
      </w:r>
    </w:p>
    <w:p w:rsidR="005E1D6C" w:rsidRDefault="0027366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 xml:space="preserve">Niniejsza specyfikacja będzie stosowana jako dokument </w:t>
      </w:r>
      <w:r>
        <w:rPr>
          <w:rStyle w:val="TeksttreciBookAntiqua"/>
          <w:rFonts w:ascii="Arial" w:hAnsi="Arial" w:cs="Arial"/>
          <w:sz w:val="24"/>
          <w:szCs w:val="24"/>
        </w:rPr>
        <w:t>przetargowy przy zleceniu i realizacji robót wymienionych</w:t>
      </w:r>
      <w:r>
        <w:rPr>
          <w:rFonts w:ascii="Arial" w:hAnsi="Arial" w:cs="Arial"/>
          <w:sz w:val="24"/>
          <w:szCs w:val="24"/>
        </w:rPr>
        <w:t xml:space="preserve"> w pkt.1.1.</w:t>
      </w:r>
    </w:p>
    <w:p w:rsidR="005E1D6C" w:rsidRDefault="0027366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Ustalenia zawarte w niniejszej specyfikacji obejmują wszystkie czynności umożliwiające i mające na celu wykonanie wszystkich robót wymienionych w pkt.1.1 związane z dostawą materiałów, wy</w:t>
      </w:r>
      <w:r>
        <w:rPr>
          <w:rFonts w:ascii="Arial" w:hAnsi="Arial" w:cs="Arial"/>
          <w:sz w:val="24"/>
          <w:szCs w:val="24"/>
        </w:rPr>
        <w:t>konawstwem i wykończeniem robót wykonywanych na miejscu.</w:t>
      </w:r>
    </w:p>
    <w:p w:rsidR="005E1D6C" w:rsidRDefault="0027366E">
      <w:pPr>
        <w:spacing w:after="0" w:line="24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 Zakres robót objętych specyfikacją.</w:t>
      </w:r>
    </w:p>
    <w:p w:rsidR="005E1D6C" w:rsidRDefault="0027366E">
      <w:pPr>
        <w:spacing w:after="0" w:line="240" w:lineRule="auto"/>
        <w:ind w:left="1276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zamówienia jest wykonywanie przeglądów i konserwacji.</w:t>
      </w:r>
    </w:p>
    <w:p w:rsidR="005E1D6C" w:rsidRDefault="0027366E">
      <w:pPr>
        <w:spacing w:after="0" w:line="240" w:lineRule="auto"/>
        <w:ind w:left="1276" w:hanging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E1D6C" w:rsidRPr="0027366E" w:rsidRDefault="0027366E">
      <w:pPr>
        <w:ind w:left="567"/>
        <w:jc w:val="both"/>
        <w:rPr>
          <w:rFonts w:ascii="Arial" w:hAnsi="Arial" w:cs="Arial"/>
          <w:b/>
          <w:sz w:val="24"/>
          <w:szCs w:val="24"/>
        </w:rPr>
      </w:pPr>
      <w:r w:rsidRPr="0027366E">
        <w:rPr>
          <w:rFonts w:ascii="Arial" w:hAnsi="Arial" w:cs="Arial"/>
          <w:b/>
          <w:sz w:val="24"/>
          <w:szCs w:val="24"/>
        </w:rPr>
        <w:t xml:space="preserve">Zakres prac konserwacyjnych przeglądu stacji </w:t>
      </w:r>
      <w:proofErr w:type="spellStart"/>
      <w:r w:rsidRPr="0027366E">
        <w:rPr>
          <w:rFonts w:ascii="Arial" w:hAnsi="Arial" w:cs="Arial"/>
          <w:b/>
          <w:sz w:val="24"/>
          <w:szCs w:val="24"/>
        </w:rPr>
        <w:t>redukcyjno</w:t>
      </w:r>
      <w:proofErr w:type="spellEnd"/>
      <w:r w:rsidRPr="0027366E">
        <w:rPr>
          <w:rFonts w:ascii="Arial" w:hAnsi="Arial" w:cs="Arial"/>
          <w:b/>
          <w:sz w:val="24"/>
          <w:szCs w:val="24"/>
        </w:rPr>
        <w:t>-pomiarowej gazu pozostającej w ad</w:t>
      </w:r>
      <w:r w:rsidRPr="0027366E">
        <w:rPr>
          <w:rFonts w:ascii="Arial" w:hAnsi="Arial" w:cs="Arial"/>
          <w:b/>
          <w:sz w:val="24"/>
          <w:szCs w:val="24"/>
        </w:rPr>
        <w:t>ministracji Sekcji Obsługi Infrastruktury Choszczno:</w:t>
      </w:r>
      <w:bookmarkStart w:id="1" w:name="bookmark0"/>
      <w:bookmarkEnd w:id="1"/>
    </w:p>
    <w:p w:rsidR="005E1D6C" w:rsidRDefault="0027366E">
      <w:pPr>
        <w:pStyle w:val="Akapitzlist"/>
        <w:numPr>
          <w:ilvl w:val="0"/>
          <w:numId w:val="10"/>
        </w:numPr>
        <w:spacing w:after="0" w:line="240" w:lineRule="auto"/>
        <w:ind w:left="993" w:hanging="284"/>
        <w:rPr>
          <w:rStyle w:val="Nagwek1BookAntiqua"/>
          <w:rFonts w:ascii="Arial" w:hAnsi="Arial" w:cs="Arial"/>
          <w:bCs w:val="0"/>
          <w:sz w:val="24"/>
          <w:szCs w:val="24"/>
        </w:rPr>
      </w:pPr>
      <w:r>
        <w:rPr>
          <w:rStyle w:val="Nagwek1BookAntiqua"/>
          <w:rFonts w:ascii="Arial" w:hAnsi="Arial" w:cs="Arial"/>
          <w:sz w:val="24"/>
          <w:szCs w:val="24"/>
        </w:rPr>
        <w:t xml:space="preserve">Kontrole (oględziny) urządzeń zespołu </w:t>
      </w:r>
      <w:proofErr w:type="spellStart"/>
      <w:r>
        <w:rPr>
          <w:rStyle w:val="Nagwek1BookAntiqua"/>
          <w:rFonts w:ascii="Arial" w:hAnsi="Arial" w:cs="Arial"/>
          <w:sz w:val="24"/>
          <w:szCs w:val="24"/>
        </w:rPr>
        <w:t>redukcyjno</w:t>
      </w:r>
      <w:proofErr w:type="spellEnd"/>
      <w:r>
        <w:rPr>
          <w:rStyle w:val="Nagwek1BookAntiqua"/>
          <w:rFonts w:ascii="Arial" w:hAnsi="Arial" w:cs="Arial"/>
          <w:sz w:val="24"/>
          <w:szCs w:val="24"/>
        </w:rPr>
        <w:t xml:space="preserve"> – pomiarowego, punktu redukcyjnego gazu 1 raz w miesiącu:</w:t>
      </w:r>
    </w:p>
    <w:p w:rsidR="005E1D6C" w:rsidRDefault="0027366E">
      <w:pPr>
        <w:pStyle w:val="Akapitzlist"/>
        <w:numPr>
          <w:ilvl w:val="0"/>
          <w:numId w:val="9"/>
        </w:numPr>
        <w:spacing w:after="0" w:line="240" w:lineRule="auto"/>
        <w:ind w:left="1418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 xml:space="preserve">Sprawdzenie prawidłowości działania urządzeń </w:t>
      </w:r>
      <w:proofErr w:type="spellStart"/>
      <w:r>
        <w:rPr>
          <w:rStyle w:val="TeksttreciBookAntiqua"/>
          <w:rFonts w:ascii="Arial" w:hAnsi="Arial" w:cs="Arial"/>
          <w:sz w:val="24"/>
          <w:szCs w:val="24"/>
        </w:rPr>
        <w:t>kontrolno</w:t>
      </w:r>
      <w:proofErr w:type="spellEnd"/>
      <w:r>
        <w:rPr>
          <w:rStyle w:val="TeksttreciBookAntiqua"/>
          <w:rFonts w:ascii="Arial" w:hAnsi="Arial" w:cs="Arial"/>
          <w:sz w:val="24"/>
          <w:szCs w:val="24"/>
        </w:rPr>
        <w:t xml:space="preserve"> – pomiarowych oraz rejestrujących;</w:t>
      </w:r>
    </w:p>
    <w:p w:rsidR="005E1D6C" w:rsidRDefault="0027366E">
      <w:pPr>
        <w:pStyle w:val="Akapitzlist"/>
        <w:numPr>
          <w:ilvl w:val="0"/>
          <w:numId w:val="9"/>
        </w:numPr>
        <w:spacing w:after="0" w:line="240" w:lineRule="auto"/>
        <w:ind w:left="1418"/>
        <w:rPr>
          <w:rFonts w:ascii="Arial" w:hAnsi="Arial" w:cs="Arial"/>
        </w:rPr>
      </w:pPr>
      <w:r>
        <w:rPr>
          <w:rStyle w:val="TeksttreciBookAntiqua"/>
          <w:rFonts w:ascii="Arial" w:hAnsi="Arial" w:cs="Arial"/>
          <w:sz w:val="24"/>
          <w:szCs w:val="24"/>
        </w:rPr>
        <w:t>Sprawdzenie szczelności wszystkich urządzeń stacji i połączeń;</w:t>
      </w:r>
    </w:p>
    <w:p w:rsidR="005E1D6C" w:rsidRDefault="0027366E">
      <w:pPr>
        <w:pStyle w:val="Akapitzlist"/>
        <w:numPr>
          <w:ilvl w:val="0"/>
          <w:numId w:val="9"/>
        </w:numPr>
        <w:spacing w:after="0" w:line="240" w:lineRule="auto"/>
        <w:ind w:left="1418"/>
        <w:rPr>
          <w:rFonts w:ascii="Arial" w:hAnsi="Arial" w:cs="Arial"/>
        </w:rPr>
      </w:pPr>
      <w:r>
        <w:rPr>
          <w:rStyle w:val="TeksttreciBookAntiqua"/>
          <w:rFonts w:ascii="Arial" w:hAnsi="Arial" w:cs="Arial"/>
          <w:sz w:val="24"/>
          <w:szCs w:val="24"/>
        </w:rPr>
        <w:t>Sprawdzenie stanu dróg, przejść i zabezpieczeń stacji oraz instalacji uziemiającej;</w:t>
      </w:r>
    </w:p>
    <w:p w:rsidR="005E1D6C" w:rsidRDefault="0027366E">
      <w:pPr>
        <w:pStyle w:val="Akapitzlist"/>
        <w:numPr>
          <w:ilvl w:val="0"/>
          <w:numId w:val="9"/>
        </w:numPr>
        <w:spacing w:after="0" w:line="240" w:lineRule="auto"/>
        <w:ind w:left="1418"/>
        <w:rPr>
          <w:rFonts w:ascii="Arial" w:hAnsi="Arial" w:cs="Arial"/>
        </w:rPr>
      </w:pPr>
      <w:r>
        <w:rPr>
          <w:rStyle w:val="TeksttreciBookAntiqua"/>
          <w:rFonts w:ascii="Arial" w:hAnsi="Arial" w:cs="Arial"/>
          <w:sz w:val="24"/>
          <w:szCs w:val="24"/>
        </w:rPr>
        <w:lastRenderedPageBreak/>
        <w:t xml:space="preserve">Porównanie odczytanych wielkości parametrów z wielkościami określonymi </w:t>
      </w:r>
      <w:r>
        <w:rPr>
          <w:rStyle w:val="TeksttreciBookAntiqua"/>
          <w:rFonts w:ascii="Arial" w:hAnsi="Arial" w:cs="Arial"/>
          <w:sz w:val="24"/>
          <w:szCs w:val="24"/>
        </w:rPr>
        <w:br/>
        <w:t>w instrukcji eksploatacji stacji gazo</w:t>
      </w:r>
      <w:r>
        <w:rPr>
          <w:rStyle w:val="TeksttreciBookAntiqua"/>
          <w:rFonts w:ascii="Arial" w:hAnsi="Arial" w:cs="Arial"/>
          <w:sz w:val="24"/>
          <w:szCs w:val="24"/>
        </w:rPr>
        <w:t>wych oraz obsługi urządzeń zamontowanych w stacji, w szczególności w zakresie wielkości ciśnienia gazu po stronie wylotu i wlotu do stacji gazowej, wielkości ciśnienia na filtrze gazu;</w:t>
      </w:r>
    </w:p>
    <w:p w:rsidR="005E1D6C" w:rsidRDefault="0027366E">
      <w:pPr>
        <w:pStyle w:val="Akapitzlist"/>
        <w:numPr>
          <w:ilvl w:val="0"/>
          <w:numId w:val="9"/>
        </w:numPr>
        <w:spacing w:after="0" w:line="240" w:lineRule="auto"/>
        <w:ind w:left="1418"/>
        <w:rPr>
          <w:rStyle w:val="TeksttreciBookAntiqua"/>
          <w:rFonts w:ascii="Arial" w:hAnsi="Arial" w:cs="Arial"/>
          <w:sz w:val="22"/>
          <w:szCs w:val="22"/>
        </w:rPr>
      </w:pPr>
      <w:r>
        <w:rPr>
          <w:rStyle w:val="TeksttreciBookAntiqua"/>
          <w:rFonts w:ascii="Arial" w:hAnsi="Arial" w:cs="Arial"/>
          <w:sz w:val="24"/>
          <w:szCs w:val="24"/>
        </w:rPr>
        <w:t>Prowadzenie bieżącej eksploatacji gazomierza turbinowego;</w:t>
      </w:r>
    </w:p>
    <w:p w:rsidR="005E1D6C" w:rsidRDefault="0027366E">
      <w:pPr>
        <w:pStyle w:val="Akapitzlist"/>
        <w:numPr>
          <w:ilvl w:val="0"/>
          <w:numId w:val="9"/>
        </w:numPr>
        <w:spacing w:after="0" w:line="240" w:lineRule="auto"/>
        <w:ind w:left="1418"/>
        <w:rPr>
          <w:rStyle w:val="TeksttreciBookAntiqua"/>
          <w:rFonts w:ascii="Arial" w:hAnsi="Arial" w:cs="Arial"/>
          <w:sz w:val="22"/>
          <w:szCs w:val="22"/>
        </w:rPr>
      </w:pPr>
      <w:r>
        <w:rPr>
          <w:rStyle w:val="TeksttreciBookAntiqua"/>
          <w:rFonts w:ascii="Arial" w:hAnsi="Arial" w:cs="Arial"/>
          <w:sz w:val="24"/>
          <w:szCs w:val="24"/>
        </w:rPr>
        <w:t>Sprawdzić sta</w:t>
      </w:r>
      <w:r>
        <w:rPr>
          <w:rStyle w:val="TeksttreciBookAntiqua"/>
          <w:rFonts w:ascii="Arial" w:hAnsi="Arial" w:cs="Arial"/>
          <w:sz w:val="24"/>
          <w:szCs w:val="24"/>
        </w:rPr>
        <w:t>n techniczny –sprawność i legalność manometrów (wg potrzeb dokonać legalizacji) wzorcowania lub wymiany manometrów.</w:t>
      </w:r>
    </w:p>
    <w:p w:rsidR="005E1D6C" w:rsidRDefault="0027366E">
      <w:pPr>
        <w:pStyle w:val="Akapitzlist"/>
        <w:spacing w:after="0" w:line="240" w:lineRule="auto"/>
        <w:ind w:left="1418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Materiał zabezpiecza Wykonawca, jednocześnie  na czas  dokonywania legalizacji Wykonawca zabezpieczy manometr zastępczy.</w:t>
      </w:r>
    </w:p>
    <w:p w:rsidR="005E1D6C" w:rsidRDefault="0027366E">
      <w:pPr>
        <w:pStyle w:val="Akapitzlist"/>
        <w:spacing w:after="0" w:line="240" w:lineRule="auto"/>
        <w:ind w:left="1418"/>
        <w:rPr>
          <w:rFonts w:ascii="Arial" w:hAnsi="Arial" w:cs="Arial"/>
        </w:rPr>
      </w:pPr>
      <w:r>
        <w:rPr>
          <w:rStyle w:val="TeksttreciBookAntiqua"/>
          <w:rFonts w:ascii="Arial" w:hAnsi="Arial" w:cs="Arial"/>
          <w:sz w:val="24"/>
          <w:szCs w:val="24"/>
        </w:rPr>
        <w:t>Legalizacja manomet</w:t>
      </w:r>
      <w:r>
        <w:rPr>
          <w:rStyle w:val="TeksttreciBookAntiqua"/>
          <w:rFonts w:ascii="Arial" w:hAnsi="Arial" w:cs="Arial"/>
          <w:sz w:val="24"/>
          <w:szCs w:val="24"/>
        </w:rPr>
        <w:t>ru zostanie potwierdzona protokołem oraz wpisem do książki urządzenia.</w:t>
      </w:r>
    </w:p>
    <w:p w:rsidR="005E1D6C" w:rsidRDefault="0027366E">
      <w:pPr>
        <w:pStyle w:val="Akapitzlist"/>
        <w:numPr>
          <w:ilvl w:val="0"/>
          <w:numId w:val="9"/>
        </w:numPr>
        <w:spacing w:after="0" w:line="240" w:lineRule="auto"/>
        <w:ind w:left="1418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Odnotować w książce ruchu odczytanych wartości parametrów pracy stacji gazowej;</w:t>
      </w:r>
    </w:p>
    <w:p w:rsidR="005E1D6C" w:rsidRDefault="0027366E">
      <w:pPr>
        <w:pStyle w:val="Akapitzlist"/>
        <w:numPr>
          <w:ilvl w:val="0"/>
          <w:numId w:val="9"/>
        </w:numPr>
        <w:spacing w:after="0" w:line="240" w:lineRule="auto"/>
        <w:ind w:left="1418"/>
        <w:rPr>
          <w:rStyle w:val="TeksttreciBookAntiqua"/>
          <w:rFonts w:ascii="Arial" w:hAnsi="Arial" w:cs="Arial"/>
          <w:sz w:val="22"/>
          <w:szCs w:val="22"/>
        </w:rPr>
      </w:pPr>
      <w:r>
        <w:rPr>
          <w:rStyle w:val="TeksttreciBookAntiqua"/>
          <w:rFonts w:ascii="Arial" w:hAnsi="Arial" w:cs="Arial"/>
          <w:sz w:val="24"/>
          <w:szCs w:val="24"/>
        </w:rPr>
        <w:t>Kontrole instalacji i urządzeń odnotować w książce raportowej stacji gazowej.</w:t>
      </w:r>
    </w:p>
    <w:p w:rsidR="005E1D6C" w:rsidRDefault="005E1D6C">
      <w:pPr>
        <w:pStyle w:val="Akapitzlist"/>
        <w:spacing w:after="0" w:line="240" w:lineRule="auto"/>
        <w:ind w:left="1418"/>
        <w:rPr>
          <w:rFonts w:ascii="Arial" w:hAnsi="Arial" w:cs="Arial"/>
        </w:rPr>
      </w:pPr>
    </w:p>
    <w:p w:rsidR="005E1D6C" w:rsidRDefault="0027366E">
      <w:pPr>
        <w:pStyle w:val="Akapitzlist"/>
        <w:numPr>
          <w:ilvl w:val="0"/>
          <w:numId w:val="10"/>
        </w:numPr>
        <w:spacing w:after="0" w:line="240" w:lineRule="auto"/>
        <w:ind w:left="426" w:hanging="142"/>
        <w:rPr>
          <w:rStyle w:val="Nagwek1BookAntiqua"/>
          <w:rFonts w:ascii="Arial" w:hAnsi="Arial" w:cs="Arial"/>
          <w:bCs w:val="0"/>
          <w:sz w:val="24"/>
          <w:szCs w:val="24"/>
        </w:rPr>
      </w:pPr>
      <w:bookmarkStart w:id="2" w:name="bookmark2"/>
      <w:r>
        <w:rPr>
          <w:rStyle w:val="Nagwek1BookAntiqua"/>
          <w:rFonts w:ascii="Arial" w:hAnsi="Arial" w:cs="Arial"/>
          <w:sz w:val="24"/>
          <w:szCs w:val="24"/>
        </w:rPr>
        <w:t>Próby działania i regulacj</w:t>
      </w:r>
      <w:r>
        <w:rPr>
          <w:rStyle w:val="Nagwek1BookAntiqua"/>
          <w:rFonts w:ascii="Arial" w:hAnsi="Arial" w:cs="Arial"/>
          <w:sz w:val="24"/>
          <w:szCs w:val="24"/>
        </w:rPr>
        <w:t xml:space="preserve">e zespołu </w:t>
      </w:r>
      <w:proofErr w:type="spellStart"/>
      <w:r>
        <w:rPr>
          <w:rStyle w:val="Nagwek1BookAntiqua"/>
          <w:rFonts w:ascii="Arial" w:hAnsi="Arial" w:cs="Arial"/>
          <w:sz w:val="24"/>
          <w:szCs w:val="24"/>
        </w:rPr>
        <w:t>redukcyjno</w:t>
      </w:r>
      <w:proofErr w:type="spellEnd"/>
      <w:r>
        <w:rPr>
          <w:rStyle w:val="Nagwek1BookAntiqua"/>
          <w:rFonts w:ascii="Arial" w:hAnsi="Arial" w:cs="Arial"/>
          <w:sz w:val="24"/>
          <w:szCs w:val="24"/>
        </w:rPr>
        <w:t xml:space="preserve">-pomiarowego gazu </w:t>
      </w:r>
      <w:r>
        <w:rPr>
          <w:rStyle w:val="Nagwek1BookAntiqua"/>
          <w:rFonts w:ascii="Arial" w:hAnsi="Arial" w:cs="Arial"/>
          <w:sz w:val="24"/>
          <w:szCs w:val="24"/>
        </w:rPr>
        <w:br/>
        <w:t xml:space="preserve">1 raz </w:t>
      </w:r>
      <w:bookmarkEnd w:id="2"/>
      <w:r>
        <w:rPr>
          <w:rStyle w:val="Nagwek1BookAntiqua"/>
          <w:rFonts w:ascii="Arial" w:hAnsi="Arial" w:cs="Arial"/>
          <w:sz w:val="24"/>
          <w:szCs w:val="24"/>
        </w:rPr>
        <w:t>w ciągu roku (maj-czerwiec):</w:t>
      </w:r>
    </w:p>
    <w:p w:rsidR="005E1D6C" w:rsidRDefault="0027366E">
      <w:pPr>
        <w:pStyle w:val="Akapitzlist"/>
        <w:numPr>
          <w:ilvl w:val="0"/>
          <w:numId w:val="11"/>
        </w:numPr>
        <w:spacing w:after="0" w:line="240" w:lineRule="auto"/>
        <w:ind w:left="709" w:hanging="283"/>
        <w:rPr>
          <w:rFonts w:ascii="Arial" w:hAnsi="Arial" w:cs="Arial"/>
        </w:rPr>
      </w:pPr>
      <w:r>
        <w:rPr>
          <w:rStyle w:val="TeksttreciBookAntiqua"/>
          <w:rFonts w:ascii="Arial" w:hAnsi="Arial" w:cs="Arial"/>
          <w:sz w:val="24"/>
          <w:szCs w:val="24"/>
        </w:rPr>
        <w:t>Wykonanie prób funkcjonowania poszczególnych instalacji i urządzeń stacji, w szczególności:</w:t>
      </w:r>
    </w:p>
    <w:p w:rsidR="005E1D6C" w:rsidRDefault="0027366E">
      <w:pPr>
        <w:pStyle w:val="Akapitzlist"/>
        <w:numPr>
          <w:ilvl w:val="0"/>
          <w:numId w:val="12"/>
        </w:numPr>
        <w:spacing w:after="0" w:line="240" w:lineRule="auto"/>
        <w:ind w:left="1134" w:hanging="425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 xml:space="preserve">Urządzeń gazowych: </w:t>
      </w:r>
    </w:p>
    <w:p w:rsidR="005E1D6C" w:rsidRDefault="0027366E">
      <w:pPr>
        <w:pStyle w:val="Akapitzlist"/>
        <w:numPr>
          <w:ilvl w:val="0"/>
          <w:numId w:val="13"/>
        </w:numPr>
        <w:spacing w:after="0" w:line="240" w:lineRule="auto"/>
        <w:ind w:left="1418" w:hanging="284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 xml:space="preserve">sprawdzenie stanu podpór instalacji technologicznych (w przypadku </w:t>
      </w:r>
      <w:r>
        <w:rPr>
          <w:rStyle w:val="TeksttreciBookAntiqua"/>
          <w:rFonts w:ascii="Arial" w:hAnsi="Arial" w:cs="Arial"/>
          <w:sz w:val="24"/>
          <w:szCs w:val="24"/>
        </w:rPr>
        <w:t>potrzeby oczyszczenie wraz z odtworzeniem malatury;</w:t>
      </w:r>
    </w:p>
    <w:p w:rsidR="005E1D6C" w:rsidRDefault="0027366E">
      <w:pPr>
        <w:pStyle w:val="Akapitzlist"/>
        <w:numPr>
          <w:ilvl w:val="0"/>
          <w:numId w:val="13"/>
        </w:numPr>
        <w:spacing w:after="0" w:line="240" w:lineRule="auto"/>
        <w:ind w:left="1418" w:hanging="284"/>
        <w:rPr>
          <w:rFonts w:ascii="Arial" w:hAnsi="Arial" w:cs="Arial"/>
        </w:rPr>
      </w:pPr>
      <w:r>
        <w:rPr>
          <w:rStyle w:val="TeksttreciBookAntiqua"/>
          <w:rFonts w:ascii="Arial" w:hAnsi="Arial" w:cs="Arial"/>
          <w:sz w:val="24"/>
          <w:szCs w:val="24"/>
        </w:rPr>
        <w:t>uzupełnienie pokryć antykorozyjnych (odnowienie malatury w przypadku potrzeby);</w:t>
      </w:r>
    </w:p>
    <w:p w:rsidR="005E1D6C" w:rsidRDefault="0027366E">
      <w:pPr>
        <w:pStyle w:val="Akapitzlist"/>
        <w:numPr>
          <w:ilvl w:val="0"/>
          <w:numId w:val="12"/>
        </w:numPr>
        <w:spacing w:after="0" w:line="240" w:lineRule="auto"/>
        <w:ind w:left="1134" w:hanging="425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 xml:space="preserve">Orurowanie: </w:t>
      </w:r>
    </w:p>
    <w:p w:rsidR="005E1D6C" w:rsidRDefault="0027366E">
      <w:pPr>
        <w:pStyle w:val="Akapitzlist"/>
        <w:numPr>
          <w:ilvl w:val="0"/>
          <w:numId w:val="14"/>
        </w:numPr>
        <w:spacing w:after="0" w:line="240" w:lineRule="auto"/>
        <w:ind w:left="1418" w:hanging="284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sprawdzenie stanu spoin i połączeń gwintowanych oraz kołnierzowych</w:t>
      </w:r>
    </w:p>
    <w:p w:rsidR="005E1D6C" w:rsidRDefault="0027366E">
      <w:pPr>
        <w:pStyle w:val="Akapitzlist"/>
        <w:numPr>
          <w:ilvl w:val="0"/>
          <w:numId w:val="14"/>
        </w:numPr>
        <w:spacing w:after="0" w:line="240" w:lineRule="auto"/>
        <w:ind w:left="1418" w:hanging="284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Oczyszczenie z osadu i pyłu;</w:t>
      </w:r>
    </w:p>
    <w:p w:rsidR="005E1D6C" w:rsidRDefault="0027366E">
      <w:pPr>
        <w:pStyle w:val="Akapitzlist"/>
        <w:numPr>
          <w:ilvl w:val="0"/>
          <w:numId w:val="14"/>
        </w:numPr>
        <w:spacing w:after="0" w:line="240" w:lineRule="auto"/>
        <w:ind w:left="1418" w:hanging="284"/>
        <w:rPr>
          <w:rFonts w:ascii="Arial" w:hAnsi="Arial" w:cs="Arial"/>
        </w:rPr>
      </w:pPr>
      <w:r>
        <w:rPr>
          <w:rStyle w:val="TeksttreciBookAntiqua"/>
          <w:rFonts w:ascii="Arial" w:hAnsi="Arial" w:cs="Arial"/>
          <w:sz w:val="24"/>
          <w:szCs w:val="24"/>
        </w:rPr>
        <w:t xml:space="preserve">Uzupełnienie </w:t>
      </w:r>
      <w:r>
        <w:rPr>
          <w:rStyle w:val="TeksttreciBookAntiqua"/>
          <w:rFonts w:ascii="Arial" w:hAnsi="Arial" w:cs="Arial"/>
          <w:sz w:val="24"/>
          <w:szCs w:val="24"/>
        </w:rPr>
        <w:t>pokryć antykorozyjnych - odnowienie malatury w przypadku potrzeby;</w:t>
      </w:r>
    </w:p>
    <w:p w:rsidR="005E1D6C" w:rsidRDefault="0027366E">
      <w:pPr>
        <w:pStyle w:val="Akapitzlist"/>
        <w:numPr>
          <w:ilvl w:val="0"/>
          <w:numId w:val="12"/>
        </w:numPr>
        <w:spacing w:after="0" w:line="240" w:lineRule="auto"/>
        <w:ind w:left="1134" w:hanging="425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 xml:space="preserve">Reduktorów ciśnienia gazu: </w:t>
      </w:r>
    </w:p>
    <w:p w:rsidR="005E1D6C" w:rsidRDefault="0027366E">
      <w:pPr>
        <w:pStyle w:val="Akapitzlist"/>
        <w:numPr>
          <w:ilvl w:val="0"/>
          <w:numId w:val="15"/>
        </w:numPr>
        <w:spacing w:after="0" w:line="240" w:lineRule="auto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Oczyszczenie;</w:t>
      </w:r>
    </w:p>
    <w:p w:rsidR="005E1D6C" w:rsidRDefault="0027366E">
      <w:pPr>
        <w:pStyle w:val="Akapitzlist"/>
        <w:numPr>
          <w:ilvl w:val="0"/>
          <w:numId w:val="15"/>
        </w:numPr>
        <w:spacing w:after="0" w:line="240" w:lineRule="auto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 xml:space="preserve">Sprawdzenie prawidłowości działania; </w:t>
      </w:r>
    </w:p>
    <w:p w:rsidR="005E1D6C" w:rsidRDefault="0027366E">
      <w:pPr>
        <w:pStyle w:val="Akapitzlist"/>
        <w:numPr>
          <w:ilvl w:val="0"/>
          <w:numId w:val="15"/>
        </w:numPr>
        <w:spacing w:after="0" w:line="240" w:lineRule="auto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 xml:space="preserve">Ustawienia parametrów pracy; </w:t>
      </w:r>
    </w:p>
    <w:p w:rsidR="005E1D6C" w:rsidRDefault="0027366E">
      <w:pPr>
        <w:pStyle w:val="Akapitzlist"/>
        <w:numPr>
          <w:ilvl w:val="0"/>
          <w:numId w:val="15"/>
        </w:numPr>
        <w:spacing w:after="0" w:line="240" w:lineRule="auto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 xml:space="preserve">Zakonserwowanie; </w:t>
      </w:r>
    </w:p>
    <w:p w:rsidR="005E1D6C" w:rsidRDefault="0027366E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Style w:val="TeksttreciBookAntiqua"/>
          <w:rFonts w:ascii="Arial" w:hAnsi="Arial" w:cs="Arial"/>
          <w:sz w:val="24"/>
          <w:szCs w:val="24"/>
        </w:rPr>
        <w:t>Ponowne przeprowadzenie kontroli prawidłowości funkcjonowania</w:t>
      </w:r>
      <w:r>
        <w:rPr>
          <w:rStyle w:val="TeksttreciBookAntiqua"/>
          <w:rFonts w:ascii="Arial" w:hAnsi="Arial" w:cs="Arial"/>
          <w:sz w:val="24"/>
          <w:szCs w:val="24"/>
        </w:rPr>
        <w:t>;</w:t>
      </w:r>
    </w:p>
    <w:p w:rsidR="005E1D6C" w:rsidRDefault="0027366E">
      <w:pPr>
        <w:pStyle w:val="Akapitzlist"/>
        <w:numPr>
          <w:ilvl w:val="0"/>
          <w:numId w:val="12"/>
        </w:numPr>
        <w:spacing w:after="0" w:line="240" w:lineRule="auto"/>
        <w:ind w:left="1134" w:hanging="425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 xml:space="preserve">Wydmuchowych zaworów upustowych: </w:t>
      </w:r>
    </w:p>
    <w:p w:rsidR="005E1D6C" w:rsidRDefault="0027366E">
      <w:pPr>
        <w:pStyle w:val="Akapitzlist"/>
        <w:numPr>
          <w:ilvl w:val="0"/>
          <w:numId w:val="16"/>
        </w:numPr>
        <w:spacing w:after="0" w:line="240" w:lineRule="auto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Oczyszczenie;</w:t>
      </w:r>
    </w:p>
    <w:p w:rsidR="005E1D6C" w:rsidRDefault="0027366E">
      <w:pPr>
        <w:pStyle w:val="Akapitzlist"/>
        <w:numPr>
          <w:ilvl w:val="0"/>
          <w:numId w:val="16"/>
        </w:numPr>
        <w:spacing w:after="0" w:line="240" w:lineRule="auto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Sprawdzenie nastaw zgodnie z instrukcją eksploatacji stacji;</w:t>
      </w:r>
    </w:p>
    <w:p w:rsidR="005E1D6C" w:rsidRDefault="0027366E">
      <w:pPr>
        <w:pStyle w:val="Akapitzlist"/>
        <w:numPr>
          <w:ilvl w:val="0"/>
          <w:numId w:val="16"/>
        </w:numPr>
        <w:spacing w:after="0" w:line="240" w:lineRule="auto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Ustawienie wielkości ciśnienia otwarcia;</w:t>
      </w:r>
    </w:p>
    <w:p w:rsidR="005E1D6C" w:rsidRDefault="0027366E">
      <w:pPr>
        <w:pStyle w:val="Akapitzlist"/>
        <w:numPr>
          <w:ilvl w:val="0"/>
          <w:numId w:val="16"/>
        </w:numPr>
        <w:spacing w:after="0" w:line="240" w:lineRule="auto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Sprawdzenie prawidłowości działania;</w:t>
      </w:r>
    </w:p>
    <w:p w:rsidR="005E1D6C" w:rsidRDefault="0027366E">
      <w:pPr>
        <w:pStyle w:val="Akapitzlist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Style w:val="TeksttreciBookAntiqua"/>
          <w:rFonts w:ascii="Arial" w:hAnsi="Arial" w:cs="Arial"/>
          <w:sz w:val="24"/>
          <w:szCs w:val="24"/>
        </w:rPr>
        <w:t>Zakonserwowanie;</w:t>
      </w:r>
    </w:p>
    <w:p w:rsidR="005E1D6C" w:rsidRDefault="0027366E">
      <w:pPr>
        <w:pStyle w:val="Akapitzlist"/>
        <w:numPr>
          <w:ilvl w:val="0"/>
          <w:numId w:val="12"/>
        </w:numPr>
        <w:spacing w:after="0" w:line="240" w:lineRule="auto"/>
        <w:ind w:left="1134" w:hanging="425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 xml:space="preserve">Zaworów szybkozamykających: </w:t>
      </w:r>
    </w:p>
    <w:p w:rsidR="005E1D6C" w:rsidRDefault="0027366E">
      <w:pPr>
        <w:pStyle w:val="Akapitzlist"/>
        <w:numPr>
          <w:ilvl w:val="0"/>
          <w:numId w:val="17"/>
        </w:numPr>
        <w:spacing w:after="0" w:line="240" w:lineRule="auto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Oczyszczenie;</w:t>
      </w:r>
    </w:p>
    <w:p w:rsidR="005E1D6C" w:rsidRDefault="0027366E">
      <w:pPr>
        <w:pStyle w:val="Akapitzlist"/>
        <w:numPr>
          <w:ilvl w:val="0"/>
          <w:numId w:val="17"/>
        </w:numPr>
        <w:spacing w:after="0" w:line="240" w:lineRule="auto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Sprawdz</w:t>
      </w:r>
      <w:r>
        <w:rPr>
          <w:rStyle w:val="TeksttreciBookAntiqua"/>
          <w:rFonts w:ascii="Arial" w:hAnsi="Arial" w:cs="Arial"/>
          <w:sz w:val="24"/>
          <w:szCs w:val="24"/>
        </w:rPr>
        <w:t xml:space="preserve">enie prawidłowości działania; </w:t>
      </w:r>
    </w:p>
    <w:p w:rsidR="005E1D6C" w:rsidRDefault="0027366E">
      <w:pPr>
        <w:pStyle w:val="Akapitzlist"/>
        <w:numPr>
          <w:ilvl w:val="0"/>
          <w:numId w:val="17"/>
        </w:numPr>
        <w:spacing w:after="0" w:line="240" w:lineRule="auto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 xml:space="preserve">Ustawienie parametrów pracy; </w:t>
      </w:r>
    </w:p>
    <w:p w:rsidR="005E1D6C" w:rsidRDefault="0027366E">
      <w:pPr>
        <w:pStyle w:val="Akapitzlist"/>
        <w:numPr>
          <w:ilvl w:val="0"/>
          <w:numId w:val="17"/>
        </w:numPr>
        <w:spacing w:after="0" w:line="240" w:lineRule="auto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 xml:space="preserve">Zakonserwowanie; </w:t>
      </w:r>
    </w:p>
    <w:p w:rsidR="005E1D6C" w:rsidRDefault="0027366E">
      <w:pPr>
        <w:pStyle w:val="Akapitzlist"/>
        <w:numPr>
          <w:ilvl w:val="0"/>
          <w:numId w:val="17"/>
        </w:numPr>
        <w:spacing w:after="0" w:line="240" w:lineRule="auto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Ponowne przeprowadzenie kontroli prawidłowości działania;</w:t>
      </w:r>
    </w:p>
    <w:p w:rsidR="005E1D6C" w:rsidRDefault="0027366E">
      <w:pPr>
        <w:pStyle w:val="Akapitzlist"/>
        <w:numPr>
          <w:ilvl w:val="0"/>
          <w:numId w:val="12"/>
        </w:numPr>
        <w:spacing w:after="0" w:line="240" w:lineRule="auto"/>
        <w:ind w:left="1134" w:hanging="425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lastRenderedPageBreak/>
        <w:t xml:space="preserve">instalacji: </w:t>
      </w:r>
    </w:p>
    <w:p w:rsidR="005E1D6C" w:rsidRDefault="0027366E">
      <w:pPr>
        <w:pStyle w:val="Akapitzlist"/>
        <w:numPr>
          <w:ilvl w:val="0"/>
          <w:numId w:val="18"/>
        </w:numPr>
        <w:spacing w:after="0" w:line="240" w:lineRule="auto"/>
        <w:ind w:left="1498" w:hanging="364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sprawdzenie wyników wymaganych pomiarów uziomów (z wydaniem odpowiednich protokołów);</w:t>
      </w:r>
    </w:p>
    <w:p w:rsidR="005E1D6C" w:rsidRDefault="0027366E">
      <w:pPr>
        <w:pStyle w:val="Akapitzlist"/>
        <w:numPr>
          <w:ilvl w:val="0"/>
          <w:numId w:val="18"/>
        </w:numPr>
        <w:spacing w:after="0" w:line="240" w:lineRule="auto"/>
        <w:ind w:left="1498" w:hanging="364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 xml:space="preserve">sprawdzenie stanu </w:t>
      </w:r>
      <w:r>
        <w:rPr>
          <w:rStyle w:val="TeksttreciBookAntiqua"/>
          <w:rFonts w:ascii="Arial" w:hAnsi="Arial" w:cs="Arial"/>
          <w:sz w:val="24"/>
          <w:szCs w:val="24"/>
        </w:rPr>
        <w:t>przewodów wentylacyjnych;</w:t>
      </w:r>
    </w:p>
    <w:p w:rsidR="005E1D6C" w:rsidRDefault="0027366E">
      <w:pPr>
        <w:pStyle w:val="Akapitzlist"/>
        <w:numPr>
          <w:ilvl w:val="0"/>
          <w:numId w:val="18"/>
        </w:numPr>
        <w:spacing w:after="0" w:line="240" w:lineRule="auto"/>
        <w:ind w:left="1498" w:hanging="364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 xml:space="preserve">sprawdzenie stanu tablic ostrzegawczych i informacyjnych stacji </w:t>
      </w:r>
    </w:p>
    <w:p w:rsidR="005E1D6C" w:rsidRDefault="0027366E">
      <w:pPr>
        <w:pStyle w:val="Akapitzlist"/>
        <w:numPr>
          <w:ilvl w:val="0"/>
          <w:numId w:val="12"/>
        </w:numPr>
        <w:spacing w:after="0" w:line="240" w:lineRule="auto"/>
        <w:ind w:left="1134" w:hanging="425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Utrzymanie terenu 1 m wokół stacji oraz wewnątrz (odchwaszczanie)</w:t>
      </w:r>
    </w:p>
    <w:p w:rsidR="005E1D6C" w:rsidRDefault="005E1D6C">
      <w:pPr>
        <w:pStyle w:val="Akapitzlist"/>
        <w:spacing w:after="0" w:line="240" w:lineRule="auto"/>
        <w:ind w:left="1134"/>
        <w:rPr>
          <w:rStyle w:val="TeksttreciBookAntiqua"/>
          <w:rFonts w:ascii="Arial" w:hAnsi="Arial" w:cs="Arial"/>
          <w:sz w:val="24"/>
          <w:szCs w:val="24"/>
        </w:rPr>
      </w:pPr>
    </w:p>
    <w:p w:rsidR="005E1D6C" w:rsidRDefault="0027366E">
      <w:pPr>
        <w:pStyle w:val="Akapitzlist"/>
        <w:numPr>
          <w:ilvl w:val="0"/>
          <w:numId w:val="10"/>
        </w:numPr>
        <w:spacing w:after="0" w:line="240" w:lineRule="auto"/>
        <w:ind w:left="426" w:hanging="66"/>
        <w:rPr>
          <w:rStyle w:val="Nagwek1BookAntiqua"/>
          <w:rFonts w:ascii="Arial" w:hAnsi="Arial" w:cs="Arial"/>
          <w:sz w:val="24"/>
          <w:szCs w:val="24"/>
        </w:rPr>
      </w:pPr>
      <w:bookmarkStart w:id="3" w:name="bookmark3"/>
      <w:r>
        <w:rPr>
          <w:rStyle w:val="Nagwek1BookAntiqua"/>
          <w:rFonts w:ascii="Arial" w:hAnsi="Arial" w:cs="Arial"/>
          <w:sz w:val="24"/>
          <w:szCs w:val="24"/>
        </w:rPr>
        <w:t xml:space="preserve">Konserwacja zespołu </w:t>
      </w:r>
      <w:proofErr w:type="spellStart"/>
      <w:r>
        <w:rPr>
          <w:rStyle w:val="Nagwek1BookAntiqua"/>
          <w:rFonts w:ascii="Arial" w:hAnsi="Arial" w:cs="Arial"/>
          <w:sz w:val="24"/>
          <w:szCs w:val="24"/>
        </w:rPr>
        <w:t>redukcyjno</w:t>
      </w:r>
      <w:proofErr w:type="spellEnd"/>
      <w:r>
        <w:rPr>
          <w:rStyle w:val="Nagwek1BookAntiqua"/>
          <w:rFonts w:ascii="Arial" w:hAnsi="Arial" w:cs="Arial"/>
          <w:sz w:val="24"/>
          <w:szCs w:val="24"/>
        </w:rPr>
        <w:t xml:space="preserve"> – pomiarowego gazu 1 raz w </w:t>
      </w:r>
      <w:bookmarkEnd w:id="3"/>
      <w:r>
        <w:rPr>
          <w:rStyle w:val="Nagwek1BookAntiqua"/>
          <w:rFonts w:ascii="Arial" w:hAnsi="Arial" w:cs="Arial"/>
          <w:sz w:val="24"/>
          <w:szCs w:val="24"/>
        </w:rPr>
        <w:t xml:space="preserve"> roku (sierpień – wrzesień):</w:t>
      </w:r>
    </w:p>
    <w:p w:rsidR="005E1D6C" w:rsidRDefault="0027366E">
      <w:pPr>
        <w:pStyle w:val="Akapitzlist"/>
        <w:numPr>
          <w:ilvl w:val="0"/>
          <w:numId w:val="24"/>
        </w:numPr>
        <w:spacing w:after="0" w:line="240" w:lineRule="auto"/>
        <w:ind w:left="709" w:hanging="331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Konserwacja</w:t>
      </w:r>
      <w:r>
        <w:rPr>
          <w:rStyle w:val="TeksttreciBookAntiqua"/>
          <w:rFonts w:ascii="Arial" w:hAnsi="Arial" w:cs="Arial"/>
          <w:sz w:val="24"/>
          <w:szCs w:val="24"/>
        </w:rPr>
        <w:t xml:space="preserve"> obejmuje:</w:t>
      </w:r>
    </w:p>
    <w:p w:rsidR="005E1D6C" w:rsidRDefault="0027366E">
      <w:pPr>
        <w:pStyle w:val="Akapitzlist"/>
        <w:numPr>
          <w:ilvl w:val="0"/>
          <w:numId w:val="19"/>
        </w:numPr>
        <w:spacing w:after="0" w:line="240" w:lineRule="auto"/>
        <w:ind w:left="1134" w:hanging="425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 xml:space="preserve">Konserwacja reduktorów ciśnienia gazu: </w:t>
      </w:r>
    </w:p>
    <w:p w:rsidR="005E1D6C" w:rsidRDefault="0027366E">
      <w:pPr>
        <w:pStyle w:val="Akapitzlist"/>
        <w:numPr>
          <w:ilvl w:val="0"/>
          <w:numId w:val="20"/>
        </w:numPr>
        <w:spacing w:after="0" w:line="240" w:lineRule="auto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Rozmontowanie;</w:t>
      </w:r>
    </w:p>
    <w:p w:rsidR="005E1D6C" w:rsidRDefault="0027366E">
      <w:pPr>
        <w:pStyle w:val="Akapitzlist"/>
        <w:numPr>
          <w:ilvl w:val="0"/>
          <w:numId w:val="20"/>
        </w:numPr>
        <w:spacing w:after="0" w:line="240" w:lineRule="auto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Oczyszczenie;</w:t>
      </w:r>
    </w:p>
    <w:p w:rsidR="005E1D6C" w:rsidRDefault="0027366E">
      <w:pPr>
        <w:pStyle w:val="Akapitzlist"/>
        <w:numPr>
          <w:ilvl w:val="0"/>
          <w:numId w:val="20"/>
        </w:numPr>
        <w:spacing w:after="0" w:line="240" w:lineRule="auto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Sprawdzenie prawidłowości działania;</w:t>
      </w:r>
    </w:p>
    <w:p w:rsidR="005E1D6C" w:rsidRDefault="0027366E">
      <w:pPr>
        <w:pStyle w:val="Akapitzlist"/>
        <w:numPr>
          <w:ilvl w:val="0"/>
          <w:numId w:val="20"/>
        </w:numPr>
        <w:spacing w:after="0" w:line="240" w:lineRule="auto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 xml:space="preserve">Wymianę uszkodzonych – wyeksploatowanych elementów na nowe; </w:t>
      </w:r>
    </w:p>
    <w:p w:rsidR="005E1D6C" w:rsidRDefault="0027366E">
      <w:pPr>
        <w:pStyle w:val="Akapitzlist"/>
        <w:numPr>
          <w:ilvl w:val="0"/>
          <w:numId w:val="20"/>
        </w:numPr>
        <w:spacing w:after="0" w:line="240" w:lineRule="auto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 xml:space="preserve">Ustawienie parametrów; </w:t>
      </w:r>
    </w:p>
    <w:p w:rsidR="005E1D6C" w:rsidRDefault="0027366E">
      <w:pPr>
        <w:pStyle w:val="Akapitzlist"/>
        <w:numPr>
          <w:ilvl w:val="0"/>
          <w:numId w:val="20"/>
        </w:numPr>
        <w:spacing w:after="0" w:line="240" w:lineRule="auto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 xml:space="preserve">Montaż; </w:t>
      </w:r>
    </w:p>
    <w:p w:rsidR="005E1D6C" w:rsidRDefault="0027366E">
      <w:pPr>
        <w:pStyle w:val="Akapitzlist"/>
        <w:numPr>
          <w:ilvl w:val="0"/>
          <w:numId w:val="20"/>
        </w:numPr>
        <w:spacing w:after="0" w:line="240" w:lineRule="auto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Konserwację;</w:t>
      </w:r>
    </w:p>
    <w:p w:rsidR="005E1D6C" w:rsidRDefault="0027366E">
      <w:pPr>
        <w:pStyle w:val="Akapitzlist"/>
        <w:numPr>
          <w:ilvl w:val="0"/>
          <w:numId w:val="20"/>
        </w:numPr>
        <w:spacing w:after="0" w:line="240" w:lineRule="auto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 xml:space="preserve">Ponowną kontrolę prawidłowości </w:t>
      </w:r>
      <w:r>
        <w:rPr>
          <w:rStyle w:val="TeksttreciBookAntiqua"/>
          <w:rFonts w:ascii="Arial" w:hAnsi="Arial" w:cs="Arial"/>
          <w:sz w:val="24"/>
          <w:szCs w:val="24"/>
        </w:rPr>
        <w:t>współdziałania z pozostałymi elementami;</w:t>
      </w:r>
    </w:p>
    <w:p w:rsidR="005E1D6C" w:rsidRDefault="0027366E">
      <w:pPr>
        <w:pStyle w:val="Akapitzlist"/>
        <w:numPr>
          <w:ilvl w:val="0"/>
          <w:numId w:val="19"/>
        </w:numPr>
        <w:spacing w:after="0" w:line="240" w:lineRule="auto"/>
        <w:ind w:left="1134" w:hanging="425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Konserwacja wydmuchowych zaworów upustowych:</w:t>
      </w:r>
    </w:p>
    <w:p w:rsidR="005E1D6C" w:rsidRDefault="0027366E">
      <w:pPr>
        <w:pStyle w:val="Akapitzlist"/>
        <w:numPr>
          <w:ilvl w:val="0"/>
          <w:numId w:val="21"/>
        </w:numPr>
        <w:spacing w:after="0" w:line="240" w:lineRule="auto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wymianę uszkodzonych – wyeksploatowanych elementów na nowe</w:t>
      </w:r>
    </w:p>
    <w:p w:rsidR="005E1D6C" w:rsidRDefault="0027366E">
      <w:pPr>
        <w:pStyle w:val="Akapitzlist"/>
        <w:numPr>
          <w:ilvl w:val="0"/>
          <w:numId w:val="21"/>
        </w:numPr>
        <w:spacing w:after="0" w:line="240" w:lineRule="auto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nastawę wielkości ciśnienia otwarcia zgodnie z instrukcją eksploatacji</w:t>
      </w:r>
    </w:p>
    <w:p w:rsidR="005E1D6C" w:rsidRDefault="0027366E">
      <w:pPr>
        <w:pStyle w:val="Akapitzlist"/>
        <w:numPr>
          <w:ilvl w:val="0"/>
          <w:numId w:val="21"/>
        </w:numPr>
        <w:spacing w:after="0" w:line="240" w:lineRule="auto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zamontowania i sprawdzenie prawidłowości</w:t>
      </w:r>
      <w:r>
        <w:rPr>
          <w:rStyle w:val="TeksttreciBookAntiqua"/>
          <w:rFonts w:ascii="Arial" w:hAnsi="Arial" w:cs="Arial"/>
          <w:sz w:val="24"/>
          <w:szCs w:val="24"/>
        </w:rPr>
        <w:t xml:space="preserve"> działania</w:t>
      </w:r>
    </w:p>
    <w:p w:rsidR="005E1D6C" w:rsidRDefault="0027366E">
      <w:pPr>
        <w:pStyle w:val="Akapitzlist"/>
        <w:numPr>
          <w:ilvl w:val="0"/>
          <w:numId w:val="21"/>
        </w:numPr>
        <w:spacing w:after="0" w:line="240" w:lineRule="auto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konserwacje</w:t>
      </w:r>
    </w:p>
    <w:p w:rsidR="005E1D6C" w:rsidRDefault="0027366E">
      <w:pPr>
        <w:pStyle w:val="Akapitzlist"/>
        <w:numPr>
          <w:ilvl w:val="0"/>
          <w:numId w:val="19"/>
        </w:numPr>
        <w:spacing w:after="0" w:line="240" w:lineRule="auto"/>
        <w:ind w:left="1134" w:hanging="425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Konserwacja zaworów szybkozamykających:</w:t>
      </w:r>
    </w:p>
    <w:p w:rsidR="005E1D6C" w:rsidRDefault="0027366E">
      <w:pPr>
        <w:pStyle w:val="Akapitzlist"/>
        <w:numPr>
          <w:ilvl w:val="0"/>
          <w:numId w:val="22"/>
        </w:numPr>
        <w:spacing w:after="0" w:line="240" w:lineRule="auto"/>
        <w:ind w:left="1498" w:hanging="364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rozmontowanie</w:t>
      </w:r>
    </w:p>
    <w:p w:rsidR="005E1D6C" w:rsidRDefault="0027366E">
      <w:pPr>
        <w:pStyle w:val="Akapitzlist"/>
        <w:numPr>
          <w:ilvl w:val="0"/>
          <w:numId w:val="22"/>
        </w:numPr>
        <w:spacing w:after="0" w:line="240" w:lineRule="auto"/>
        <w:ind w:left="1498" w:hanging="364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wymianę uszkodzonych – wyeksploatowanych elementów na nowe</w:t>
      </w:r>
    </w:p>
    <w:p w:rsidR="005E1D6C" w:rsidRDefault="0027366E">
      <w:pPr>
        <w:pStyle w:val="Akapitzlist"/>
        <w:numPr>
          <w:ilvl w:val="0"/>
          <w:numId w:val="22"/>
        </w:numPr>
        <w:spacing w:after="0" w:line="240" w:lineRule="auto"/>
        <w:ind w:left="1498" w:hanging="364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nastawę wielkości ciśnienia otwarcia zgodnie z instrukcją eksploatacji</w:t>
      </w:r>
    </w:p>
    <w:p w:rsidR="005E1D6C" w:rsidRDefault="0027366E">
      <w:pPr>
        <w:pStyle w:val="Akapitzlist"/>
        <w:numPr>
          <w:ilvl w:val="0"/>
          <w:numId w:val="22"/>
        </w:numPr>
        <w:spacing w:after="0" w:line="240" w:lineRule="auto"/>
        <w:ind w:left="1498" w:hanging="364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sprawdzenie prawidłowości działania</w:t>
      </w:r>
    </w:p>
    <w:p w:rsidR="005E1D6C" w:rsidRDefault="0027366E">
      <w:pPr>
        <w:pStyle w:val="Akapitzlist"/>
        <w:numPr>
          <w:ilvl w:val="0"/>
          <w:numId w:val="22"/>
        </w:numPr>
        <w:spacing w:after="0" w:line="240" w:lineRule="auto"/>
        <w:ind w:left="1498" w:hanging="364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konserwacje</w:t>
      </w:r>
    </w:p>
    <w:p w:rsidR="005E1D6C" w:rsidRDefault="0027366E">
      <w:pPr>
        <w:pStyle w:val="Akapitzlist"/>
        <w:numPr>
          <w:ilvl w:val="0"/>
          <w:numId w:val="19"/>
        </w:numPr>
        <w:spacing w:after="0" w:line="240" w:lineRule="auto"/>
        <w:ind w:left="1134" w:hanging="425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K</w:t>
      </w:r>
      <w:r>
        <w:rPr>
          <w:rStyle w:val="TeksttreciBookAntiqua"/>
          <w:rFonts w:ascii="Arial" w:hAnsi="Arial" w:cs="Arial"/>
          <w:sz w:val="24"/>
          <w:szCs w:val="24"/>
        </w:rPr>
        <w:t>onserwacja filtrów:</w:t>
      </w:r>
    </w:p>
    <w:p w:rsidR="005E1D6C" w:rsidRDefault="0027366E">
      <w:pPr>
        <w:pStyle w:val="Akapitzlist"/>
        <w:numPr>
          <w:ilvl w:val="0"/>
          <w:numId w:val="23"/>
        </w:numPr>
        <w:spacing w:after="0" w:line="240" w:lineRule="auto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demontaż</w:t>
      </w:r>
    </w:p>
    <w:p w:rsidR="005E1D6C" w:rsidRDefault="0027366E">
      <w:pPr>
        <w:pStyle w:val="Akapitzlist"/>
        <w:numPr>
          <w:ilvl w:val="0"/>
          <w:numId w:val="23"/>
        </w:numPr>
        <w:spacing w:after="0" w:line="240" w:lineRule="auto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wymianę na nowe materiał wykonawcy</w:t>
      </w:r>
    </w:p>
    <w:p w:rsidR="005E1D6C" w:rsidRDefault="0027366E">
      <w:pPr>
        <w:pStyle w:val="Akapitzlist"/>
        <w:numPr>
          <w:ilvl w:val="0"/>
          <w:numId w:val="23"/>
        </w:numPr>
        <w:spacing w:after="0" w:line="240" w:lineRule="auto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montaż i konserwację;</w:t>
      </w:r>
    </w:p>
    <w:p w:rsidR="005E1D6C" w:rsidRDefault="0027366E">
      <w:pPr>
        <w:pStyle w:val="Akapitzlist"/>
        <w:numPr>
          <w:ilvl w:val="0"/>
          <w:numId w:val="23"/>
        </w:numPr>
        <w:spacing w:after="0" w:line="240" w:lineRule="auto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sprawdzenie szczelności filtrów;</w:t>
      </w:r>
    </w:p>
    <w:p w:rsidR="005E1D6C" w:rsidRDefault="0027366E">
      <w:pPr>
        <w:pStyle w:val="Akapitzlist"/>
        <w:numPr>
          <w:ilvl w:val="0"/>
          <w:numId w:val="19"/>
        </w:numPr>
        <w:spacing w:after="0" w:line="240" w:lineRule="auto"/>
        <w:ind w:left="1134" w:hanging="425"/>
        <w:rPr>
          <w:rStyle w:val="TeksttreciBookAntiqua"/>
          <w:rFonts w:ascii="Arial" w:hAnsi="Arial" w:cs="Arial"/>
          <w:sz w:val="24"/>
          <w:szCs w:val="24"/>
        </w:rPr>
      </w:pPr>
      <w:r>
        <w:rPr>
          <w:rStyle w:val="TeksttreciBookAntiqua"/>
          <w:rFonts w:ascii="Arial" w:hAnsi="Arial" w:cs="Arial"/>
          <w:sz w:val="24"/>
          <w:szCs w:val="24"/>
        </w:rPr>
        <w:t>Wykonanie prac określonych w zakresie prób działania i regulacji urządzeń stacji</w:t>
      </w:r>
    </w:p>
    <w:p w:rsidR="005E1D6C" w:rsidRDefault="005E1D6C">
      <w:pPr>
        <w:pStyle w:val="Akapitzlist"/>
        <w:spacing w:after="0" w:line="240" w:lineRule="auto"/>
        <w:rPr>
          <w:rStyle w:val="TeksttreciBookAntiqua"/>
          <w:rFonts w:ascii="Arial" w:hAnsi="Arial" w:cs="Arial"/>
          <w:sz w:val="24"/>
          <w:szCs w:val="24"/>
        </w:rPr>
      </w:pPr>
    </w:p>
    <w:p w:rsidR="005E1D6C" w:rsidRDefault="0027366E">
      <w:pPr>
        <w:jc w:val="both"/>
        <w:rPr>
          <w:rStyle w:val="TeksttreciBookAntiqua"/>
          <w:rFonts w:ascii="Arial" w:hAnsi="Arial" w:cs="Arial"/>
          <w:b/>
          <w:sz w:val="24"/>
          <w:szCs w:val="24"/>
        </w:rPr>
      </w:pPr>
      <w:r>
        <w:rPr>
          <w:rStyle w:val="TeksttreciBookAntiqua"/>
          <w:rFonts w:ascii="Arial" w:hAnsi="Arial" w:cs="Arial"/>
          <w:b/>
          <w:sz w:val="24"/>
          <w:szCs w:val="24"/>
        </w:rPr>
        <w:t>UWAGA: Czynności konserwacyjne określone powyższym zakr</w:t>
      </w:r>
      <w:r>
        <w:rPr>
          <w:rStyle w:val="TeksttreciBookAntiqua"/>
          <w:rFonts w:ascii="Arial" w:hAnsi="Arial" w:cs="Arial"/>
          <w:b/>
          <w:sz w:val="24"/>
          <w:szCs w:val="24"/>
        </w:rPr>
        <w:t>esem, połączone z wymianą zużytych lub uszkodzonych elementów realizuje wykonawca z materiałów własnych w ramach zawartej umowy. (filtry, uszczelki, podkładki, farby, wykonanie badań i legalizacji/wzorcowania)</w:t>
      </w:r>
    </w:p>
    <w:p w:rsidR="005E1D6C" w:rsidRDefault="0027366E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  Określenia podstawowe;</w:t>
      </w:r>
    </w:p>
    <w:p w:rsidR="005E1D6C" w:rsidRDefault="0027366E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1.4.1.Określenia podstawowe użyte w niniejszej specyfikacji technicznej są zgodne z  obowiązującymi Polskimi Normami i Specyfikacją Techniczną </w:t>
      </w:r>
    </w:p>
    <w:p w:rsidR="005E1D6C" w:rsidRDefault="0027366E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 Ogólne wymagania dotyczące usługi.</w:t>
      </w:r>
    </w:p>
    <w:p w:rsidR="005E1D6C" w:rsidRDefault="0027366E">
      <w:pPr>
        <w:spacing w:after="0" w:line="240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odpowiedzialny jest za:</w:t>
      </w:r>
    </w:p>
    <w:p w:rsidR="005E1D6C" w:rsidRDefault="0027366E">
      <w:pPr>
        <w:pStyle w:val="Akapitzlist"/>
        <w:numPr>
          <w:ilvl w:val="0"/>
          <w:numId w:val="1"/>
        </w:numPr>
        <w:spacing w:after="0" w:line="240" w:lineRule="auto"/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prowadzenie robót zgodnie z umową i ś</w:t>
      </w:r>
      <w:r>
        <w:rPr>
          <w:rFonts w:ascii="Arial" w:hAnsi="Arial" w:cs="Arial"/>
          <w:sz w:val="24"/>
          <w:szCs w:val="24"/>
        </w:rPr>
        <w:t>cisłe przestrzeganie harmonogramu robót,</w:t>
      </w:r>
    </w:p>
    <w:p w:rsidR="005E1D6C" w:rsidRDefault="0027366E">
      <w:pPr>
        <w:pStyle w:val="Akapitzlist"/>
        <w:numPr>
          <w:ilvl w:val="0"/>
          <w:numId w:val="1"/>
        </w:numPr>
        <w:spacing w:after="0" w:line="240" w:lineRule="auto"/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jakości zastosowanych materiałów ,o których mowa w zakresie czynności prac konserwacyjnych</w:t>
      </w:r>
    </w:p>
    <w:p w:rsidR="005E1D6C" w:rsidRDefault="0027366E">
      <w:pPr>
        <w:pStyle w:val="Akapitzlist"/>
        <w:numPr>
          <w:ilvl w:val="0"/>
          <w:numId w:val="1"/>
        </w:numPr>
        <w:spacing w:after="0" w:line="240" w:lineRule="auto"/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zgodności z wymaganiami ST i poleceniami zarządzającego realizację umowy,</w:t>
      </w:r>
    </w:p>
    <w:p w:rsidR="005E1D6C" w:rsidRDefault="0027366E">
      <w:pPr>
        <w:pStyle w:val="Akapitzlist"/>
        <w:numPr>
          <w:ilvl w:val="0"/>
          <w:numId w:val="1"/>
        </w:numPr>
        <w:spacing w:after="0" w:line="240" w:lineRule="auto"/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powinien zapewnić całość robocizny ,sprz</w:t>
      </w:r>
      <w:r>
        <w:rPr>
          <w:rFonts w:ascii="Arial" w:hAnsi="Arial" w:cs="Arial"/>
          <w:sz w:val="24"/>
          <w:szCs w:val="24"/>
        </w:rPr>
        <w:t>ętu, materiałów, narzędzi, transportu i dostaw niezbędnych do wykonania robót objętych umową zgodnie z warunkami zamówienia</w:t>
      </w:r>
    </w:p>
    <w:p w:rsidR="005E1D6C" w:rsidRDefault="0027366E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Wprowadzenie jakichkolwiek odstępstw od tych dokumentów wymaga akceptacji zamawiającego realizację umowy.</w:t>
      </w:r>
    </w:p>
    <w:p w:rsidR="005E1D6C" w:rsidRDefault="0027366E">
      <w:pPr>
        <w:pStyle w:val="Akapitzlist"/>
        <w:numPr>
          <w:ilvl w:val="1"/>
          <w:numId w:val="24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Dokumentacja, którą należy</w:t>
      </w:r>
      <w:r>
        <w:rPr>
          <w:rFonts w:ascii="Arial" w:hAnsi="Arial" w:cs="Arial"/>
          <w:sz w:val="24"/>
          <w:szCs w:val="24"/>
        </w:rPr>
        <w:t xml:space="preserve"> przedstawić w trakcie realizacji usługi.</w:t>
      </w:r>
    </w:p>
    <w:p w:rsidR="005E1D6C" w:rsidRDefault="0027366E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Dokumentacja przedstawiona przez wykonawcę w trakcie usługi musi być zgodna z zasadami podanymi w ST.</w:t>
      </w:r>
    </w:p>
    <w:p w:rsidR="005E1D6C" w:rsidRDefault="0027366E">
      <w:pPr>
        <w:pStyle w:val="Akapitzlist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1.6.1.  Protokół wykonania usługi konserwacyjnej urządzeń</w:t>
      </w:r>
    </w:p>
    <w:p w:rsidR="005E1D6C" w:rsidRDefault="0027366E">
      <w:pPr>
        <w:pStyle w:val="Akapitzlist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1.6.2.  Dokumenty wymagane ustawą o wyrobach budowlanych potwierdzające </w:t>
      </w:r>
      <w:r>
        <w:rPr>
          <w:rFonts w:ascii="Arial" w:hAnsi="Arial" w:cs="Arial"/>
          <w:sz w:val="24"/>
          <w:szCs w:val="24"/>
        </w:rPr>
        <w:br/>
        <w:t xml:space="preserve">   dopuszczenie do obrotu w budownictwie </w:t>
      </w:r>
    </w:p>
    <w:p w:rsidR="005E1D6C" w:rsidRDefault="0027366E">
      <w:pPr>
        <w:pStyle w:val="Akapitzlist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1.6.3. Zalecenia i instrukcje dostarczone przez producentów wyszczególnione w  dalszej części ST.</w:t>
      </w:r>
    </w:p>
    <w:p w:rsidR="005E1D6C" w:rsidRDefault="0027366E">
      <w:pPr>
        <w:pStyle w:val="Akapitzlist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 Informacje o terenie.</w:t>
      </w:r>
    </w:p>
    <w:p w:rsidR="005E1D6C" w:rsidRDefault="0027366E">
      <w:pPr>
        <w:pStyle w:val="Akapitzlist"/>
        <w:numPr>
          <w:ilvl w:val="0"/>
          <w:numId w:val="25"/>
        </w:num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Usługa konserwac</w:t>
      </w:r>
      <w:r>
        <w:rPr>
          <w:rFonts w:ascii="Arial" w:hAnsi="Arial" w:cs="Arial"/>
          <w:sz w:val="24"/>
          <w:szCs w:val="24"/>
        </w:rPr>
        <w:t>yjna urządzeń  odbywa się w kompleksie wojskowym na terenie Choszczna.</w:t>
      </w:r>
    </w:p>
    <w:p w:rsidR="005E1D6C" w:rsidRDefault="0027366E">
      <w:pPr>
        <w:pStyle w:val="Akapitzlist"/>
        <w:numPr>
          <w:ilvl w:val="0"/>
          <w:numId w:val="25"/>
        </w:num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Dojazd  bez przeszkód.</w:t>
      </w:r>
    </w:p>
    <w:p w:rsidR="005E1D6C" w:rsidRDefault="0027366E">
      <w:pPr>
        <w:pStyle w:val="Akapitzlist"/>
        <w:numPr>
          <w:ilvl w:val="0"/>
          <w:numId w:val="25"/>
        </w:num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Zaplecze konserwacji : wykonawca z uwagi na zakres prac nie będzie     korzystał z zaplecza- pomieszczeń w ramach wykonywanej umowy, zakłada się również możliwość</w:t>
      </w:r>
      <w:r>
        <w:rPr>
          <w:rFonts w:ascii="Arial" w:hAnsi="Arial" w:cs="Arial"/>
          <w:sz w:val="24"/>
          <w:szCs w:val="24"/>
        </w:rPr>
        <w:t xml:space="preserve"> korzystania z zaplecza- pomieszczenia, korzystania z mediów po uzgodnieniu z zamawiającym.</w:t>
      </w:r>
    </w:p>
    <w:p w:rsidR="005E1D6C" w:rsidRDefault="0027366E">
      <w:pPr>
        <w:pStyle w:val="Akapitzlist"/>
        <w:numPr>
          <w:ilvl w:val="0"/>
          <w:numId w:val="25"/>
        </w:num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trakcie wykonania robót wykonawca jest odpowiedzialny za:</w:t>
      </w:r>
    </w:p>
    <w:p w:rsidR="005E1D6C" w:rsidRDefault="0027366E">
      <w:pPr>
        <w:pStyle w:val="Akapitzlist"/>
        <w:numPr>
          <w:ilvl w:val="1"/>
          <w:numId w:val="26"/>
        </w:numPr>
        <w:spacing w:after="0" w:line="240" w:lineRule="auto"/>
        <w:ind w:left="1276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ochronę mienia inwestora</w:t>
      </w:r>
    </w:p>
    <w:p w:rsidR="005E1D6C" w:rsidRDefault="0027366E">
      <w:pPr>
        <w:pStyle w:val="Akapitzlist"/>
        <w:numPr>
          <w:ilvl w:val="1"/>
          <w:numId w:val="26"/>
        </w:numPr>
        <w:spacing w:after="0" w:line="240" w:lineRule="auto"/>
        <w:ind w:left="1276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przestrzeganie przepisów bhp i p.poż w okresie wykonywania konserwacji</w:t>
      </w:r>
    </w:p>
    <w:p w:rsidR="005E1D6C" w:rsidRDefault="0027366E">
      <w:pPr>
        <w:pStyle w:val="Akapitzlist"/>
        <w:numPr>
          <w:ilvl w:val="1"/>
          <w:numId w:val="26"/>
        </w:numPr>
        <w:spacing w:after="0" w:line="240" w:lineRule="auto"/>
        <w:ind w:left="1276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pracownicy wykonawcy będą posiadać aktualne szkolenie bhp </w:t>
      </w:r>
    </w:p>
    <w:p w:rsidR="005E1D6C" w:rsidRDefault="0027366E">
      <w:pPr>
        <w:pStyle w:val="Akapitzlist"/>
        <w:numPr>
          <w:ilvl w:val="1"/>
          <w:numId w:val="1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dostarczy zamawiającemu wraz z ofertą dokumenty potwierdzające uprawnienia  po jednej osobie do przeglądów i konserwacji stacji </w:t>
      </w:r>
      <w:proofErr w:type="spellStart"/>
      <w:r>
        <w:rPr>
          <w:rFonts w:ascii="Arial" w:hAnsi="Arial" w:cs="Arial"/>
          <w:sz w:val="24"/>
          <w:szCs w:val="24"/>
        </w:rPr>
        <w:t>redukcyjno</w:t>
      </w:r>
      <w:proofErr w:type="spellEnd"/>
      <w:r>
        <w:rPr>
          <w:rFonts w:ascii="Arial" w:hAnsi="Arial" w:cs="Arial"/>
          <w:sz w:val="24"/>
          <w:szCs w:val="24"/>
        </w:rPr>
        <w:t>-pomiarowej gazu ziemnego w zakresie dozoru i eks</w:t>
      </w:r>
      <w:r>
        <w:rPr>
          <w:rFonts w:ascii="Arial" w:hAnsi="Arial" w:cs="Arial"/>
          <w:sz w:val="24"/>
          <w:szCs w:val="24"/>
        </w:rPr>
        <w:t xml:space="preserve">ploatacji (D i E) </w:t>
      </w:r>
    </w:p>
    <w:p w:rsidR="005E1D6C" w:rsidRDefault="0027366E">
      <w:pPr>
        <w:pStyle w:val="Tekstpodstawowy3"/>
        <w:suppressAutoHyphens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Zamawiający nie dopuszcza łączenie funkcji przez jedną osobę.</w:t>
      </w:r>
    </w:p>
    <w:p w:rsidR="005E1D6C" w:rsidRDefault="005E1D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1D6C" w:rsidRDefault="0027366E">
      <w:pPr>
        <w:pStyle w:val="Akapitzlist"/>
        <w:numPr>
          <w:ilvl w:val="1"/>
          <w:numId w:val="1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Zamawiający protokólarnie  wraz z opisem stanu technicznego przekaże do obsługi urządzenia zgodnie z  umową.</w:t>
      </w:r>
    </w:p>
    <w:p w:rsidR="005E1D6C" w:rsidRDefault="0027366E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Materiały.</w:t>
      </w:r>
    </w:p>
    <w:p w:rsidR="005E1D6C" w:rsidRDefault="0027366E">
      <w:pPr>
        <w:pStyle w:val="Akapitzlist"/>
        <w:numPr>
          <w:ilvl w:val="1"/>
          <w:numId w:val="27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Ogólne wymagania dotyczące materiałów.</w:t>
      </w:r>
    </w:p>
    <w:p w:rsidR="005E1D6C" w:rsidRDefault="0027366E">
      <w:pPr>
        <w:pStyle w:val="Akapitzlist"/>
        <w:numPr>
          <w:ilvl w:val="2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mate</w:t>
      </w:r>
      <w:r>
        <w:rPr>
          <w:rFonts w:ascii="Arial" w:hAnsi="Arial" w:cs="Arial"/>
          <w:sz w:val="24"/>
          <w:szCs w:val="24"/>
        </w:rPr>
        <w:t>riały i urządzenia instalowane w trakcie wykonan</w:t>
      </w:r>
      <w:r>
        <w:rPr>
          <w:rFonts w:ascii="Arial" w:hAnsi="Arial" w:cs="Arial"/>
          <w:szCs w:val="24"/>
        </w:rPr>
        <w:t xml:space="preserve">ia </w:t>
      </w:r>
      <w:r>
        <w:rPr>
          <w:rFonts w:ascii="Arial" w:hAnsi="Arial" w:cs="Arial"/>
          <w:sz w:val="24"/>
          <w:szCs w:val="24"/>
        </w:rPr>
        <w:t xml:space="preserve">konserwacji urządzeń stacji </w:t>
      </w:r>
      <w:proofErr w:type="spellStart"/>
      <w:r>
        <w:rPr>
          <w:rFonts w:ascii="Arial" w:hAnsi="Arial" w:cs="Arial"/>
          <w:sz w:val="24"/>
          <w:szCs w:val="24"/>
        </w:rPr>
        <w:t>redukcyjno</w:t>
      </w:r>
      <w:proofErr w:type="spellEnd"/>
      <w:r>
        <w:rPr>
          <w:rFonts w:ascii="Arial" w:hAnsi="Arial" w:cs="Arial"/>
          <w:sz w:val="24"/>
          <w:szCs w:val="24"/>
        </w:rPr>
        <w:t>-pomiarowej gazu powinny być dopuszczone do obrotu na rynku polskim.</w:t>
      </w:r>
    </w:p>
    <w:p w:rsidR="005E1D6C" w:rsidRDefault="0027366E">
      <w:pPr>
        <w:pStyle w:val="Akapitzlist"/>
        <w:numPr>
          <w:ilvl w:val="2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materiałów, dla których w ST wymagane są atesty, każda partia dostarczona musi posiada</w:t>
      </w:r>
      <w:r>
        <w:rPr>
          <w:rFonts w:ascii="Arial" w:hAnsi="Arial" w:cs="Arial"/>
          <w:sz w:val="24"/>
          <w:szCs w:val="24"/>
        </w:rPr>
        <w:t>ć atest określający w sposób jednoznaczny jej cechy.</w:t>
      </w:r>
    </w:p>
    <w:p w:rsidR="005E1D6C" w:rsidRDefault="0027366E">
      <w:pPr>
        <w:pStyle w:val="Akapitzlist"/>
        <w:numPr>
          <w:ilvl w:val="2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jest zobowiązany zapewnić, żeby materiały i urządzenia tymczasowe składowane w miejscu były zabezpieczone przed uszkodzeniami.</w:t>
      </w:r>
    </w:p>
    <w:p w:rsidR="005E1D6C" w:rsidRDefault="0027366E">
      <w:pPr>
        <w:pStyle w:val="Akapitzlist"/>
        <w:numPr>
          <w:ilvl w:val="0"/>
          <w:numId w:val="27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Sprzęt.</w:t>
      </w:r>
    </w:p>
    <w:p w:rsidR="005E1D6C" w:rsidRDefault="0027366E">
      <w:pPr>
        <w:pStyle w:val="Akapitzlist"/>
        <w:numPr>
          <w:ilvl w:val="1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Wykonawca jest zobowiązany do używania sprzętu </w:t>
      </w:r>
      <w:r>
        <w:rPr>
          <w:rFonts w:ascii="Arial" w:hAnsi="Arial" w:cs="Arial"/>
          <w:sz w:val="24"/>
          <w:szCs w:val="24"/>
        </w:rPr>
        <w:t>bezpiecznego, który nie spowoduje niekorzystnego wpływu na jakość robót i środowisko.</w:t>
      </w:r>
    </w:p>
    <w:p w:rsidR="005E1D6C" w:rsidRDefault="0027366E">
      <w:pPr>
        <w:pStyle w:val="Akapitzlist"/>
        <w:numPr>
          <w:ilvl w:val="0"/>
          <w:numId w:val="27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Transport.</w:t>
      </w:r>
    </w:p>
    <w:p w:rsidR="005E1D6C" w:rsidRDefault="0027366E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Środki transportu powszednie stosowane przy wykonywaniu robót będących przedmiotem zamówienia.</w:t>
      </w:r>
    </w:p>
    <w:p w:rsidR="005E1D6C" w:rsidRDefault="0027366E">
      <w:pPr>
        <w:pStyle w:val="Akapitzlist"/>
        <w:numPr>
          <w:ilvl w:val="0"/>
          <w:numId w:val="27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usługi.</w:t>
      </w:r>
    </w:p>
    <w:p w:rsidR="005E1D6C" w:rsidRDefault="0027366E">
      <w:pPr>
        <w:pStyle w:val="Akapitzlist"/>
        <w:numPr>
          <w:ilvl w:val="1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Ogólne zasady wykonania usługi,</w:t>
      </w:r>
    </w:p>
    <w:p w:rsidR="005E1D6C" w:rsidRDefault="002736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5.1.1. Całość </w:t>
      </w:r>
      <w:r>
        <w:rPr>
          <w:rFonts w:ascii="Arial" w:hAnsi="Arial" w:cs="Arial"/>
          <w:sz w:val="24"/>
          <w:szCs w:val="24"/>
        </w:rPr>
        <w:t>prac wykonać zgodnie z dokumentacją techniczną.</w:t>
      </w:r>
    </w:p>
    <w:p w:rsidR="005E1D6C" w:rsidRDefault="002736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5.1.2. Całość prac wykonać zgodnie:</w:t>
      </w:r>
    </w:p>
    <w:p w:rsidR="005E1D6C" w:rsidRDefault="0027366E">
      <w:pPr>
        <w:pStyle w:val="Akapitzlist"/>
        <w:numPr>
          <w:ilvl w:val="0"/>
          <w:numId w:val="4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 specyfikacją wykonania i odbioru oraz zakres czynności konserwacyjnych</w:t>
      </w:r>
    </w:p>
    <w:p w:rsidR="005E1D6C" w:rsidRDefault="0027366E">
      <w:pPr>
        <w:pStyle w:val="Akapitzlist"/>
        <w:numPr>
          <w:ilvl w:val="0"/>
          <w:numId w:val="2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dokumentacją ruchową –DTR </w:t>
      </w:r>
    </w:p>
    <w:p w:rsidR="005E1D6C" w:rsidRDefault="0027366E">
      <w:pPr>
        <w:pStyle w:val="Akapitzlist"/>
        <w:numPr>
          <w:ilvl w:val="0"/>
          <w:numId w:val="3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innych przepisów branżowych</w:t>
      </w:r>
    </w:p>
    <w:p w:rsidR="005E1D6C" w:rsidRDefault="0027366E">
      <w:pPr>
        <w:pStyle w:val="Akapitzlist"/>
        <w:numPr>
          <w:ilvl w:val="0"/>
          <w:numId w:val="27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jakości robót.</w:t>
      </w:r>
    </w:p>
    <w:p w:rsidR="005E1D6C" w:rsidRDefault="0027366E">
      <w:pPr>
        <w:pStyle w:val="Akapitzlist"/>
        <w:numPr>
          <w:ilvl w:val="1"/>
          <w:numId w:val="28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odpowie</w:t>
      </w:r>
      <w:r>
        <w:rPr>
          <w:rFonts w:ascii="Arial" w:hAnsi="Arial" w:cs="Arial"/>
          <w:sz w:val="24"/>
          <w:szCs w:val="24"/>
        </w:rPr>
        <w:t>dzialny jest za pełną kontrolę jakości robót i materiałów.</w:t>
      </w:r>
    </w:p>
    <w:p w:rsidR="005E1D6C" w:rsidRDefault="0027366E">
      <w:pPr>
        <w:pStyle w:val="Akapitzlist"/>
        <w:numPr>
          <w:ilvl w:val="1"/>
          <w:numId w:val="28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jest zobowiązany zgłaszać do sprawdzenia lub odbioru wykonanych robót ulegającemu zakryciu bądź zanikających </w:t>
      </w:r>
    </w:p>
    <w:p w:rsidR="005E1D6C" w:rsidRDefault="0027366E">
      <w:pPr>
        <w:pStyle w:val="Akapitzlist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Odbiór usługi.</w:t>
      </w:r>
    </w:p>
    <w:p w:rsidR="005E1D6C" w:rsidRDefault="0027366E">
      <w:pPr>
        <w:pStyle w:val="Akapitzlist"/>
        <w:numPr>
          <w:ilvl w:val="1"/>
          <w:numId w:val="28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Załącznikiem do protokołu odbioru są aprobaty i deklaracje </w:t>
      </w:r>
      <w:r>
        <w:rPr>
          <w:rFonts w:ascii="Arial" w:hAnsi="Arial" w:cs="Arial"/>
          <w:sz w:val="24"/>
          <w:szCs w:val="24"/>
        </w:rPr>
        <w:t>zgodności na  zużyte do konserwacji materiału, protokoły przeglądu sieci gazowych i inne dokumenty wymagane przepisami.</w:t>
      </w:r>
    </w:p>
    <w:p w:rsidR="005E1D6C" w:rsidRDefault="0027366E">
      <w:pPr>
        <w:pStyle w:val="Akapitzlist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jest zobowiązany znać wszystkie przepisy wydane przez władze państwowe i lokalne oraz inne regulacje prawne i wytyczne związan</w:t>
      </w:r>
      <w:r>
        <w:rPr>
          <w:rFonts w:ascii="Arial" w:hAnsi="Arial" w:cs="Arial"/>
          <w:sz w:val="24"/>
          <w:szCs w:val="24"/>
        </w:rPr>
        <w:t xml:space="preserve">e z prowadzonymi robotami .      </w:t>
      </w:r>
    </w:p>
    <w:p w:rsidR="005E1D6C" w:rsidRDefault="005E1D6C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:rsidR="005E1D6C" w:rsidRDefault="002736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Sporządził:</w:t>
      </w:r>
    </w:p>
    <w:p w:rsidR="005E1D6C" w:rsidRDefault="002736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Waldemar Kawiński</w:t>
      </w:r>
    </w:p>
    <w:p w:rsidR="005E1D6C" w:rsidRDefault="005E1D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1D6C" w:rsidRDefault="0027366E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5E1D6C" w:rsidRDefault="005E1D6C">
      <w:pPr>
        <w:pStyle w:val="Akapitzlist"/>
        <w:spacing w:after="0" w:line="240" w:lineRule="auto"/>
      </w:pPr>
    </w:p>
    <w:sectPr w:rsidR="005E1D6C">
      <w:pgSz w:w="11906" w:h="16838"/>
      <w:pgMar w:top="1417" w:right="1417" w:bottom="1417" w:left="1417" w:header="720" w:footer="72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Book Antiqua">
    <w:panose1 w:val="02040602050305030304"/>
    <w:charset w:val="EE"/>
    <w:family w:val="roman"/>
    <w:pitch w:val="variable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4AA7"/>
    <w:multiLevelType w:val="multilevel"/>
    <w:tmpl w:val="7158D410"/>
    <w:lvl w:ilvl="0">
      <w:start w:val="1"/>
      <w:numFmt w:val="bullet"/>
      <w:lvlText w:val=""/>
      <w:lvlJc w:val="left"/>
      <w:pPr>
        <w:ind w:left="78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5141B9"/>
    <w:multiLevelType w:val="multilevel"/>
    <w:tmpl w:val="4B58E362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)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A830599"/>
    <w:multiLevelType w:val="multilevel"/>
    <w:tmpl w:val="BFEEAB4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bullet"/>
      <w:lvlText w:val=""/>
      <w:lvlJc w:val="left"/>
      <w:pPr>
        <w:ind w:left="2727" w:hanging="180"/>
      </w:pPr>
      <w:rPr>
        <w:rFonts w:ascii="Symbol" w:hAnsi="Symbol" w:cs="Symbol" w:hint="default"/>
        <w:sz w:val="24"/>
      </w:r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5B1977"/>
    <w:multiLevelType w:val="multilevel"/>
    <w:tmpl w:val="26D89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213AEE"/>
    <w:multiLevelType w:val="multilevel"/>
    <w:tmpl w:val="EA5EA1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1342CA7"/>
    <w:multiLevelType w:val="multilevel"/>
    <w:tmpl w:val="8B629980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140CB"/>
    <w:multiLevelType w:val="multilevel"/>
    <w:tmpl w:val="CE4CEC4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E80531"/>
    <w:multiLevelType w:val="multilevel"/>
    <w:tmpl w:val="B1A22BAC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A4E5855"/>
    <w:multiLevelType w:val="multilevel"/>
    <w:tmpl w:val="E66C3EE2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)"/>
      <w:lvlJc w:val="left"/>
      <w:pPr>
        <w:ind w:left="2007" w:hanging="360"/>
      </w:pPr>
    </w:lvl>
    <w:lvl w:ilvl="2">
      <w:start w:val="1"/>
      <w:numFmt w:val="bullet"/>
      <w:lvlText w:val=""/>
      <w:lvlJc w:val="left"/>
      <w:pPr>
        <w:ind w:left="2727" w:hanging="180"/>
      </w:pPr>
      <w:rPr>
        <w:rFonts w:ascii="Symbol" w:hAnsi="Symbol" w:cs="Symbol" w:hint="default"/>
        <w:sz w:val="24"/>
      </w:r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C105554"/>
    <w:multiLevelType w:val="multilevel"/>
    <w:tmpl w:val="6A4ECFB6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)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0784192"/>
    <w:multiLevelType w:val="multilevel"/>
    <w:tmpl w:val="8912EAF4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25091112"/>
    <w:multiLevelType w:val="multilevel"/>
    <w:tmpl w:val="32BA59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B2AD9"/>
    <w:multiLevelType w:val="multilevel"/>
    <w:tmpl w:val="FBB02312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EE41F4F"/>
    <w:multiLevelType w:val="multilevel"/>
    <w:tmpl w:val="BB3EEC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64F9B"/>
    <w:multiLevelType w:val="multilevel"/>
    <w:tmpl w:val="6F22D634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FE735C3"/>
    <w:multiLevelType w:val="multilevel"/>
    <w:tmpl w:val="7960CD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A224428"/>
    <w:multiLevelType w:val="multilevel"/>
    <w:tmpl w:val="0FF0D3EA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58057439"/>
    <w:multiLevelType w:val="multilevel"/>
    <w:tmpl w:val="F0AA3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F3B9D"/>
    <w:multiLevelType w:val="multilevel"/>
    <w:tmpl w:val="7DBE7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9" w15:restartNumberingAfterBreak="0">
    <w:nsid w:val="596E2704"/>
    <w:multiLevelType w:val="multilevel"/>
    <w:tmpl w:val="D9B6A320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A1B1721"/>
    <w:multiLevelType w:val="multilevel"/>
    <w:tmpl w:val="29CC03C4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60710E5F"/>
    <w:multiLevelType w:val="multilevel"/>
    <w:tmpl w:val="17FEAB1E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6"/>
      <w:numFmt w:val="decimal"/>
      <w:lvlText w:val="%1.%2."/>
      <w:lvlJc w:val="left"/>
      <w:pPr>
        <w:ind w:left="2214" w:hanging="720"/>
      </w:pPr>
    </w:lvl>
    <w:lvl w:ilvl="2">
      <w:start w:val="1"/>
      <w:numFmt w:val="decimal"/>
      <w:lvlText w:val="%1.%2.%3."/>
      <w:lvlJc w:val="left"/>
      <w:pPr>
        <w:ind w:left="2214" w:hanging="720"/>
      </w:pPr>
    </w:lvl>
    <w:lvl w:ilvl="3">
      <w:start w:val="1"/>
      <w:numFmt w:val="decimal"/>
      <w:lvlText w:val="%1.%2.%3.%4."/>
      <w:lvlJc w:val="left"/>
      <w:pPr>
        <w:ind w:left="2574" w:hanging="1080"/>
      </w:pPr>
    </w:lvl>
    <w:lvl w:ilvl="4">
      <w:start w:val="1"/>
      <w:numFmt w:val="decimal"/>
      <w:lvlText w:val="%1.%2.%3.%4.%5."/>
      <w:lvlJc w:val="left"/>
      <w:pPr>
        <w:ind w:left="2574" w:hanging="1080"/>
      </w:pPr>
    </w:lvl>
    <w:lvl w:ilvl="5">
      <w:start w:val="1"/>
      <w:numFmt w:val="decimal"/>
      <w:lvlText w:val="%1.%2.%3.%4.%5.%6."/>
      <w:lvlJc w:val="left"/>
      <w:pPr>
        <w:ind w:left="2934" w:hanging="1440"/>
      </w:pPr>
    </w:lvl>
    <w:lvl w:ilvl="6">
      <w:start w:val="1"/>
      <w:numFmt w:val="decimal"/>
      <w:lvlText w:val="%1.%2.%3.%4.%5.%6.%7."/>
      <w:lvlJc w:val="left"/>
      <w:pPr>
        <w:ind w:left="2934" w:hanging="1440"/>
      </w:pPr>
    </w:lvl>
    <w:lvl w:ilvl="7">
      <w:start w:val="1"/>
      <w:numFmt w:val="decimal"/>
      <w:lvlText w:val="%1.%2.%3.%4.%5.%6.%7.%8."/>
      <w:lvlJc w:val="left"/>
      <w:pPr>
        <w:ind w:left="3294" w:hanging="1800"/>
      </w:pPr>
    </w:lvl>
    <w:lvl w:ilvl="8">
      <w:start w:val="1"/>
      <w:numFmt w:val="decimal"/>
      <w:lvlText w:val="%1.%2.%3.%4.%5.%6.%7.%8.%9."/>
      <w:lvlJc w:val="left"/>
      <w:pPr>
        <w:ind w:left="3654" w:hanging="2160"/>
      </w:pPr>
    </w:lvl>
  </w:abstractNum>
  <w:abstractNum w:abstractNumId="22" w15:restartNumberingAfterBreak="0">
    <w:nsid w:val="65AD73EC"/>
    <w:multiLevelType w:val="multilevel"/>
    <w:tmpl w:val="FA1232EC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5CD27C9"/>
    <w:multiLevelType w:val="multilevel"/>
    <w:tmpl w:val="E50A5F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B84FE7"/>
    <w:multiLevelType w:val="multilevel"/>
    <w:tmpl w:val="15F84E0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5" w15:restartNumberingAfterBreak="0">
    <w:nsid w:val="68DB728E"/>
    <w:multiLevelType w:val="multilevel"/>
    <w:tmpl w:val="EFE47D3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209CD"/>
    <w:multiLevelType w:val="multilevel"/>
    <w:tmpl w:val="6BBEC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94ED7"/>
    <w:multiLevelType w:val="multilevel"/>
    <w:tmpl w:val="976CB8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8CB562E"/>
    <w:multiLevelType w:val="multilevel"/>
    <w:tmpl w:val="F4DE99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7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25"/>
  </w:num>
  <w:num w:numId="10">
    <w:abstractNumId w:val="28"/>
  </w:num>
  <w:num w:numId="11">
    <w:abstractNumId w:val="18"/>
  </w:num>
  <w:num w:numId="12">
    <w:abstractNumId w:val="13"/>
  </w:num>
  <w:num w:numId="13">
    <w:abstractNumId w:val="17"/>
  </w:num>
  <w:num w:numId="14">
    <w:abstractNumId w:val="20"/>
  </w:num>
  <w:num w:numId="15">
    <w:abstractNumId w:val="19"/>
  </w:num>
  <w:num w:numId="16">
    <w:abstractNumId w:val="16"/>
  </w:num>
  <w:num w:numId="17">
    <w:abstractNumId w:val="12"/>
  </w:num>
  <w:num w:numId="18">
    <w:abstractNumId w:val="23"/>
  </w:num>
  <w:num w:numId="19">
    <w:abstractNumId w:val="14"/>
  </w:num>
  <w:num w:numId="20">
    <w:abstractNumId w:val="7"/>
  </w:num>
  <w:num w:numId="21">
    <w:abstractNumId w:val="22"/>
  </w:num>
  <w:num w:numId="22">
    <w:abstractNumId w:val="26"/>
  </w:num>
  <w:num w:numId="23">
    <w:abstractNumId w:val="1"/>
  </w:num>
  <w:num w:numId="24">
    <w:abstractNumId w:val="21"/>
  </w:num>
  <w:num w:numId="25">
    <w:abstractNumId w:val="11"/>
  </w:num>
  <w:num w:numId="26">
    <w:abstractNumId w:val="15"/>
  </w:num>
  <w:num w:numId="27">
    <w:abstractNumId w:val="24"/>
  </w:num>
  <w:num w:numId="28">
    <w:abstractNumId w:val="1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6C"/>
    <w:rsid w:val="0027366E"/>
    <w:rsid w:val="005E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06F5"/>
  <w15:docId w15:val="{2090B295-2FCC-4F26-8C49-1F772BF4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A39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F1CC8"/>
    <w:rPr>
      <w:rFonts w:ascii="Tahoma" w:hAnsi="Tahoma" w:cs="Tahoma"/>
      <w:sz w:val="16"/>
      <w:szCs w:val="16"/>
    </w:rPr>
  </w:style>
  <w:style w:type="character" w:customStyle="1" w:styleId="TeksttreciBookAntiqua">
    <w:name w:val="Tekst treści + Book Antiqua"/>
    <w:basedOn w:val="Domylnaczcionkaakapitu"/>
    <w:uiPriority w:val="99"/>
    <w:qFormat/>
    <w:rsid w:val="008548C0"/>
    <w:rPr>
      <w:rFonts w:ascii="Book Antiqua" w:hAnsi="Book Antiqua" w:cs="Book Antiqua"/>
      <w:spacing w:val="0"/>
      <w:sz w:val="20"/>
      <w:szCs w:val="20"/>
    </w:rPr>
  </w:style>
  <w:style w:type="character" w:customStyle="1" w:styleId="Nagwek1BookAntiqua">
    <w:name w:val="Nagłówek #1 + Book Antiqua"/>
    <w:basedOn w:val="Domylnaczcionkaakapitu"/>
    <w:uiPriority w:val="99"/>
    <w:qFormat/>
    <w:rsid w:val="00777BDB"/>
    <w:rPr>
      <w:rFonts w:ascii="Book Antiqua" w:hAnsi="Book Antiqua" w:cs="Book Antiqua"/>
      <w:b/>
      <w:bCs/>
      <w:spacing w:val="0"/>
      <w:sz w:val="21"/>
      <w:szCs w:val="21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B40E2F"/>
    <w:rPr>
      <w:rFonts w:ascii="Calibri" w:eastAsia="Calibri" w:hAnsi="Calibri" w:cs="Times New Roman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70038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470038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Arial Unicode MS" w:cs="Aria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Arial Unicode MS" w:cs="Arial"/>
    </w:rPr>
  </w:style>
  <w:style w:type="character" w:customStyle="1" w:styleId="ListLabel33">
    <w:name w:val="ListLabel 33"/>
    <w:qFormat/>
    <w:rPr>
      <w:rFonts w:ascii="Arial" w:hAnsi="Arial"/>
      <w:sz w:val="22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E5BA5"/>
  </w:style>
  <w:style w:type="character" w:customStyle="1" w:styleId="ListLabel42">
    <w:name w:val="ListLabel 42"/>
    <w:qFormat/>
    <w:rPr>
      <w:rFonts w:ascii="Arial" w:hAnsi="Arial" w:cs="Symbol"/>
      <w:sz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ascii="Arial" w:hAnsi="Arial" w:cs="Symbol"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ascii="Arial" w:hAnsi="Arial" w:cs="Symbol"/>
      <w:sz w:val="24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ascii="Arial" w:hAnsi="Arial" w:cs="Symbol"/>
      <w:sz w:val="24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eastAsia="Arial Unicode MS" w:cs="Arial"/>
    </w:rPr>
  </w:style>
  <w:style w:type="character" w:customStyle="1" w:styleId="ListLabel79">
    <w:name w:val="ListLabel 79"/>
    <w:qFormat/>
    <w:rPr>
      <w:rFonts w:ascii="Arial" w:hAnsi="Arial" w:cs="Symbol"/>
      <w:sz w:val="24"/>
    </w:rPr>
  </w:style>
  <w:style w:type="character" w:customStyle="1" w:styleId="ListLabel80">
    <w:name w:val="ListLabel 80"/>
    <w:qFormat/>
    <w:rPr>
      <w:rFonts w:ascii="Arial" w:hAnsi="Arial" w:cs="Symbol"/>
      <w:sz w:val="24"/>
    </w:rPr>
  </w:style>
  <w:style w:type="character" w:customStyle="1" w:styleId="ListLabel81">
    <w:name w:val="ListLabel 81"/>
    <w:qFormat/>
    <w:rPr>
      <w:rFonts w:ascii="Arial" w:hAnsi="Arial"/>
      <w:sz w:val="22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ascii="Arial" w:hAnsi="Arial" w:cs="Symbol"/>
      <w:sz w:val="24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Arial" w:hAnsi="Arial" w:cs="Symbol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Arial" w:hAnsi="Arial" w:cs="Symbol"/>
      <w:sz w:val="24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ascii="Arial" w:hAnsi="Arial" w:cs="Symbol"/>
      <w:sz w:val="24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ascii="Arial" w:hAnsi="Arial" w:cs="Symbol"/>
      <w:sz w:val="24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eastAsia="Arial Unicode MS" w:cs="Arial"/>
    </w:rPr>
  </w:style>
  <w:style w:type="character" w:customStyle="1" w:styleId="ListLabel128">
    <w:name w:val="ListLabel 128"/>
    <w:qFormat/>
    <w:rPr>
      <w:rFonts w:ascii="Arial" w:hAnsi="Arial" w:cs="Symbol"/>
      <w:sz w:val="24"/>
    </w:rPr>
  </w:style>
  <w:style w:type="character" w:customStyle="1" w:styleId="ListLabel129">
    <w:name w:val="ListLabel 129"/>
    <w:qFormat/>
    <w:rPr>
      <w:rFonts w:ascii="Arial" w:hAnsi="Arial" w:cs="Symbol"/>
      <w:sz w:val="24"/>
    </w:rPr>
  </w:style>
  <w:style w:type="character" w:customStyle="1" w:styleId="ListLabel130">
    <w:name w:val="ListLabel 130"/>
    <w:qFormat/>
    <w:rPr>
      <w:rFonts w:ascii="Arial" w:hAnsi="Arial"/>
      <w:sz w:val="22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ascii="Arial" w:hAnsi="Arial" w:cs="Symbol"/>
      <w:sz w:val="24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ascii="Arial" w:hAnsi="Arial" w:cs="Symbol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ascii="Arial" w:hAnsi="Arial" w:cs="Symbol"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Arial" w:hAnsi="Arial" w:cs="Symbol"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Arial" w:hAnsi="Arial" w:cs="Symbol"/>
      <w:sz w:val="24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eastAsia="Arial Unicode MS" w:cs="Arial"/>
    </w:rPr>
  </w:style>
  <w:style w:type="character" w:customStyle="1" w:styleId="ListLabel177">
    <w:name w:val="ListLabel 177"/>
    <w:qFormat/>
    <w:rPr>
      <w:rFonts w:ascii="Arial" w:hAnsi="Arial" w:cs="Symbol"/>
      <w:sz w:val="24"/>
    </w:rPr>
  </w:style>
  <w:style w:type="character" w:customStyle="1" w:styleId="ListLabel178">
    <w:name w:val="ListLabel 178"/>
    <w:qFormat/>
    <w:rPr>
      <w:rFonts w:ascii="Arial" w:hAnsi="Arial" w:cs="Symbol"/>
      <w:sz w:val="24"/>
    </w:rPr>
  </w:style>
  <w:style w:type="character" w:customStyle="1" w:styleId="ListLabel179">
    <w:name w:val="ListLabel 179"/>
    <w:qFormat/>
    <w:rPr>
      <w:rFonts w:ascii="Arial" w:hAnsi="Arial"/>
      <w:sz w:val="22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ascii="Arial" w:hAnsi="Arial" w:cs="Symbol"/>
      <w:sz w:val="24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ascii="Arial" w:hAnsi="Arial" w:cs="Symbol"/>
      <w:sz w:val="24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ascii="Arial" w:hAnsi="Arial" w:cs="Symbol"/>
      <w:sz w:val="24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ascii="Arial" w:hAnsi="Arial" w:cs="Symbol"/>
      <w:sz w:val="24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ascii="Arial" w:hAnsi="Arial" w:cs="Symbol"/>
      <w:sz w:val="24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eastAsia="Arial Unicode MS" w:cs="Arial"/>
    </w:rPr>
  </w:style>
  <w:style w:type="character" w:customStyle="1" w:styleId="ListLabel226">
    <w:name w:val="ListLabel 226"/>
    <w:qFormat/>
    <w:rPr>
      <w:rFonts w:ascii="Arial" w:hAnsi="Arial" w:cs="Symbol"/>
      <w:sz w:val="24"/>
    </w:rPr>
  </w:style>
  <w:style w:type="character" w:customStyle="1" w:styleId="ListLabel227">
    <w:name w:val="ListLabel 227"/>
    <w:qFormat/>
    <w:rPr>
      <w:rFonts w:ascii="Arial" w:hAnsi="Arial" w:cs="Symbol"/>
      <w:sz w:val="24"/>
    </w:rPr>
  </w:style>
  <w:style w:type="character" w:customStyle="1" w:styleId="ListLabel228">
    <w:name w:val="ListLabel 228"/>
    <w:qFormat/>
    <w:rPr>
      <w:rFonts w:ascii="Arial" w:hAnsi="Arial"/>
      <w:sz w:val="22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ascii="Arial" w:hAnsi="Arial" w:cs="Symbol"/>
      <w:sz w:val="24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17D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F1C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B40E2F"/>
    <w:pPr>
      <w:spacing w:after="120"/>
    </w:pPr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038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5BA5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0EAB9-E635-4A29-95BB-B5652AA6538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F226567-D93D-4B0A-BF8F-8595BC6D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1362</Words>
  <Characters>8178</Characters>
  <Application>Microsoft Office Word</Application>
  <DocSecurity>0</DocSecurity>
  <Lines>68</Lines>
  <Paragraphs>19</Paragraphs>
  <ScaleCrop>false</ScaleCrop>
  <Company>Resort Obrony Narodowej</Company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dc:description/>
  <cp:lastModifiedBy>Dane Ukryte</cp:lastModifiedBy>
  <cp:revision>17</cp:revision>
  <cp:lastPrinted>2022-02-07T09:27:00Z</cp:lastPrinted>
  <dcterms:created xsi:type="dcterms:W3CDTF">2019-12-04T08:25:00Z</dcterms:created>
  <dcterms:modified xsi:type="dcterms:W3CDTF">2022-02-09T09:55:00Z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Resort Obrony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bjClsUserRVM">
    <vt:lpwstr>[]</vt:lpwstr>
  </property>
  <property fmtid="{D5CDD505-2E9C-101B-9397-08002B2CF9AE}" pid="10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1" name="bjDocumentLabelXML-0">
    <vt:lpwstr>ames.com/2008/01/sie/internal/label"&gt;&lt;element uid="d7220eed-17a6-431d-810c-83a0ddfed893" value="" /&gt;&lt;/sisl&gt;</vt:lpwstr>
  </property>
  <property fmtid="{D5CDD505-2E9C-101B-9397-08002B2CF9AE}" pid="12" name="bjDocumentSecurityLabel">
    <vt:lpwstr>[d7220eed-17a6-431d-810c-83a0ddfed893]</vt:lpwstr>
  </property>
  <property fmtid="{D5CDD505-2E9C-101B-9397-08002B2CF9AE}" pid="13" name="bjPortionMark">
    <vt:lpwstr>[JAW]</vt:lpwstr>
  </property>
  <property fmtid="{D5CDD505-2E9C-101B-9397-08002B2CF9AE}" pid="14" name="bjSaver">
    <vt:lpwstr>e+XPcg9EG30O41jnpQsNjc0LPiuJ1Jx/</vt:lpwstr>
  </property>
  <property fmtid="{D5CDD505-2E9C-101B-9397-08002B2CF9AE}" pid="15" name="docIndexRef">
    <vt:lpwstr>15d61675-0004-4f29-83c1-95f6a5a70d69</vt:lpwstr>
  </property>
</Properties>
</file>