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2F9E187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4387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D6438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3422F73" w:rsidR="00074D31" w:rsidRPr="00D64387" w:rsidRDefault="00074D31" w:rsidP="00D6438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64387" w:rsidRPr="00D64387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</w:p>
    <w:p w14:paraId="3B06E599" w14:textId="160646F8" w:rsidR="00074D31" w:rsidRPr="00BC38DA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  <w:r w:rsidR="00BC38DA">
        <w:rPr>
          <w:rFonts w:cs="Arial"/>
          <w:b/>
          <w:bCs/>
          <w:szCs w:val="24"/>
        </w:rPr>
        <w:t xml:space="preserve">, w tym: </w:t>
      </w:r>
    </w:p>
    <w:p w14:paraId="09DD5384" w14:textId="410DA75A" w:rsidR="00BC38DA" w:rsidRDefault="00BC38DA" w:rsidP="00BC38DA">
      <w:pPr>
        <w:pStyle w:val="Akapitzlist"/>
        <w:numPr>
          <w:ilvl w:val="0"/>
          <w:numId w:val="1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Za wykonanie Etapu I, o którym mowa w Projektowanych Postanowieniach Umowy, w kwocie: (wpisać kwotę brutto) </w:t>
      </w:r>
      <w:r w:rsidRPr="00BC38DA">
        <w:rPr>
          <w:rFonts w:cs="Arial"/>
          <w:b/>
          <w:szCs w:val="24"/>
        </w:rPr>
        <w:t>złotych brutto</w:t>
      </w:r>
      <w:r>
        <w:rPr>
          <w:rFonts w:cs="Arial"/>
          <w:szCs w:val="24"/>
        </w:rPr>
        <w:t xml:space="preserve">, co stanowi </w:t>
      </w:r>
      <w:r w:rsidRPr="00BC38DA">
        <w:rPr>
          <w:rFonts w:cs="Arial"/>
          <w:b/>
          <w:szCs w:val="24"/>
        </w:rPr>
        <w:t>70%</w:t>
      </w:r>
      <w:r>
        <w:rPr>
          <w:rFonts w:cs="Arial"/>
          <w:szCs w:val="24"/>
        </w:rPr>
        <w:t xml:space="preserve"> wynagrodzenia ryczałtowego za wykonanie całego Przedmiotu umowy.</w:t>
      </w:r>
    </w:p>
    <w:p w14:paraId="1596A19E" w14:textId="0252F9F3" w:rsidR="00BC38DA" w:rsidRDefault="00BC38DA" w:rsidP="00BC38DA">
      <w:pPr>
        <w:pStyle w:val="Akapitzlist"/>
        <w:numPr>
          <w:ilvl w:val="0"/>
          <w:numId w:val="1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Za wykonanie Etapu II, o którym mowa w Projektowanych Postanowieniach Umowy, w kwocie: (wpisać kwotę brutto) </w:t>
      </w:r>
      <w:r w:rsidRPr="00BC38DA">
        <w:rPr>
          <w:rFonts w:cs="Arial"/>
          <w:b/>
          <w:szCs w:val="24"/>
        </w:rPr>
        <w:t>złotych brutto</w:t>
      </w:r>
      <w:r>
        <w:rPr>
          <w:rFonts w:cs="Arial"/>
          <w:szCs w:val="24"/>
        </w:rPr>
        <w:t xml:space="preserve">, co stanowi </w:t>
      </w:r>
      <w:r w:rsidRPr="00BC38DA">
        <w:rPr>
          <w:rFonts w:cs="Arial"/>
          <w:b/>
          <w:szCs w:val="24"/>
        </w:rPr>
        <w:t>30%</w:t>
      </w:r>
      <w:r>
        <w:rPr>
          <w:rFonts w:cs="Arial"/>
          <w:szCs w:val="24"/>
        </w:rPr>
        <w:t xml:space="preserve"> wynagrodzenia ryczałtowego za wykonanie całego Przedmiotu umowy.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5716AEF8" w:rsidR="00074D31" w:rsidRDefault="00D6438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69D03301" w:rsidR="008237DE" w:rsidRDefault="00D6438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 miesiące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80B35CF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D64387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miesi</w:t>
      </w:r>
      <w:r w:rsidR="00D64387">
        <w:rPr>
          <w:rFonts w:cs="Arial"/>
          <w:szCs w:val="24"/>
        </w:rPr>
        <w:t>ęcy</w:t>
      </w:r>
    </w:p>
    <w:p w14:paraId="548E0F59" w14:textId="4E9FE1F0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D64387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  <w:r w:rsidR="00BC38DA">
        <w:rPr>
          <w:rFonts w:cs="Arial"/>
          <w:szCs w:val="24"/>
        </w:rPr>
        <w:t xml:space="preserve"> w tym: </w:t>
      </w:r>
    </w:p>
    <w:p w14:paraId="66AB857C" w14:textId="62923ED7" w:rsidR="00BC38DA" w:rsidRDefault="00BC38DA" w:rsidP="00BC38DA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Etap I w </w:t>
      </w:r>
      <w:r w:rsidRPr="00BC38DA">
        <w:rPr>
          <w:rFonts w:cs="Arial"/>
          <w:szCs w:val="24"/>
        </w:rPr>
        <w:t>terminie 4 miesięcy</w:t>
      </w:r>
      <w:r>
        <w:rPr>
          <w:rFonts w:cs="Arial"/>
          <w:szCs w:val="24"/>
        </w:rPr>
        <w:t xml:space="preserve"> od dnia zawarcia umowy, </w:t>
      </w:r>
    </w:p>
    <w:p w14:paraId="604AA49F" w14:textId="53E3626A" w:rsidR="00BC38DA" w:rsidRPr="00A61316" w:rsidRDefault="00BC38DA" w:rsidP="00BC38DA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Etap II w terminie </w:t>
      </w:r>
      <w:r w:rsidRPr="00BC38DA">
        <w:rPr>
          <w:rFonts w:cs="Arial"/>
          <w:szCs w:val="24"/>
        </w:rPr>
        <w:t>1 miesiąca</w:t>
      </w:r>
      <w:r>
        <w:rPr>
          <w:rFonts w:cs="Arial"/>
          <w:szCs w:val="24"/>
        </w:rPr>
        <w:t xml:space="preserve"> od dnia zakończenia etapu I.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FB8EA1" w14:textId="778FF45A" w:rsidR="00D64387" w:rsidRDefault="00D64387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D64387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BC38DA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D95A74"/>
    <w:multiLevelType w:val="hybridMultilevel"/>
    <w:tmpl w:val="D2F0C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3F0D7B"/>
    <w:multiLevelType w:val="hybridMultilevel"/>
    <w:tmpl w:val="A44807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38DA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64387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2023-05-25T12:07:00Z</dcterms:created>
  <dcterms:modified xsi:type="dcterms:W3CDTF">2023-05-29T11:56:00Z</dcterms:modified>
</cp:coreProperties>
</file>