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E" w:rsidRDefault="00B2408E" w:rsidP="00B2408E">
      <w:pPr>
        <w:spacing w:line="360" w:lineRule="auto"/>
        <w:ind w:left="6480"/>
        <w:jc w:val="center"/>
        <w:rPr>
          <w:rFonts w:ascii="Century Gothic" w:hAnsi="Century Gothic" w:cs="Century Gothic"/>
          <w:b/>
          <w:bCs/>
        </w:rPr>
      </w:pPr>
    </w:p>
    <w:p w:rsidR="00B2408E" w:rsidRPr="00E2474B" w:rsidRDefault="00B2408E" w:rsidP="00B2408E">
      <w:pPr>
        <w:spacing w:line="360" w:lineRule="auto"/>
        <w:ind w:left="6480"/>
        <w:jc w:val="center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  <w:b/>
          <w:bCs/>
        </w:rPr>
        <w:t>Załącznik</w:t>
      </w:r>
      <w:r>
        <w:rPr>
          <w:rFonts w:ascii="Century Gothic" w:hAnsi="Century Gothic" w:cs="Century Gothic"/>
          <w:b/>
          <w:bCs/>
        </w:rPr>
        <w:t xml:space="preserve"> nr 2</w:t>
      </w:r>
      <w:r w:rsidRPr="00E2474B">
        <w:rPr>
          <w:rFonts w:ascii="Century Gothic" w:hAnsi="Century Gothic" w:cs="Century Gothic"/>
          <w:b/>
          <w:bCs/>
        </w:rPr>
        <w:t xml:space="preserve"> do Umowy</w:t>
      </w:r>
    </w:p>
    <w:p w:rsidR="00B2408E" w:rsidRPr="00E2474B" w:rsidRDefault="00B2408E" w:rsidP="00B2408E">
      <w:pPr>
        <w:spacing w:line="360" w:lineRule="auto"/>
        <w:jc w:val="both"/>
        <w:rPr>
          <w:rFonts w:ascii="Century Gothic" w:hAnsi="Century Gothic" w:cs="Century Gothic"/>
        </w:rPr>
      </w:pPr>
    </w:p>
    <w:p w:rsidR="00B2408E" w:rsidRPr="00E2474B" w:rsidRDefault="00B2408E" w:rsidP="00B2408E">
      <w:pPr>
        <w:spacing w:line="360" w:lineRule="auto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Klauzula Informacyjna o przetwarzaniu danych  osobowych na podstawie przepisów prawa</w:t>
      </w:r>
    </w:p>
    <w:p w:rsidR="00B2408E" w:rsidRPr="00E2474B" w:rsidRDefault="00B2408E" w:rsidP="00B2408E">
      <w:pPr>
        <w:spacing w:line="360" w:lineRule="auto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W związku z realizacją wymogów Rozporządzenia Parlamentu Europejskiego i Rady (UE) 2016/679           z dnia 27 kwietnia 2016 r. w sprawie ochrony  osób fizycznych w związku z  przetwarzaniem danych osobowych  i w sprawie swobodnego przepływu  takich danych  oraz uchylenia dyrektywy 95/46/WE (ogólne rozporządzenie o ochroni</w:t>
      </w:r>
      <w:r>
        <w:rPr>
          <w:rFonts w:ascii="Century Gothic" w:hAnsi="Century Gothic" w:cs="Century Gothic"/>
        </w:rPr>
        <w:t xml:space="preserve">e danych  „RODO”), informujemy </w:t>
      </w:r>
      <w:r w:rsidRPr="00E2474B">
        <w:rPr>
          <w:rFonts w:ascii="Century Gothic" w:hAnsi="Century Gothic" w:cs="Century Gothic"/>
        </w:rPr>
        <w:t>o zasadach przetwarzania Pana/Pani danych osobowych  oraz o przysługujących  Pani/ Panu prawach z tym związanych.</w:t>
      </w:r>
    </w:p>
    <w:p w:rsidR="00B2408E" w:rsidRPr="00E2474B" w:rsidRDefault="00B2408E" w:rsidP="00B2408E">
      <w:pPr>
        <w:spacing w:line="360" w:lineRule="auto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Poniższe zasady stosuje się począwszy od dnia podpisania umowy.</w:t>
      </w:r>
    </w:p>
    <w:p w:rsidR="00B2408E" w:rsidRPr="00E2474B" w:rsidRDefault="00B2408E" w:rsidP="00B2408E">
      <w:pPr>
        <w:spacing w:line="360" w:lineRule="auto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 xml:space="preserve">Administratorem Pani/Pana danych  osobowych  przetwarzanych w Komendzie Stołecznej Policji  jest: Komendant Stołeczny Policji.  </w:t>
      </w:r>
    </w:p>
    <w:p w:rsidR="00B2408E" w:rsidRPr="00E2474B" w:rsidRDefault="00B2408E" w:rsidP="00B2408E">
      <w:pPr>
        <w:spacing w:line="360" w:lineRule="auto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 xml:space="preserve">Jeśli ma  Pani/Pan pytania dotyczące sposobu i zakresu   przetwarzania Pani/Pana danych osobowych  w zakresie działania  Komendy Stołecznej Policji, a także przysługujących  Pani/Panu uprawnień, może się Pani/Pan skontaktować z  </w:t>
      </w:r>
      <w:r w:rsidRPr="00E2474B">
        <w:rPr>
          <w:rFonts w:ascii="Century Gothic" w:hAnsi="Century Gothic" w:cs="Century Gothic"/>
          <w:b/>
          <w:bCs/>
        </w:rPr>
        <w:t>inspektor ochrony danych osobowych</w:t>
      </w:r>
      <w:r w:rsidRPr="00E2474B">
        <w:rPr>
          <w:rFonts w:ascii="Century Gothic" w:hAnsi="Century Gothic" w:cs="Century Gothic"/>
        </w:rPr>
        <w:t>:</w:t>
      </w:r>
    </w:p>
    <w:p w:rsidR="00B2408E" w:rsidRPr="00E2474B" w:rsidRDefault="00B2408E" w:rsidP="00B2408E">
      <w:pPr>
        <w:tabs>
          <w:tab w:val="left" w:pos="739"/>
        </w:tabs>
        <w:spacing w:after="280" w:line="360" w:lineRule="auto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 xml:space="preserve">adres: ul. Nowolipie 2, 00-150 Warszawa, e-mail: </w:t>
      </w:r>
      <w:hyperlink r:id="rId5" w:history="1">
        <w:r w:rsidRPr="00E2474B">
          <w:rPr>
            <w:rStyle w:val="Hipercze"/>
            <w:rFonts w:ascii="Century Gothic" w:hAnsi="Century Gothic" w:cs="Century Gothic"/>
          </w:rPr>
          <w:t>iod@ksp.policja.gov.pl.</w:t>
        </w:r>
      </w:hyperlink>
    </w:p>
    <w:p w:rsidR="00B2408E" w:rsidRPr="00E2474B" w:rsidRDefault="00B2408E" w:rsidP="00B2408E">
      <w:pPr>
        <w:spacing w:line="360" w:lineRule="auto"/>
        <w:ind w:left="284" w:hanging="254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1. Administrator danych osobowych przetwarza Pani/ Pana dane osobowe na podstawie zawartej umowy………</w:t>
      </w:r>
    </w:p>
    <w:p w:rsidR="00B2408E" w:rsidRDefault="00B2408E" w:rsidP="00B2408E">
      <w:pPr>
        <w:spacing w:line="360" w:lineRule="auto"/>
        <w:ind w:left="284" w:hanging="254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2. Pani/Pana dane osobowe przetwarzane są w celu/ celach  wypełnienia obowiązków prawnych ciążących na Komendzie Stołecznej Policji / Komendancie Stołecznym Policji, tj. realizacji umowy.</w:t>
      </w:r>
    </w:p>
    <w:p w:rsidR="00B2408E" w:rsidRDefault="00B2408E" w:rsidP="00B2408E">
      <w:pPr>
        <w:spacing w:line="360" w:lineRule="auto"/>
        <w:ind w:left="284" w:hanging="254"/>
        <w:jc w:val="both"/>
        <w:rPr>
          <w:rFonts w:ascii="Century Gothic" w:hAnsi="Century Gothic" w:cs="Century Gothic"/>
        </w:rPr>
      </w:pPr>
    </w:p>
    <w:p w:rsidR="00B2408E" w:rsidRDefault="00B2408E" w:rsidP="00B2408E">
      <w:pPr>
        <w:spacing w:line="360" w:lineRule="auto"/>
        <w:ind w:left="284" w:hanging="254"/>
        <w:jc w:val="both"/>
        <w:rPr>
          <w:rFonts w:ascii="Century Gothic" w:hAnsi="Century Gothic" w:cs="Century Gothic"/>
        </w:rPr>
      </w:pPr>
    </w:p>
    <w:p w:rsidR="00B2408E" w:rsidRPr="00E2474B" w:rsidRDefault="00B2408E" w:rsidP="00B2408E">
      <w:pPr>
        <w:spacing w:line="360" w:lineRule="auto"/>
        <w:ind w:left="284" w:hanging="254"/>
        <w:jc w:val="both"/>
        <w:rPr>
          <w:rFonts w:ascii="Century Gothic" w:hAnsi="Century Gothic" w:cs="Century Gothic"/>
        </w:rPr>
      </w:pPr>
    </w:p>
    <w:p w:rsidR="00B2408E" w:rsidRPr="00E2474B" w:rsidRDefault="00B2408E" w:rsidP="00B2408E">
      <w:pPr>
        <w:spacing w:after="0" w:line="360" w:lineRule="auto"/>
        <w:ind w:left="284" w:hanging="254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 xml:space="preserve">3. W związku z przetwarzaniem danych w celu/celach, o których mowa w </w:t>
      </w:r>
      <w:proofErr w:type="spellStart"/>
      <w:r w:rsidRPr="00E2474B">
        <w:rPr>
          <w:rFonts w:ascii="Century Gothic" w:hAnsi="Century Gothic" w:cs="Century Gothic"/>
        </w:rPr>
        <w:t>pkt</w:t>
      </w:r>
      <w:proofErr w:type="spellEnd"/>
      <w:r w:rsidRPr="00E2474B">
        <w:rPr>
          <w:rFonts w:ascii="Century Gothic" w:hAnsi="Century Gothic" w:cs="Century Gothic"/>
        </w:rPr>
        <w:t xml:space="preserve"> 4 , odbiorcami Pani/Pana danych osobowych mogą być:</w:t>
      </w:r>
    </w:p>
    <w:p w:rsidR="00B2408E" w:rsidRPr="00E2474B" w:rsidRDefault="00B2408E" w:rsidP="00B2408E">
      <w:pPr>
        <w:numPr>
          <w:ilvl w:val="1"/>
          <w:numId w:val="2"/>
        </w:numPr>
        <w:spacing w:after="0" w:line="360" w:lineRule="auto"/>
        <w:ind w:left="709" w:hanging="395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organy władzy publicznej  oraz podmioty wykonujące  zadania publiczne lub działające na zlecenie  organów władzy publicznej, w zakre</w:t>
      </w:r>
      <w:r>
        <w:rPr>
          <w:rFonts w:ascii="Century Gothic" w:hAnsi="Century Gothic" w:cs="Century Gothic"/>
        </w:rPr>
        <w:t xml:space="preserve">sie i w celach, które wynikają </w:t>
      </w:r>
      <w:r w:rsidRPr="00E2474B">
        <w:rPr>
          <w:rFonts w:ascii="Century Gothic" w:hAnsi="Century Gothic" w:cs="Century Gothic"/>
        </w:rPr>
        <w:t>z przepisów powszechnie obowiązującego prawa;</w:t>
      </w:r>
    </w:p>
    <w:p w:rsidR="00B2408E" w:rsidRPr="00E2474B" w:rsidRDefault="00B2408E" w:rsidP="00B2408E">
      <w:pPr>
        <w:numPr>
          <w:ilvl w:val="1"/>
          <w:numId w:val="2"/>
        </w:numPr>
        <w:spacing w:after="0" w:line="360" w:lineRule="auto"/>
        <w:ind w:left="709" w:hanging="395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inne podmioty, które na podstawie stosownych umów podpisanych ze Skarbem Państwa- Komendantem Stołecznym Policji, Komendą Stołeczną Policji przetwarzają dane osobowe, dla których Administratorem jest Komendant Stołeczny Policji.</w:t>
      </w:r>
    </w:p>
    <w:p w:rsidR="00B2408E" w:rsidRPr="00E2474B" w:rsidRDefault="00B2408E" w:rsidP="00B2408E">
      <w:pPr>
        <w:pStyle w:val="Akapitzlist"/>
        <w:tabs>
          <w:tab w:val="left" w:pos="426"/>
        </w:tabs>
        <w:suppressAutoHyphens/>
        <w:spacing w:line="360" w:lineRule="auto"/>
        <w:ind w:left="314" w:hanging="284"/>
        <w:rPr>
          <w:rFonts w:ascii="Century Gothic" w:hAnsi="Century Gothic" w:cs="Century Gothic"/>
          <w:szCs w:val="22"/>
        </w:rPr>
      </w:pPr>
      <w:r w:rsidRPr="00E2474B">
        <w:rPr>
          <w:rFonts w:ascii="Century Gothic" w:hAnsi="Century Gothic" w:cs="Century Gothic"/>
          <w:szCs w:val="22"/>
        </w:rPr>
        <w:t xml:space="preserve">4. Pani/ Pana dane osobowe będą przechowywane przez okres realizacji umowy i po jej zakończeniu zgodnie z obowiązującymi przepisami prawa, tj. okres niezbędny do realizacji celu/celów określonych w </w:t>
      </w:r>
      <w:proofErr w:type="spellStart"/>
      <w:r w:rsidRPr="00E2474B">
        <w:rPr>
          <w:rFonts w:ascii="Century Gothic" w:hAnsi="Century Gothic" w:cs="Century Gothic"/>
          <w:szCs w:val="22"/>
        </w:rPr>
        <w:t>pkt</w:t>
      </w:r>
      <w:proofErr w:type="spellEnd"/>
      <w:r w:rsidRPr="00E2474B">
        <w:rPr>
          <w:rFonts w:ascii="Century Gothic" w:hAnsi="Century Gothic" w:cs="Century Gothic"/>
          <w:szCs w:val="22"/>
        </w:rPr>
        <w:t xml:space="preserve"> 5,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:rsidR="00B2408E" w:rsidRPr="00E2474B" w:rsidRDefault="00B2408E" w:rsidP="00B2408E">
      <w:pPr>
        <w:pStyle w:val="Akapitzlist"/>
        <w:suppressAutoHyphens/>
        <w:spacing w:line="360" w:lineRule="auto"/>
        <w:ind w:left="314" w:hanging="284"/>
        <w:rPr>
          <w:rFonts w:ascii="Century Gothic" w:hAnsi="Century Gothic" w:cs="Century Gothic"/>
          <w:szCs w:val="22"/>
        </w:rPr>
      </w:pPr>
      <w:r w:rsidRPr="00E2474B">
        <w:rPr>
          <w:rFonts w:ascii="Century Gothic" w:hAnsi="Century Gothic" w:cs="Century Gothic"/>
          <w:szCs w:val="22"/>
        </w:rPr>
        <w:t>5. W związku z przetwarzaniem Pani/Pana danych osobowych przysługują Pani/Panu następujące uprawnienia:</w:t>
      </w:r>
    </w:p>
    <w:p w:rsidR="00B2408E" w:rsidRPr="00E2474B" w:rsidRDefault="00B2408E" w:rsidP="00B2408E">
      <w:pPr>
        <w:spacing w:after="0" w:line="360" w:lineRule="auto"/>
        <w:ind w:left="720" w:hanging="406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a) prawo dostępu do danych osobowych, w tym prawo do uzyskania kopii tych danych;</w:t>
      </w:r>
    </w:p>
    <w:p w:rsidR="00B2408E" w:rsidRPr="00E2474B" w:rsidRDefault="00B2408E" w:rsidP="00B2408E">
      <w:pPr>
        <w:spacing w:after="0" w:line="360" w:lineRule="auto"/>
        <w:ind w:left="597" w:hanging="264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 xml:space="preserve">b) prawo  do żądania sprostowania  (poprawienia) danych osobowych – </w:t>
      </w:r>
      <w:r>
        <w:rPr>
          <w:rFonts w:ascii="Century Gothic" w:hAnsi="Century Gothic" w:cs="Century Gothic"/>
        </w:rPr>
        <w:br/>
      </w:r>
      <w:r w:rsidRPr="00E2474B">
        <w:rPr>
          <w:rFonts w:ascii="Century Gothic" w:hAnsi="Century Gothic" w:cs="Century Gothic"/>
        </w:rPr>
        <w:t>w przypadku, gdy dane są nieprawidłowe lub niekompletne;</w:t>
      </w:r>
    </w:p>
    <w:p w:rsidR="00B2408E" w:rsidRPr="00E2474B" w:rsidRDefault="00B2408E" w:rsidP="00B2408E">
      <w:pPr>
        <w:tabs>
          <w:tab w:val="left" w:pos="390"/>
        </w:tabs>
        <w:spacing w:after="0" w:line="360" w:lineRule="auto"/>
        <w:ind w:left="456" w:hanging="142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c) prawo do żądania usunięcia  danych osobowych (tzw. prawo do by</w:t>
      </w:r>
      <w:r>
        <w:rPr>
          <w:rFonts w:ascii="Century Gothic" w:hAnsi="Century Gothic" w:cs="Century Gothic"/>
        </w:rPr>
        <w:t xml:space="preserve">cia zapomnianym),  </w:t>
      </w:r>
      <w:r w:rsidRPr="00E2474B">
        <w:rPr>
          <w:rFonts w:ascii="Century Gothic" w:hAnsi="Century Gothic" w:cs="Century Gothic"/>
        </w:rPr>
        <w:t>w przypadku gdy:</w:t>
      </w:r>
    </w:p>
    <w:p w:rsidR="00B2408E" w:rsidRPr="00E2474B" w:rsidRDefault="00B2408E" w:rsidP="00B2408E">
      <w:pPr>
        <w:spacing w:after="0" w:line="360" w:lineRule="auto"/>
        <w:ind w:left="720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 xml:space="preserve">1.  dane nie są już niezbędne  do celów, dla których były zebrane  lub w inny sposób  przetwarzane, </w:t>
      </w:r>
    </w:p>
    <w:p w:rsidR="00B2408E" w:rsidRDefault="00B2408E" w:rsidP="00B2408E">
      <w:pPr>
        <w:spacing w:after="0" w:line="360" w:lineRule="auto"/>
        <w:ind w:left="720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2.  dane osobowe przetwarzane są niezgodnie z prawem,</w:t>
      </w:r>
    </w:p>
    <w:p w:rsidR="00B2408E" w:rsidRDefault="00B2408E" w:rsidP="00B2408E">
      <w:pPr>
        <w:spacing w:after="0" w:line="360" w:lineRule="auto"/>
        <w:ind w:left="720"/>
        <w:jc w:val="both"/>
        <w:rPr>
          <w:rFonts w:ascii="Century Gothic" w:hAnsi="Century Gothic" w:cs="Century Gothic"/>
        </w:rPr>
      </w:pPr>
    </w:p>
    <w:p w:rsidR="00B2408E" w:rsidRDefault="00B2408E" w:rsidP="00B2408E">
      <w:pPr>
        <w:spacing w:after="0" w:line="360" w:lineRule="auto"/>
        <w:ind w:left="720"/>
        <w:jc w:val="both"/>
        <w:rPr>
          <w:rFonts w:ascii="Century Gothic" w:hAnsi="Century Gothic" w:cs="Century Gothic"/>
        </w:rPr>
      </w:pPr>
    </w:p>
    <w:p w:rsidR="00B2408E" w:rsidRDefault="00B2408E" w:rsidP="00B2408E">
      <w:pPr>
        <w:spacing w:after="0" w:line="360" w:lineRule="auto"/>
        <w:ind w:left="720"/>
        <w:jc w:val="both"/>
        <w:rPr>
          <w:rFonts w:ascii="Century Gothic" w:hAnsi="Century Gothic" w:cs="Century Gothic"/>
        </w:rPr>
      </w:pPr>
    </w:p>
    <w:p w:rsidR="00B2408E" w:rsidRPr="00E2474B" w:rsidRDefault="00B2408E" w:rsidP="00B2408E">
      <w:pPr>
        <w:spacing w:after="0" w:line="360" w:lineRule="auto"/>
        <w:ind w:left="720"/>
        <w:jc w:val="both"/>
        <w:rPr>
          <w:rFonts w:ascii="Century Gothic" w:hAnsi="Century Gothic" w:cs="Century Gothic"/>
        </w:rPr>
      </w:pPr>
    </w:p>
    <w:p w:rsidR="00B2408E" w:rsidRPr="00E2474B" w:rsidRDefault="00B2408E" w:rsidP="00B2408E">
      <w:pPr>
        <w:spacing w:after="0" w:line="360" w:lineRule="auto"/>
        <w:ind w:left="720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3. dane osobowe muszą być usunięte w celu wywiązania się z obowią</w:t>
      </w:r>
      <w:r>
        <w:rPr>
          <w:rFonts w:ascii="Century Gothic" w:hAnsi="Century Gothic" w:cs="Century Gothic"/>
        </w:rPr>
        <w:t xml:space="preserve">zku wynikającego </w:t>
      </w:r>
      <w:r w:rsidRPr="00E2474B">
        <w:rPr>
          <w:rFonts w:ascii="Century Gothic" w:hAnsi="Century Gothic" w:cs="Century Gothic"/>
        </w:rPr>
        <w:t xml:space="preserve"> z  przepisów prawa;</w:t>
      </w:r>
    </w:p>
    <w:p w:rsidR="00B2408E" w:rsidRPr="00E2474B" w:rsidRDefault="00B2408E" w:rsidP="00B2408E">
      <w:pPr>
        <w:spacing w:after="0" w:line="360" w:lineRule="auto"/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4. </w:t>
      </w:r>
      <w:r w:rsidRPr="00E2474B">
        <w:rPr>
          <w:rFonts w:ascii="Century Gothic" w:hAnsi="Century Gothic" w:cs="Century Gothic"/>
        </w:rPr>
        <w:t xml:space="preserve">prawo do żądania ograniczenia przetwarzania  danych osobowych </w:t>
      </w:r>
      <w:r>
        <w:rPr>
          <w:rFonts w:ascii="Century Gothic" w:hAnsi="Century Gothic" w:cs="Century Gothic"/>
        </w:rPr>
        <w:br/>
      </w:r>
      <w:r w:rsidRPr="00E2474B">
        <w:rPr>
          <w:rFonts w:ascii="Century Gothic" w:hAnsi="Century Gothic" w:cs="Century Gothic"/>
        </w:rPr>
        <w:t>w przypadku, gdy:</w:t>
      </w:r>
    </w:p>
    <w:p w:rsidR="00B2408E" w:rsidRPr="00E2474B" w:rsidRDefault="00B2408E" w:rsidP="00B2408E">
      <w:pPr>
        <w:numPr>
          <w:ilvl w:val="4"/>
          <w:numId w:val="1"/>
        </w:numPr>
        <w:tabs>
          <w:tab w:val="left" w:pos="993"/>
        </w:tabs>
        <w:spacing w:after="0" w:line="360" w:lineRule="auto"/>
        <w:ind w:left="284" w:firstLine="426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osoba, której dane dotyczą kwestionuje prawidłowość danych osobowych,</w:t>
      </w:r>
    </w:p>
    <w:p w:rsidR="00B2408E" w:rsidRPr="00E2474B" w:rsidRDefault="00B2408E" w:rsidP="00B2408E">
      <w:pPr>
        <w:numPr>
          <w:ilvl w:val="4"/>
          <w:numId w:val="1"/>
        </w:numPr>
        <w:tabs>
          <w:tab w:val="left" w:pos="1023"/>
        </w:tabs>
        <w:spacing w:after="0" w:line="360" w:lineRule="auto"/>
        <w:ind w:left="1023" w:hanging="284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 xml:space="preserve">przetwarzanie danych jest niezgodne z prawem, a osoba, której dane dotyczą, sprzeciwia się usunięciu danych, żądając w zamian ich ograniczenia, </w:t>
      </w:r>
    </w:p>
    <w:p w:rsidR="00B2408E" w:rsidRDefault="00B2408E" w:rsidP="00B2408E">
      <w:pPr>
        <w:numPr>
          <w:ilvl w:val="4"/>
          <w:numId w:val="1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Administrator nie potrzebuje  już danych dla swoich celów, ale osoba, której dane dotyczą, potrzebuje ich do ustalenia, obrony lub dochodzenia roszczeń,</w:t>
      </w:r>
    </w:p>
    <w:p w:rsidR="00B2408E" w:rsidRPr="00E2474B" w:rsidRDefault="00B2408E" w:rsidP="00B2408E">
      <w:pPr>
        <w:tabs>
          <w:tab w:val="left" w:pos="993"/>
        </w:tabs>
        <w:spacing w:after="0" w:line="360" w:lineRule="auto"/>
        <w:ind w:left="1034" w:hanging="325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d. </w:t>
      </w:r>
      <w:r w:rsidRPr="00E2474B">
        <w:rPr>
          <w:rFonts w:ascii="Century Gothic" w:hAnsi="Century Gothic" w:cs="Century Gothic"/>
        </w:rPr>
        <w:t>osoba, której dane dotyczą,  wniosła sprzeciw wobec przetwarzania danych, do czasu ustalenia  czy prawnie  uzasadnione podstawy  po stronie Administratora  są nadrzędne wobec  podstawy sprzeciwu;</w:t>
      </w:r>
    </w:p>
    <w:p w:rsidR="00B2408E" w:rsidRPr="00E2474B" w:rsidRDefault="00B2408E" w:rsidP="00B2408E">
      <w:pPr>
        <w:spacing w:line="360" w:lineRule="auto"/>
        <w:ind w:left="351" w:hanging="284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6.Prawo sprzeciwu wobec przetwarzania danych – w przypadku, gdy łącznie spełnione są  następujące  przesłanki:</w:t>
      </w:r>
    </w:p>
    <w:p w:rsidR="00B2408E" w:rsidRPr="00E2474B" w:rsidRDefault="00B2408E" w:rsidP="00B2408E">
      <w:pPr>
        <w:pStyle w:val="Akapitzlist"/>
        <w:numPr>
          <w:ilvl w:val="4"/>
          <w:numId w:val="1"/>
        </w:numPr>
        <w:tabs>
          <w:tab w:val="left" w:pos="739"/>
          <w:tab w:val="left" w:pos="881"/>
        </w:tabs>
        <w:suppressAutoHyphens/>
        <w:spacing w:line="360" w:lineRule="auto"/>
        <w:ind w:left="776" w:hanging="425"/>
        <w:rPr>
          <w:rFonts w:ascii="Century Gothic" w:eastAsia="Century Gothic" w:hAnsi="Century Gothic" w:cs="Century Gothic"/>
          <w:szCs w:val="22"/>
        </w:rPr>
      </w:pPr>
      <w:r w:rsidRPr="00E2474B">
        <w:rPr>
          <w:rFonts w:ascii="Century Gothic" w:hAnsi="Century Gothic" w:cs="Century Gothic"/>
          <w:szCs w:val="22"/>
        </w:rPr>
        <w:t>zaistnieją przyczyny  związane z Pani /Pana szczególną sytuacją, w przypadku przetwarzania danych na podstawie zadania realizowanego  w interesie publicznym lub w ramach sprawowania władzy publicznej przez Administratora,</w:t>
      </w:r>
    </w:p>
    <w:p w:rsidR="00B2408E" w:rsidRPr="00E2474B" w:rsidRDefault="00B2408E" w:rsidP="00B2408E">
      <w:pPr>
        <w:spacing w:after="0" w:line="360" w:lineRule="auto"/>
        <w:ind w:left="634" w:hanging="634"/>
        <w:jc w:val="both"/>
        <w:rPr>
          <w:rFonts w:ascii="Century Gothic" w:hAnsi="Century Gothic" w:cs="Century Gothic"/>
        </w:rPr>
      </w:pPr>
      <w:r w:rsidRPr="00E2474B">
        <w:rPr>
          <w:rFonts w:ascii="Century Gothic" w:eastAsia="Century Gothic" w:hAnsi="Century Gothic" w:cs="Century Gothic"/>
        </w:rPr>
        <w:t xml:space="preserve">       </w:t>
      </w:r>
      <w:r w:rsidRPr="00E2474B">
        <w:rPr>
          <w:rFonts w:ascii="Century Gothic" w:hAnsi="Century Gothic" w:cs="Century Gothic"/>
        </w:rPr>
        <w:t xml:space="preserve">b. przetwarzanie jest niezbędne do wykonania zadania realizowanego w interesie publicznym lub w ramach sprawowania władzy publicznej powierzonej Administratorowi  lub jest niezbędne do celów  wynikających z prawnie   uzasadnionych interesów  realizowanych przez Administratora lub osobę trzecią, </w:t>
      </w:r>
      <w:r>
        <w:rPr>
          <w:rFonts w:ascii="Century Gothic" w:hAnsi="Century Gothic" w:cs="Century Gothic"/>
        </w:rPr>
        <w:br/>
      </w:r>
      <w:r w:rsidRPr="00E2474B">
        <w:rPr>
          <w:rFonts w:ascii="Century Gothic" w:hAnsi="Century Gothic" w:cs="Century Gothic"/>
        </w:rPr>
        <w:t>z wyjątkiem sytuacji, w których nadrzędny  charakter wobec tych interesów  mają i</w:t>
      </w:r>
      <w:r>
        <w:rPr>
          <w:rFonts w:ascii="Century Gothic" w:hAnsi="Century Gothic" w:cs="Century Gothic"/>
        </w:rPr>
        <w:t xml:space="preserve">nteresy lub podstawowe prawa </w:t>
      </w:r>
      <w:r w:rsidRPr="00E2474B">
        <w:rPr>
          <w:rFonts w:ascii="Century Gothic" w:hAnsi="Century Gothic" w:cs="Century Gothic"/>
        </w:rPr>
        <w:t>i wolności osoby, której dane dotyczą, wymaga</w:t>
      </w:r>
      <w:r>
        <w:rPr>
          <w:rFonts w:ascii="Century Gothic" w:hAnsi="Century Gothic" w:cs="Century Gothic"/>
        </w:rPr>
        <w:t xml:space="preserve">jące ochrony danych osobowych, </w:t>
      </w:r>
      <w:r w:rsidRPr="00E2474B">
        <w:rPr>
          <w:rFonts w:ascii="Century Gothic" w:hAnsi="Century Gothic" w:cs="Century Gothic"/>
        </w:rPr>
        <w:t>w szczególności gdy osoba , której dane dotyczą jest dzieckiem;</w:t>
      </w:r>
    </w:p>
    <w:p w:rsidR="00B2408E" w:rsidRDefault="00B2408E" w:rsidP="00B2408E">
      <w:pPr>
        <w:spacing w:after="0" w:line="360" w:lineRule="auto"/>
        <w:ind w:left="456" w:hanging="456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 xml:space="preserve">7. Ze względu na fakt, iż jedyną przesłanką przetwarzania danych osobowych stanowi przepis prawa nie przysługuje Pani/Panu  prawo do przenoszenia danych. </w:t>
      </w:r>
    </w:p>
    <w:p w:rsidR="00B2408E" w:rsidRDefault="00B2408E" w:rsidP="00B2408E">
      <w:pPr>
        <w:spacing w:after="0" w:line="360" w:lineRule="auto"/>
        <w:ind w:left="456" w:hanging="456"/>
        <w:jc w:val="both"/>
        <w:rPr>
          <w:rFonts w:ascii="Century Gothic" w:hAnsi="Century Gothic" w:cs="Century Gothic"/>
        </w:rPr>
      </w:pPr>
    </w:p>
    <w:p w:rsidR="00B2408E" w:rsidRDefault="00B2408E" w:rsidP="00B2408E">
      <w:pPr>
        <w:spacing w:after="0" w:line="360" w:lineRule="auto"/>
        <w:ind w:left="456" w:hanging="456"/>
        <w:jc w:val="both"/>
        <w:rPr>
          <w:rFonts w:ascii="Century Gothic" w:hAnsi="Century Gothic" w:cs="Century Gothic"/>
        </w:rPr>
      </w:pPr>
    </w:p>
    <w:p w:rsidR="00B2408E" w:rsidRPr="00E2474B" w:rsidRDefault="00B2408E" w:rsidP="00B2408E">
      <w:pPr>
        <w:spacing w:after="0" w:line="360" w:lineRule="auto"/>
        <w:ind w:left="456" w:hanging="456"/>
        <w:jc w:val="both"/>
        <w:rPr>
          <w:rFonts w:ascii="Century Gothic" w:hAnsi="Century Gothic" w:cs="Century Gothic"/>
        </w:rPr>
      </w:pPr>
    </w:p>
    <w:p w:rsidR="00B2408E" w:rsidRPr="00E2474B" w:rsidRDefault="00B2408E" w:rsidP="00B2408E">
      <w:pPr>
        <w:pStyle w:val="Akapitzlist"/>
        <w:suppressAutoHyphens/>
        <w:spacing w:line="360" w:lineRule="auto"/>
        <w:ind w:hanging="708"/>
        <w:rPr>
          <w:rFonts w:ascii="Century Gothic" w:hAnsi="Century Gothic" w:cs="Century Gothic"/>
          <w:szCs w:val="22"/>
        </w:rPr>
      </w:pPr>
      <w:r w:rsidRPr="00E2474B">
        <w:rPr>
          <w:rFonts w:ascii="Century Gothic" w:hAnsi="Century Gothic" w:cs="Century Gothic"/>
          <w:szCs w:val="22"/>
        </w:rPr>
        <w:t xml:space="preserve">8. W przypadku powzięcia informacji  o niezgodnym z prawem  przetwarzaniu </w:t>
      </w:r>
      <w:r>
        <w:rPr>
          <w:rFonts w:ascii="Century Gothic" w:hAnsi="Century Gothic" w:cs="Century Gothic"/>
          <w:szCs w:val="22"/>
        </w:rPr>
        <w:br/>
      </w:r>
      <w:r w:rsidRPr="00E2474B">
        <w:rPr>
          <w:rFonts w:ascii="Century Gothic" w:hAnsi="Century Gothic" w:cs="Century Gothic"/>
          <w:szCs w:val="22"/>
        </w:rPr>
        <w:t xml:space="preserve">w Komendzie Stołecznej Policji Pani/Pana danych osobowych, przysługuje  Pani/Panu prawo wniesienia skargi do organu nadzorczego właściwego </w:t>
      </w:r>
      <w:r>
        <w:rPr>
          <w:rFonts w:ascii="Century Gothic" w:hAnsi="Century Gothic" w:cs="Century Gothic"/>
          <w:szCs w:val="22"/>
        </w:rPr>
        <w:br/>
      </w:r>
      <w:r w:rsidRPr="00E2474B">
        <w:rPr>
          <w:rFonts w:ascii="Century Gothic" w:hAnsi="Century Gothic" w:cs="Century Gothic"/>
          <w:szCs w:val="22"/>
        </w:rPr>
        <w:t>w sprawach  ochrony danych osobowych.</w:t>
      </w:r>
    </w:p>
    <w:p w:rsidR="00B2408E" w:rsidRPr="00E2474B" w:rsidRDefault="00B2408E" w:rsidP="00B2408E">
      <w:pPr>
        <w:spacing w:after="0" w:line="360" w:lineRule="auto"/>
        <w:ind w:left="209" w:hanging="209"/>
        <w:jc w:val="both"/>
        <w:rPr>
          <w:rFonts w:ascii="Century Gothic" w:hAnsi="Century Gothic" w:cs="Century Gothic"/>
        </w:rPr>
      </w:pPr>
      <w:r w:rsidRPr="00E2474B">
        <w:rPr>
          <w:rFonts w:ascii="Century Gothic" w:hAnsi="Century Gothic" w:cs="Century Gothic"/>
        </w:rPr>
        <w:t>9.</w:t>
      </w:r>
      <w:r>
        <w:rPr>
          <w:rFonts w:ascii="Century Gothic" w:hAnsi="Century Gothic" w:cs="Century Gothic"/>
        </w:rPr>
        <w:t xml:space="preserve"> </w:t>
      </w:r>
      <w:r w:rsidRPr="00E2474B">
        <w:rPr>
          <w:rFonts w:ascii="Century Gothic" w:hAnsi="Century Gothic" w:cs="Century Gothic"/>
        </w:rPr>
        <w:t>Podanie przez Pana/Panią danych osobowych  jest obowiązkowe, gdyż przesłanką przetwarzania  danych osobowych stanowi przepis prawa.</w:t>
      </w:r>
    </w:p>
    <w:p w:rsidR="00B2408E" w:rsidRPr="00BE6D77" w:rsidRDefault="00B2408E" w:rsidP="00B2408E">
      <w:pPr>
        <w:spacing w:after="0" w:line="360" w:lineRule="auto"/>
        <w:jc w:val="both"/>
        <w:rPr>
          <w:rFonts w:ascii="Century Gothic" w:eastAsia="Gulim" w:hAnsi="Century Gothic" w:cs="Century Gothic"/>
        </w:rPr>
      </w:pPr>
      <w:r w:rsidRPr="00E2474B">
        <w:rPr>
          <w:rFonts w:ascii="Century Gothic" w:hAnsi="Century Gothic" w:cs="Century Gothic"/>
        </w:rPr>
        <w:t>10.</w:t>
      </w:r>
      <w:r>
        <w:rPr>
          <w:rFonts w:ascii="Century Gothic" w:hAnsi="Century Gothic" w:cs="Century Gothic"/>
        </w:rPr>
        <w:t xml:space="preserve"> </w:t>
      </w:r>
      <w:r w:rsidRPr="00E2474B">
        <w:rPr>
          <w:rFonts w:ascii="Century Gothic" w:hAnsi="Century Gothic" w:cs="Century Gothic"/>
        </w:rPr>
        <w:t>Pani/Pana dane nie będą przetwarzane w sposób zautomatyzowany i nie będą profilowane.</w:t>
      </w:r>
    </w:p>
    <w:p w:rsidR="00442119" w:rsidRDefault="00442119"/>
    <w:sectPr w:rsidR="00442119" w:rsidSect="00BE6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3" w:right="1417" w:bottom="0" w:left="1417" w:header="0" w:footer="708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AC" w:rsidRDefault="00731A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64" w:rsidRDefault="00731A7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15pt;margin-top:.05pt;width:5.45pt;height:13.25pt;z-index:251660288;mso-wrap-distance-left:0;mso-wrap-distance-right:0;mso-position-horizontal-relative:page" stroked="f">
          <v:fill color2="black"/>
          <v:textbox style="mso-next-textbox:#_x0000_s1025" inset="0,0,0,0">
            <w:txbxContent>
              <w:p w:rsidR="00C16464" w:rsidRDefault="00731A79">
                <w:pPr>
                  <w:pStyle w:val="Stopka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AC" w:rsidRDefault="00731A7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AC" w:rsidRDefault="00731A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B2" w:rsidRDefault="00731A79" w:rsidP="00A744B2">
    <w:pPr>
      <w:pStyle w:val="Nagwek"/>
    </w:pPr>
    <w:r>
      <w:rPr>
        <w:rFonts w:ascii="Century Gothic" w:hAnsi="Century Gothic"/>
        <w:color w:val="000000"/>
      </w:rPr>
      <w:tab/>
      <w:t xml:space="preserve">  </w:t>
    </w:r>
  </w:p>
  <w:tbl>
    <w:tblPr>
      <w:tblW w:w="927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06"/>
      <w:gridCol w:w="7470"/>
    </w:tblGrid>
    <w:tr w:rsidR="00A744B2" w:rsidRPr="008A3ED8" w:rsidTr="00D5698D">
      <w:tc>
        <w:tcPr>
          <w:tcW w:w="18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44B2" w:rsidRPr="00DB0A60" w:rsidRDefault="00731A79" w:rsidP="00D5698D">
          <w:pPr>
            <w:pStyle w:val="Nagwek1"/>
            <w:widowControl w:val="0"/>
          </w:pPr>
          <w:r w:rsidRPr="00032FD3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3.8pt;height:69pt;visibility:visible">
                <v:imagedata r:id="rId1" o:title="NMF logo"/>
              </v:shape>
            </w:pict>
          </w:r>
        </w:p>
      </w:tc>
      <w:tc>
        <w:tcPr>
          <w:tcW w:w="74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744B2" w:rsidRPr="008A3ED8" w:rsidRDefault="00731A79" w:rsidP="00D5698D">
          <w:pPr>
            <w:widowControl w:val="0"/>
            <w:shd w:val="clear" w:color="auto" w:fill="FFFFFF"/>
            <w:jc w:val="both"/>
            <w:rPr>
              <w:rFonts w:ascii="Century Gothic" w:hAnsi="Century Gothic" w:cs="Arial"/>
              <w:color w:val="000000"/>
              <w:sz w:val="20"/>
              <w:szCs w:val="20"/>
            </w:rPr>
          </w:pPr>
          <w:r w:rsidRPr="008A3ED8">
            <w:rPr>
              <w:rFonts w:ascii="Century Gothic" w:hAnsi="Century Gothic" w:cs="Arial"/>
              <w:color w:val="000000"/>
              <w:sz w:val="20"/>
              <w:szCs w:val="20"/>
            </w:rPr>
            <w:t>"Dokumenty - Bezpieczeństwo i Kontrola, w tym kontro</w:t>
          </w:r>
          <w:r w:rsidRPr="008A3ED8">
            <w:rPr>
              <w:rFonts w:ascii="Century Gothic" w:hAnsi="Century Gothic" w:cs="Arial"/>
              <w:color w:val="000000"/>
              <w:sz w:val="20"/>
              <w:szCs w:val="20"/>
            </w:rPr>
            <w:t xml:space="preserve">la taktyczna" projekt jest finansowany z Programu „Sprawy wewnętrzne” realizowanego </w:t>
          </w:r>
          <w:r>
            <w:rPr>
              <w:rFonts w:ascii="Century Gothic" w:hAnsi="Century Gothic" w:cs="Arial"/>
              <w:color w:val="000000"/>
              <w:sz w:val="20"/>
              <w:szCs w:val="20"/>
            </w:rPr>
            <w:br/>
          </w:r>
          <w:r w:rsidRPr="008A3ED8">
            <w:rPr>
              <w:rFonts w:ascii="Century Gothic" w:hAnsi="Century Gothic" w:cs="Arial"/>
              <w:color w:val="000000"/>
              <w:sz w:val="20"/>
              <w:szCs w:val="20"/>
            </w:rPr>
            <w:t xml:space="preserve">w ramach Funduszy Norweskich na lata 2014 – 2021. Program pozostaje </w:t>
          </w:r>
          <w:r>
            <w:rPr>
              <w:rFonts w:ascii="Century Gothic" w:hAnsi="Century Gothic" w:cs="Arial"/>
              <w:color w:val="000000"/>
              <w:sz w:val="20"/>
              <w:szCs w:val="20"/>
            </w:rPr>
            <w:br/>
          </w:r>
          <w:r w:rsidRPr="008A3ED8">
            <w:rPr>
              <w:rFonts w:ascii="Century Gothic" w:hAnsi="Century Gothic" w:cs="Arial"/>
              <w:color w:val="000000"/>
              <w:sz w:val="20"/>
              <w:szCs w:val="20"/>
            </w:rPr>
            <w:t>w dyspozycji Ministra Spraw Wewnętrznych i Administracji.</w:t>
          </w:r>
        </w:p>
      </w:tc>
    </w:tr>
  </w:tbl>
  <w:p w:rsidR="00E154C9" w:rsidRDefault="00731A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AC" w:rsidRDefault="00731A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Gothic" w:hAnsi="Century Gothic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4" w:hanging="360"/>
      </w:pPr>
      <w:rPr>
        <w:rFonts w:ascii="Century Gothic" w:hAnsi="Century Gothic" w:cs="Century Gothic"/>
        <w:sz w:val="20"/>
        <w:szCs w:val="20"/>
      </w:rPr>
    </w:lvl>
    <w:lvl w:ilvl="2">
      <w:start w:val="4"/>
      <w:numFmt w:val="upperLetter"/>
      <w:lvlText w:val="%3)"/>
      <w:lvlJc w:val="left"/>
      <w:pPr>
        <w:tabs>
          <w:tab w:val="num" w:pos="0"/>
        </w:tabs>
        <w:ind w:left="22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4" w:hanging="360"/>
      </w:pPr>
      <w:rPr>
        <w:rFonts w:ascii="Century Gothic" w:hAnsi="Century Gothic" w:cs="Century Gothic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4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Gulim" w:eastAsia="Times New Roman" w:hAnsi="Gulim" w:cs="Times New Roman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  <w:strike w:val="0"/>
        <w:dstrike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 w:hint="default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2408E"/>
    <w:rsid w:val="00442119"/>
    <w:rsid w:val="00645D2C"/>
    <w:rsid w:val="00731A79"/>
    <w:rsid w:val="00B2408E"/>
    <w:rsid w:val="00C1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8E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408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uiPriority w:val="99"/>
    <w:rsid w:val="00B240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topka">
    <w:name w:val="footer"/>
    <w:basedOn w:val="Normalny"/>
    <w:link w:val="StopkaZnak"/>
    <w:rsid w:val="00B24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408E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rsid w:val="00B240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08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B2408E"/>
    <w:pPr>
      <w:suppressAutoHyphens w:val="0"/>
      <w:spacing w:after="0" w:line="288" w:lineRule="auto"/>
      <w:ind w:left="708"/>
      <w:jc w:val="both"/>
    </w:pPr>
    <w:rPr>
      <w:rFonts w:ascii="Georgia" w:eastAsia="Times New Roman" w:hAnsi="Georgia" w:cs="Georgia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0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08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od@ksp.policja.gov.pl.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2023-02-09T12:18:00Z</dcterms:created>
  <dcterms:modified xsi:type="dcterms:W3CDTF">2023-02-09T12:19:00Z</dcterms:modified>
</cp:coreProperties>
</file>