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BCD93" w14:textId="52582D7C" w:rsidR="002B31FC" w:rsidRDefault="002B31FC" w:rsidP="002B31FC">
      <w:pPr>
        <w:jc w:val="center"/>
      </w:pPr>
    </w:p>
    <w:p w14:paraId="7F6A3BF7" w14:textId="1BD5CC9C" w:rsidR="002B31FC" w:rsidRDefault="002B31FC" w:rsidP="002B31FC">
      <w:pPr>
        <w:rPr>
          <w:rFonts w:ascii="Arial" w:hAnsi="Arial" w:cs="Arial"/>
          <w:b/>
          <w:noProof/>
          <w:color w:val="FF0000"/>
          <w:sz w:val="40"/>
        </w:rPr>
      </w:pPr>
      <w:r>
        <w:rPr>
          <w:rFonts w:ascii="Arial Narrow" w:hAnsi="Arial Narrow" w:cs="Arial"/>
          <w:sz w:val="20"/>
        </w:rPr>
        <w:t xml:space="preserve"> N</w:t>
      </w:r>
      <w:r w:rsidRPr="007327C0">
        <w:rPr>
          <w:rFonts w:ascii="Arial Narrow" w:hAnsi="Arial Narrow" w:cs="Arial"/>
          <w:sz w:val="20"/>
        </w:rPr>
        <w:t>azwa i</w:t>
      </w:r>
      <w:r>
        <w:rPr>
          <w:rFonts w:ascii="Arial Narrow" w:hAnsi="Arial Narrow" w:cs="Arial"/>
          <w:sz w:val="20"/>
        </w:rPr>
        <w:t xml:space="preserve"> </w:t>
      </w:r>
      <w:r w:rsidRPr="007327C0">
        <w:rPr>
          <w:rFonts w:ascii="Arial Narrow" w:hAnsi="Arial Narrow" w:cs="Arial"/>
          <w:sz w:val="20"/>
        </w:rPr>
        <w:t>adres jednostki projektowej:</w:t>
      </w:r>
    </w:p>
    <w:p w14:paraId="288D9B0D" w14:textId="77777777" w:rsidR="00E2592F" w:rsidRDefault="00E2592F" w:rsidP="00E2592F">
      <w:pPr>
        <w:spacing w:before="100"/>
        <w:jc w:val="center"/>
        <w:rPr>
          <w:rFonts w:ascii="Arial" w:hAnsi="Arial" w:cs="Arial"/>
          <w:b/>
          <w:color w:val="0070C0"/>
          <w:sz w:val="32"/>
          <w:szCs w:val="32"/>
        </w:rPr>
      </w:pPr>
      <w:r w:rsidRPr="00BD02C8">
        <w:rPr>
          <w:rFonts w:ascii="Arial" w:hAnsi="Arial" w:cs="Arial"/>
          <w:b/>
          <w:noProof/>
          <w:color w:val="C00000"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240D12AD" wp14:editId="24923318">
            <wp:simplePos x="0" y="0"/>
            <wp:positionH relativeFrom="margin">
              <wp:posOffset>36195</wp:posOffset>
            </wp:positionH>
            <wp:positionV relativeFrom="margin">
              <wp:posOffset>-5788965</wp:posOffset>
            </wp:positionV>
            <wp:extent cx="5939790" cy="4189095"/>
            <wp:effectExtent l="0" t="0" r="0" b="0"/>
            <wp:wrapSquare wrapText="bothSides"/>
            <wp:docPr id="1121674568" name="Obraz 1121674568" descr="C:\Users\mgacia\Documents\1. PROJEKTOWANIE\02_Uprawnienia Certyfikaty Mikołaj\02_oświadczenia Uprawnienia\uprawnienia 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gacia\Documents\1. PROJEKTOWANIE\02_Uprawnienia Certyfikaty Mikołaj\02_oświadczenia Uprawnienia\uprawnienia M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89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D02C8">
        <w:rPr>
          <w:rFonts w:ascii="Arial" w:hAnsi="Arial" w:cs="Arial"/>
          <w:b/>
          <w:color w:val="C00000"/>
          <w:sz w:val="32"/>
          <w:szCs w:val="32"/>
        </w:rPr>
        <w:t>WOSAN – Usługi Projektowe</w:t>
      </w:r>
      <w:r>
        <w:rPr>
          <w:rFonts w:ascii="Arial" w:hAnsi="Arial" w:cs="Arial"/>
          <w:b/>
          <w:color w:val="C00000"/>
          <w:sz w:val="32"/>
          <w:szCs w:val="32"/>
        </w:rPr>
        <w:t xml:space="preserve"> mgr inż. Konrad </w:t>
      </w:r>
      <w:proofErr w:type="spellStart"/>
      <w:r>
        <w:rPr>
          <w:rFonts w:ascii="Arial" w:hAnsi="Arial" w:cs="Arial"/>
          <w:b/>
          <w:color w:val="C00000"/>
          <w:sz w:val="32"/>
          <w:szCs w:val="32"/>
        </w:rPr>
        <w:t>Rachuna</w:t>
      </w:r>
      <w:proofErr w:type="spellEnd"/>
      <w:r>
        <w:rPr>
          <w:rFonts w:ascii="Arial" w:hAnsi="Arial" w:cs="Arial"/>
          <w:b/>
          <w:color w:val="0070C0"/>
          <w:sz w:val="32"/>
          <w:szCs w:val="32"/>
        </w:rPr>
        <w:tab/>
      </w:r>
    </w:p>
    <w:p w14:paraId="5B81F7D2" w14:textId="77777777" w:rsidR="00E2592F" w:rsidRPr="00BD02C8" w:rsidRDefault="00E2592F" w:rsidP="00E2592F">
      <w:pPr>
        <w:spacing w:before="10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BD02C8">
        <w:rPr>
          <w:rFonts w:ascii="Arial Narrow" w:hAnsi="Arial Narrow"/>
          <w:sz w:val="28"/>
          <w:szCs w:val="28"/>
        </w:rPr>
        <w:t>ul. Karbońska 5</w:t>
      </w:r>
      <w:r>
        <w:rPr>
          <w:rFonts w:ascii="Arial Narrow" w:hAnsi="Arial Narrow"/>
          <w:sz w:val="28"/>
          <w:szCs w:val="28"/>
        </w:rPr>
        <w:t>/10</w:t>
      </w:r>
      <w:r w:rsidRPr="00BD02C8">
        <w:rPr>
          <w:rFonts w:ascii="Arial Narrow" w:hAnsi="Arial Narrow"/>
          <w:sz w:val="28"/>
          <w:szCs w:val="28"/>
        </w:rPr>
        <w:t xml:space="preserve"> 25-640 Kielce</w:t>
      </w:r>
    </w:p>
    <w:p w14:paraId="7F3A3F31" w14:textId="77777777" w:rsidR="00AB629D" w:rsidRPr="0008133A" w:rsidRDefault="00AB629D" w:rsidP="002B31FC"/>
    <w:tbl>
      <w:tblPr>
        <w:tblStyle w:val="Tabela-Siatka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1134"/>
        <w:gridCol w:w="892"/>
        <w:gridCol w:w="242"/>
        <w:gridCol w:w="2126"/>
        <w:gridCol w:w="2977"/>
        <w:gridCol w:w="850"/>
        <w:gridCol w:w="1100"/>
      </w:tblGrid>
      <w:tr w:rsidR="002B31FC" w:rsidRPr="00454489" w14:paraId="7E729CA2" w14:textId="77777777" w:rsidTr="001751B1">
        <w:trPr>
          <w:trHeight w:val="489"/>
          <w:jc w:val="center"/>
        </w:trPr>
        <w:tc>
          <w:tcPr>
            <w:tcW w:w="2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53834" w14:textId="77777777" w:rsidR="0085030A" w:rsidRDefault="0085030A" w:rsidP="001751B1">
            <w:pPr>
              <w:rPr>
                <w:rFonts w:ascii="Arial Narrow" w:hAnsi="Arial Narrow" w:cs="Arial"/>
                <w:sz w:val="20"/>
              </w:rPr>
            </w:pPr>
          </w:p>
          <w:p w14:paraId="298B8272" w14:textId="50842C52" w:rsidR="002B31FC" w:rsidRPr="007327C0" w:rsidRDefault="002B31FC" w:rsidP="001751B1">
            <w:pPr>
              <w:rPr>
                <w:rFonts w:ascii="Arial Narrow" w:hAnsi="Arial Narrow" w:cs="Arial"/>
                <w:sz w:val="20"/>
              </w:rPr>
            </w:pPr>
            <w:r w:rsidRPr="007327C0">
              <w:rPr>
                <w:rFonts w:ascii="Arial Narrow" w:hAnsi="Arial Narrow" w:cs="Arial"/>
                <w:sz w:val="20"/>
              </w:rPr>
              <w:t>rodzaj dokumentacji:</w:t>
            </w:r>
          </w:p>
        </w:tc>
        <w:tc>
          <w:tcPr>
            <w:tcW w:w="72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966A9" w14:textId="77777777" w:rsidR="0085030A" w:rsidRDefault="0085030A" w:rsidP="001751B1">
            <w:pPr>
              <w:jc w:val="center"/>
              <w:rPr>
                <w:rFonts w:ascii="Arial Narrow" w:hAnsi="Arial Narrow" w:cs="Arial"/>
                <w:b/>
                <w:sz w:val="34"/>
                <w:szCs w:val="34"/>
              </w:rPr>
            </w:pPr>
          </w:p>
          <w:p w14:paraId="3C1EB1BE" w14:textId="2E09DF4B" w:rsidR="002B31FC" w:rsidRDefault="00375856" w:rsidP="001751B1">
            <w:pPr>
              <w:jc w:val="center"/>
              <w:rPr>
                <w:rFonts w:ascii="Arial Narrow" w:hAnsi="Arial Narrow" w:cs="Arial"/>
                <w:b/>
                <w:sz w:val="34"/>
                <w:szCs w:val="34"/>
              </w:rPr>
            </w:pPr>
            <w:r>
              <w:rPr>
                <w:rFonts w:ascii="Arial Narrow" w:hAnsi="Arial Narrow" w:cs="Arial"/>
                <w:b/>
                <w:sz w:val="34"/>
                <w:szCs w:val="34"/>
              </w:rPr>
              <w:t xml:space="preserve">Specyfikacja techniczna </w:t>
            </w:r>
            <w:r w:rsidR="00D82938">
              <w:rPr>
                <w:rFonts w:ascii="Arial Narrow" w:hAnsi="Arial Narrow" w:cs="Arial"/>
                <w:b/>
                <w:sz w:val="34"/>
                <w:szCs w:val="34"/>
              </w:rPr>
              <w:t>-SST</w:t>
            </w:r>
            <w:r w:rsidR="00035944">
              <w:rPr>
                <w:rFonts w:ascii="Arial Narrow" w:hAnsi="Arial Narrow" w:cs="Arial"/>
                <w:b/>
                <w:sz w:val="34"/>
                <w:szCs w:val="34"/>
              </w:rPr>
              <w:t>2</w:t>
            </w:r>
          </w:p>
          <w:p w14:paraId="681811E0" w14:textId="72518315" w:rsidR="00375856" w:rsidRPr="00754D97" w:rsidRDefault="00375856" w:rsidP="001751B1">
            <w:pPr>
              <w:jc w:val="center"/>
              <w:rPr>
                <w:rFonts w:ascii="Arial Narrow" w:hAnsi="Arial Narrow" w:cs="Arial"/>
                <w:b/>
                <w:sz w:val="34"/>
                <w:szCs w:val="34"/>
              </w:rPr>
            </w:pPr>
          </w:p>
        </w:tc>
      </w:tr>
      <w:tr w:rsidR="002B31FC" w:rsidRPr="00454489" w14:paraId="21438883" w14:textId="77777777" w:rsidTr="001751B1">
        <w:trPr>
          <w:trHeight w:val="851"/>
          <w:jc w:val="center"/>
        </w:trPr>
        <w:tc>
          <w:tcPr>
            <w:tcW w:w="2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FE007" w14:textId="77777777" w:rsidR="002B31FC" w:rsidRPr="007327C0" w:rsidRDefault="002B31FC" w:rsidP="001751B1">
            <w:pPr>
              <w:rPr>
                <w:rFonts w:ascii="Arial Narrow" w:hAnsi="Arial Narrow" w:cs="Arial"/>
                <w:sz w:val="20"/>
              </w:rPr>
            </w:pPr>
            <w:r w:rsidRPr="007327C0">
              <w:rPr>
                <w:rFonts w:ascii="Arial Narrow" w:hAnsi="Arial Narrow" w:cs="Arial"/>
                <w:sz w:val="20"/>
              </w:rPr>
              <w:t>zadanie:</w:t>
            </w:r>
          </w:p>
        </w:tc>
        <w:tc>
          <w:tcPr>
            <w:tcW w:w="72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EFB5F" w14:textId="1483EA2E" w:rsidR="0026757A" w:rsidRPr="00D2547F" w:rsidRDefault="002E2DF9" w:rsidP="0026757A">
            <w:pPr>
              <w:pStyle w:val="Punktory"/>
            </w:pPr>
            <w:r w:rsidRPr="00640E84">
              <w:rPr>
                <w:rFonts w:ascii="Arial Narrow" w:hAnsi="Arial Narrow" w:cs="Arial"/>
                <w:b/>
                <w:sz w:val="28"/>
                <w:szCs w:val="28"/>
              </w:rPr>
              <w:t>"</w:t>
            </w:r>
            <w:r w:rsidRPr="00BD02C8">
              <w:rPr>
                <w:rFonts w:ascii="Arial Narrow" w:hAnsi="Arial Narrow" w:cs="Arial"/>
                <w:b/>
              </w:rPr>
              <w:t>Budowa drogi gminnej – ul. Strumykowej w Połańcu</w:t>
            </w:r>
            <w:r>
              <w:rPr>
                <w:rFonts w:ascii="Arial Narrow" w:hAnsi="Arial Narrow" w:cs="Arial"/>
                <w:b/>
              </w:rPr>
              <w:t>”</w:t>
            </w:r>
            <w:r w:rsidR="0026757A" w:rsidRPr="00D2547F">
              <w:t xml:space="preserve"> </w:t>
            </w:r>
          </w:p>
          <w:p w14:paraId="467212AE" w14:textId="5987BDDE" w:rsidR="002B31FC" w:rsidRPr="0008133A" w:rsidRDefault="002B31FC" w:rsidP="002E2DF9">
            <w:pPr>
              <w:pStyle w:val="Punktory"/>
              <w:numPr>
                <w:ilvl w:val="0"/>
                <w:numId w:val="0"/>
              </w:numPr>
              <w:ind w:left="426"/>
              <w:rPr>
                <w:rFonts w:ascii="Arial Narrow" w:hAnsi="Arial Narrow" w:cs="Arial"/>
                <w:b/>
              </w:rPr>
            </w:pPr>
          </w:p>
        </w:tc>
      </w:tr>
      <w:tr w:rsidR="001555DF" w:rsidRPr="00454489" w14:paraId="6DACB619" w14:textId="77777777" w:rsidTr="001751B1">
        <w:trPr>
          <w:trHeight w:val="375"/>
          <w:jc w:val="center"/>
        </w:trPr>
        <w:tc>
          <w:tcPr>
            <w:tcW w:w="2452" w:type="dxa"/>
            <w:gridSpan w:val="3"/>
            <w:tcBorders>
              <w:top w:val="nil"/>
              <w:left w:val="nil"/>
            </w:tcBorders>
            <w:shd w:val="clear" w:color="auto" w:fill="auto"/>
            <w:vAlign w:val="center"/>
          </w:tcPr>
          <w:p w14:paraId="36D8C143" w14:textId="272E18B7" w:rsidR="001555DF" w:rsidRPr="008E5C94" w:rsidRDefault="001555DF" w:rsidP="001555DF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</w:p>
        </w:tc>
        <w:tc>
          <w:tcPr>
            <w:tcW w:w="7295" w:type="dxa"/>
            <w:gridSpan w:val="5"/>
            <w:tcBorders>
              <w:top w:val="nil"/>
              <w:right w:val="nil"/>
            </w:tcBorders>
            <w:shd w:val="clear" w:color="auto" w:fill="auto"/>
            <w:tcMar>
              <w:left w:w="103" w:type="dxa"/>
            </w:tcMar>
          </w:tcPr>
          <w:p w14:paraId="347AFF9B" w14:textId="60869C7C" w:rsidR="001555DF" w:rsidRPr="008E5C94" w:rsidRDefault="001555DF" w:rsidP="001555DF">
            <w:pPr>
              <w:jc w:val="center"/>
              <w:rPr>
                <w:rFonts w:ascii="Arial Narrow" w:hAnsi="Arial Narrow" w:cs="Arial"/>
                <w:b/>
                <w:color w:val="FF0000"/>
                <w:sz w:val="28"/>
              </w:rPr>
            </w:pPr>
          </w:p>
        </w:tc>
      </w:tr>
      <w:tr w:rsidR="001555DF" w:rsidRPr="00454489" w14:paraId="77C81C80" w14:textId="77777777" w:rsidTr="001751B1">
        <w:trPr>
          <w:trHeight w:val="107"/>
          <w:jc w:val="center"/>
        </w:trPr>
        <w:tc>
          <w:tcPr>
            <w:tcW w:w="2452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14:paraId="15D2C04A" w14:textId="77777777" w:rsidR="001555DF" w:rsidRPr="008E5C94" w:rsidRDefault="001555DF" w:rsidP="001555DF">
            <w:pPr>
              <w:rPr>
                <w:rFonts w:ascii="Arial Narrow" w:hAnsi="Arial Narrow" w:cs="Arial"/>
                <w:color w:val="FF0000"/>
                <w:sz w:val="12"/>
              </w:rPr>
            </w:pPr>
          </w:p>
        </w:tc>
        <w:tc>
          <w:tcPr>
            <w:tcW w:w="7295" w:type="dxa"/>
            <w:gridSpan w:val="5"/>
            <w:tcBorders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14:paraId="51279D3D" w14:textId="77777777" w:rsidR="001555DF" w:rsidRPr="008E5C94" w:rsidRDefault="001555DF" w:rsidP="001555DF">
            <w:pPr>
              <w:jc w:val="both"/>
              <w:rPr>
                <w:rFonts w:ascii="Arial Narrow" w:hAnsi="Arial Narrow" w:cs="Arial"/>
                <w:b/>
                <w:color w:val="FF0000"/>
                <w:sz w:val="12"/>
              </w:rPr>
            </w:pPr>
          </w:p>
        </w:tc>
      </w:tr>
      <w:tr w:rsidR="001555DF" w:rsidRPr="00454489" w14:paraId="220AE27E" w14:textId="77777777" w:rsidTr="001751B1">
        <w:trPr>
          <w:trHeight w:val="513"/>
          <w:jc w:val="center"/>
        </w:trPr>
        <w:tc>
          <w:tcPr>
            <w:tcW w:w="245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14:paraId="52FA578E" w14:textId="253DFE07" w:rsidR="001555DF" w:rsidRPr="008E5C94" w:rsidRDefault="001555DF" w:rsidP="001555DF">
            <w:pPr>
              <w:rPr>
                <w:rFonts w:ascii="Arial Narrow" w:hAnsi="Arial Narrow" w:cs="Arial"/>
                <w:sz w:val="20"/>
              </w:rPr>
            </w:pPr>
            <w:r>
              <w:t>adres i kategoria obiektu zamierzenie budowlane</w:t>
            </w:r>
            <w:r w:rsidRPr="00DC3242">
              <w:t>:</w:t>
            </w:r>
          </w:p>
        </w:tc>
        <w:tc>
          <w:tcPr>
            <w:tcW w:w="7295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14:paraId="027BC8EB" w14:textId="77777777" w:rsidR="001555DF" w:rsidRPr="007F0CEB" w:rsidRDefault="001555DF" w:rsidP="001555DF">
            <w:pPr>
              <w:rPr>
                <w:rFonts w:ascii="Arial Narrow" w:hAnsi="Arial Narrow" w:cs="Arial"/>
                <w:b/>
              </w:rPr>
            </w:pPr>
            <w:r w:rsidRPr="007F0CEB">
              <w:rPr>
                <w:rFonts w:ascii="Arial Narrow" w:hAnsi="Arial Narrow" w:cs="Arial"/>
                <w:b/>
              </w:rPr>
              <w:t>ul. Strumykowa, gmina Połaniec, miejscowość Połaniec, powiat</w:t>
            </w:r>
          </w:p>
          <w:p w14:paraId="61D785A8" w14:textId="77777777" w:rsidR="001555DF" w:rsidRDefault="001555DF" w:rsidP="001555DF">
            <w:pPr>
              <w:rPr>
                <w:rFonts w:ascii="Arial Narrow" w:hAnsi="Arial Narrow" w:cs="Arial"/>
                <w:b/>
              </w:rPr>
            </w:pPr>
            <w:r w:rsidRPr="007F0CEB">
              <w:rPr>
                <w:rFonts w:ascii="Arial Narrow" w:hAnsi="Arial Narrow" w:cs="Arial"/>
                <w:b/>
              </w:rPr>
              <w:t>staszowski, woj. Świętokrzyskie</w:t>
            </w:r>
          </w:p>
          <w:p w14:paraId="242F7745" w14:textId="77777777" w:rsidR="001555DF" w:rsidRPr="005B54CB" w:rsidRDefault="001555DF" w:rsidP="001555DF">
            <w:r w:rsidRPr="005B54CB">
              <w:t xml:space="preserve">kategoria obiektu </w:t>
            </w:r>
            <w:proofErr w:type="gramStart"/>
            <w:r w:rsidRPr="005B54CB">
              <w:t xml:space="preserve">budowlanego: </w:t>
            </w:r>
            <w:r w:rsidRPr="00E25D27">
              <w:t xml:space="preserve"> IV</w:t>
            </w:r>
            <w:proofErr w:type="gramEnd"/>
            <w:r w:rsidRPr="00E25D27">
              <w:t>, XXV, XXVI</w:t>
            </w:r>
          </w:p>
          <w:p w14:paraId="4BFF5880" w14:textId="77777777" w:rsidR="001555DF" w:rsidRDefault="001555DF" w:rsidP="001555DF"/>
          <w:p w14:paraId="6A1E28AA" w14:textId="564725A3" w:rsidR="001555DF" w:rsidRPr="008E5C94" w:rsidRDefault="001555DF" w:rsidP="001555DF">
            <w:pPr>
              <w:jc w:val="both"/>
              <w:rPr>
                <w:rFonts w:ascii="Arial Narrow" w:hAnsi="Arial Narrow" w:cs="Arial"/>
                <w:b/>
              </w:rPr>
            </w:pPr>
          </w:p>
        </w:tc>
      </w:tr>
      <w:tr w:rsidR="001555DF" w:rsidRPr="00454489" w14:paraId="42F98B8E" w14:textId="77777777" w:rsidTr="001751B1">
        <w:trPr>
          <w:trHeight w:val="608"/>
          <w:jc w:val="center"/>
        </w:trPr>
        <w:tc>
          <w:tcPr>
            <w:tcW w:w="245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14:paraId="0CE56C5A" w14:textId="77777777" w:rsidR="001555DF" w:rsidRDefault="001555DF" w:rsidP="001555DF">
            <w:r>
              <w:t xml:space="preserve">jednostka i obręb ewidencyjny, </w:t>
            </w:r>
            <w:r w:rsidRPr="00DC3242">
              <w:t xml:space="preserve">nr </w:t>
            </w:r>
            <w:r>
              <w:t>d</w:t>
            </w:r>
            <w:r w:rsidRPr="00DC3242">
              <w:t>ziałek:</w:t>
            </w:r>
          </w:p>
          <w:p w14:paraId="587A729D" w14:textId="77777777" w:rsidR="001555DF" w:rsidRDefault="001555DF" w:rsidP="001555DF"/>
          <w:p w14:paraId="169FC25C" w14:textId="1DF2F673" w:rsidR="001555DF" w:rsidRPr="008E5C94" w:rsidRDefault="001555DF" w:rsidP="001555D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295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14:paraId="4C4B8A04" w14:textId="77777777" w:rsidR="001555DF" w:rsidRPr="005A3476" w:rsidRDefault="001555DF" w:rsidP="001555DF">
            <w:pPr>
              <w:rPr>
                <w:rFonts w:ascii="Arial Narrow" w:hAnsi="Arial Narrow" w:cs="Arial"/>
                <w:b/>
              </w:rPr>
            </w:pPr>
            <w:r w:rsidRPr="005A3476">
              <w:rPr>
                <w:rFonts w:ascii="Arial Narrow" w:hAnsi="Arial Narrow" w:cs="Arial"/>
                <w:b/>
              </w:rPr>
              <w:t>26</w:t>
            </w:r>
            <w:r>
              <w:rPr>
                <w:rFonts w:ascii="Arial Narrow" w:hAnsi="Arial Narrow" w:cs="Arial"/>
                <w:b/>
              </w:rPr>
              <w:t>12</w:t>
            </w:r>
            <w:r w:rsidRPr="005A3476">
              <w:rPr>
                <w:rFonts w:ascii="Arial Narrow" w:hAnsi="Arial Narrow" w:cs="Arial"/>
                <w:b/>
              </w:rPr>
              <w:t>05_4</w:t>
            </w:r>
            <w:r>
              <w:rPr>
                <w:rFonts w:ascii="Arial Narrow" w:hAnsi="Arial Narrow" w:cs="Arial"/>
                <w:b/>
              </w:rPr>
              <w:t>.</w:t>
            </w:r>
            <w:r w:rsidRPr="005A3476">
              <w:rPr>
                <w:rFonts w:ascii="Arial Narrow" w:hAnsi="Arial Narrow" w:cs="Arial"/>
                <w:b/>
              </w:rPr>
              <w:t>0001</w:t>
            </w:r>
            <w:r>
              <w:rPr>
                <w:rFonts w:ascii="Arial Narrow" w:hAnsi="Arial Narrow" w:cs="Arial"/>
                <w:b/>
              </w:rPr>
              <w:t xml:space="preserve"> Połaniec, </w:t>
            </w:r>
            <w:r w:rsidRPr="005A3476">
              <w:rPr>
                <w:rFonts w:ascii="Arial Narrow" w:hAnsi="Arial Narrow" w:cs="Arial"/>
                <w:b/>
              </w:rPr>
              <w:t>26</w:t>
            </w:r>
            <w:r>
              <w:rPr>
                <w:rFonts w:ascii="Arial Narrow" w:hAnsi="Arial Narrow" w:cs="Arial"/>
                <w:b/>
              </w:rPr>
              <w:t>12</w:t>
            </w:r>
            <w:r w:rsidRPr="005A3476">
              <w:rPr>
                <w:rFonts w:ascii="Arial Narrow" w:hAnsi="Arial Narrow" w:cs="Arial"/>
                <w:b/>
              </w:rPr>
              <w:t>05_</w:t>
            </w:r>
            <w:r>
              <w:rPr>
                <w:rFonts w:ascii="Arial Narrow" w:hAnsi="Arial Narrow" w:cs="Arial"/>
                <w:b/>
              </w:rPr>
              <w:t>5.</w:t>
            </w:r>
            <w:r w:rsidRPr="005A3476">
              <w:rPr>
                <w:rFonts w:ascii="Arial Narrow" w:hAnsi="Arial Narrow" w:cs="Arial"/>
                <w:b/>
              </w:rPr>
              <w:t>000</w:t>
            </w:r>
            <w:r>
              <w:rPr>
                <w:rFonts w:ascii="Arial Narrow" w:hAnsi="Arial Narrow" w:cs="Arial"/>
                <w:b/>
              </w:rPr>
              <w:t>9 Rybitwy</w:t>
            </w:r>
          </w:p>
          <w:p w14:paraId="567AE03E" w14:textId="08FAA9FA" w:rsidR="001555DF" w:rsidRPr="008E5C94" w:rsidRDefault="001555DF" w:rsidP="001555DF">
            <w:pPr>
              <w:rPr>
                <w:rFonts w:ascii="Arial Narrow" w:hAnsi="Arial Narrow" w:cs="Arial"/>
              </w:rPr>
            </w:pPr>
            <w:r w:rsidRPr="005A3476">
              <w:rPr>
                <w:rFonts w:ascii="Arial Narrow" w:hAnsi="Arial Narrow" w:cs="Arial"/>
                <w:b/>
              </w:rPr>
              <w:t>działki nr:</w:t>
            </w:r>
            <w:r>
              <w:rPr>
                <w:rFonts w:ascii="Arial Narrow" w:hAnsi="Arial Narrow" w:cs="Arial"/>
                <w:b/>
              </w:rPr>
              <w:t xml:space="preserve"> </w:t>
            </w:r>
            <w:r w:rsidRPr="005973E3">
              <w:rPr>
                <w:rFonts w:ascii="Arial Narrow" w:hAnsi="Arial Narrow" w:cs="Arial"/>
                <w:b/>
              </w:rPr>
              <w:t>503/3, 503/4, 502/2, 501/2, 2701, 2700/2, 2665/2, 2698, 2661/2, 2660/2, 2659</w:t>
            </w:r>
          </w:p>
        </w:tc>
      </w:tr>
      <w:tr w:rsidR="001555DF" w:rsidRPr="00454489" w14:paraId="7D21E45B" w14:textId="77777777" w:rsidTr="001751B1">
        <w:trPr>
          <w:trHeight w:val="856"/>
          <w:jc w:val="center"/>
        </w:trPr>
        <w:tc>
          <w:tcPr>
            <w:tcW w:w="245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14:paraId="7A6BA90A" w14:textId="20AB4D96" w:rsidR="001555DF" w:rsidRPr="007327C0" w:rsidRDefault="001555DF" w:rsidP="001555DF">
            <w:pPr>
              <w:rPr>
                <w:rFonts w:ascii="Arial Narrow" w:hAnsi="Arial Narrow" w:cs="Arial"/>
                <w:sz w:val="20"/>
              </w:rPr>
            </w:pPr>
            <w:r w:rsidRPr="00DC3242">
              <w:t>nazwa i adres Inwestora:</w:t>
            </w:r>
          </w:p>
        </w:tc>
        <w:tc>
          <w:tcPr>
            <w:tcW w:w="5345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14:paraId="43418FC5" w14:textId="77777777" w:rsidR="001555DF" w:rsidRPr="005A3476" w:rsidRDefault="001555DF" w:rsidP="001555DF">
            <w:pPr>
              <w:rPr>
                <w:rFonts w:ascii="Arial Narrow" w:hAnsi="Arial Narrow" w:cs="Arial"/>
                <w:b/>
              </w:rPr>
            </w:pPr>
            <w:r w:rsidRPr="005A3476">
              <w:rPr>
                <w:rFonts w:ascii="Arial Narrow" w:hAnsi="Arial Narrow" w:cs="Arial"/>
                <w:b/>
              </w:rPr>
              <w:t xml:space="preserve">Burmistrz Miasta i Gminy </w:t>
            </w:r>
            <w:r>
              <w:rPr>
                <w:rFonts w:ascii="Arial Narrow" w:hAnsi="Arial Narrow" w:cs="Arial"/>
                <w:b/>
              </w:rPr>
              <w:t>Połaniec</w:t>
            </w:r>
          </w:p>
          <w:p w14:paraId="4535619E" w14:textId="77777777" w:rsidR="001555DF" w:rsidRPr="005A3476" w:rsidRDefault="001555DF" w:rsidP="001555DF">
            <w:pPr>
              <w:rPr>
                <w:rFonts w:ascii="Arial Narrow" w:hAnsi="Arial Narrow" w:cs="Arial"/>
                <w:b/>
              </w:rPr>
            </w:pPr>
            <w:r w:rsidRPr="005A3476">
              <w:rPr>
                <w:rFonts w:ascii="Arial Narrow" w:hAnsi="Arial Narrow" w:cs="Arial"/>
                <w:b/>
              </w:rPr>
              <w:t xml:space="preserve">ul. </w:t>
            </w:r>
            <w:proofErr w:type="spellStart"/>
            <w:r>
              <w:rPr>
                <w:rFonts w:ascii="Arial Narrow" w:hAnsi="Arial Narrow" w:cs="Arial"/>
                <w:b/>
              </w:rPr>
              <w:t>Ruszczańska</w:t>
            </w:r>
            <w:proofErr w:type="spellEnd"/>
            <w:r>
              <w:rPr>
                <w:rFonts w:ascii="Arial Narrow" w:hAnsi="Arial Narrow" w:cs="Arial"/>
                <w:b/>
              </w:rPr>
              <w:t xml:space="preserve"> 27</w:t>
            </w:r>
          </w:p>
          <w:p w14:paraId="20BE6CEC" w14:textId="2BEEB734" w:rsidR="001555DF" w:rsidRPr="007327C0" w:rsidRDefault="001555DF" w:rsidP="001555DF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28-230 Połaniec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54C03" w14:textId="4540627E" w:rsidR="001555DF" w:rsidRPr="00475DCC" w:rsidRDefault="001555DF" w:rsidP="001555DF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                                 </w:t>
            </w:r>
          </w:p>
        </w:tc>
      </w:tr>
      <w:tr w:rsidR="001555DF" w:rsidRPr="00454489" w14:paraId="1F81C041" w14:textId="77777777" w:rsidTr="00D33921">
        <w:trPr>
          <w:trHeight w:val="894"/>
          <w:jc w:val="center"/>
        </w:trPr>
        <w:tc>
          <w:tcPr>
            <w:tcW w:w="245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8426C06" w14:textId="712199A0" w:rsidR="001555DF" w:rsidRPr="007327C0" w:rsidRDefault="001555DF" w:rsidP="001555D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345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14:paraId="20CE7BC1" w14:textId="310F8716" w:rsidR="001555DF" w:rsidRDefault="001555DF" w:rsidP="001555DF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E5363" w14:textId="5F290F64" w:rsidR="001555DF" w:rsidRDefault="001555DF" w:rsidP="001555DF">
            <w:pPr>
              <w:ind w:left="318"/>
              <w:rPr>
                <w:rFonts w:ascii="Arial Narrow" w:hAnsi="Arial Narrow" w:cs="Arial"/>
                <w:b/>
              </w:rPr>
            </w:pPr>
          </w:p>
        </w:tc>
      </w:tr>
      <w:tr w:rsidR="002B31FC" w:rsidRPr="00454489" w14:paraId="47A873DF" w14:textId="77777777" w:rsidTr="001751B1">
        <w:trPr>
          <w:trHeight w:val="1473"/>
          <w:jc w:val="center"/>
        </w:trPr>
        <w:tc>
          <w:tcPr>
            <w:tcW w:w="97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66EE1" w14:textId="7FFF63EE" w:rsidR="002B31FC" w:rsidRPr="002B31FC" w:rsidRDefault="002B31FC" w:rsidP="001751B1">
            <w:pPr>
              <w:rPr>
                <w:rFonts w:ascii="Arial Narrow" w:hAnsi="Arial Narrow" w:cs="Arial"/>
                <w:b/>
                <w:color w:val="A6A6A6"/>
                <w:sz w:val="18"/>
                <w:szCs w:val="18"/>
              </w:rPr>
            </w:pPr>
          </w:p>
        </w:tc>
      </w:tr>
      <w:tr w:rsidR="002B31FC" w:rsidRPr="007327C0" w14:paraId="46547AD5" w14:textId="77777777" w:rsidTr="001751B1">
        <w:trPr>
          <w:trHeight w:val="223"/>
          <w:jc w:val="center"/>
        </w:trPr>
        <w:tc>
          <w:tcPr>
            <w:tcW w:w="9747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4720C74" w14:textId="77777777" w:rsidR="002B31FC" w:rsidRPr="002E27B9" w:rsidRDefault="002B31FC" w:rsidP="001751B1">
            <w:pPr>
              <w:rPr>
                <w:rFonts w:ascii="Arial Narrow" w:hAnsi="Arial Narrow" w:cs="Arial"/>
                <w:b/>
                <w:u w:val="single"/>
              </w:rPr>
            </w:pPr>
            <w:r w:rsidRPr="007327C0">
              <w:rPr>
                <w:rFonts w:ascii="Arial Narrow" w:hAnsi="Arial Narrow" w:cs="Arial"/>
                <w:b/>
                <w:u w:val="single"/>
              </w:rPr>
              <w:t>Zespół projektowy:</w:t>
            </w:r>
          </w:p>
        </w:tc>
      </w:tr>
      <w:tr w:rsidR="002B31FC" w:rsidRPr="007327C0" w14:paraId="3F93F1ED" w14:textId="77777777" w:rsidTr="001751B1">
        <w:trPr>
          <w:trHeight w:val="397"/>
          <w:jc w:val="center"/>
        </w:trPr>
        <w:tc>
          <w:tcPr>
            <w:tcW w:w="426" w:type="dxa"/>
            <w:shd w:val="clear" w:color="auto" w:fill="auto"/>
            <w:tcMar>
              <w:left w:w="103" w:type="dxa"/>
            </w:tcMar>
            <w:vAlign w:val="center"/>
          </w:tcPr>
          <w:p w14:paraId="31F91C2A" w14:textId="77777777" w:rsidR="002B31FC" w:rsidRPr="007327C0" w:rsidRDefault="002B31FC" w:rsidP="001751B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proofErr w:type="spellStart"/>
            <w:r w:rsidRPr="007327C0">
              <w:rPr>
                <w:rFonts w:ascii="Arial Narrow" w:hAnsi="Arial Narrow" w:cs="Arial"/>
                <w:b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14:paraId="3CBA487B" w14:textId="77777777" w:rsidR="002B31FC" w:rsidRPr="007327C0" w:rsidRDefault="002B31FC" w:rsidP="001751B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327C0">
              <w:rPr>
                <w:rFonts w:ascii="Arial Narrow" w:hAnsi="Arial Narrow" w:cs="Arial"/>
                <w:b/>
                <w:sz w:val="20"/>
                <w:szCs w:val="20"/>
              </w:rPr>
              <w:t>branża</w:t>
            </w:r>
          </w:p>
        </w:tc>
        <w:tc>
          <w:tcPr>
            <w:tcW w:w="1134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14:paraId="517B6CA0" w14:textId="77777777" w:rsidR="002B31FC" w:rsidRPr="007327C0" w:rsidRDefault="002B31FC" w:rsidP="001751B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327C0">
              <w:rPr>
                <w:rFonts w:ascii="Arial Narrow" w:hAnsi="Arial Narrow" w:cs="Arial"/>
                <w:b/>
                <w:sz w:val="20"/>
                <w:szCs w:val="20"/>
              </w:rPr>
              <w:t>funkcja</w:t>
            </w:r>
          </w:p>
        </w:tc>
        <w:tc>
          <w:tcPr>
            <w:tcW w:w="2126" w:type="dxa"/>
            <w:tcBorders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7031D15" w14:textId="77777777" w:rsidR="002B31FC" w:rsidRPr="007327C0" w:rsidRDefault="002B31FC" w:rsidP="001751B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vAlign w:val="center"/>
          </w:tcPr>
          <w:p w14:paraId="1D7F51C6" w14:textId="77777777" w:rsidR="002B31FC" w:rsidRPr="007327C0" w:rsidRDefault="002B31FC" w:rsidP="001751B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327C0">
              <w:rPr>
                <w:rFonts w:ascii="Arial Narrow" w:hAnsi="Arial Narrow" w:cs="Arial"/>
                <w:b/>
                <w:sz w:val="20"/>
                <w:szCs w:val="20"/>
              </w:rPr>
              <w:t>nr uprawnień</w:t>
            </w:r>
          </w:p>
        </w:tc>
        <w:tc>
          <w:tcPr>
            <w:tcW w:w="850" w:type="dxa"/>
            <w:tcBorders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870D3AD" w14:textId="77777777" w:rsidR="002B31FC" w:rsidRPr="007327C0" w:rsidRDefault="002B31FC" w:rsidP="001751B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327C0">
              <w:rPr>
                <w:rFonts w:ascii="Arial Narrow" w:hAnsi="Arial Narrow" w:cs="Arial"/>
                <w:b/>
                <w:sz w:val="20"/>
                <w:szCs w:val="20"/>
              </w:rPr>
              <w:t>data</w:t>
            </w:r>
          </w:p>
        </w:tc>
        <w:tc>
          <w:tcPr>
            <w:tcW w:w="1100" w:type="dxa"/>
            <w:shd w:val="clear" w:color="auto" w:fill="auto"/>
            <w:tcMar>
              <w:left w:w="103" w:type="dxa"/>
            </w:tcMar>
            <w:vAlign w:val="center"/>
          </w:tcPr>
          <w:p w14:paraId="5B7556E8" w14:textId="77777777" w:rsidR="002B31FC" w:rsidRPr="007327C0" w:rsidRDefault="002B31FC" w:rsidP="001751B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327C0">
              <w:rPr>
                <w:rFonts w:ascii="Arial Narrow" w:hAnsi="Arial Narrow" w:cs="Arial"/>
                <w:b/>
                <w:sz w:val="20"/>
                <w:szCs w:val="20"/>
              </w:rPr>
              <w:t>podpis</w:t>
            </w:r>
          </w:p>
        </w:tc>
      </w:tr>
      <w:tr w:rsidR="002B31FC" w:rsidRPr="0084515C" w14:paraId="6624805B" w14:textId="77777777" w:rsidTr="001751B1">
        <w:trPr>
          <w:trHeight w:val="680"/>
          <w:jc w:val="center"/>
        </w:trPr>
        <w:tc>
          <w:tcPr>
            <w:tcW w:w="426" w:type="dxa"/>
            <w:shd w:val="clear" w:color="auto" w:fill="auto"/>
            <w:tcMar>
              <w:left w:w="103" w:type="dxa"/>
            </w:tcMar>
            <w:vAlign w:val="center"/>
          </w:tcPr>
          <w:p w14:paraId="29B4DD4D" w14:textId="200872DB" w:rsidR="002B31FC" w:rsidRPr="0084515C" w:rsidRDefault="002B31FC" w:rsidP="002B31FC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14:paraId="1A9AA266" w14:textId="1F125DD8" w:rsidR="002B31FC" w:rsidRPr="007D2C10" w:rsidRDefault="002B31FC" w:rsidP="001751B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elektryczna</w:t>
            </w:r>
          </w:p>
        </w:tc>
        <w:tc>
          <w:tcPr>
            <w:tcW w:w="1134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14:paraId="3954EB36" w14:textId="2DAE3F07" w:rsidR="002B31FC" w:rsidRPr="007D2C10" w:rsidRDefault="002D6853" w:rsidP="001751B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sporządzał</w:t>
            </w:r>
          </w:p>
        </w:tc>
        <w:tc>
          <w:tcPr>
            <w:tcW w:w="2126" w:type="dxa"/>
            <w:tcBorders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7358F7B" w14:textId="7931AEF4" w:rsidR="002B31FC" w:rsidRPr="006F3F9B" w:rsidRDefault="002B31FC" w:rsidP="002B31FC">
            <w:pPr>
              <w:jc w:val="center"/>
              <w:rPr>
                <w:rFonts w:ascii="Arial Narrow" w:eastAsia="Arial Narrow,Arial" w:hAnsi="Arial Narrow" w:cs="Arial Narrow,Arial"/>
                <w:sz w:val="18"/>
                <w:szCs w:val="18"/>
              </w:rPr>
            </w:pPr>
            <w:r w:rsidRPr="00475DCC">
              <w:rPr>
                <w:rFonts w:ascii="Arial Narrow" w:eastAsia="Arial Narrow,Arial" w:hAnsi="Arial Narrow" w:cs="Arial Narrow,Arial"/>
                <w:sz w:val="18"/>
                <w:szCs w:val="18"/>
              </w:rPr>
              <w:t xml:space="preserve">mgr inż. </w:t>
            </w:r>
            <w:r>
              <w:rPr>
                <w:rFonts w:ascii="Arial Narrow" w:eastAsia="Arial Narrow,Arial" w:hAnsi="Arial Narrow" w:cs="Arial Narrow,Arial"/>
                <w:sz w:val="18"/>
                <w:szCs w:val="18"/>
              </w:rPr>
              <w:t>Wacław Tomala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vAlign w:val="center"/>
          </w:tcPr>
          <w:p w14:paraId="7CCE2437" w14:textId="11A01975" w:rsidR="002B31FC" w:rsidRPr="0026272D" w:rsidRDefault="002B31FC" w:rsidP="001751B1">
            <w:pPr>
              <w:jc w:val="center"/>
              <w:rPr>
                <w:rFonts w:ascii="Arial Narrow" w:eastAsia="Arial Narrow,Arial" w:hAnsi="Arial Narrow" w:cs="Arial Narrow,Arial"/>
                <w:b/>
                <w:bCs/>
                <w:sz w:val="18"/>
                <w:szCs w:val="18"/>
              </w:rPr>
            </w:pPr>
            <w:r w:rsidRPr="0026272D">
              <w:rPr>
                <w:rFonts w:ascii="Arial Narrow" w:eastAsia="Arial Narrow,Arial" w:hAnsi="Arial Narrow" w:cs="Arial Narrow,Arial"/>
                <w:b/>
                <w:bCs/>
                <w:sz w:val="18"/>
                <w:szCs w:val="18"/>
              </w:rPr>
              <w:t>SWK/</w:t>
            </w:r>
            <w:r w:rsidR="00C47781">
              <w:rPr>
                <w:rFonts w:ascii="Arial Narrow" w:eastAsia="Arial Narrow,Arial" w:hAnsi="Arial Narrow" w:cs="Arial Narrow,Arial"/>
                <w:b/>
                <w:bCs/>
                <w:sz w:val="18"/>
                <w:szCs w:val="18"/>
              </w:rPr>
              <w:t>8276</w:t>
            </w:r>
            <w:r w:rsidRPr="0026272D">
              <w:rPr>
                <w:rFonts w:ascii="Arial Narrow" w:eastAsia="Arial Narrow,Arial" w:hAnsi="Arial Narrow" w:cs="Arial Narrow,Arial"/>
                <w:b/>
                <w:bCs/>
                <w:sz w:val="18"/>
                <w:szCs w:val="18"/>
              </w:rPr>
              <w:t>/PWB</w:t>
            </w:r>
            <w:r w:rsidR="00C47781">
              <w:rPr>
                <w:rFonts w:ascii="Arial Narrow" w:eastAsia="Arial Narrow,Arial" w:hAnsi="Arial Narrow" w:cs="Arial Narrow,Arial"/>
                <w:b/>
                <w:bCs/>
                <w:sz w:val="18"/>
                <w:szCs w:val="18"/>
              </w:rPr>
              <w:t>E</w:t>
            </w:r>
            <w:r w:rsidRPr="0026272D">
              <w:rPr>
                <w:rFonts w:ascii="Arial Narrow" w:eastAsia="Arial Narrow,Arial" w:hAnsi="Arial Narrow" w:cs="Arial Narrow,Arial"/>
                <w:b/>
                <w:bCs/>
                <w:sz w:val="18"/>
                <w:szCs w:val="18"/>
              </w:rPr>
              <w:t>/18</w:t>
            </w:r>
          </w:p>
          <w:p w14:paraId="2522932A" w14:textId="79917C33" w:rsidR="002B31FC" w:rsidRPr="0026272D" w:rsidRDefault="002B31FC" w:rsidP="002B31FC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A748607" w14:textId="7F18774E" w:rsidR="002B31FC" w:rsidRPr="004C78EE" w:rsidRDefault="0085649A" w:rsidP="001751B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r w:rsidR="001555DF">
              <w:rPr>
                <w:rFonts w:ascii="Arial Narrow" w:hAnsi="Arial Narrow" w:cs="Arial"/>
                <w:sz w:val="18"/>
                <w:szCs w:val="18"/>
              </w:rPr>
              <w:t>9</w:t>
            </w:r>
            <w:r w:rsidR="002B31FC">
              <w:rPr>
                <w:rFonts w:ascii="Arial Narrow" w:hAnsi="Arial Narrow" w:cs="Arial"/>
                <w:sz w:val="18"/>
                <w:szCs w:val="18"/>
              </w:rPr>
              <w:t>.202</w:t>
            </w:r>
            <w:r w:rsidR="001555DF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1100" w:type="dxa"/>
            <w:shd w:val="clear" w:color="auto" w:fill="auto"/>
            <w:tcMar>
              <w:left w:w="103" w:type="dxa"/>
            </w:tcMar>
            <w:vAlign w:val="center"/>
          </w:tcPr>
          <w:p w14:paraId="2346973B" w14:textId="77777777" w:rsidR="002B31FC" w:rsidRPr="0084515C" w:rsidRDefault="002B31FC" w:rsidP="001751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234F80C8" w14:textId="60C24DBA" w:rsidR="002B31FC" w:rsidRDefault="00CF1EB8" w:rsidP="002B31FC">
      <w:pPr>
        <w:jc w:val="center"/>
        <w:rPr>
          <w:rFonts w:ascii="Arial Narrow" w:hAnsi="Arial Narrow" w:cs="Arial"/>
          <w:b/>
          <w:sz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39E2D3C" wp14:editId="39DFFB8E">
                <wp:simplePos x="0" y="0"/>
                <wp:positionH relativeFrom="column">
                  <wp:posOffset>4838065</wp:posOffset>
                </wp:positionH>
                <wp:positionV relativeFrom="paragraph">
                  <wp:posOffset>17145</wp:posOffset>
                </wp:positionV>
                <wp:extent cx="1412875" cy="518160"/>
                <wp:effectExtent l="0" t="0" r="0" b="0"/>
                <wp:wrapNone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2875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198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46"/>
                              <w:gridCol w:w="1134"/>
                            </w:tblGrid>
                            <w:tr w:rsidR="00F57F3C" w14:paraId="50087324" w14:textId="77777777" w:rsidTr="001751B1">
                              <w:trPr>
                                <w:trHeight w:val="412"/>
                              </w:trPr>
                              <w:tc>
                                <w:tcPr>
                                  <w:tcW w:w="846" w:type="dxa"/>
                                </w:tcPr>
                                <w:p w14:paraId="3B44BBFD" w14:textId="77777777" w:rsidR="00F57F3C" w:rsidRPr="00ED7CED" w:rsidRDefault="00F57F3C" w:rsidP="001751B1">
                                  <w:pPr>
                                    <w:spacing w:before="200"/>
                                    <w:jc w:val="center"/>
                                    <w:rPr>
                                      <w:rFonts w:ascii="Arial Narrow" w:hAnsi="Arial Narrow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D7CED">
                                    <w:rPr>
                                      <w:rFonts w:ascii="Arial Narrow" w:hAnsi="Arial Narrow" w:cs="Arial"/>
                                      <w:b/>
                                      <w:sz w:val="20"/>
                                      <w:szCs w:val="20"/>
                                    </w:rPr>
                                    <w:t>Egz.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56ECA87C" w14:textId="77777777" w:rsidR="00F57F3C" w:rsidRPr="00ED7CED" w:rsidRDefault="00F57F3C" w:rsidP="001751B1">
                                  <w:pPr>
                                    <w:spacing w:before="200"/>
                                    <w:jc w:val="center"/>
                                    <w:rPr>
                                      <w:rFonts w:ascii="Arial Narrow" w:hAnsi="Arial Narrow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D7CED">
                                    <w:rPr>
                                      <w:rFonts w:ascii="Arial Narrow" w:hAnsi="Arial Narrow" w:cs="Arial"/>
                                      <w:b/>
                                      <w:sz w:val="20"/>
                                      <w:szCs w:val="20"/>
                                    </w:rPr>
                                    <w:t>1 | 2 | 3 | 4</w:t>
                                  </w:r>
                                </w:p>
                              </w:tc>
                            </w:tr>
                          </w:tbl>
                          <w:p w14:paraId="6F35FA9A" w14:textId="77777777" w:rsidR="00F57F3C" w:rsidRDefault="00F57F3C" w:rsidP="002B31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9E2D3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80.95pt;margin-top:1.35pt;width:111.25pt;height:40.8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" stroked="f">
                <v:textbox>
                  <w:txbxContent>
                    <w:tbl>
                      <w:tblPr>
                        <w:tblStyle w:val="Tabela-Siatka"/>
                        <w:tblW w:w="1980" w:type="dxa"/>
                        <w:tblLook w:val="04A0" w:firstRow="1" w:lastRow="0" w:firstColumn="1" w:lastColumn="0" w:noHBand="0" w:noVBand="1"/>
                      </w:tblPr>
                      <w:tblGrid>
                        <w:gridCol w:w="846"/>
                        <w:gridCol w:w="1134"/>
                      </w:tblGrid>
                      <w:tr w:rsidR="00F57F3C" w14:paraId="50087324" w14:textId="77777777" w:rsidTr="001751B1">
                        <w:trPr>
                          <w:trHeight w:val="412"/>
                        </w:trPr>
                        <w:tc>
                          <w:tcPr>
                            <w:tcW w:w="846" w:type="dxa"/>
                          </w:tcPr>
                          <w:p w14:paraId="3B44BBFD" w14:textId="77777777" w:rsidR="00F57F3C" w:rsidRPr="00ED7CED" w:rsidRDefault="00F57F3C" w:rsidP="001751B1">
                            <w:pPr>
                              <w:spacing w:before="200"/>
                              <w:jc w:val="center"/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D7CED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Egz.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56ECA87C" w14:textId="77777777" w:rsidR="00F57F3C" w:rsidRPr="00ED7CED" w:rsidRDefault="00F57F3C" w:rsidP="001751B1">
                            <w:pPr>
                              <w:spacing w:before="200"/>
                              <w:jc w:val="center"/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D7CED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1 | 2 | 3 | 4</w:t>
                            </w:r>
                          </w:p>
                        </w:tc>
                      </w:tr>
                    </w:tbl>
                    <w:p w14:paraId="6F35FA9A" w14:textId="77777777" w:rsidR="00F57F3C" w:rsidRDefault="00F57F3C" w:rsidP="002B31FC"/>
                  </w:txbxContent>
                </v:textbox>
              </v:shape>
            </w:pict>
          </mc:Fallback>
        </mc:AlternateContent>
      </w:r>
    </w:p>
    <w:p w14:paraId="3C7F425B" w14:textId="77777777" w:rsidR="002B31FC" w:rsidRDefault="002B31FC" w:rsidP="008E522F">
      <w:pPr>
        <w:spacing w:line="360" w:lineRule="auto"/>
        <w:jc w:val="both"/>
        <w:rPr>
          <w:rFonts w:ascii="Arial" w:hAnsi="Arial" w:cs="Arial"/>
          <w:b/>
          <w:bCs/>
          <w:color w:val="000000"/>
          <w:szCs w:val="32"/>
        </w:rPr>
      </w:pPr>
    </w:p>
    <w:p w14:paraId="1043509D" w14:textId="77777777" w:rsidR="002B31FC" w:rsidRDefault="002B31FC" w:rsidP="008E522F">
      <w:pPr>
        <w:spacing w:line="360" w:lineRule="auto"/>
        <w:jc w:val="both"/>
        <w:rPr>
          <w:rFonts w:ascii="Arial" w:hAnsi="Arial" w:cs="Arial"/>
          <w:b/>
          <w:bCs/>
          <w:color w:val="000000"/>
          <w:szCs w:val="32"/>
        </w:rPr>
      </w:pPr>
    </w:p>
    <w:p w14:paraId="00EBBCF4" w14:textId="77777777" w:rsidR="002B31FC" w:rsidRDefault="002B31FC" w:rsidP="008E522F">
      <w:pPr>
        <w:spacing w:line="360" w:lineRule="auto"/>
        <w:jc w:val="both"/>
        <w:rPr>
          <w:rFonts w:ascii="Arial" w:hAnsi="Arial" w:cs="Arial"/>
          <w:b/>
          <w:bCs/>
          <w:color w:val="000000"/>
          <w:szCs w:val="32"/>
        </w:rPr>
      </w:pPr>
    </w:p>
    <w:p w14:paraId="51C0F9C7" w14:textId="77777777" w:rsidR="002B31FC" w:rsidRDefault="002B31FC" w:rsidP="008E522F">
      <w:pPr>
        <w:spacing w:line="360" w:lineRule="auto"/>
        <w:jc w:val="both"/>
        <w:rPr>
          <w:rFonts w:ascii="Arial" w:hAnsi="Arial" w:cs="Arial"/>
          <w:b/>
          <w:bCs/>
          <w:color w:val="000000"/>
          <w:szCs w:val="32"/>
        </w:rPr>
      </w:pPr>
    </w:p>
    <w:p w14:paraId="3F5E9C6B" w14:textId="77777777" w:rsidR="002B31FC" w:rsidRDefault="002B31FC" w:rsidP="008E522F">
      <w:pPr>
        <w:spacing w:line="360" w:lineRule="auto"/>
        <w:jc w:val="both"/>
        <w:rPr>
          <w:rFonts w:ascii="Arial" w:hAnsi="Arial" w:cs="Arial"/>
          <w:b/>
          <w:bCs/>
          <w:color w:val="000000"/>
          <w:szCs w:val="32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45830591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2967984" w14:textId="684DD9C7" w:rsidR="006771AF" w:rsidRDefault="006771AF">
          <w:pPr>
            <w:pStyle w:val="Nagwekspisutreci"/>
          </w:pPr>
          <w:r>
            <w:t>Spis treści</w:t>
          </w:r>
        </w:p>
        <w:p w14:paraId="5829D881" w14:textId="004F33F7" w:rsidR="00E7445C" w:rsidRDefault="006771AF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7588306" w:history="1">
            <w:r w:rsidR="00E7445C" w:rsidRPr="007651A6">
              <w:rPr>
                <w:rStyle w:val="Hipercze"/>
                <w:rFonts w:cs="Arial"/>
                <w:b/>
                <w:bCs/>
                <w:noProof/>
              </w:rPr>
              <w:t>1.  Przedmiot inwestycji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_Toc67588306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3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5863C0B4" w14:textId="661BAA65" w:rsidR="00E7445C" w:rsidRDefault="002B2B7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07" w:history="1">
            <w:r w:rsidR="00E7445C" w:rsidRPr="007651A6">
              <w:rPr>
                <w:rStyle w:val="Hipercze"/>
                <w:rFonts w:cs="Arial"/>
                <w:noProof/>
              </w:rPr>
              <w:t>1.1</w:t>
            </w:r>
            <w:r w:rsidR="00E7445C" w:rsidRPr="007651A6">
              <w:rPr>
                <w:rStyle w:val="Hipercze"/>
                <w:noProof/>
              </w:rPr>
              <w:t xml:space="preserve"> Przedmiot specyfikacji technicznej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_Toc67588307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3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05E48C31" w14:textId="0A39012F" w:rsidR="00E7445C" w:rsidRDefault="002B2B7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08" w:history="1">
            <w:r w:rsidR="00E7445C" w:rsidRPr="007651A6">
              <w:rPr>
                <w:rStyle w:val="Hipercze"/>
                <w:rFonts w:cs="Arial"/>
                <w:noProof/>
              </w:rPr>
              <w:t>1.2</w:t>
            </w:r>
            <w:r w:rsidR="00E7445C" w:rsidRPr="007651A6">
              <w:rPr>
                <w:rStyle w:val="Hipercze"/>
                <w:noProof/>
              </w:rPr>
              <w:t xml:space="preserve"> Zakres stosowania Specyfikacji Technicznej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_Toc67588308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3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2BE2DC43" w14:textId="3AECA2CD" w:rsidR="00E7445C" w:rsidRDefault="002B2B7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09" w:history="1">
            <w:r w:rsidR="00E7445C" w:rsidRPr="007651A6">
              <w:rPr>
                <w:rStyle w:val="Hipercze"/>
                <w:rFonts w:cs="Arial"/>
                <w:noProof/>
              </w:rPr>
              <w:t>1.3</w:t>
            </w:r>
            <w:r w:rsidR="00E7445C" w:rsidRPr="007651A6">
              <w:rPr>
                <w:rStyle w:val="Hipercze"/>
                <w:noProof/>
              </w:rPr>
              <w:t xml:space="preserve"> Zakres robót objętych Specyfikacją Techniczną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_Toc67588309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3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3928D37A" w14:textId="457FBBEF" w:rsidR="00E7445C" w:rsidRDefault="002B2B7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10" w:history="1">
            <w:r w:rsidR="00E7445C" w:rsidRPr="007651A6">
              <w:rPr>
                <w:rStyle w:val="Hipercze"/>
                <w:rFonts w:cs="Arial"/>
                <w:noProof/>
              </w:rPr>
              <w:t>1.4</w:t>
            </w:r>
            <w:r w:rsidR="00E7445C" w:rsidRPr="007651A6">
              <w:rPr>
                <w:rStyle w:val="Hipercze"/>
                <w:noProof/>
              </w:rPr>
              <w:t xml:space="preserve"> Określenia podstawowe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_Toc67588310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3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6E45C0B1" w14:textId="19FE2E33" w:rsidR="00E7445C" w:rsidRDefault="002B2B7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11" w:history="1">
            <w:r w:rsidR="00E7445C" w:rsidRPr="007651A6">
              <w:rPr>
                <w:rStyle w:val="Hipercze"/>
                <w:rFonts w:cs="Arial"/>
                <w:noProof/>
              </w:rPr>
              <w:t>1.5</w:t>
            </w:r>
            <w:r w:rsidR="00E7445C" w:rsidRPr="007651A6">
              <w:rPr>
                <w:rStyle w:val="Hipercze"/>
                <w:noProof/>
              </w:rPr>
              <w:t xml:space="preserve"> Ogólne wymagania robót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_Toc67588311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4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04FE2A2F" w14:textId="58203882" w:rsidR="00E7445C" w:rsidRDefault="002B2B75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12" w:history="1">
            <w:r w:rsidR="00E7445C" w:rsidRPr="007651A6">
              <w:rPr>
                <w:rStyle w:val="Hipercze"/>
                <w:rFonts w:cs="Arial"/>
                <w:b/>
                <w:bCs/>
                <w:noProof/>
              </w:rPr>
              <w:t>2.  Materiały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_Toc67588312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4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25A5057F" w14:textId="0906E933" w:rsidR="00E7445C" w:rsidRDefault="002B2B75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13" w:history="1">
            <w:r w:rsidR="00E7445C" w:rsidRPr="007651A6">
              <w:rPr>
                <w:rStyle w:val="Hipercze"/>
                <w:rFonts w:cs="Arial"/>
                <w:b/>
                <w:noProof/>
              </w:rPr>
              <w:t>3.  Sprzęt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_Toc67588313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5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46D0AA5C" w14:textId="7E577C81" w:rsidR="00E7445C" w:rsidRDefault="002B2B7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17" w:history="1">
            <w:r w:rsidR="00E7445C" w:rsidRPr="007651A6">
              <w:rPr>
                <w:rStyle w:val="Hipercze"/>
                <w:rFonts w:eastAsia="Calibri" w:cs="Arial"/>
                <w:noProof/>
              </w:rPr>
              <w:t>3.1</w:t>
            </w:r>
            <w:r w:rsidR="00E7445C" w:rsidRPr="007651A6">
              <w:rPr>
                <w:rStyle w:val="Hipercze"/>
                <w:rFonts w:eastAsia="Calibri"/>
                <w:noProof/>
              </w:rPr>
              <w:t xml:space="preserve"> Wymagania ogólne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_Toc67588317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5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4E24615D" w14:textId="10F8EBB8" w:rsidR="00E7445C" w:rsidRDefault="002B2B75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7588318" w:history="1">
            <w:r w:rsidR="00E7445C" w:rsidRPr="007651A6">
              <w:rPr>
                <w:rStyle w:val="Hipercze"/>
                <w:rFonts w:eastAsia="Calibri"/>
                <w:noProof/>
              </w:rPr>
              <w:t>3.1.1 Sprzęt do wykonywania robót przy budowie i przebudowie oświetlenia ulicznego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_Toc67588318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6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64B813BC" w14:textId="637AF086" w:rsidR="00E7445C" w:rsidRDefault="002B2B75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7588319" w:history="1">
            <w:r w:rsidR="00E7445C" w:rsidRPr="007651A6">
              <w:rPr>
                <w:rStyle w:val="Hipercze"/>
                <w:rFonts w:eastAsia="Calibri"/>
                <w:noProof/>
              </w:rPr>
              <w:t>3.1.2 Transport materiałów i elementów oświetleniowych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_Toc67588319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6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04DA032B" w14:textId="4CA53200" w:rsidR="00E7445C" w:rsidRDefault="002B2B75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20" w:history="1">
            <w:r w:rsidR="00E7445C" w:rsidRPr="007651A6">
              <w:rPr>
                <w:rStyle w:val="Hipercze"/>
                <w:rFonts w:cs="Arial"/>
                <w:b/>
                <w:noProof/>
              </w:rPr>
              <w:t>4.  Wykonywanie robót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_Toc67588320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7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3AB8435E" w14:textId="478CADB6" w:rsidR="00E7445C" w:rsidRDefault="002B2B7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22" w:history="1">
            <w:r w:rsidR="00E7445C" w:rsidRPr="007651A6">
              <w:rPr>
                <w:rStyle w:val="Hipercze"/>
                <w:rFonts w:cs="Arial"/>
                <w:noProof/>
              </w:rPr>
              <w:t>4.1</w:t>
            </w:r>
            <w:r w:rsidR="00E7445C" w:rsidRPr="007651A6">
              <w:rPr>
                <w:rStyle w:val="Hipercze"/>
                <w:noProof/>
              </w:rPr>
              <w:t xml:space="preserve"> Ogólne wymagania.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_Toc67588322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7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49FD3035" w14:textId="0804B245" w:rsidR="00E7445C" w:rsidRDefault="002B2B7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23" w:history="1">
            <w:r w:rsidR="00E7445C" w:rsidRPr="007651A6">
              <w:rPr>
                <w:rStyle w:val="Hipercze"/>
                <w:rFonts w:cs="Arial"/>
                <w:noProof/>
              </w:rPr>
              <w:t>4.2</w:t>
            </w:r>
            <w:r w:rsidR="00E7445C" w:rsidRPr="007651A6">
              <w:rPr>
                <w:rStyle w:val="Hipercze"/>
                <w:noProof/>
              </w:rPr>
              <w:t xml:space="preserve"> Zakres robót przygotowawczych: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_Toc67588323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7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112F50E6" w14:textId="6CCBA48C" w:rsidR="00E7445C" w:rsidRDefault="002B2B7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24" w:history="1">
            <w:r w:rsidR="00E7445C" w:rsidRPr="007651A6">
              <w:rPr>
                <w:rStyle w:val="Hipercze"/>
                <w:rFonts w:eastAsia="Calibri" w:cs="Arial"/>
                <w:noProof/>
              </w:rPr>
              <w:t>4.3</w:t>
            </w:r>
            <w:r w:rsidR="00E7445C" w:rsidRPr="007651A6">
              <w:rPr>
                <w:rStyle w:val="Hipercze"/>
                <w:rFonts w:eastAsia="Calibri"/>
                <w:noProof/>
              </w:rPr>
              <w:t xml:space="preserve"> Wykopy pod fundamenty i kable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_Toc67588324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7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5F3F53C1" w14:textId="21117107" w:rsidR="00E7445C" w:rsidRDefault="002B2B7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25" w:history="1">
            <w:r w:rsidR="00E7445C" w:rsidRPr="007651A6">
              <w:rPr>
                <w:rStyle w:val="Hipercze"/>
                <w:rFonts w:eastAsia="Calibri" w:cs="Arial"/>
                <w:noProof/>
              </w:rPr>
              <w:t>4.4</w:t>
            </w:r>
            <w:r w:rsidR="00E7445C" w:rsidRPr="007651A6">
              <w:rPr>
                <w:rStyle w:val="Hipercze"/>
                <w:rFonts w:eastAsia="Calibri"/>
                <w:noProof/>
              </w:rPr>
              <w:t xml:space="preserve"> Montaż fundamentów prefabrykowanych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_Toc67588325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7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1B7D08E7" w14:textId="22C746AB" w:rsidR="00E7445C" w:rsidRDefault="002B2B7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26" w:history="1">
            <w:r w:rsidR="00E7445C" w:rsidRPr="007651A6">
              <w:rPr>
                <w:rStyle w:val="Hipercze"/>
                <w:rFonts w:eastAsia="Calibri" w:cs="Arial"/>
                <w:noProof/>
              </w:rPr>
              <w:t>4.5</w:t>
            </w:r>
            <w:r w:rsidR="00E7445C" w:rsidRPr="007651A6">
              <w:rPr>
                <w:rStyle w:val="Hipercze"/>
                <w:rFonts w:eastAsia="Calibri"/>
                <w:noProof/>
              </w:rPr>
              <w:t xml:space="preserve"> Monta</w:t>
            </w:r>
            <w:r w:rsidR="00E7445C" w:rsidRPr="007651A6">
              <w:rPr>
                <w:rStyle w:val="Hipercze"/>
                <w:rFonts w:ascii="Arial,Bold" w:eastAsia="Calibri" w:hAnsi="Arial,Bold" w:cs="Arial,Bold"/>
                <w:noProof/>
              </w:rPr>
              <w:t xml:space="preserve">ż </w:t>
            </w:r>
            <w:r w:rsidR="00E7445C" w:rsidRPr="007651A6">
              <w:rPr>
                <w:rStyle w:val="Hipercze"/>
                <w:rFonts w:eastAsia="Calibri"/>
                <w:noProof/>
              </w:rPr>
              <w:t>słupów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_Toc67588326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7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26CB4E13" w14:textId="50DBECDD" w:rsidR="00E7445C" w:rsidRDefault="002B2B7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27" w:history="1">
            <w:r w:rsidR="00E7445C" w:rsidRPr="007651A6">
              <w:rPr>
                <w:rStyle w:val="Hipercze"/>
                <w:rFonts w:eastAsia="Calibri" w:cs="Arial"/>
                <w:noProof/>
              </w:rPr>
              <w:t>4.6</w:t>
            </w:r>
            <w:r w:rsidR="00E7445C" w:rsidRPr="007651A6">
              <w:rPr>
                <w:rStyle w:val="Hipercze"/>
                <w:rFonts w:eastAsia="Calibri"/>
                <w:noProof/>
              </w:rPr>
              <w:t xml:space="preserve"> Budowa uziemień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_Toc67588327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10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607F05AB" w14:textId="3CAAD3B8" w:rsidR="00E7445C" w:rsidRDefault="002B2B7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28" w:history="1">
            <w:r w:rsidR="00E7445C" w:rsidRPr="007651A6">
              <w:rPr>
                <w:rStyle w:val="Hipercze"/>
                <w:rFonts w:eastAsia="Calibri" w:cs="Arial"/>
                <w:noProof/>
              </w:rPr>
              <w:t>4.7</w:t>
            </w:r>
            <w:r w:rsidR="00E7445C" w:rsidRPr="007651A6">
              <w:rPr>
                <w:rStyle w:val="Hipercze"/>
                <w:rFonts w:eastAsia="Calibri"/>
                <w:noProof/>
              </w:rPr>
              <w:t xml:space="preserve"> Wykonanie przepustów i osłon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_Toc67588328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11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04095800" w14:textId="2418A585" w:rsidR="00E7445C" w:rsidRDefault="002B2B7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29" w:history="1">
            <w:r w:rsidR="00E7445C" w:rsidRPr="007651A6">
              <w:rPr>
                <w:rStyle w:val="Hipercze"/>
                <w:rFonts w:eastAsia="Calibri" w:cs="Arial"/>
                <w:noProof/>
              </w:rPr>
              <w:t>4.8</w:t>
            </w:r>
            <w:r w:rsidR="00E7445C" w:rsidRPr="007651A6">
              <w:rPr>
                <w:rStyle w:val="Hipercze"/>
                <w:rFonts w:eastAsia="Calibri"/>
                <w:noProof/>
              </w:rPr>
              <w:t xml:space="preserve"> Wykonanie dodatkowej ochrony przeciwpora</w:t>
            </w:r>
            <w:r w:rsidR="00E7445C" w:rsidRPr="007651A6">
              <w:rPr>
                <w:rStyle w:val="Hipercze"/>
                <w:rFonts w:ascii="Arial,Bold" w:eastAsia="Calibri" w:hAnsi="Arial,Bold" w:cs="Arial,Bold"/>
                <w:noProof/>
              </w:rPr>
              <w:t>ż</w:t>
            </w:r>
            <w:r w:rsidR="00E7445C" w:rsidRPr="007651A6">
              <w:rPr>
                <w:rStyle w:val="Hipercze"/>
                <w:rFonts w:eastAsia="Calibri"/>
                <w:noProof/>
              </w:rPr>
              <w:t>eniowej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_Toc67588329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12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7581BA89" w14:textId="720DB34E" w:rsidR="00E7445C" w:rsidRDefault="002B2B75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30" w:history="1">
            <w:r w:rsidR="00E7445C" w:rsidRPr="007651A6">
              <w:rPr>
                <w:rStyle w:val="Hipercze"/>
                <w:rFonts w:cs="Arial"/>
                <w:noProof/>
              </w:rPr>
              <w:t>5</w:t>
            </w:r>
            <w:r w:rsidR="00E7445C" w:rsidRPr="007651A6">
              <w:rPr>
                <w:rStyle w:val="Hipercze"/>
                <w:noProof/>
              </w:rPr>
              <w:t xml:space="preserve"> Kontrola jakości robót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_Toc67588330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12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0CDDFF00" w14:textId="525EAF42" w:rsidR="00E7445C" w:rsidRDefault="002B2B7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31" w:history="1">
            <w:r w:rsidR="00E7445C" w:rsidRPr="007651A6">
              <w:rPr>
                <w:rStyle w:val="Hipercze"/>
                <w:rFonts w:eastAsia="Calibri" w:cs="Arial"/>
                <w:noProof/>
              </w:rPr>
              <w:t>5.1</w:t>
            </w:r>
            <w:r w:rsidR="00E7445C" w:rsidRPr="007651A6">
              <w:rPr>
                <w:rStyle w:val="Hipercze"/>
                <w:rFonts w:eastAsia="Calibri"/>
                <w:noProof/>
              </w:rPr>
              <w:t xml:space="preserve"> Ogólne zasady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_Toc67588331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12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3B8C65C3" w14:textId="7846453D" w:rsidR="00E7445C" w:rsidRDefault="002B2B7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32" w:history="1">
            <w:r w:rsidR="00E7445C" w:rsidRPr="007651A6">
              <w:rPr>
                <w:rStyle w:val="Hipercze"/>
                <w:rFonts w:cs="Arial"/>
                <w:noProof/>
              </w:rPr>
              <w:t>5.2</w:t>
            </w:r>
            <w:r w:rsidR="00E7445C" w:rsidRPr="007651A6">
              <w:rPr>
                <w:rStyle w:val="Hipercze"/>
                <w:noProof/>
              </w:rPr>
              <w:t xml:space="preserve"> wykopy pod fundamenty i kable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_Toc67588332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12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1428BD9D" w14:textId="06F9DE31" w:rsidR="00E7445C" w:rsidRDefault="002B2B7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33" w:history="1">
            <w:r w:rsidR="00E7445C" w:rsidRPr="007651A6">
              <w:rPr>
                <w:rStyle w:val="Hipercze"/>
                <w:rFonts w:cs="Arial"/>
                <w:noProof/>
              </w:rPr>
              <w:t>5.3</w:t>
            </w:r>
            <w:r w:rsidR="00E7445C" w:rsidRPr="007651A6">
              <w:rPr>
                <w:rStyle w:val="Hipercze"/>
                <w:noProof/>
              </w:rPr>
              <w:t xml:space="preserve"> fundamenty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_Toc67588333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12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79FEE65B" w14:textId="02A3451D" w:rsidR="00E7445C" w:rsidRDefault="002B2B7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34" w:history="1">
            <w:r w:rsidR="00E7445C" w:rsidRPr="007651A6">
              <w:rPr>
                <w:rStyle w:val="Hipercze"/>
                <w:rFonts w:cs="Arial"/>
                <w:noProof/>
              </w:rPr>
              <w:t>5.4</w:t>
            </w:r>
            <w:r w:rsidR="00E7445C" w:rsidRPr="007651A6">
              <w:rPr>
                <w:rStyle w:val="Hipercze"/>
                <w:noProof/>
              </w:rPr>
              <w:t xml:space="preserve"> Latarnie oświetleniowe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_Toc67588334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12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42D82559" w14:textId="0CE14805" w:rsidR="00E7445C" w:rsidRDefault="002B2B7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35" w:history="1">
            <w:r w:rsidR="00E7445C" w:rsidRPr="007651A6">
              <w:rPr>
                <w:rStyle w:val="Hipercze"/>
                <w:rFonts w:cs="Arial"/>
                <w:noProof/>
              </w:rPr>
              <w:t>5.5</w:t>
            </w:r>
            <w:r w:rsidR="00E7445C" w:rsidRPr="007651A6">
              <w:rPr>
                <w:rStyle w:val="Hipercze"/>
                <w:noProof/>
              </w:rPr>
              <w:t xml:space="preserve"> Linia kablowa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_Toc67588335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13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791D9D92" w14:textId="175B03CC" w:rsidR="00E7445C" w:rsidRDefault="002B2B7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36" w:history="1">
            <w:r w:rsidR="00E7445C" w:rsidRPr="007651A6">
              <w:rPr>
                <w:rStyle w:val="Hipercze"/>
                <w:rFonts w:cs="Arial"/>
                <w:noProof/>
              </w:rPr>
              <w:t>5.6</w:t>
            </w:r>
            <w:r w:rsidR="00E7445C" w:rsidRPr="007651A6">
              <w:rPr>
                <w:rStyle w:val="Hipercze"/>
                <w:noProof/>
              </w:rPr>
              <w:t xml:space="preserve"> Instalacja przeciwporażeniowa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_Toc67588336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13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0032ECDE" w14:textId="2C6F2506" w:rsidR="00E7445C" w:rsidRDefault="002B2B7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37" w:history="1">
            <w:r w:rsidR="00E7445C" w:rsidRPr="007651A6">
              <w:rPr>
                <w:rStyle w:val="Hipercze"/>
                <w:rFonts w:cs="Arial"/>
                <w:noProof/>
              </w:rPr>
              <w:t>5.1</w:t>
            </w:r>
            <w:r w:rsidR="00E7445C" w:rsidRPr="007651A6">
              <w:rPr>
                <w:rStyle w:val="Hipercze"/>
                <w:noProof/>
              </w:rPr>
              <w:t xml:space="preserve"> Pomiar natężenia oświetlenia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_Toc67588337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13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3CB5B9D2" w14:textId="06A5988B" w:rsidR="00E7445C" w:rsidRDefault="002B2B75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38" w:history="1">
            <w:r w:rsidR="00E7445C" w:rsidRPr="007651A6">
              <w:rPr>
                <w:rStyle w:val="Hipercze"/>
                <w:rFonts w:cs="Arial"/>
                <w:noProof/>
              </w:rPr>
              <w:t>6</w:t>
            </w:r>
            <w:r w:rsidR="00E7445C" w:rsidRPr="007651A6">
              <w:rPr>
                <w:rStyle w:val="Hipercze"/>
                <w:noProof/>
              </w:rPr>
              <w:t xml:space="preserve"> Obmiar robót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_Toc67588338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14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22A67779" w14:textId="51EB8206" w:rsidR="00E7445C" w:rsidRDefault="002B2B7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39" w:history="1">
            <w:r w:rsidR="00E7445C" w:rsidRPr="007651A6">
              <w:rPr>
                <w:rStyle w:val="Hipercze"/>
                <w:rFonts w:eastAsia="Calibri" w:cs="Arial"/>
                <w:noProof/>
              </w:rPr>
              <w:t>6.1</w:t>
            </w:r>
            <w:r w:rsidR="00E7445C" w:rsidRPr="007651A6">
              <w:rPr>
                <w:rStyle w:val="Hipercze"/>
                <w:rFonts w:eastAsia="Calibri"/>
                <w:noProof/>
              </w:rPr>
              <w:t xml:space="preserve"> Jednostki obmiarów robót </w:t>
            </w:r>
            <w:r w:rsidR="00E7445C" w:rsidRPr="007651A6">
              <w:rPr>
                <w:rStyle w:val="Hipercze"/>
                <w:rFonts w:ascii="Helvetica" w:eastAsia="Calibri" w:hAnsi="Helvetica" w:cs="Helvetica"/>
                <w:noProof/>
              </w:rPr>
              <w:t>;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_Toc67588339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14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67421813" w14:textId="2ACB0855" w:rsidR="00E7445C" w:rsidRDefault="002B2B75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40" w:history="1">
            <w:r w:rsidR="00E7445C" w:rsidRPr="007651A6">
              <w:rPr>
                <w:rStyle w:val="Hipercze"/>
                <w:rFonts w:cs="Arial"/>
                <w:noProof/>
              </w:rPr>
              <w:t>7</w:t>
            </w:r>
            <w:r w:rsidR="00E7445C" w:rsidRPr="007651A6">
              <w:rPr>
                <w:rStyle w:val="Hipercze"/>
                <w:noProof/>
              </w:rPr>
              <w:t xml:space="preserve"> Odbiór robót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_Toc67588340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15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6DA276CD" w14:textId="32C1D048" w:rsidR="00E7445C" w:rsidRDefault="002B2B7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41" w:history="1">
            <w:r w:rsidR="00E7445C" w:rsidRPr="007651A6">
              <w:rPr>
                <w:rStyle w:val="Hipercze"/>
                <w:rFonts w:eastAsia="Calibri" w:cs="Arial"/>
                <w:noProof/>
              </w:rPr>
              <w:t>7.1</w:t>
            </w:r>
            <w:r w:rsidR="00E7445C" w:rsidRPr="007651A6">
              <w:rPr>
                <w:rStyle w:val="Hipercze"/>
                <w:rFonts w:eastAsia="Calibri"/>
                <w:noProof/>
              </w:rPr>
              <w:t xml:space="preserve"> Odbiór robót zanikających i ulegających zakryciu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_Toc67588341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15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0CB497E1" w14:textId="1202F9FD" w:rsidR="00E7445C" w:rsidRDefault="002B2B7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42" w:history="1">
            <w:r w:rsidR="00E7445C" w:rsidRPr="007651A6">
              <w:rPr>
                <w:rStyle w:val="Hipercze"/>
                <w:rFonts w:eastAsia="Calibri" w:cs="Arial"/>
                <w:noProof/>
              </w:rPr>
              <w:t>7.2</w:t>
            </w:r>
            <w:r w:rsidR="00E7445C" w:rsidRPr="007651A6">
              <w:rPr>
                <w:rStyle w:val="Hipercze"/>
                <w:rFonts w:eastAsia="Calibri"/>
                <w:noProof/>
              </w:rPr>
              <w:t xml:space="preserve"> Dokumenty do odbioru ko</w:t>
            </w:r>
            <w:r w:rsidR="00E7445C" w:rsidRPr="007651A6">
              <w:rPr>
                <w:rStyle w:val="Hipercze"/>
                <w:rFonts w:ascii="Arial,Bold" w:eastAsia="Calibri" w:hAnsi="Arial,Bold" w:cs="Arial,Bold"/>
                <w:noProof/>
              </w:rPr>
              <w:t>ń</w:t>
            </w:r>
            <w:r w:rsidR="00E7445C" w:rsidRPr="007651A6">
              <w:rPr>
                <w:rStyle w:val="Hipercze"/>
                <w:rFonts w:eastAsia="Calibri"/>
                <w:noProof/>
              </w:rPr>
              <w:t>cowego robót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_Toc67588342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15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07333A87" w14:textId="1F7B14AC" w:rsidR="00E7445C" w:rsidRDefault="002B2B75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43" w:history="1">
            <w:r w:rsidR="00E7445C" w:rsidRPr="007651A6">
              <w:rPr>
                <w:rStyle w:val="Hipercze"/>
                <w:rFonts w:cs="Arial"/>
                <w:noProof/>
              </w:rPr>
              <w:t>8</w:t>
            </w:r>
            <w:r w:rsidR="00E7445C" w:rsidRPr="007651A6">
              <w:rPr>
                <w:rStyle w:val="Hipercze"/>
                <w:noProof/>
              </w:rPr>
              <w:t xml:space="preserve"> Podstawa płatności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_Toc67588343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15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535911D4" w14:textId="2F1B1CF4" w:rsidR="00E7445C" w:rsidRDefault="002B2B75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67588344" w:history="1">
            <w:r w:rsidR="00E7445C" w:rsidRPr="007651A6">
              <w:rPr>
                <w:rStyle w:val="Hipercze"/>
                <w:rFonts w:cs="Arial"/>
                <w:noProof/>
              </w:rPr>
              <w:t>9</w:t>
            </w:r>
            <w:r w:rsidR="00E7445C" w:rsidRPr="007651A6">
              <w:rPr>
                <w:rStyle w:val="Hipercze"/>
                <w:noProof/>
              </w:rPr>
              <w:t xml:space="preserve"> Obowiązujące normy, przepisy, instrukcje</w:t>
            </w:r>
            <w:r w:rsidR="00E7445C">
              <w:rPr>
                <w:noProof/>
                <w:webHidden/>
              </w:rPr>
              <w:tab/>
            </w:r>
            <w:r w:rsidR="00E7445C">
              <w:rPr>
                <w:noProof/>
                <w:webHidden/>
              </w:rPr>
              <w:fldChar w:fldCharType="begin"/>
            </w:r>
            <w:r w:rsidR="00E7445C">
              <w:rPr>
                <w:noProof/>
                <w:webHidden/>
              </w:rPr>
              <w:instrText xml:space="preserve"> PAGEREF _Toc67588344 \h </w:instrText>
            </w:r>
            <w:r w:rsidR="00E7445C">
              <w:rPr>
                <w:noProof/>
                <w:webHidden/>
              </w:rPr>
            </w:r>
            <w:r w:rsidR="00E7445C">
              <w:rPr>
                <w:noProof/>
                <w:webHidden/>
              </w:rPr>
              <w:fldChar w:fldCharType="separate"/>
            </w:r>
            <w:r w:rsidR="00660BE5">
              <w:rPr>
                <w:noProof/>
                <w:webHidden/>
              </w:rPr>
              <w:t>15</w:t>
            </w:r>
            <w:r w:rsidR="00E7445C">
              <w:rPr>
                <w:noProof/>
                <w:webHidden/>
              </w:rPr>
              <w:fldChar w:fldCharType="end"/>
            </w:r>
          </w:hyperlink>
        </w:p>
        <w:p w14:paraId="31C07886" w14:textId="1B0DC21E" w:rsidR="006771AF" w:rsidRDefault="006771AF">
          <w:r>
            <w:rPr>
              <w:b/>
              <w:bCs/>
            </w:rPr>
            <w:fldChar w:fldCharType="end"/>
          </w:r>
        </w:p>
      </w:sdtContent>
    </w:sdt>
    <w:p w14:paraId="3DAF21E4" w14:textId="77777777" w:rsidR="002B31FC" w:rsidRDefault="002B31FC" w:rsidP="008E522F">
      <w:pPr>
        <w:spacing w:line="360" w:lineRule="auto"/>
        <w:jc w:val="both"/>
        <w:rPr>
          <w:rFonts w:ascii="Arial" w:hAnsi="Arial" w:cs="Arial"/>
          <w:b/>
          <w:bCs/>
          <w:color w:val="000000"/>
          <w:szCs w:val="32"/>
        </w:rPr>
      </w:pPr>
    </w:p>
    <w:p w14:paraId="08EC661B" w14:textId="77777777" w:rsidR="00FF4E78" w:rsidRDefault="00FF4E78" w:rsidP="008E522F">
      <w:pPr>
        <w:spacing w:line="360" w:lineRule="auto"/>
        <w:jc w:val="both"/>
        <w:rPr>
          <w:rFonts w:ascii="Arial" w:hAnsi="Arial" w:cs="Arial"/>
          <w:b/>
          <w:bCs/>
          <w:color w:val="000000"/>
          <w:szCs w:val="32"/>
        </w:rPr>
      </w:pPr>
    </w:p>
    <w:p w14:paraId="0DA54FE3" w14:textId="77777777" w:rsidR="00FF4E78" w:rsidRDefault="00FF4E78" w:rsidP="008E522F">
      <w:pPr>
        <w:spacing w:line="360" w:lineRule="auto"/>
        <w:jc w:val="both"/>
        <w:rPr>
          <w:rFonts w:ascii="Arial" w:hAnsi="Arial" w:cs="Arial"/>
          <w:b/>
          <w:bCs/>
          <w:color w:val="000000"/>
          <w:szCs w:val="32"/>
        </w:rPr>
      </w:pPr>
    </w:p>
    <w:p w14:paraId="1E79E554" w14:textId="77777777" w:rsidR="00FF4E78" w:rsidRDefault="00FF4E78" w:rsidP="008E522F">
      <w:pPr>
        <w:spacing w:line="360" w:lineRule="auto"/>
        <w:jc w:val="both"/>
        <w:rPr>
          <w:rFonts w:ascii="Arial" w:hAnsi="Arial" w:cs="Arial"/>
          <w:b/>
          <w:bCs/>
          <w:color w:val="000000"/>
          <w:szCs w:val="32"/>
        </w:rPr>
      </w:pPr>
    </w:p>
    <w:p w14:paraId="7B996CF5" w14:textId="77777777" w:rsidR="00FF4E78" w:rsidRDefault="00FF4E78" w:rsidP="008E522F">
      <w:pPr>
        <w:spacing w:line="360" w:lineRule="auto"/>
        <w:jc w:val="both"/>
        <w:rPr>
          <w:rFonts w:ascii="Arial" w:hAnsi="Arial" w:cs="Arial"/>
          <w:b/>
          <w:bCs/>
          <w:color w:val="000000"/>
          <w:szCs w:val="32"/>
        </w:rPr>
      </w:pPr>
    </w:p>
    <w:p w14:paraId="4293FD96" w14:textId="77777777" w:rsidR="00FF4E78" w:rsidRDefault="00FF4E78" w:rsidP="008E522F">
      <w:pPr>
        <w:spacing w:line="360" w:lineRule="auto"/>
        <w:jc w:val="both"/>
        <w:rPr>
          <w:rFonts w:ascii="Arial" w:hAnsi="Arial" w:cs="Arial"/>
          <w:b/>
          <w:bCs/>
          <w:color w:val="000000"/>
          <w:szCs w:val="32"/>
        </w:rPr>
      </w:pPr>
    </w:p>
    <w:p w14:paraId="7F8FE0FD" w14:textId="77777777" w:rsidR="00FF4E78" w:rsidRDefault="00FF4E78" w:rsidP="008E522F">
      <w:pPr>
        <w:spacing w:line="360" w:lineRule="auto"/>
        <w:jc w:val="both"/>
        <w:rPr>
          <w:rFonts w:ascii="Arial" w:hAnsi="Arial" w:cs="Arial"/>
          <w:b/>
          <w:bCs/>
          <w:color w:val="000000"/>
          <w:szCs w:val="32"/>
        </w:rPr>
      </w:pPr>
    </w:p>
    <w:p w14:paraId="0AA8F776" w14:textId="77777777" w:rsidR="00FF4E78" w:rsidRDefault="00FF4E78" w:rsidP="008E522F">
      <w:pPr>
        <w:spacing w:line="360" w:lineRule="auto"/>
        <w:jc w:val="both"/>
        <w:rPr>
          <w:rFonts w:ascii="Arial" w:hAnsi="Arial" w:cs="Arial"/>
          <w:b/>
          <w:bCs/>
          <w:color w:val="000000"/>
          <w:szCs w:val="32"/>
        </w:rPr>
      </w:pPr>
    </w:p>
    <w:p w14:paraId="5FA01486" w14:textId="77777777" w:rsidR="00FF4E78" w:rsidRDefault="00FF4E78" w:rsidP="008E522F">
      <w:pPr>
        <w:spacing w:line="360" w:lineRule="auto"/>
        <w:jc w:val="both"/>
        <w:rPr>
          <w:rFonts w:ascii="Arial" w:hAnsi="Arial" w:cs="Arial"/>
          <w:b/>
          <w:bCs/>
          <w:color w:val="000000"/>
          <w:szCs w:val="32"/>
        </w:rPr>
      </w:pPr>
    </w:p>
    <w:p w14:paraId="48E77B15" w14:textId="7369A95F" w:rsidR="00F3687E" w:rsidRDefault="00F3687E" w:rsidP="008E522F">
      <w:pPr>
        <w:spacing w:line="360" w:lineRule="auto"/>
        <w:jc w:val="both"/>
        <w:rPr>
          <w:rFonts w:ascii="Arial" w:hAnsi="Arial" w:cs="Arial"/>
          <w:b/>
          <w:bCs/>
          <w:color w:val="000000"/>
          <w:szCs w:val="32"/>
        </w:rPr>
      </w:pPr>
    </w:p>
    <w:p w14:paraId="07CBF2E0" w14:textId="10E0220B" w:rsidR="008E522F" w:rsidRDefault="008E522F" w:rsidP="00C6638A">
      <w:pPr>
        <w:keepNext/>
        <w:outlineLvl w:val="0"/>
        <w:rPr>
          <w:rFonts w:ascii="Arial" w:hAnsi="Arial" w:cs="Arial"/>
          <w:b/>
          <w:bCs/>
          <w:color w:val="000000"/>
          <w:szCs w:val="32"/>
          <w:u w:val="single"/>
        </w:rPr>
      </w:pPr>
      <w:bookmarkStart w:id="0" w:name="_Toc67588306"/>
      <w:r w:rsidRPr="00C6638A">
        <w:rPr>
          <w:rFonts w:ascii="Arial" w:hAnsi="Arial" w:cs="Arial"/>
          <w:b/>
          <w:bCs/>
          <w:color w:val="000000"/>
          <w:szCs w:val="32"/>
          <w:u w:val="single"/>
        </w:rPr>
        <w:lastRenderedPageBreak/>
        <w:t>1.  Przedmiot inwestycji</w:t>
      </w:r>
      <w:bookmarkEnd w:id="0"/>
    </w:p>
    <w:p w14:paraId="0186A8D6" w14:textId="61DD671F" w:rsidR="004E1DF2" w:rsidRPr="00085896" w:rsidRDefault="001243D7" w:rsidP="00283975">
      <w:pPr>
        <w:pStyle w:val="Nagwek2"/>
      </w:pPr>
      <w:bookmarkStart w:id="1" w:name="_Toc67588307"/>
      <w:r>
        <w:rPr>
          <w:lang w:val="pl-PL"/>
        </w:rPr>
        <w:t>P</w:t>
      </w:r>
      <w:r w:rsidR="00283975">
        <w:rPr>
          <w:lang w:val="pl-PL"/>
        </w:rPr>
        <w:t>rzedmiot</w:t>
      </w:r>
      <w:r>
        <w:rPr>
          <w:lang w:val="pl-PL"/>
        </w:rPr>
        <w:t xml:space="preserve"> specyfikacji technicznej</w:t>
      </w:r>
      <w:bookmarkEnd w:id="1"/>
      <w:r>
        <w:rPr>
          <w:lang w:val="pl-PL"/>
        </w:rPr>
        <w:t xml:space="preserve"> </w:t>
      </w:r>
    </w:p>
    <w:p w14:paraId="407AD9EB" w14:textId="77777777" w:rsidR="00C6638A" w:rsidRPr="00C6638A" w:rsidRDefault="00C6638A" w:rsidP="00C6638A">
      <w:pPr>
        <w:keepNext/>
        <w:ind w:left="360"/>
        <w:jc w:val="both"/>
        <w:rPr>
          <w:rFonts w:ascii="Arial" w:hAnsi="Arial" w:cs="Arial"/>
          <w:bCs/>
          <w:color w:val="000000"/>
          <w:szCs w:val="32"/>
        </w:rPr>
      </w:pPr>
    </w:p>
    <w:p w14:paraId="5D5A8E0F" w14:textId="5966A4C0" w:rsidR="008543B8" w:rsidRDefault="008543B8" w:rsidP="008543B8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093B6D">
        <w:rPr>
          <w:rFonts w:ascii="Arial" w:eastAsia="Calibri" w:hAnsi="Arial" w:cs="Arial"/>
          <w:sz w:val="20"/>
          <w:szCs w:val="20"/>
        </w:rPr>
        <w:t>Przedmiotem niniejszej specyfikacji technicznej są wymagania dotyczące wykonania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4D6F13">
        <w:rPr>
          <w:rFonts w:ascii="Arial" w:eastAsia="Calibri" w:hAnsi="Arial" w:cs="Arial"/>
          <w:sz w:val="20"/>
          <w:szCs w:val="20"/>
        </w:rPr>
        <w:t xml:space="preserve">usunięcia kolizji powstałych w wyniku realizacji </w:t>
      </w:r>
      <w:proofErr w:type="gramStart"/>
      <w:r w:rsidR="004D6F13">
        <w:rPr>
          <w:rFonts w:ascii="Arial" w:eastAsia="Calibri" w:hAnsi="Arial" w:cs="Arial"/>
          <w:sz w:val="20"/>
          <w:szCs w:val="20"/>
        </w:rPr>
        <w:t xml:space="preserve">zadania </w:t>
      </w:r>
      <w:r w:rsidR="00D03700">
        <w:rPr>
          <w:rFonts w:ascii="Arial" w:eastAsia="Calibri" w:hAnsi="Arial" w:cs="Arial"/>
          <w:sz w:val="20"/>
          <w:szCs w:val="20"/>
        </w:rPr>
        <w:t>:</w:t>
      </w:r>
      <w:proofErr w:type="gramEnd"/>
      <w:r w:rsidR="00D03700" w:rsidRPr="00D0370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954ABE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="00D03700">
        <w:rPr>
          <w:rFonts w:ascii="Arial" w:hAnsi="Arial" w:cs="Arial"/>
          <w:b/>
          <w:bCs/>
          <w:color w:val="000000"/>
          <w:sz w:val="20"/>
          <w:szCs w:val="20"/>
        </w:rPr>
        <w:t xml:space="preserve">Przebudowa drogi gminnej ul. Kalcytowej i ul. Barytowej  w m.  Szewce, gm. Sitkówka-Nowiny w woj. </w:t>
      </w:r>
      <w:r w:rsidR="00425C66">
        <w:rPr>
          <w:rFonts w:ascii="Arial" w:hAnsi="Arial" w:cs="Arial"/>
          <w:b/>
          <w:bCs/>
          <w:color w:val="000000"/>
          <w:sz w:val="20"/>
          <w:szCs w:val="20"/>
        </w:rPr>
        <w:t>Ś</w:t>
      </w:r>
      <w:r w:rsidR="00D03700">
        <w:rPr>
          <w:rFonts w:ascii="Arial" w:hAnsi="Arial" w:cs="Arial"/>
          <w:b/>
          <w:bCs/>
          <w:color w:val="000000"/>
          <w:sz w:val="20"/>
          <w:szCs w:val="20"/>
        </w:rPr>
        <w:t>więtokrzyskim</w:t>
      </w:r>
      <w:r w:rsidR="00425C66">
        <w:rPr>
          <w:rFonts w:ascii="Arial" w:hAnsi="Arial" w:cs="Arial"/>
          <w:b/>
          <w:bCs/>
          <w:color w:val="000000"/>
          <w:sz w:val="20"/>
          <w:szCs w:val="20"/>
        </w:rPr>
        <w:t>”</w:t>
      </w:r>
      <w:r w:rsidR="007213CE">
        <w:rPr>
          <w:rFonts w:ascii="Arial" w:hAnsi="Arial" w:cs="Arial"/>
          <w:b/>
          <w:bCs/>
          <w:color w:val="000000"/>
          <w:sz w:val="20"/>
          <w:szCs w:val="20"/>
        </w:rPr>
        <w:t xml:space="preserve"> – przekładki elektryczne</w:t>
      </w:r>
    </w:p>
    <w:p w14:paraId="7608BD99" w14:textId="77777777" w:rsidR="008543B8" w:rsidRDefault="008543B8" w:rsidP="008543B8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2C76E9CE" w14:textId="68F43C08" w:rsidR="00686D16" w:rsidRDefault="00686D16" w:rsidP="00093B6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6666AD9C" w14:textId="0C1F298C" w:rsidR="002548F1" w:rsidRDefault="00686D16" w:rsidP="00686D16">
      <w:pPr>
        <w:autoSpaceDE w:val="0"/>
        <w:autoSpaceDN w:val="0"/>
        <w:adjustRightInd w:val="0"/>
        <w:rPr>
          <w:rFonts w:ascii="Helvetica" w:eastAsia="Calibri" w:hAnsi="Helvetica" w:cs="Helvetica"/>
          <w:sz w:val="20"/>
          <w:szCs w:val="20"/>
        </w:rPr>
      </w:pPr>
      <w:r>
        <w:rPr>
          <w:rFonts w:ascii="Helvetica" w:eastAsia="Calibri" w:hAnsi="Helvetica" w:cs="Helvetica"/>
          <w:sz w:val="20"/>
          <w:szCs w:val="20"/>
        </w:rPr>
        <w:t xml:space="preserve">Kod </w:t>
      </w:r>
      <w:proofErr w:type="gramStart"/>
      <w:r>
        <w:rPr>
          <w:rFonts w:ascii="Helvetica" w:eastAsia="Calibri" w:hAnsi="Helvetica" w:cs="Helvetica"/>
          <w:sz w:val="20"/>
          <w:szCs w:val="20"/>
        </w:rPr>
        <w:t xml:space="preserve">CPV </w:t>
      </w:r>
      <w:r w:rsidR="002548F1">
        <w:rPr>
          <w:rFonts w:ascii="Helvetica" w:eastAsia="Calibri" w:hAnsi="Helvetica" w:cs="Helvetica"/>
          <w:sz w:val="20"/>
          <w:szCs w:val="20"/>
        </w:rPr>
        <w:t>:</w:t>
      </w:r>
      <w:proofErr w:type="gramEnd"/>
    </w:p>
    <w:p w14:paraId="0256F190" w14:textId="49AF0182" w:rsidR="00686D16" w:rsidRPr="002548F1" w:rsidRDefault="00686D16" w:rsidP="002548F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2548F1">
        <w:rPr>
          <w:rFonts w:ascii="Arial" w:eastAsia="Calibri" w:hAnsi="Arial" w:cs="Arial"/>
          <w:sz w:val="20"/>
          <w:szCs w:val="20"/>
        </w:rPr>
        <w:t>– 45231400-9 Roboty budowlane w zakresie budowy linii energetycznych</w:t>
      </w:r>
      <w:r w:rsidR="002548F1">
        <w:rPr>
          <w:rFonts w:ascii="Arial" w:eastAsia="Calibri" w:hAnsi="Arial" w:cs="Arial"/>
          <w:sz w:val="20"/>
          <w:szCs w:val="20"/>
        </w:rPr>
        <w:t>,</w:t>
      </w:r>
    </w:p>
    <w:p w14:paraId="7CAFE195" w14:textId="06D25610" w:rsidR="00686D16" w:rsidRDefault="00686D16" w:rsidP="00686D16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2548F1">
        <w:rPr>
          <w:rFonts w:ascii="Arial" w:eastAsia="Calibri" w:hAnsi="Arial" w:cs="Arial"/>
          <w:sz w:val="20"/>
          <w:szCs w:val="20"/>
        </w:rPr>
        <w:t>– 45232200-4 Roboty pomocnicze w zakresie linii energetycznych</w:t>
      </w:r>
      <w:r w:rsidR="002548F1">
        <w:rPr>
          <w:rFonts w:ascii="Arial" w:eastAsia="Calibri" w:hAnsi="Arial" w:cs="Arial"/>
          <w:sz w:val="20"/>
          <w:szCs w:val="20"/>
        </w:rPr>
        <w:t>,</w:t>
      </w:r>
    </w:p>
    <w:p w14:paraId="54EE9C41" w14:textId="60ED538F" w:rsidR="00865B1E" w:rsidRDefault="00865B1E" w:rsidP="00093B6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75D9F86A" w14:textId="4AECED4A" w:rsidR="00865B1E" w:rsidRDefault="00865B1E" w:rsidP="00865B1E">
      <w:pPr>
        <w:pStyle w:val="Nagwek2"/>
      </w:pPr>
      <w:bookmarkStart w:id="2" w:name="_Toc67588308"/>
      <w:r>
        <w:t>Zakres stosowania Specyfikacji Technicznej</w:t>
      </w:r>
      <w:bookmarkEnd w:id="2"/>
      <w:r>
        <w:t xml:space="preserve"> </w:t>
      </w:r>
    </w:p>
    <w:p w14:paraId="7E5803F3" w14:textId="77777777" w:rsidR="007F76A5" w:rsidRPr="007F76A5" w:rsidRDefault="007F76A5" w:rsidP="007F76A5">
      <w:pPr>
        <w:rPr>
          <w:lang w:val="x-none" w:eastAsia="en-US"/>
        </w:rPr>
      </w:pPr>
    </w:p>
    <w:p w14:paraId="25BBC107" w14:textId="77777777" w:rsidR="004E414A" w:rsidRPr="004E414A" w:rsidRDefault="004E414A" w:rsidP="004E414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4E414A">
        <w:rPr>
          <w:rFonts w:ascii="Arial" w:eastAsia="Calibri" w:hAnsi="Arial" w:cs="Arial"/>
          <w:sz w:val="20"/>
          <w:szCs w:val="20"/>
        </w:rPr>
        <w:t>Szczegółowa specyfikacja techniczna stanowi dokument przetargowy i kontraktowy przy zlecaniu</w:t>
      </w:r>
    </w:p>
    <w:p w14:paraId="0BAB8F03" w14:textId="10C6FBB4" w:rsidR="00865B1E" w:rsidRDefault="004E414A" w:rsidP="004E414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4E414A">
        <w:rPr>
          <w:rFonts w:ascii="Arial" w:eastAsia="Calibri" w:hAnsi="Arial" w:cs="Arial"/>
          <w:sz w:val="20"/>
          <w:szCs w:val="20"/>
        </w:rPr>
        <w:t>i realizacji robót wymienionych w pkt. 1.1</w:t>
      </w:r>
    </w:p>
    <w:p w14:paraId="3CB2D5CC" w14:textId="56459683" w:rsidR="006369E3" w:rsidRDefault="006369E3" w:rsidP="004E414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20D3A56B" w14:textId="10E4DDF7" w:rsidR="006369E3" w:rsidRDefault="006369E3" w:rsidP="006369E3">
      <w:pPr>
        <w:pStyle w:val="Nagwek2"/>
      </w:pPr>
      <w:bookmarkStart w:id="3" w:name="_Toc67588309"/>
      <w:r>
        <w:t>Zakres robót objętych Specyfikacją Techniczną</w:t>
      </w:r>
      <w:bookmarkEnd w:id="3"/>
      <w:r>
        <w:t xml:space="preserve"> </w:t>
      </w:r>
    </w:p>
    <w:p w14:paraId="3723F950" w14:textId="77777777" w:rsidR="00584A49" w:rsidRPr="00584A49" w:rsidRDefault="00584A49" w:rsidP="00584A49">
      <w:pPr>
        <w:rPr>
          <w:lang w:val="x-none" w:eastAsia="en-US"/>
        </w:rPr>
      </w:pPr>
    </w:p>
    <w:p w14:paraId="72243B3E" w14:textId="77777777" w:rsidR="00584A49" w:rsidRPr="00584A49" w:rsidRDefault="00584A49" w:rsidP="00584A4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584A49">
        <w:rPr>
          <w:rFonts w:ascii="Arial" w:eastAsia="Calibri" w:hAnsi="Arial" w:cs="Arial"/>
          <w:sz w:val="20"/>
          <w:szCs w:val="20"/>
        </w:rPr>
        <w:t>Ustalenia zawarte w niniejszej specyfikacji obejmuj</w:t>
      </w:r>
      <w:r>
        <w:rPr>
          <w:rFonts w:ascii="Arial" w:eastAsia="Calibri" w:hAnsi="Arial" w:cs="Arial"/>
          <w:sz w:val="20"/>
          <w:szCs w:val="20"/>
        </w:rPr>
        <w:t xml:space="preserve">ą </w:t>
      </w:r>
      <w:r w:rsidRPr="00584A49">
        <w:rPr>
          <w:rFonts w:ascii="Arial" w:eastAsia="Calibri" w:hAnsi="Arial" w:cs="Arial"/>
          <w:sz w:val="20"/>
          <w:szCs w:val="20"/>
        </w:rPr>
        <w:t>wymagania dotycz</w:t>
      </w:r>
      <w:r>
        <w:rPr>
          <w:rFonts w:ascii="Arial" w:eastAsia="Calibri" w:hAnsi="Arial" w:cs="Arial"/>
          <w:sz w:val="20"/>
          <w:szCs w:val="20"/>
        </w:rPr>
        <w:t>ą</w:t>
      </w:r>
      <w:r w:rsidRPr="00584A49">
        <w:rPr>
          <w:rFonts w:ascii="Arial" w:eastAsia="Calibri" w:hAnsi="Arial" w:cs="Arial"/>
          <w:sz w:val="20"/>
          <w:szCs w:val="20"/>
        </w:rPr>
        <w:t>ce realizacji robót:</w:t>
      </w:r>
    </w:p>
    <w:p w14:paraId="3BB9C9D1" w14:textId="1B97129D" w:rsidR="00DF3C09" w:rsidRPr="004772A8" w:rsidRDefault="00584A49" w:rsidP="00584A4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4772A8">
        <w:rPr>
          <w:rFonts w:ascii="Arial" w:eastAsia="Calibri" w:hAnsi="Arial" w:cs="Arial"/>
          <w:sz w:val="20"/>
          <w:szCs w:val="20"/>
        </w:rPr>
        <w:t>-</w:t>
      </w:r>
      <w:r w:rsidR="005027B9">
        <w:rPr>
          <w:rFonts w:ascii="Arial" w:eastAsia="Calibri" w:hAnsi="Arial" w:cs="Arial"/>
          <w:sz w:val="20"/>
          <w:szCs w:val="20"/>
        </w:rPr>
        <w:t xml:space="preserve"> </w:t>
      </w:r>
      <w:r w:rsidR="004920D5" w:rsidRPr="004772A8">
        <w:rPr>
          <w:rFonts w:ascii="Arial" w:eastAsia="Calibri" w:hAnsi="Arial" w:cs="Arial"/>
          <w:sz w:val="20"/>
          <w:szCs w:val="20"/>
        </w:rPr>
        <w:t>demontaż</w:t>
      </w:r>
      <w:r w:rsidR="008D43FF" w:rsidRPr="004772A8">
        <w:rPr>
          <w:rFonts w:ascii="Arial" w:eastAsia="Calibri" w:hAnsi="Arial" w:cs="Arial"/>
          <w:sz w:val="20"/>
          <w:szCs w:val="20"/>
        </w:rPr>
        <w:t xml:space="preserve"> </w:t>
      </w:r>
      <w:r w:rsidR="00D81F63" w:rsidRPr="004772A8">
        <w:rPr>
          <w:rFonts w:ascii="Arial" w:eastAsia="Calibri" w:hAnsi="Arial" w:cs="Arial"/>
          <w:sz w:val="20"/>
          <w:szCs w:val="20"/>
        </w:rPr>
        <w:t xml:space="preserve">linii kablowej </w:t>
      </w:r>
      <w:proofErr w:type="spellStart"/>
      <w:r w:rsidR="005E707A" w:rsidRPr="004772A8">
        <w:rPr>
          <w:rFonts w:ascii="Arial" w:eastAsia="Calibri" w:hAnsi="Arial" w:cs="Arial"/>
          <w:sz w:val="20"/>
          <w:szCs w:val="20"/>
        </w:rPr>
        <w:t>nn</w:t>
      </w:r>
      <w:proofErr w:type="spellEnd"/>
      <w:r w:rsidR="005E707A" w:rsidRPr="004772A8">
        <w:rPr>
          <w:rFonts w:ascii="Arial" w:eastAsia="Calibri" w:hAnsi="Arial" w:cs="Arial"/>
          <w:sz w:val="20"/>
          <w:szCs w:val="20"/>
        </w:rPr>
        <w:t>,</w:t>
      </w:r>
    </w:p>
    <w:p w14:paraId="56AC61B3" w14:textId="30116736" w:rsidR="00FF66AB" w:rsidRPr="004772A8" w:rsidRDefault="00FF66AB" w:rsidP="00627222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4772A8">
        <w:rPr>
          <w:rFonts w:ascii="Arial" w:eastAsia="Calibri" w:hAnsi="Arial" w:cs="Arial"/>
          <w:sz w:val="20"/>
          <w:szCs w:val="20"/>
        </w:rPr>
        <w:t xml:space="preserve">- montaż </w:t>
      </w:r>
      <w:r w:rsidR="00D81F63" w:rsidRPr="004772A8">
        <w:rPr>
          <w:rFonts w:ascii="Arial" w:eastAsia="Calibri" w:hAnsi="Arial" w:cs="Arial"/>
          <w:sz w:val="20"/>
          <w:szCs w:val="20"/>
        </w:rPr>
        <w:t xml:space="preserve">linii kablowej </w:t>
      </w:r>
      <w:proofErr w:type="spellStart"/>
      <w:r w:rsidRPr="004772A8">
        <w:rPr>
          <w:rFonts w:ascii="Arial" w:eastAsia="Calibri" w:hAnsi="Arial" w:cs="Arial"/>
          <w:sz w:val="20"/>
          <w:szCs w:val="20"/>
        </w:rPr>
        <w:t>nn</w:t>
      </w:r>
      <w:proofErr w:type="spellEnd"/>
      <w:r w:rsidR="00D81F63" w:rsidRPr="004772A8">
        <w:rPr>
          <w:rFonts w:ascii="Arial" w:eastAsia="Calibri" w:hAnsi="Arial" w:cs="Arial"/>
          <w:sz w:val="20"/>
          <w:szCs w:val="20"/>
        </w:rPr>
        <w:t xml:space="preserve">, </w:t>
      </w:r>
    </w:p>
    <w:p w14:paraId="18968D60" w14:textId="29E84CC0" w:rsidR="004772A8" w:rsidRDefault="004772A8" w:rsidP="00627222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4772A8">
        <w:rPr>
          <w:rFonts w:ascii="Arial" w:eastAsia="Calibri" w:hAnsi="Arial" w:cs="Arial"/>
          <w:sz w:val="20"/>
          <w:szCs w:val="20"/>
        </w:rPr>
        <w:t>-</w:t>
      </w:r>
      <w:r w:rsidR="002B6A7F">
        <w:rPr>
          <w:rFonts w:ascii="Arial" w:eastAsia="Calibri" w:hAnsi="Arial" w:cs="Arial"/>
          <w:sz w:val="20"/>
          <w:szCs w:val="20"/>
        </w:rPr>
        <w:t xml:space="preserve"> </w:t>
      </w:r>
      <w:r w:rsidRPr="004772A8">
        <w:rPr>
          <w:rFonts w:ascii="Arial" w:eastAsia="Calibri" w:hAnsi="Arial" w:cs="Arial"/>
          <w:sz w:val="20"/>
          <w:szCs w:val="20"/>
        </w:rPr>
        <w:t>ochrona przeciwporażeniowa,</w:t>
      </w:r>
    </w:p>
    <w:p w14:paraId="3FB5800C" w14:textId="588341BD" w:rsidR="002B6A7F" w:rsidRPr="004772A8" w:rsidRDefault="002B6A7F" w:rsidP="00627222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wykonanie mufy kablowej </w:t>
      </w:r>
      <w:proofErr w:type="spellStart"/>
      <w:r>
        <w:rPr>
          <w:rFonts w:ascii="Arial" w:eastAsia="Calibri" w:hAnsi="Arial" w:cs="Arial"/>
          <w:sz w:val="20"/>
          <w:szCs w:val="20"/>
        </w:rPr>
        <w:t>nn</w:t>
      </w:r>
      <w:proofErr w:type="spellEnd"/>
      <w:r>
        <w:rPr>
          <w:rFonts w:ascii="Arial" w:eastAsia="Calibri" w:hAnsi="Arial" w:cs="Arial"/>
          <w:sz w:val="20"/>
          <w:szCs w:val="20"/>
        </w:rPr>
        <w:t>,</w:t>
      </w:r>
    </w:p>
    <w:p w14:paraId="7B33709F" w14:textId="329A9600" w:rsidR="004772A8" w:rsidRPr="004772A8" w:rsidRDefault="004772A8" w:rsidP="00627222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4772A8">
        <w:rPr>
          <w:rFonts w:ascii="Arial" w:eastAsia="Calibri" w:hAnsi="Arial" w:cs="Arial"/>
          <w:sz w:val="20"/>
          <w:szCs w:val="20"/>
        </w:rPr>
        <w:t>- pomiary i badania,</w:t>
      </w:r>
    </w:p>
    <w:p w14:paraId="6F794DCC" w14:textId="03487D9E" w:rsidR="004772A8" w:rsidRPr="004772A8" w:rsidRDefault="004772A8" w:rsidP="00627222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4772A8">
        <w:rPr>
          <w:rFonts w:ascii="Arial" w:eastAsia="Calibri" w:hAnsi="Arial" w:cs="Arial"/>
          <w:sz w:val="20"/>
          <w:szCs w:val="20"/>
        </w:rPr>
        <w:t xml:space="preserve">- prace towarzyszące </w:t>
      </w:r>
      <w:r w:rsidR="00544988" w:rsidRPr="004772A8">
        <w:rPr>
          <w:rFonts w:ascii="Arial" w:eastAsia="Calibri" w:hAnsi="Arial" w:cs="Arial"/>
          <w:sz w:val="20"/>
          <w:szCs w:val="20"/>
        </w:rPr>
        <w:t>(geodezyjne</w:t>
      </w:r>
      <w:r w:rsidRPr="004772A8">
        <w:rPr>
          <w:rFonts w:ascii="Arial" w:eastAsia="Calibri" w:hAnsi="Arial" w:cs="Arial"/>
          <w:sz w:val="20"/>
          <w:szCs w:val="20"/>
        </w:rPr>
        <w:t xml:space="preserve"> wytyczenie trasy, wykonanie inwentaryzacji)</w:t>
      </w:r>
    </w:p>
    <w:p w14:paraId="48690AE4" w14:textId="15DE1ACC" w:rsidR="00EC6B0B" w:rsidRDefault="00EC6B0B" w:rsidP="00627222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u w:val="single"/>
        </w:rPr>
      </w:pPr>
    </w:p>
    <w:p w14:paraId="4C44C4CE" w14:textId="77777777" w:rsidR="000351D8" w:rsidRDefault="000351D8" w:rsidP="00584A4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24AB0AF9" w14:textId="5C637092" w:rsidR="00584A49" w:rsidRPr="00584A49" w:rsidRDefault="00584A49" w:rsidP="00584A4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584A49">
        <w:rPr>
          <w:rFonts w:ascii="Arial" w:eastAsia="Calibri" w:hAnsi="Arial" w:cs="Arial"/>
          <w:sz w:val="20"/>
          <w:szCs w:val="20"/>
        </w:rPr>
        <w:t>Ustalenia zawarte niniejszej ST dotycz</w:t>
      </w:r>
      <w:r>
        <w:rPr>
          <w:rFonts w:ascii="Arial" w:eastAsia="Calibri" w:hAnsi="Arial" w:cs="Arial"/>
          <w:sz w:val="20"/>
          <w:szCs w:val="20"/>
        </w:rPr>
        <w:t xml:space="preserve">ą </w:t>
      </w:r>
      <w:r w:rsidRPr="00584A49">
        <w:rPr>
          <w:rFonts w:ascii="Arial" w:eastAsia="Calibri" w:hAnsi="Arial" w:cs="Arial"/>
          <w:sz w:val="20"/>
          <w:szCs w:val="20"/>
        </w:rPr>
        <w:t>zasad prowadzenia robót zwi</w:t>
      </w:r>
      <w:r>
        <w:rPr>
          <w:rFonts w:ascii="Arial" w:eastAsia="Calibri" w:hAnsi="Arial" w:cs="Arial"/>
          <w:sz w:val="20"/>
          <w:szCs w:val="20"/>
        </w:rPr>
        <w:t>ą</w:t>
      </w:r>
      <w:r w:rsidRPr="00584A49">
        <w:rPr>
          <w:rFonts w:ascii="Arial" w:eastAsia="Calibri" w:hAnsi="Arial" w:cs="Arial"/>
          <w:sz w:val="20"/>
          <w:szCs w:val="20"/>
        </w:rPr>
        <w:t>zanych z:</w:t>
      </w:r>
    </w:p>
    <w:p w14:paraId="50D0A9C1" w14:textId="5B42C162" w:rsidR="00584A49" w:rsidRPr="00584A49" w:rsidRDefault="00584A49" w:rsidP="00584A4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584A49">
        <w:rPr>
          <w:rFonts w:ascii="Arial" w:eastAsia="Calibri" w:hAnsi="Arial" w:cs="Arial"/>
          <w:sz w:val="20"/>
          <w:szCs w:val="20"/>
        </w:rPr>
        <w:t>· materiałami stosowanymi do budowy o</w:t>
      </w:r>
      <w:r>
        <w:rPr>
          <w:rFonts w:ascii="Arial" w:eastAsia="Calibri" w:hAnsi="Arial" w:cs="Arial"/>
          <w:sz w:val="20"/>
          <w:szCs w:val="20"/>
        </w:rPr>
        <w:t>ś</w:t>
      </w:r>
      <w:r w:rsidRPr="00584A49">
        <w:rPr>
          <w:rFonts w:ascii="Arial" w:eastAsia="Calibri" w:hAnsi="Arial" w:cs="Arial"/>
          <w:sz w:val="20"/>
          <w:szCs w:val="20"/>
        </w:rPr>
        <w:t>wietlenia ulicznego</w:t>
      </w:r>
      <w:r w:rsidR="0088030E">
        <w:rPr>
          <w:rFonts w:ascii="Arial" w:eastAsia="Calibri" w:hAnsi="Arial" w:cs="Arial"/>
          <w:sz w:val="20"/>
          <w:szCs w:val="20"/>
        </w:rPr>
        <w:t>,</w:t>
      </w:r>
    </w:p>
    <w:p w14:paraId="700D2CE6" w14:textId="2B01C34A" w:rsidR="00584A49" w:rsidRPr="00584A49" w:rsidRDefault="00584A49" w:rsidP="00584A4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584A49">
        <w:rPr>
          <w:rFonts w:ascii="Arial" w:eastAsia="Calibri" w:hAnsi="Arial" w:cs="Arial"/>
          <w:sz w:val="20"/>
          <w:szCs w:val="20"/>
        </w:rPr>
        <w:t>· technologi</w:t>
      </w:r>
      <w:r>
        <w:rPr>
          <w:rFonts w:ascii="Arial" w:eastAsia="Calibri" w:hAnsi="Arial" w:cs="Arial"/>
          <w:sz w:val="20"/>
          <w:szCs w:val="20"/>
        </w:rPr>
        <w:t xml:space="preserve">ą </w:t>
      </w:r>
      <w:r w:rsidRPr="00584A49">
        <w:rPr>
          <w:rFonts w:ascii="Arial" w:eastAsia="Calibri" w:hAnsi="Arial" w:cs="Arial"/>
          <w:sz w:val="20"/>
          <w:szCs w:val="20"/>
        </w:rPr>
        <w:t>wykonania robót instalacji elektrycznych zewn</w:t>
      </w:r>
      <w:r>
        <w:rPr>
          <w:rFonts w:ascii="Arial" w:eastAsia="Calibri" w:hAnsi="Arial" w:cs="Arial"/>
          <w:sz w:val="20"/>
          <w:szCs w:val="20"/>
        </w:rPr>
        <w:t>ę</w:t>
      </w:r>
      <w:r w:rsidRPr="00584A49">
        <w:rPr>
          <w:rFonts w:ascii="Arial" w:eastAsia="Calibri" w:hAnsi="Arial" w:cs="Arial"/>
          <w:sz w:val="20"/>
          <w:szCs w:val="20"/>
        </w:rPr>
        <w:t>trznych</w:t>
      </w:r>
      <w:r w:rsidR="0088030E">
        <w:rPr>
          <w:rFonts w:ascii="Arial" w:eastAsia="Calibri" w:hAnsi="Arial" w:cs="Arial"/>
          <w:sz w:val="20"/>
          <w:szCs w:val="20"/>
        </w:rPr>
        <w:t>,</w:t>
      </w:r>
    </w:p>
    <w:p w14:paraId="46ABFC0D" w14:textId="0D35E881" w:rsidR="006369E3" w:rsidRDefault="00584A49" w:rsidP="00584A4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584A49">
        <w:rPr>
          <w:rFonts w:ascii="Arial" w:eastAsia="Calibri" w:hAnsi="Arial" w:cs="Arial"/>
          <w:sz w:val="20"/>
          <w:szCs w:val="20"/>
        </w:rPr>
        <w:t>· próbami technicznych i odbioru instalacji</w:t>
      </w:r>
      <w:r w:rsidR="0088030E">
        <w:rPr>
          <w:rFonts w:ascii="Arial" w:eastAsia="Calibri" w:hAnsi="Arial" w:cs="Arial"/>
          <w:sz w:val="20"/>
          <w:szCs w:val="20"/>
        </w:rPr>
        <w:t>.</w:t>
      </w:r>
    </w:p>
    <w:p w14:paraId="68256205" w14:textId="7D2E4CC1" w:rsidR="0088030E" w:rsidRDefault="0088030E" w:rsidP="00584A4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0D98313B" w14:textId="1F6A5566" w:rsidR="0088030E" w:rsidRDefault="0088030E" w:rsidP="0088030E">
      <w:pPr>
        <w:pStyle w:val="Nagwek2"/>
      </w:pPr>
      <w:bookmarkStart w:id="4" w:name="_Toc67588310"/>
      <w:r>
        <w:t>Określenia podstawowe</w:t>
      </w:r>
      <w:bookmarkEnd w:id="4"/>
      <w:r>
        <w:t xml:space="preserve"> </w:t>
      </w:r>
    </w:p>
    <w:p w14:paraId="4D5ADC2F" w14:textId="77777777" w:rsidR="00622DAF" w:rsidRPr="00622DAF" w:rsidRDefault="00622DAF" w:rsidP="00622DAF">
      <w:pPr>
        <w:rPr>
          <w:lang w:val="x-none" w:eastAsia="en-US"/>
        </w:rPr>
      </w:pPr>
    </w:p>
    <w:p w14:paraId="04DD2F83" w14:textId="748F1EE7" w:rsidR="0059221D" w:rsidRPr="00622DAF" w:rsidRDefault="0059221D" w:rsidP="00622DAF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622DAF">
        <w:rPr>
          <w:rFonts w:ascii="Arial" w:eastAsia="Calibri" w:hAnsi="Arial" w:cs="Arial"/>
          <w:sz w:val="20"/>
          <w:szCs w:val="20"/>
        </w:rPr>
        <w:t>Określenia podane w niniejszej ST są zgodne z obowiązującymi odpowiednimi Normami Technicznymi (PN i EN-PN), Warunkami Technicznymi Wykonania i Odbioru Robót (</w:t>
      </w:r>
      <w:proofErr w:type="spellStart"/>
      <w:r w:rsidRPr="00622DAF">
        <w:rPr>
          <w:rFonts w:ascii="Arial" w:eastAsia="Calibri" w:hAnsi="Arial" w:cs="Arial"/>
          <w:sz w:val="20"/>
          <w:szCs w:val="20"/>
        </w:rPr>
        <w:t>WTWiO</w:t>
      </w:r>
      <w:proofErr w:type="spellEnd"/>
      <w:r w:rsidRPr="00622DAF">
        <w:rPr>
          <w:rFonts w:ascii="Arial" w:eastAsia="Calibri" w:hAnsi="Arial" w:cs="Arial"/>
          <w:sz w:val="20"/>
          <w:szCs w:val="20"/>
        </w:rPr>
        <w:t>) i postanowieniami Umowy.</w:t>
      </w:r>
    </w:p>
    <w:p w14:paraId="34746465" w14:textId="77777777" w:rsidR="0059221D" w:rsidRDefault="0059221D" w:rsidP="00733DB4">
      <w:pPr>
        <w:pStyle w:val="Bezodstpw"/>
      </w:pPr>
    </w:p>
    <w:p w14:paraId="0F5F0C7D" w14:textId="77777777" w:rsidR="00C82017" w:rsidRDefault="00C82017" w:rsidP="00622DAF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255201F8" w14:textId="6E8F6D3F" w:rsidR="0059221D" w:rsidRPr="00622DAF" w:rsidRDefault="0059221D" w:rsidP="00622DAF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622DAF">
        <w:rPr>
          <w:rFonts w:ascii="Arial" w:eastAsia="Calibri" w:hAnsi="Arial" w:cs="Arial"/>
          <w:b/>
          <w:bCs/>
          <w:sz w:val="20"/>
          <w:szCs w:val="20"/>
        </w:rPr>
        <w:t xml:space="preserve">Tabliczka bezpiecznikowa </w:t>
      </w:r>
      <w:r w:rsidRPr="00622DAF">
        <w:rPr>
          <w:rFonts w:ascii="Arial" w:eastAsia="Calibri" w:hAnsi="Arial" w:cs="Arial"/>
          <w:sz w:val="20"/>
          <w:szCs w:val="20"/>
        </w:rPr>
        <w:t xml:space="preserve">– element instalacji wyposażony w bezpieczniki oraz listwy zaciskowe łączący przewody oprawy oświetleniowej z zewnętrzna linia zasilającą. </w:t>
      </w:r>
    </w:p>
    <w:p w14:paraId="54DF904E" w14:textId="77777777" w:rsidR="00C82017" w:rsidRDefault="00C82017" w:rsidP="00622DAF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5622449C" w14:textId="4C6EE1F7" w:rsidR="0059221D" w:rsidRDefault="0059221D" w:rsidP="00622DAF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622DAF">
        <w:rPr>
          <w:rFonts w:ascii="Arial" w:eastAsia="Calibri" w:hAnsi="Arial" w:cs="Arial"/>
          <w:b/>
          <w:bCs/>
          <w:sz w:val="20"/>
          <w:szCs w:val="20"/>
        </w:rPr>
        <w:t xml:space="preserve">Trasa kabla </w:t>
      </w:r>
      <w:r w:rsidRPr="00622DAF">
        <w:rPr>
          <w:rFonts w:ascii="Arial" w:eastAsia="Calibri" w:hAnsi="Arial" w:cs="Arial"/>
          <w:sz w:val="20"/>
          <w:szCs w:val="20"/>
        </w:rPr>
        <w:t xml:space="preserve">- pas terenu lub przestrzeni, w którym ułożone są jedna lub więcej linii kablowych. </w:t>
      </w:r>
    </w:p>
    <w:p w14:paraId="32CE31DC" w14:textId="77777777" w:rsidR="00130176" w:rsidRDefault="00130176" w:rsidP="00622DAF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71C194B8" w14:textId="7521B306" w:rsidR="00130176" w:rsidRPr="00622DAF" w:rsidRDefault="00130176" w:rsidP="00622DAF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130176">
        <w:rPr>
          <w:rFonts w:ascii="Arial" w:eastAsia="Calibri" w:hAnsi="Arial" w:cs="Arial"/>
          <w:b/>
          <w:bCs/>
          <w:sz w:val="20"/>
          <w:szCs w:val="20"/>
        </w:rPr>
        <w:t>Linia kablowa</w:t>
      </w:r>
      <w:r w:rsidRPr="00130176">
        <w:rPr>
          <w:rFonts w:ascii="Arial" w:eastAsia="Calibri" w:hAnsi="Arial" w:cs="Arial"/>
          <w:sz w:val="20"/>
          <w:szCs w:val="20"/>
        </w:rPr>
        <w:t xml:space="preserve"> - kabel wielożyłowy lub wiązka kabli jednożyłowych w układzie wielofazowym albo kilka kabli jedno lub wielożyłowych połączonych równolegle łącznie z osprzętem, ułożone na wspólnej trasie i łączące zaciski tych samych dwóch urządzeń elektrycznych jedno lub wielofazowych.</w:t>
      </w:r>
    </w:p>
    <w:p w14:paraId="37C2087D" w14:textId="77777777" w:rsidR="00C82017" w:rsidRDefault="00C82017" w:rsidP="00622DAF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60884836" w14:textId="65522462" w:rsidR="00A44719" w:rsidRDefault="00A44719" w:rsidP="00622DAF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A44719">
        <w:rPr>
          <w:rFonts w:ascii="Arial" w:eastAsia="Calibri" w:hAnsi="Arial" w:cs="Arial"/>
          <w:b/>
          <w:bCs/>
          <w:sz w:val="20"/>
          <w:szCs w:val="20"/>
        </w:rPr>
        <w:t xml:space="preserve">Napięcie znamionowe linii U </w:t>
      </w:r>
      <w:r w:rsidRPr="00A44719">
        <w:rPr>
          <w:rFonts w:ascii="Arial" w:eastAsia="Calibri" w:hAnsi="Arial" w:cs="Arial"/>
          <w:sz w:val="20"/>
          <w:szCs w:val="20"/>
        </w:rPr>
        <w:t>- napięcie międzyprzewodowe, na które linia jest zbudowana,</w:t>
      </w:r>
    </w:p>
    <w:p w14:paraId="75451A60" w14:textId="77777777" w:rsidR="00A44719" w:rsidRDefault="00A44719" w:rsidP="00622DAF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1AE26BB3" w14:textId="1FAFD66E" w:rsidR="0059221D" w:rsidRPr="00622DAF" w:rsidRDefault="0059221D" w:rsidP="00622DAF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622DAF">
        <w:rPr>
          <w:rFonts w:ascii="Arial" w:eastAsia="Calibri" w:hAnsi="Arial" w:cs="Arial"/>
          <w:b/>
          <w:bCs/>
          <w:sz w:val="20"/>
          <w:szCs w:val="20"/>
        </w:rPr>
        <w:t xml:space="preserve">Osprzęt elektroenergetycznej linii kablowej </w:t>
      </w:r>
      <w:r w:rsidRPr="00622DAF">
        <w:rPr>
          <w:rFonts w:ascii="Arial" w:eastAsia="Calibri" w:hAnsi="Arial" w:cs="Arial"/>
          <w:sz w:val="20"/>
          <w:szCs w:val="20"/>
        </w:rPr>
        <w:t>- zestaw elementów służących do łączenia, zakańczania lub rozgałęziania linii kablowej.</w:t>
      </w:r>
    </w:p>
    <w:p w14:paraId="213EFC58" w14:textId="77777777" w:rsidR="00C82017" w:rsidRDefault="00C82017" w:rsidP="00622DAF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7B4A7935" w14:textId="29CC64AD" w:rsidR="0059221D" w:rsidRPr="00622DAF" w:rsidRDefault="0059221D" w:rsidP="00622DAF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622DAF">
        <w:rPr>
          <w:rFonts w:ascii="Arial" w:eastAsia="Calibri" w:hAnsi="Arial" w:cs="Arial"/>
          <w:b/>
          <w:bCs/>
          <w:sz w:val="20"/>
          <w:szCs w:val="20"/>
        </w:rPr>
        <w:t>Skrzyżowanie</w:t>
      </w:r>
      <w:r w:rsidRPr="00622DAF">
        <w:rPr>
          <w:rFonts w:ascii="Arial" w:eastAsia="Calibri" w:hAnsi="Arial" w:cs="Arial"/>
          <w:sz w:val="20"/>
          <w:szCs w:val="20"/>
        </w:rPr>
        <w:t xml:space="preserve"> - miejsce na trasie linii kablowej, w którym rzut poziomy linii kablowej przecina rzut poziomy innej linii kablowej lub innego urządzenia uzbrojenia terenu (rurociągu, gazociągu, drogi, toru kolejowego itp.).</w:t>
      </w:r>
    </w:p>
    <w:p w14:paraId="6AFEEB57" w14:textId="77777777" w:rsidR="00C82017" w:rsidRDefault="00C82017" w:rsidP="00622DAF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7318EC86" w14:textId="086377FD" w:rsidR="0059221D" w:rsidRPr="00622DAF" w:rsidRDefault="0059221D" w:rsidP="00622DAF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622DAF">
        <w:rPr>
          <w:rFonts w:ascii="Arial" w:eastAsia="Calibri" w:hAnsi="Arial" w:cs="Arial"/>
          <w:b/>
          <w:bCs/>
          <w:sz w:val="20"/>
          <w:szCs w:val="20"/>
        </w:rPr>
        <w:t xml:space="preserve">Zbliżenie </w:t>
      </w:r>
      <w:r w:rsidRPr="00622DAF">
        <w:rPr>
          <w:rFonts w:ascii="Arial" w:eastAsia="Calibri" w:hAnsi="Arial" w:cs="Arial"/>
          <w:sz w:val="20"/>
          <w:szCs w:val="20"/>
        </w:rPr>
        <w:t>- miejsce na trasie linii kablowej, w którym linia ta przebiega wzdłuż trasy innego urządzenia uzbrojenia terenu.</w:t>
      </w:r>
    </w:p>
    <w:p w14:paraId="5A213004" w14:textId="77777777" w:rsidR="00C82017" w:rsidRDefault="00C82017" w:rsidP="00622DAF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351860F5" w14:textId="50975EEB" w:rsidR="0059221D" w:rsidRPr="00622DAF" w:rsidRDefault="0059221D" w:rsidP="00622DAF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622DAF">
        <w:rPr>
          <w:rFonts w:ascii="Arial" w:eastAsia="Calibri" w:hAnsi="Arial" w:cs="Arial"/>
          <w:b/>
          <w:bCs/>
          <w:sz w:val="20"/>
          <w:szCs w:val="20"/>
        </w:rPr>
        <w:t xml:space="preserve">Odległość skrzyżowania </w:t>
      </w:r>
      <w:r w:rsidRPr="00622DAF">
        <w:rPr>
          <w:rFonts w:ascii="Arial" w:eastAsia="Calibri" w:hAnsi="Arial" w:cs="Arial"/>
          <w:sz w:val="20"/>
          <w:szCs w:val="20"/>
        </w:rPr>
        <w:t>- odległość pomiędzy krzyżującymi się urządzeniami mierzona w rzucie pionowym urządzeń od dolnej krawędzi urządzenia położonego wyżej do górnej krawędzi urządzenia położonego niżej.</w:t>
      </w:r>
    </w:p>
    <w:p w14:paraId="048E0EC6" w14:textId="77777777" w:rsidR="00C82017" w:rsidRDefault="00C82017" w:rsidP="00622DAF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24AC1600" w14:textId="29371406" w:rsidR="0059221D" w:rsidRDefault="0059221D" w:rsidP="00622DAF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622DAF">
        <w:rPr>
          <w:rFonts w:ascii="Arial" w:eastAsia="Calibri" w:hAnsi="Arial" w:cs="Arial"/>
          <w:b/>
          <w:bCs/>
          <w:sz w:val="20"/>
          <w:szCs w:val="20"/>
        </w:rPr>
        <w:t>Uziom</w:t>
      </w:r>
      <w:r w:rsidRPr="00622DAF">
        <w:rPr>
          <w:rFonts w:ascii="Arial" w:eastAsia="Calibri" w:hAnsi="Arial" w:cs="Arial"/>
          <w:sz w:val="20"/>
          <w:szCs w:val="20"/>
        </w:rPr>
        <w:t xml:space="preserve"> - przedmiot lub zespół przedmiotów umieszczonych w gruncie, tworzący elektryczne połączenie przewodzące z gruntem</w:t>
      </w:r>
    </w:p>
    <w:p w14:paraId="4107F69B" w14:textId="698C7CA3" w:rsidR="00AF457A" w:rsidRDefault="00AF457A" w:rsidP="00622DAF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6B2FF8F7" w14:textId="39EEAA4A" w:rsidR="00622DAF" w:rsidRPr="001D6E20" w:rsidRDefault="001D6E20" w:rsidP="001D6E20">
      <w:pPr>
        <w:autoSpaceDE w:val="0"/>
        <w:autoSpaceDN w:val="0"/>
        <w:adjustRightInd w:val="0"/>
        <w:jc w:val="both"/>
      </w:pPr>
      <w:r w:rsidRPr="001D6E20">
        <w:rPr>
          <w:rFonts w:ascii="Arial" w:eastAsia="Calibri" w:hAnsi="Arial" w:cs="Arial"/>
          <w:b/>
          <w:bCs/>
          <w:sz w:val="20"/>
          <w:szCs w:val="20"/>
        </w:rPr>
        <w:t>Mufa kablowa</w:t>
      </w:r>
      <w:r w:rsidRPr="001D6E20">
        <w:rPr>
          <w:rFonts w:ascii="Arial" w:eastAsia="Calibri" w:hAnsi="Arial" w:cs="Arial"/>
          <w:sz w:val="20"/>
          <w:szCs w:val="20"/>
        </w:rPr>
        <w:t xml:space="preserve">- osprzęt kablowy służący połączeniu odcinków kabla lub kabli </w:t>
      </w:r>
    </w:p>
    <w:p w14:paraId="51A0777F" w14:textId="2A6F1724" w:rsidR="00733DB4" w:rsidRDefault="00733DB4" w:rsidP="00622DAF">
      <w:pPr>
        <w:pStyle w:val="Nagwek2"/>
      </w:pPr>
      <w:bookmarkStart w:id="5" w:name="_Toc67588311"/>
      <w:r>
        <w:t>Ogólne wymagania robót</w:t>
      </w:r>
      <w:bookmarkEnd w:id="5"/>
      <w:r>
        <w:t xml:space="preserve"> </w:t>
      </w:r>
    </w:p>
    <w:p w14:paraId="02D779DA" w14:textId="06A09C3E" w:rsidR="00622DAF" w:rsidRPr="0071358A" w:rsidRDefault="00622DAF" w:rsidP="0071358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0BEC436F" w14:textId="33A66353" w:rsidR="00B35686" w:rsidRPr="0071358A" w:rsidRDefault="00FB07DB" w:rsidP="0071358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71358A">
        <w:rPr>
          <w:rFonts w:ascii="Arial" w:eastAsia="Calibri" w:hAnsi="Arial" w:cs="Arial"/>
          <w:sz w:val="20"/>
          <w:szCs w:val="20"/>
        </w:rPr>
        <w:t xml:space="preserve">Realizacja robót budowlanych </w:t>
      </w:r>
      <w:r w:rsidR="00B35686" w:rsidRPr="0071358A">
        <w:rPr>
          <w:rFonts w:ascii="Arial" w:eastAsia="Calibri" w:hAnsi="Arial" w:cs="Arial"/>
          <w:sz w:val="20"/>
          <w:szCs w:val="20"/>
        </w:rPr>
        <w:t xml:space="preserve">powinna odbywać się na podstawie aktualnej </w:t>
      </w:r>
      <w:r w:rsidRPr="0071358A">
        <w:rPr>
          <w:rFonts w:ascii="Arial" w:eastAsia="Calibri" w:hAnsi="Arial" w:cs="Arial"/>
          <w:sz w:val="20"/>
          <w:szCs w:val="20"/>
        </w:rPr>
        <w:t>i zatwierdzonej d</w:t>
      </w:r>
      <w:r w:rsidR="00B35686" w:rsidRPr="0071358A">
        <w:rPr>
          <w:rFonts w:ascii="Arial" w:eastAsia="Calibri" w:hAnsi="Arial" w:cs="Arial"/>
          <w:sz w:val="20"/>
          <w:szCs w:val="20"/>
        </w:rPr>
        <w:t xml:space="preserve">okumentacji </w:t>
      </w:r>
      <w:r w:rsidRPr="0071358A">
        <w:rPr>
          <w:rFonts w:ascii="Arial" w:eastAsia="Calibri" w:hAnsi="Arial" w:cs="Arial"/>
          <w:sz w:val="20"/>
          <w:szCs w:val="20"/>
        </w:rPr>
        <w:t>p</w:t>
      </w:r>
      <w:r w:rsidR="00B35686" w:rsidRPr="0071358A">
        <w:rPr>
          <w:rFonts w:ascii="Arial" w:eastAsia="Calibri" w:hAnsi="Arial" w:cs="Arial"/>
          <w:sz w:val="20"/>
          <w:szCs w:val="20"/>
        </w:rPr>
        <w:t>rojektowej, sporządzonej w oparciu o ogólne obowiązujące zasady, lecz z uwzględnieniem specyfiki stosowanych materiałów, urządzeń</w:t>
      </w:r>
      <w:r w:rsidR="00A035E1" w:rsidRPr="0071358A">
        <w:rPr>
          <w:rFonts w:ascii="Arial" w:eastAsia="Calibri" w:hAnsi="Arial" w:cs="Arial"/>
          <w:sz w:val="20"/>
          <w:szCs w:val="20"/>
        </w:rPr>
        <w:t xml:space="preserve"> </w:t>
      </w:r>
      <w:r w:rsidR="00B35686" w:rsidRPr="0071358A">
        <w:rPr>
          <w:rFonts w:ascii="Arial" w:eastAsia="Calibri" w:hAnsi="Arial" w:cs="Arial"/>
          <w:sz w:val="20"/>
          <w:szCs w:val="20"/>
        </w:rPr>
        <w:t>uwzględnia</w:t>
      </w:r>
      <w:r w:rsidR="00A035E1" w:rsidRPr="0071358A">
        <w:rPr>
          <w:rFonts w:ascii="Arial" w:eastAsia="Calibri" w:hAnsi="Arial" w:cs="Arial"/>
          <w:sz w:val="20"/>
          <w:szCs w:val="20"/>
        </w:rPr>
        <w:t>jąc</w:t>
      </w:r>
      <w:r w:rsidR="00B35686" w:rsidRPr="0071358A">
        <w:rPr>
          <w:rFonts w:ascii="Arial" w:eastAsia="Calibri" w:hAnsi="Arial" w:cs="Arial"/>
          <w:sz w:val="20"/>
          <w:szCs w:val="20"/>
        </w:rPr>
        <w:t xml:space="preserve"> również wytyczne i instrukcje montażowe opracowane przez producenta urządzeń, materiałów. </w:t>
      </w:r>
    </w:p>
    <w:p w14:paraId="01E3A77C" w14:textId="03F108F5" w:rsidR="00B35686" w:rsidRPr="0071358A" w:rsidRDefault="00B35686" w:rsidP="0071358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71358A">
        <w:rPr>
          <w:rFonts w:ascii="Arial" w:eastAsia="Calibri" w:hAnsi="Arial" w:cs="Arial"/>
          <w:sz w:val="20"/>
          <w:szCs w:val="20"/>
        </w:rPr>
        <w:t xml:space="preserve">Wykonawca robót jest odpowiedzialny za jakość ich wykonania, za zgodność z Dokumentacją Projektową, </w:t>
      </w:r>
      <w:r w:rsidR="008549C0" w:rsidRPr="0071358A">
        <w:rPr>
          <w:rFonts w:ascii="Arial" w:eastAsia="Calibri" w:hAnsi="Arial" w:cs="Arial"/>
          <w:sz w:val="20"/>
          <w:szCs w:val="20"/>
        </w:rPr>
        <w:t xml:space="preserve">w tym </w:t>
      </w:r>
      <w:r w:rsidRPr="0071358A">
        <w:rPr>
          <w:rFonts w:ascii="Arial" w:eastAsia="Calibri" w:hAnsi="Arial" w:cs="Arial"/>
          <w:sz w:val="20"/>
          <w:szCs w:val="20"/>
        </w:rPr>
        <w:t>Specyfikacją Techniczną</w:t>
      </w:r>
      <w:r w:rsidR="008549C0" w:rsidRPr="0071358A">
        <w:rPr>
          <w:rFonts w:ascii="Arial" w:eastAsia="Calibri" w:hAnsi="Arial" w:cs="Arial"/>
          <w:sz w:val="20"/>
          <w:szCs w:val="20"/>
        </w:rPr>
        <w:t xml:space="preserve"> oraz </w:t>
      </w:r>
      <w:r w:rsidRPr="0071358A">
        <w:rPr>
          <w:rFonts w:ascii="Arial" w:eastAsia="Calibri" w:hAnsi="Arial" w:cs="Arial"/>
          <w:sz w:val="20"/>
          <w:szCs w:val="20"/>
        </w:rPr>
        <w:t xml:space="preserve">obowiązującymi normami </w:t>
      </w:r>
      <w:r w:rsidR="008549C0" w:rsidRPr="0071358A">
        <w:rPr>
          <w:rFonts w:ascii="Arial" w:eastAsia="Calibri" w:hAnsi="Arial" w:cs="Arial"/>
          <w:sz w:val="20"/>
          <w:szCs w:val="20"/>
        </w:rPr>
        <w:t>i przepisami i postanowieniami umowy</w:t>
      </w:r>
      <w:r w:rsidRPr="0071358A">
        <w:rPr>
          <w:rFonts w:ascii="Arial" w:eastAsia="Calibri" w:hAnsi="Arial" w:cs="Arial"/>
          <w:sz w:val="20"/>
          <w:szCs w:val="20"/>
        </w:rPr>
        <w:t xml:space="preserve">. </w:t>
      </w:r>
    </w:p>
    <w:p w14:paraId="159CEF54" w14:textId="5E117B4C" w:rsidR="00B35686" w:rsidRDefault="00B35686" w:rsidP="0071358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71358A">
        <w:rPr>
          <w:rFonts w:ascii="Arial" w:eastAsia="Calibri" w:hAnsi="Arial" w:cs="Arial"/>
          <w:sz w:val="20"/>
          <w:szCs w:val="20"/>
        </w:rPr>
        <w:t xml:space="preserve">Dopuszcza się tylko takie odstępstwa od projektu, które nie naruszają postanowień norm, a są uzasadnione technicznie, uzgodnione z autorem projektu i są udokumentowane zapisem dokonanym w dzienniku budowy lub innym równorzędnym dowodem. </w:t>
      </w:r>
    </w:p>
    <w:p w14:paraId="5FB3FFC7" w14:textId="77777777" w:rsidR="00DF0828" w:rsidRPr="0071358A" w:rsidRDefault="00DF0828" w:rsidP="00FF4E78">
      <w:pPr>
        <w:rPr>
          <w:rFonts w:eastAsia="Calibri"/>
        </w:rPr>
      </w:pPr>
    </w:p>
    <w:p w14:paraId="0C6E20FF" w14:textId="77777777" w:rsidR="00FF4E78" w:rsidRDefault="00FF4E78" w:rsidP="00FF4E78">
      <w:pPr>
        <w:rPr>
          <w:b/>
          <w:bCs/>
          <w:color w:val="000000"/>
          <w:szCs w:val="32"/>
          <w:u w:val="single"/>
        </w:rPr>
      </w:pPr>
      <w:bookmarkStart w:id="6" w:name="_Toc67588312"/>
    </w:p>
    <w:p w14:paraId="7B047079" w14:textId="77777777" w:rsidR="00FF4E78" w:rsidRDefault="00FF4E78" w:rsidP="00FF4E78">
      <w:pPr>
        <w:rPr>
          <w:b/>
          <w:bCs/>
          <w:color w:val="000000"/>
          <w:szCs w:val="32"/>
          <w:u w:val="single"/>
        </w:rPr>
      </w:pPr>
    </w:p>
    <w:p w14:paraId="7EEE1F6B" w14:textId="77777777" w:rsidR="00FF4E78" w:rsidRDefault="00FF4E78" w:rsidP="00FF4E78">
      <w:pPr>
        <w:rPr>
          <w:b/>
          <w:bCs/>
          <w:color w:val="000000"/>
          <w:szCs w:val="32"/>
          <w:u w:val="single"/>
        </w:rPr>
      </w:pPr>
    </w:p>
    <w:p w14:paraId="594A17FA" w14:textId="77777777" w:rsidR="00FF4E78" w:rsidRDefault="00FF4E78" w:rsidP="00FF4E78">
      <w:pPr>
        <w:rPr>
          <w:b/>
          <w:bCs/>
          <w:color w:val="000000"/>
          <w:szCs w:val="32"/>
          <w:u w:val="single"/>
        </w:rPr>
      </w:pPr>
    </w:p>
    <w:p w14:paraId="6EB2FEB0" w14:textId="77777777" w:rsidR="00FF4E78" w:rsidRDefault="00FF4E78" w:rsidP="00FF4E78">
      <w:pPr>
        <w:rPr>
          <w:b/>
          <w:bCs/>
          <w:color w:val="000000"/>
          <w:szCs w:val="32"/>
          <w:u w:val="single"/>
        </w:rPr>
      </w:pPr>
    </w:p>
    <w:p w14:paraId="625C28A6" w14:textId="77777777" w:rsidR="00FF4E78" w:rsidRDefault="00FF4E78" w:rsidP="00FF4E78">
      <w:pPr>
        <w:rPr>
          <w:b/>
          <w:bCs/>
          <w:color w:val="000000"/>
          <w:szCs w:val="32"/>
          <w:u w:val="single"/>
        </w:rPr>
      </w:pPr>
    </w:p>
    <w:p w14:paraId="2FF55835" w14:textId="77777777" w:rsidR="00FF4E78" w:rsidRDefault="00FF4E78" w:rsidP="00FF4E78">
      <w:pPr>
        <w:rPr>
          <w:b/>
          <w:bCs/>
          <w:color w:val="000000"/>
          <w:szCs w:val="32"/>
          <w:u w:val="single"/>
        </w:rPr>
      </w:pPr>
    </w:p>
    <w:p w14:paraId="75694EC8" w14:textId="77777777" w:rsidR="00FF4E78" w:rsidRDefault="00FF4E78" w:rsidP="00FF4E78">
      <w:pPr>
        <w:rPr>
          <w:b/>
          <w:bCs/>
          <w:color w:val="000000"/>
          <w:szCs w:val="32"/>
          <w:u w:val="single"/>
        </w:rPr>
      </w:pPr>
    </w:p>
    <w:p w14:paraId="791DB3D7" w14:textId="77777777" w:rsidR="00FF4E78" w:rsidRDefault="00FF4E78" w:rsidP="00FF4E78">
      <w:pPr>
        <w:rPr>
          <w:b/>
          <w:bCs/>
          <w:color w:val="000000"/>
          <w:szCs w:val="32"/>
          <w:u w:val="single"/>
        </w:rPr>
      </w:pPr>
    </w:p>
    <w:p w14:paraId="42E4304E" w14:textId="77777777" w:rsidR="00FF4E78" w:rsidRDefault="00FF4E78" w:rsidP="00FF4E78">
      <w:pPr>
        <w:rPr>
          <w:b/>
          <w:bCs/>
          <w:color w:val="000000"/>
          <w:szCs w:val="32"/>
          <w:u w:val="single"/>
        </w:rPr>
      </w:pPr>
    </w:p>
    <w:p w14:paraId="65F36C6C" w14:textId="77777777" w:rsidR="00FF4E78" w:rsidRDefault="00FF4E78" w:rsidP="00FF4E78">
      <w:pPr>
        <w:rPr>
          <w:b/>
          <w:bCs/>
          <w:color w:val="000000"/>
          <w:szCs w:val="32"/>
          <w:u w:val="single"/>
        </w:rPr>
      </w:pPr>
    </w:p>
    <w:p w14:paraId="1B159858" w14:textId="77777777" w:rsidR="00FF4E78" w:rsidRDefault="00FF4E78" w:rsidP="00FF4E78">
      <w:pPr>
        <w:rPr>
          <w:b/>
          <w:bCs/>
          <w:color w:val="000000"/>
          <w:szCs w:val="32"/>
          <w:u w:val="single"/>
        </w:rPr>
      </w:pPr>
    </w:p>
    <w:p w14:paraId="6A21420A" w14:textId="77777777" w:rsidR="00FF4E78" w:rsidRDefault="00FF4E78" w:rsidP="00FF4E78">
      <w:pPr>
        <w:rPr>
          <w:b/>
          <w:bCs/>
          <w:color w:val="000000"/>
          <w:szCs w:val="32"/>
          <w:u w:val="single"/>
        </w:rPr>
      </w:pPr>
    </w:p>
    <w:p w14:paraId="32536442" w14:textId="77777777" w:rsidR="00FF4E78" w:rsidRDefault="00FF4E78" w:rsidP="00FF4E78">
      <w:pPr>
        <w:rPr>
          <w:b/>
          <w:bCs/>
          <w:color w:val="000000"/>
          <w:szCs w:val="32"/>
          <w:u w:val="single"/>
        </w:rPr>
      </w:pPr>
    </w:p>
    <w:p w14:paraId="7F5D980A" w14:textId="77777777" w:rsidR="00FF4E78" w:rsidRDefault="00FF4E78" w:rsidP="00FF4E78">
      <w:pPr>
        <w:rPr>
          <w:b/>
          <w:bCs/>
          <w:color w:val="000000"/>
          <w:szCs w:val="32"/>
          <w:u w:val="single"/>
        </w:rPr>
      </w:pPr>
    </w:p>
    <w:p w14:paraId="16924ED7" w14:textId="77777777" w:rsidR="00FF4E78" w:rsidRDefault="00FF4E78" w:rsidP="00FF4E78">
      <w:pPr>
        <w:rPr>
          <w:b/>
          <w:bCs/>
          <w:color w:val="000000"/>
          <w:szCs w:val="32"/>
          <w:u w:val="single"/>
        </w:rPr>
      </w:pPr>
    </w:p>
    <w:p w14:paraId="176C3908" w14:textId="77777777" w:rsidR="00FF4E78" w:rsidRDefault="00FF4E78" w:rsidP="00FF4E78">
      <w:pPr>
        <w:rPr>
          <w:b/>
          <w:bCs/>
          <w:color w:val="000000"/>
          <w:szCs w:val="32"/>
          <w:u w:val="single"/>
        </w:rPr>
      </w:pPr>
    </w:p>
    <w:p w14:paraId="52061D01" w14:textId="77777777" w:rsidR="00FF4E78" w:rsidRDefault="00FF4E78" w:rsidP="00FF4E78">
      <w:pPr>
        <w:rPr>
          <w:b/>
          <w:bCs/>
          <w:color w:val="000000"/>
          <w:szCs w:val="32"/>
          <w:u w:val="single"/>
        </w:rPr>
      </w:pPr>
    </w:p>
    <w:p w14:paraId="69E982B9" w14:textId="77777777" w:rsidR="00FF4E78" w:rsidRDefault="00FF4E78" w:rsidP="00FF4E78">
      <w:pPr>
        <w:rPr>
          <w:b/>
          <w:bCs/>
          <w:color w:val="000000"/>
          <w:szCs w:val="32"/>
          <w:u w:val="single"/>
        </w:rPr>
      </w:pPr>
    </w:p>
    <w:p w14:paraId="0F6CB7CB" w14:textId="77777777" w:rsidR="00FF4E78" w:rsidRDefault="00FF4E78" w:rsidP="00FF4E78">
      <w:pPr>
        <w:rPr>
          <w:b/>
          <w:bCs/>
          <w:color w:val="000000"/>
          <w:szCs w:val="32"/>
          <w:u w:val="single"/>
        </w:rPr>
      </w:pPr>
    </w:p>
    <w:p w14:paraId="4B73CFFD" w14:textId="77777777" w:rsidR="00FF4E78" w:rsidRDefault="00FF4E78" w:rsidP="00FF4E78">
      <w:pPr>
        <w:rPr>
          <w:b/>
          <w:bCs/>
          <w:color w:val="000000"/>
          <w:szCs w:val="32"/>
          <w:u w:val="single"/>
        </w:rPr>
      </w:pPr>
    </w:p>
    <w:p w14:paraId="32D4665D" w14:textId="77777777" w:rsidR="00FF4E78" w:rsidRDefault="00FF4E78" w:rsidP="00FF4E78">
      <w:pPr>
        <w:rPr>
          <w:b/>
          <w:bCs/>
          <w:color w:val="000000"/>
          <w:szCs w:val="32"/>
          <w:u w:val="single"/>
        </w:rPr>
      </w:pPr>
    </w:p>
    <w:p w14:paraId="402102CA" w14:textId="77777777" w:rsidR="00FF4E78" w:rsidRDefault="00FF4E78" w:rsidP="00FF4E78">
      <w:pPr>
        <w:rPr>
          <w:rFonts w:ascii="Arial" w:hAnsi="Arial" w:cs="Arial"/>
          <w:b/>
          <w:bCs/>
          <w:color w:val="000000"/>
          <w:szCs w:val="32"/>
          <w:u w:val="single"/>
        </w:rPr>
      </w:pPr>
    </w:p>
    <w:p w14:paraId="14C72804" w14:textId="77777777" w:rsidR="00FF4E78" w:rsidRDefault="00FF4E78" w:rsidP="00FF4E78">
      <w:pPr>
        <w:rPr>
          <w:rFonts w:ascii="Arial" w:hAnsi="Arial" w:cs="Arial"/>
          <w:b/>
          <w:bCs/>
          <w:color w:val="000000"/>
          <w:szCs w:val="32"/>
          <w:u w:val="single"/>
        </w:rPr>
      </w:pPr>
    </w:p>
    <w:p w14:paraId="68964957" w14:textId="4D74CC1C" w:rsidR="008E522F" w:rsidRDefault="008E522F" w:rsidP="009630EE">
      <w:pPr>
        <w:keepNext/>
        <w:outlineLvl w:val="0"/>
        <w:rPr>
          <w:rFonts w:ascii="Arial" w:hAnsi="Arial" w:cs="Arial"/>
          <w:b/>
          <w:bCs/>
          <w:color w:val="000000"/>
          <w:szCs w:val="32"/>
          <w:u w:val="single"/>
        </w:rPr>
      </w:pPr>
      <w:r w:rsidRPr="008E522F">
        <w:rPr>
          <w:rFonts w:ascii="Arial" w:hAnsi="Arial" w:cs="Arial"/>
          <w:b/>
          <w:bCs/>
          <w:color w:val="000000"/>
          <w:szCs w:val="32"/>
          <w:u w:val="single"/>
        </w:rPr>
        <w:lastRenderedPageBreak/>
        <w:t xml:space="preserve">2.  </w:t>
      </w:r>
      <w:r w:rsidR="0071358A">
        <w:rPr>
          <w:rFonts w:ascii="Arial" w:hAnsi="Arial" w:cs="Arial"/>
          <w:b/>
          <w:bCs/>
          <w:color w:val="000000"/>
          <w:szCs w:val="32"/>
          <w:u w:val="single"/>
        </w:rPr>
        <w:t>Materiały</w:t>
      </w:r>
      <w:bookmarkEnd w:id="6"/>
    </w:p>
    <w:p w14:paraId="55643A25" w14:textId="01178E10" w:rsidR="00DF0828" w:rsidRPr="00DF0828" w:rsidRDefault="00DF0828" w:rsidP="00DF0828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17686816" w14:textId="77777777" w:rsidR="00DF0828" w:rsidRPr="00DF0828" w:rsidRDefault="00DF0828" w:rsidP="002908E3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DF0828">
        <w:rPr>
          <w:rFonts w:ascii="Arial" w:eastAsia="Calibri" w:hAnsi="Arial" w:cs="Arial"/>
          <w:sz w:val="20"/>
          <w:szCs w:val="20"/>
        </w:rPr>
        <w:t xml:space="preserve">Materiały, elementy i urządzenia przeznaczone do robót powinny odpowiadać Polskim Normom, a w razie ich braku powinny posiadać aprobaty techniczne dopuszczające do stosowania w budownictwie. Materiałami stosowanymi przy wykonaniu robót będących przedmiotem niniejszej ST są: </w:t>
      </w:r>
    </w:p>
    <w:p w14:paraId="145924B2" w14:textId="3AE17976" w:rsidR="00B97AEC" w:rsidRDefault="00B97AEC" w:rsidP="002908E3">
      <w:pPr>
        <w:pStyle w:val="Bezodstpw"/>
        <w:jc w:val="both"/>
      </w:pPr>
    </w:p>
    <w:p w14:paraId="5BB8744C" w14:textId="540F3F1F" w:rsidR="00B03D59" w:rsidRDefault="00B03D59" w:rsidP="002908E3">
      <w:pPr>
        <w:pStyle w:val="Bezodstpw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b/>
          <w:bCs/>
          <w:sz w:val="20"/>
          <w:szCs w:val="20"/>
        </w:rPr>
        <w:t>Kable</w:t>
      </w:r>
      <w:r w:rsidRPr="00B97AEC">
        <w:rPr>
          <w:rFonts w:eastAsia="Calibri" w:cs="Arial"/>
          <w:b/>
          <w:bCs/>
          <w:sz w:val="20"/>
          <w:szCs w:val="20"/>
        </w:rPr>
        <w:t xml:space="preserve"> elektroenergetyczne</w:t>
      </w:r>
      <w:r>
        <w:rPr>
          <w:rFonts w:eastAsia="Calibri" w:cs="Arial"/>
          <w:b/>
          <w:bCs/>
          <w:sz w:val="20"/>
          <w:szCs w:val="20"/>
        </w:rPr>
        <w:t xml:space="preserve"> </w:t>
      </w:r>
      <w:proofErr w:type="spellStart"/>
      <w:r>
        <w:rPr>
          <w:rFonts w:eastAsia="Calibri" w:cs="Arial"/>
          <w:sz w:val="20"/>
          <w:szCs w:val="20"/>
        </w:rPr>
        <w:t>YAkXS</w:t>
      </w:r>
      <w:proofErr w:type="spellEnd"/>
      <w:r>
        <w:rPr>
          <w:rFonts w:eastAsia="Calibri" w:cs="Arial"/>
          <w:sz w:val="20"/>
          <w:szCs w:val="20"/>
        </w:rPr>
        <w:t xml:space="preserve"> - </w:t>
      </w:r>
      <w:r w:rsidR="00AF6B37" w:rsidRPr="00AF6B37">
        <w:rPr>
          <w:rFonts w:eastAsia="Calibri" w:cs="Arial"/>
          <w:sz w:val="20"/>
          <w:szCs w:val="20"/>
        </w:rPr>
        <w:t xml:space="preserve">Kable elektroenergetyczne z żyłami aluminiowymi o izolacji z </w:t>
      </w:r>
      <w:r w:rsidR="00AF6B37">
        <w:rPr>
          <w:rFonts w:eastAsia="Calibri" w:cs="Arial"/>
          <w:sz w:val="20"/>
          <w:szCs w:val="20"/>
        </w:rPr>
        <w:t>p</w:t>
      </w:r>
      <w:r w:rsidR="00AF6B37" w:rsidRPr="00AF6B37">
        <w:rPr>
          <w:rFonts w:eastAsia="Calibri" w:cs="Arial"/>
          <w:sz w:val="20"/>
          <w:szCs w:val="20"/>
        </w:rPr>
        <w:t>olietylenu usieciowanego</w:t>
      </w:r>
      <w:r w:rsidR="00AF6B37">
        <w:rPr>
          <w:rFonts w:eastAsia="Calibri" w:cs="Arial"/>
          <w:sz w:val="20"/>
          <w:szCs w:val="20"/>
        </w:rPr>
        <w:t xml:space="preserve"> </w:t>
      </w:r>
      <w:r w:rsidR="00AF6B37" w:rsidRPr="00AF6B37">
        <w:rPr>
          <w:rFonts w:eastAsia="Calibri" w:cs="Arial"/>
          <w:sz w:val="20"/>
          <w:szCs w:val="20"/>
        </w:rPr>
        <w:t xml:space="preserve">i powłoce </w:t>
      </w:r>
      <w:proofErr w:type="spellStart"/>
      <w:r w:rsidR="00AF6B37" w:rsidRPr="00AF6B37">
        <w:rPr>
          <w:rFonts w:eastAsia="Calibri" w:cs="Arial"/>
          <w:sz w:val="20"/>
          <w:szCs w:val="20"/>
        </w:rPr>
        <w:t>polwinitowej</w:t>
      </w:r>
      <w:proofErr w:type="spellEnd"/>
      <w:r w:rsidR="00AF6B37" w:rsidRPr="00AF6B37">
        <w:rPr>
          <w:rFonts w:eastAsia="Calibri" w:cs="Arial"/>
          <w:sz w:val="20"/>
          <w:szCs w:val="20"/>
        </w:rPr>
        <w:t xml:space="preserve"> lub polietylenowej</w:t>
      </w:r>
      <w:r w:rsidR="00AF6B37">
        <w:rPr>
          <w:rFonts w:eastAsia="Calibri" w:cs="Arial"/>
          <w:sz w:val="20"/>
          <w:szCs w:val="20"/>
        </w:rPr>
        <w:t xml:space="preserve"> Jedno i wielożyłowe o napięciu znamionowym 0,6/1 </w:t>
      </w:r>
      <w:proofErr w:type="spellStart"/>
      <w:r w:rsidR="00AF6B37">
        <w:rPr>
          <w:rFonts w:eastAsia="Calibri" w:cs="Arial"/>
          <w:sz w:val="20"/>
          <w:szCs w:val="20"/>
        </w:rPr>
        <w:t>kV</w:t>
      </w:r>
      <w:proofErr w:type="spellEnd"/>
      <w:r w:rsidR="00AF6B37">
        <w:rPr>
          <w:rFonts w:eastAsia="Calibri" w:cs="Arial"/>
          <w:sz w:val="20"/>
          <w:szCs w:val="20"/>
        </w:rPr>
        <w:t>,</w:t>
      </w:r>
    </w:p>
    <w:p w14:paraId="67F55C67" w14:textId="4AE6DAF2" w:rsidR="00F758A8" w:rsidRDefault="00F758A8" w:rsidP="002908E3">
      <w:pPr>
        <w:pStyle w:val="Bezodstpw"/>
        <w:jc w:val="both"/>
        <w:rPr>
          <w:rFonts w:eastAsia="Calibri" w:cs="Arial"/>
          <w:sz w:val="20"/>
          <w:szCs w:val="20"/>
        </w:rPr>
      </w:pPr>
    </w:p>
    <w:p w14:paraId="7EEA0EE9" w14:textId="6690B787" w:rsidR="00B36CAB" w:rsidRDefault="00B36CAB" w:rsidP="002908E3">
      <w:pPr>
        <w:pStyle w:val="Bezodstpw"/>
        <w:jc w:val="both"/>
        <w:rPr>
          <w:rFonts w:eastAsia="Calibri" w:cs="Arial"/>
          <w:sz w:val="20"/>
          <w:szCs w:val="20"/>
        </w:rPr>
      </w:pPr>
      <w:r w:rsidRPr="00B36CAB">
        <w:rPr>
          <w:rFonts w:eastAsia="Calibri" w:cs="Arial"/>
          <w:b/>
          <w:bCs/>
          <w:sz w:val="20"/>
          <w:szCs w:val="20"/>
        </w:rPr>
        <w:t>Folia ostrzegawcza</w:t>
      </w:r>
      <w:r>
        <w:rPr>
          <w:rFonts w:eastAsia="Calibri" w:cs="Arial"/>
          <w:b/>
          <w:bCs/>
          <w:sz w:val="20"/>
          <w:szCs w:val="20"/>
        </w:rPr>
        <w:t>-</w:t>
      </w:r>
      <w:r w:rsidRPr="00B36CAB">
        <w:rPr>
          <w:rFonts w:eastAsia="Calibri" w:cs="Arial"/>
          <w:sz w:val="20"/>
          <w:szCs w:val="20"/>
        </w:rPr>
        <w:t xml:space="preserve">   folie ostrzegawcze PCV należy stosować folię kalandrowaną z uplastycznionego PCW o grub. 0,5 - 0,6 mm, gat. I. Dla ochrony kabli o napięciu znamionowym do 1 </w:t>
      </w:r>
      <w:proofErr w:type="spellStart"/>
      <w:r w:rsidRPr="00B36CAB">
        <w:rPr>
          <w:rFonts w:eastAsia="Calibri" w:cs="Arial"/>
          <w:sz w:val="20"/>
          <w:szCs w:val="20"/>
        </w:rPr>
        <w:t>kV</w:t>
      </w:r>
      <w:proofErr w:type="spellEnd"/>
      <w:r w:rsidRPr="00B36CAB">
        <w:rPr>
          <w:rFonts w:eastAsia="Calibri" w:cs="Arial"/>
          <w:sz w:val="20"/>
          <w:szCs w:val="20"/>
        </w:rPr>
        <w:t xml:space="preserve"> należy stosować folię koloru niebieskiego, a dla kabli powyżej 1 </w:t>
      </w:r>
      <w:proofErr w:type="spellStart"/>
      <w:r w:rsidRPr="00B36CAB">
        <w:rPr>
          <w:rFonts w:eastAsia="Calibri" w:cs="Arial"/>
          <w:sz w:val="20"/>
          <w:szCs w:val="20"/>
        </w:rPr>
        <w:t>kV</w:t>
      </w:r>
      <w:proofErr w:type="spellEnd"/>
      <w:r w:rsidRPr="00B36CAB">
        <w:rPr>
          <w:rFonts w:eastAsia="Calibri" w:cs="Arial"/>
          <w:sz w:val="20"/>
          <w:szCs w:val="20"/>
        </w:rPr>
        <w:t xml:space="preserve"> koloru czerwonego. Szerokość folii powinna być taka, aby przykrywała ułożone kable, lecz nie węższa niż 20cm.</w:t>
      </w:r>
    </w:p>
    <w:p w14:paraId="6E265E8F" w14:textId="77777777" w:rsidR="007B78E8" w:rsidRDefault="007B78E8" w:rsidP="002908E3">
      <w:pPr>
        <w:pStyle w:val="Bezodstpw"/>
        <w:jc w:val="both"/>
        <w:rPr>
          <w:rFonts w:eastAsia="Calibri" w:cs="Arial"/>
          <w:sz w:val="20"/>
          <w:szCs w:val="20"/>
        </w:rPr>
      </w:pPr>
    </w:p>
    <w:p w14:paraId="62F39479" w14:textId="5AE4066D" w:rsidR="00F96E7B" w:rsidRDefault="00F96E7B" w:rsidP="002908E3">
      <w:pPr>
        <w:pStyle w:val="Bezodstpw"/>
        <w:jc w:val="both"/>
        <w:rPr>
          <w:rFonts w:eastAsia="Calibri" w:cs="Arial"/>
          <w:sz w:val="20"/>
          <w:szCs w:val="20"/>
        </w:rPr>
      </w:pPr>
      <w:r w:rsidRPr="00F96E7B">
        <w:rPr>
          <w:rFonts w:eastAsia="Calibri" w:cs="Arial"/>
          <w:b/>
          <w:bCs/>
          <w:sz w:val="20"/>
          <w:szCs w:val="20"/>
        </w:rPr>
        <w:t>Przepusty kablowe</w:t>
      </w:r>
      <w:r w:rsidRPr="00F96E7B">
        <w:rPr>
          <w:rFonts w:eastAsia="Calibri" w:cs="Arial"/>
          <w:sz w:val="20"/>
          <w:szCs w:val="20"/>
        </w:rPr>
        <w:t xml:space="preserve"> </w:t>
      </w:r>
      <w:r>
        <w:rPr>
          <w:rFonts w:eastAsia="Calibri" w:cs="Arial"/>
          <w:sz w:val="20"/>
          <w:szCs w:val="20"/>
        </w:rPr>
        <w:t>-</w:t>
      </w:r>
      <w:r w:rsidRPr="00F96E7B">
        <w:rPr>
          <w:rFonts w:eastAsia="Calibri" w:cs="Arial"/>
          <w:sz w:val="20"/>
          <w:szCs w:val="20"/>
        </w:rPr>
        <w:t xml:space="preserve">Przy przejściu pod jezdniami i wjazdami na posesje kable należy układać w rurach ochronnych sztywnych HDPE, w przypadku skrzyżowań lub zbliżeń z istniejącą i projektowaną infrastrukturą zastosować rury ochronne giętkie HDPE. Przepusty kablowe powinny być wykonane z materiałów trudnopalnych, wytrzymałych mechanicznie, chemicznie i odpornych na działanie łuku elektrycznego. Rury używane na przepusty powinny być dostatecznie wytrzymałe na działanie sił ściskających, z jakimi należy liczyć się w miejscu ich ułożenia. Wnętrza ścianek powinny być gładkie lub powleczone warstwą wygładzającą ich powierzchnię, dla ułatwienia przesuwania się kabli. Na przepusty kablowe dla kabli o napięciu 1 </w:t>
      </w:r>
      <w:proofErr w:type="spellStart"/>
      <w:r w:rsidRPr="00F96E7B">
        <w:rPr>
          <w:rFonts w:eastAsia="Calibri" w:cs="Arial"/>
          <w:sz w:val="20"/>
          <w:szCs w:val="20"/>
        </w:rPr>
        <w:t>kV</w:t>
      </w:r>
      <w:proofErr w:type="spellEnd"/>
      <w:r w:rsidRPr="00F96E7B">
        <w:rPr>
          <w:rFonts w:eastAsia="Calibri" w:cs="Arial"/>
          <w:sz w:val="20"/>
          <w:szCs w:val="20"/>
        </w:rPr>
        <w:t xml:space="preserve"> zastosowano rury polietylenowe o średnicy zewnętrznej nie mniejszej niż 96 mm. Na przepusty kablowe dla kabli o napięciu powyżej 1 </w:t>
      </w:r>
      <w:proofErr w:type="spellStart"/>
      <w:r w:rsidRPr="00F96E7B">
        <w:rPr>
          <w:rFonts w:eastAsia="Calibri" w:cs="Arial"/>
          <w:sz w:val="20"/>
          <w:szCs w:val="20"/>
        </w:rPr>
        <w:t>kV</w:t>
      </w:r>
      <w:proofErr w:type="spellEnd"/>
      <w:r w:rsidRPr="00F96E7B">
        <w:rPr>
          <w:rFonts w:eastAsia="Calibri" w:cs="Arial"/>
          <w:sz w:val="20"/>
          <w:szCs w:val="20"/>
        </w:rPr>
        <w:t xml:space="preserve"> zastosowano rury polietylenowe o średnicy zewnętrznej nie mniejszej niż 160 mm. Rury z polietylenu wysokiej gęstości (HDPE) powinny odpowiadać wymaganiom normy PN-EN 61386-24:2010.</w:t>
      </w:r>
    </w:p>
    <w:p w14:paraId="4E93E244" w14:textId="77777777" w:rsidR="0084726F" w:rsidRDefault="0084726F" w:rsidP="0084726F">
      <w:pPr>
        <w:autoSpaceDE w:val="0"/>
        <w:autoSpaceDN w:val="0"/>
        <w:adjustRightInd w:val="0"/>
        <w:rPr>
          <w:rFonts w:eastAsia="Calibri" w:cs="Arial"/>
          <w:b/>
          <w:bCs/>
          <w:sz w:val="20"/>
          <w:szCs w:val="20"/>
        </w:rPr>
      </w:pPr>
    </w:p>
    <w:p w14:paraId="3AD01ED9" w14:textId="77777777" w:rsidR="000B6920" w:rsidRPr="000B6920" w:rsidRDefault="000B6920" w:rsidP="000B6920">
      <w:pPr>
        <w:autoSpaceDE w:val="0"/>
        <w:autoSpaceDN w:val="0"/>
        <w:adjustRightInd w:val="0"/>
        <w:rPr>
          <w:rFonts w:eastAsia="Calibri" w:cs="Arial"/>
          <w:b/>
          <w:bCs/>
          <w:sz w:val="20"/>
          <w:szCs w:val="20"/>
          <w:lang w:val="x-none"/>
        </w:rPr>
      </w:pPr>
    </w:p>
    <w:p w14:paraId="5D3C511C" w14:textId="77777777" w:rsidR="000B6920" w:rsidRPr="000B6920" w:rsidRDefault="000B6920" w:rsidP="000B6920">
      <w:pPr>
        <w:autoSpaceDE w:val="0"/>
        <w:autoSpaceDN w:val="0"/>
        <w:adjustRightInd w:val="0"/>
        <w:rPr>
          <w:rFonts w:eastAsia="Calibri" w:cs="Arial"/>
          <w:sz w:val="20"/>
          <w:szCs w:val="20"/>
          <w:lang w:val="x-none"/>
        </w:rPr>
      </w:pPr>
      <w:r w:rsidRPr="000B6920">
        <w:rPr>
          <w:rFonts w:eastAsia="Calibri" w:cs="Arial"/>
          <w:b/>
          <w:bCs/>
          <w:sz w:val="20"/>
          <w:szCs w:val="20"/>
          <w:lang w:val="x-none"/>
        </w:rPr>
        <w:t xml:space="preserve">Materiały uszczelniające </w:t>
      </w:r>
      <w:r w:rsidRPr="000B6920">
        <w:rPr>
          <w:rFonts w:eastAsia="Calibri" w:cs="Arial"/>
          <w:sz w:val="20"/>
          <w:szCs w:val="20"/>
          <w:lang w:val="x-none"/>
        </w:rPr>
        <w:t xml:space="preserve">Jako materiały do uszczelniania krawędzi rur dzielonych należy stosować: </w:t>
      </w:r>
    </w:p>
    <w:p w14:paraId="6E0076B0" w14:textId="41FCF382" w:rsidR="000B6920" w:rsidRPr="000B6920" w:rsidRDefault="000B6920" w:rsidP="000B6920">
      <w:pPr>
        <w:pStyle w:val="Akapitzlist"/>
        <w:numPr>
          <w:ilvl w:val="0"/>
          <w:numId w:val="28"/>
        </w:numPr>
        <w:autoSpaceDE w:val="0"/>
        <w:autoSpaceDN w:val="0"/>
        <w:adjustRightInd w:val="0"/>
        <w:rPr>
          <w:rFonts w:eastAsia="Calibri" w:cs="Arial"/>
          <w:lang w:val="x-none"/>
        </w:rPr>
      </w:pPr>
      <w:r w:rsidRPr="000B6920">
        <w:rPr>
          <w:rFonts w:eastAsia="Calibri" w:cs="Arial"/>
          <w:lang w:val="x-none"/>
        </w:rPr>
        <w:t xml:space="preserve">masy plastyczne na bazie kauczuku silikonowego, </w:t>
      </w:r>
    </w:p>
    <w:p w14:paraId="22D61DC6" w14:textId="22B4287A" w:rsidR="000B6920" w:rsidRPr="000B6920" w:rsidRDefault="000B6920" w:rsidP="000B6920">
      <w:pPr>
        <w:pStyle w:val="Akapitzlist"/>
        <w:numPr>
          <w:ilvl w:val="0"/>
          <w:numId w:val="28"/>
        </w:numPr>
        <w:autoSpaceDE w:val="0"/>
        <w:autoSpaceDN w:val="0"/>
        <w:adjustRightInd w:val="0"/>
        <w:rPr>
          <w:rFonts w:eastAsia="Calibri" w:cs="Arial"/>
          <w:lang w:val="x-none"/>
        </w:rPr>
      </w:pPr>
      <w:r w:rsidRPr="000B6920">
        <w:rPr>
          <w:rFonts w:eastAsia="Calibri" w:cs="Arial"/>
          <w:lang w:val="x-none"/>
        </w:rPr>
        <w:t xml:space="preserve">taśmę </w:t>
      </w:r>
      <w:proofErr w:type="spellStart"/>
      <w:r w:rsidRPr="000B6920">
        <w:rPr>
          <w:rFonts w:eastAsia="Calibri" w:cs="Arial"/>
          <w:lang w:val="x-none"/>
        </w:rPr>
        <w:t>samospajalną</w:t>
      </w:r>
      <w:proofErr w:type="spellEnd"/>
      <w:r w:rsidRPr="000B6920">
        <w:rPr>
          <w:rFonts w:eastAsia="Calibri" w:cs="Arial"/>
          <w:lang w:val="x-none"/>
        </w:rPr>
        <w:t xml:space="preserve"> o szerokości minimum 38mm </w:t>
      </w:r>
    </w:p>
    <w:p w14:paraId="0B40F4B2" w14:textId="77777777" w:rsidR="000B6920" w:rsidRPr="000B6920" w:rsidRDefault="000B6920" w:rsidP="000B6920">
      <w:pPr>
        <w:autoSpaceDE w:val="0"/>
        <w:autoSpaceDN w:val="0"/>
        <w:adjustRightInd w:val="0"/>
        <w:rPr>
          <w:rFonts w:eastAsia="Calibri" w:cs="Arial"/>
          <w:sz w:val="20"/>
          <w:szCs w:val="20"/>
          <w:lang w:val="x-none"/>
        </w:rPr>
      </w:pPr>
    </w:p>
    <w:p w14:paraId="55F81A3E" w14:textId="77777777" w:rsidR="000B6920" w:rsidRPr="000B6920" w:rsidRDefault="000B6920" w:rsidP="000B6920">
      <w:pPr>
        <w:autoSpaceDE w:val="0"/>
        <w:autoSpaceDN w:val="0"/>
        <w:adjustRightInd w:val="0"/>
        <w:rPr>
          <w:rFonts w:eastAsia="Calibri" w:cs="Arial"/>
          <w:sz w:val="20"/>
          <w:szCs w:val="20"/>
          <w:lang w:val="x-none"/>
        </w:rPr>
      </w:pPr>
      <w:r w:rsidRPr="000B6920">
        <w:rPr>
          <w:rFonts w:eastAsia="Calibri" w:cs="Arial"/>
          <w:sz w:val="20"/>
          <w:szCs w:val="20"/>
          <w:lang w:val="x-none"/>
        </w:rPr>
        <w:t xml:space="preserve">Jako materiał do uszczelniania końców rur należy stosować: </w:t>
      </w:r>
    </w:p>
    <w:p w14:paraId="5D2655BD" w14:textId="77777777" w:rsidR="000B6920" w:rsidRDefault="000B6920" w:rsidP="000B6920">
      <w:pPr>
        <w:autoSpaceDE w:val="0"/>
        <w:autoSpaceDN w:val="0"/>
        <w:adjustRightInd w:val="0"/>
        <w:rPr>
          <w:rFonts w:eastAsia="Calibri" w:cs="Arial"/>
          <w:sz w:val="20"/>
          <w:szCs w:val="20"/>
          <w:lang w:val="x-none"/>
        </w:rPr>
      </w:pPr>
    </w:p>
    <w:p w14:paraId="5A545BAC" w14:textId="255586EF" w:rsidR="000B6920" w:rsidRPr="000B6920" w:rsidRDefault="000B6920" w:rsidP="000B6920">
      <w:pPr>
        <w:pStyle w:val="Akapitzlist"/>
        <w:numPr>
          <w:ilvl w:val="0"/>
          <w:numId w:val="29"/>
        </w:numPr>
        <w:autoSpaceDE w:val="0"/>
        <w:autoSpaceDN w:val="0"/>
        <w:adjustRightInd w:val="0"/>
        <w:rPr>
          <w:rFonts w:eastAsia="Calibri" w:cs="Arial"/>
          <w:lang w:val="x-none"/>
        </w:rPr>
      </w:pPr>
      <w:r w:rsidRPr="000B6920">
        <w:rPr>
          <w:rFonts w:eastAsia="Calibri" w:cs="Arial"/>
          <w:lang w:val="x-none"/>
        </w:rPr>
        <w:t>rury lub taśmy termokurczliwe pokryte klejem</w:t>
      </w:r>
    </w:p>
    <w:p w14:paraId="6934AC1F" w14:textId="77777777" w:rsidR="000B6920" w:rsidRPr="000B6920" w:rsidRDefault="000B6920" w:rsidP="000B6920">
      <w:pPr>
        <w:autoSpaceDE w:val="0"/>
        <w:autoSpaceDN w:val="0"/>
        <w:adjustRightInd w:val="0"/>
        <w:rPr>
          <w:rFonts w:eastAsia="Calibri" w:cs="Arial"/>
          <w:sz w:val="20"/>
          <w:szCs w:val="20"/>
          <w:lang w:val="x-none"/>
        </w:rPr>
      </w:pPr>
    </w:p>
    <w:p w14:paraId="132FDB4A" w14:textId="6E605360" w:rsidR="009124BF" w:rsidRPr="002E43FC" w:rsidRDefault="00E26DBD" w:rsidP="0084726F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ar-SA"/>
        </w:rPr>
      </w:pPr>
      <w:r w:rsidRPr="002E43FC">
        <w:rPr>
          <w:rFonts w:ascii="Arial" w:eastAsia="Calibri" w:hAnsi="Arial" w:cs="Arial"/>
          <w:b/>
          <w:bCs/>
          <w:sz w:val="20"/>
          <w:szCs w:val="20"/>
          <w:lang w:eastAsia="ar-SA"/>
        </w:rPr>
        <w:t>Pozostałe materiały:</w:t>
      </w:r>
    </w:p>
    <w:p w14:paraId="11196DDA" w14:textId="77777777" w:rsidR="008D0556" w:rsidRPr="002E43FC" w:rsidRDefault="008D0556" w:rsidP="008D0556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ar-SA"/>
        </w:rPr>
      </w:pPr>
      <w:r w:rsidRPr="002E43FC">
        <w:rPr>
          <w:rFonts w:ascii="Arial" w:eastAsia="Calibri" w:hAnsi="Arial" w:cs="Arial"/>
          <w:sz w:val="20"/>
          <w:szCs w:val="20"/>
          <w:lang w:eastAsia="ar-SA"/>
        </w:rPr>
        <w:t>· Bednarka stalowa ocynkowana 25x4mm</w:t>
      </w:r>
    </w:p>
    <w:p w14:paraId="1797FCC5" w14:textId="77777777" w:rsidR="008D0556" w:rsidRPr="002E43FC" w:rsidRDefault="008D0556" w:rsidP="008D0556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ar-SA"/>
        </w:rPr>
      </w:pPr>
      <w:r w:rsidRPr="002E43FC">
        <w:rPr>
          <w:rFonts w:ascii="Arial" w:eastAsia="Calibri" w:hAnsi="Arial" w:cs="Arial"/>
          <w:sz w:val="20"/>
          <w:szCs w:val="20"/>
          <w:lang w:eastAsia="ar-SA"/>
        </w:rPr>
        <w:t>· Folia z PCW o gr. 0,3-0,4mm</w:t>
      </w:r>
    </w:p>
    <w:p w14:paraId="3CC8CA5D" w14:textId="77777777" w:rsidR="008D0556" w:rsidRPr="002E43FC" w:rsidRDefault="008D0556" w:rsidP="008D0556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ar-SA"/>
        </w:rPr>
      </w:pPr>
      <w:r w:rsidRPr="002E43FC">
        <w:rPr>
          <w:rFonts w:ascii="Arial" w:eastAsia="Calibri" w:hAnsi="Arial" w:cs="Arial"/>
          <w:sz w:val="20"/>
          <w:szCs w:val="20"/>
          <w:lang w:eastAsia="ar-SA"/>
        </w:rPr>
        <w:t>· Końcówka kablowa rurkowa 2KA-35mm2</w:t>
      </w:r>
    </w:p>
    <w:p w14:paraId="7E081F7B" w14:textId="6F3E444B" w:rsidR="008D0556" w:rsidRDefault="008D0556" w:rsidP="008D0556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ar-SA"/>
        </w:rPr>
      </w:pPr>
      <w:r w:rsidRPr="002E43FC">
        <w:rPr>
          <w:rFonts w:ascii="Arial" w:eastAsia="Calibri" w:hAnsi="Arial" w:cs="Arial"/>
          <w:sz w:val="20"/>
          <w:szCs w:val="20"/>
          <w:lang w:eastAsia="ar-SA"/>
        </w:rPr>
        <w:t>· Rura ochronna sztywna HDPE Ø mm</w:t>
      </w:r>
    </w:p>
    <w:p w14:paraId="38B315F4" w14:textId="530C5E84" w:rsidR="002E43FC" w:rsidRDefault="002E43FC" w:rsidP="002E43FC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ar-SA"/>
        </w:rPr>
      </w:pPr>
      <w:r w:rsidRPr="002E43FC">
        <w:rPr>
          <w:rFonts w:ascii="Arial" w:eastAsia="Calibri" w:hAnsi="Arial" w:cs="Arial"/>
          <w:sz w:val="20"/>
          <w:szCs w:val="20"/>
          <w:lang w:eastAsia="ar-SA"/>
        </w:rPr>
        <w:t xml:space="preserve">· Rura ochronna </w:t>
      </w:r>
      <w:r>
        <w:rPr>
          <w:rFonts w:ascii="Arial" w:eastAsia="Calibri" w:hAnsi="Arial" w:cs="Arial"/>
          <w:sz w:val="20"/>
          <w:szCs w:val="20"/>
          <w:lang w:eastAsia="ar-SA"/>
        </w:rPr>
        <w:t>giętka</w:t>
      </w:r>
      <w:r w:rsidRPr="002E43FC">
        <w:rPr>
          <w:rFonts w:ascii="Arial" w:eastAsia="Calibri" w:hAnsi="Arial" w:cs="Arial"/>
          <w:sz w:val="20"/>
          <w:szCs w:val="20"/>
          <w:lang w:eastAsia="ar-SA"/>
        </w:rPr>
        <w:t xml:space="preserve"> HDPE Ø mm</w:t>
      </w:r>
    </w:p>
    <w:p w14:paraId="18ACBFC0" w14:textId="77777777" w:rsidR="008D0556" w:rsidRPr="002E43FC" w:rsidRDefault="008D0556" w:rsidP="008D0556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ar-SA"/>
        </w:rPr>
      </w:pPr>
      <w:r w:rsidRPr="002E43FC">
        <w:rPr>
          <w:rFonts w:ascii="Arial" w:eastAsia="Calibri" w:hAnsi="Arial" w:cs="Arial"/>
          <w:sz w:val="20"/>
          <w:szCs w:val="20"/>
          <w:lang w:eastAsia="ar-SA"/>
        </w:rPr>
        <w:t>· Piasek</w:t>
      </w:r>
    </w:p>
    <w:p w14:paraId="006B6E5C" w14:textId="6C364AB2" w:rsidR="008D0556" w:rsidRDefault="008D0556" w:rsidP="008D0556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ar-SA"/>
        </w:rPr>
      </w:pPr>
      <w:r w:rsidRPr="002E43FC">
        <w:rPr>
          <w:rFonts w:ascii="Arial" w:eastAsia="Calibri" w:hAnsi="Arial" w:cs="Arial"/>
          <w:sz w:val="20"/>
          <w:szCs w:val="20"/>
          <w:lang w:eastAsia="ar-SA"/>
        </w:rPr>
        <w:t xml:space="preserve">· Przewód YDY-450/750V </w:t>
      </w:r>
      <w:r w:rsidR="00B6451E">
        <w:rPr>
          <w:rFonts w:ascii="Arial" w:eastAsia="Calibri" w:hAnsi="Arial" w:cs="Arial"/>
          <w:sz w:val="20"/>
          <w:szCs w:val="20"/>
          <w:lang w:eastAsia="ar-SA"/>
        </w:rPr>
        <w:t>3</w:t>
      </w:r>
      <w:r w:rsidRPr="002E43FC">
        <w:rPr>
          <w:rFonts w:ascii="Arial" w:eastAsia="Calibri" w:hAnsi="Arial" w:cs="Arial"/>
          <w:sz w:val="20"/>
          <w:szCs w:val="20"/>
          <w:lang w:eastAsia="ar-SA"/>
        </w:rPr>
        <w:t>x1,5mm2</w:t>
      </w:r>
    </w:p>
    <w:p w14:paraId="02B728F5" w14:textId="47AAF39A" w:rsidR="001270CD" w:rsidRDefault="001270CD" w:rsidP="008D0556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322E90E6" w14:textId="77777777" w:rsidR="001270CD" w:rsidRPr="001270CD" w:rsidRDefault="001270CD" w:rsidP="001270CD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ar-SA"/>
        </w:rPr>
      </w:pPr>
      <w:r w:rsidRPr="001270CD">
        <w:rPr>
          <w:rFonts w:ascii="Arial" w:eastAsia="Calibri" w:hAnsi="Arial" w:cs="Arial"/>
          <w:b/>
          <w:bCs/>
          <w:sz w:val="20"/>
          <w:szCs w:val="20"/>
          <w:lang w:eastAsia="ar-SA"/>
        </w:rPr>
        <w:t>Źródła uzyskania materiałów</w:t>
      </w:r>
    </w:p>
    <w:p w14:paraId="1EB12C46" w14:textId="58EA7FD2" w:rsidR="001270CD" w:rsidRPr="001270CD" w:rsidRDefault="001270CD" w:rsidP="006E3C05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1270CD">
        <w:rPr>
          <w:rFonts w:ascii="Arial" w:eastAsia="Calibri" w:hAnsi="Arial" w:cs="Arial"/>
          <w:sz w:val="20"/>
          <w:szCs w:val="20"/>
          <w:lang w:eastAsia="ar-SA"/>
        </w:rPr>
        <w:t>Przed zaplanowanym wykorzystaniem jakichkolwiek materiałów przeznaczonych do robót</w:t>
      </w:r>
      <w:r w:rsidR="009E06CB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1270CD">
        <w:rPr>
          <w:rFonts w:ascii="Arial" w:eastAsia="Calibri" w:hAnsi="Arial" w:cs="Arial"/>
          <w:sz w:val="20"/>
          <w:szCs w:val="20"/>
          <w:lang w:eastAsia="ar-SA"/>
        </w:rPr>
        <w:t>Wykonawca przedstawi szczegółowe informacje dotyczące zamawiania tych materiałów i odpowiednie</w:t>
      </w:r>
      <w:r w:rsidR="009E06CB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1270CD">
        <w:rPr>
          <w:rFonts w:ascii="Arial" w:eastAsia="Calibri" w:hAnsi="Arial" w:cs="Arial"/>
          <w:sz w:val="20"/>
          <w:szCs w:val="20"/>
          <w:lang w:eastAsia="ar-SA"/>
        </w:rPr>
        <w:t>świadectwa badań. Inspektor maże dopuścić tylko te materiały, które posiadają;</w:t>
      </w:r>
    </w:p>
    <w:p w14:paraId="1F9E2315" w14:textId="6CCFFC67" w:rsidR="001270CD" w:rsidRPr="001270CD" w:rsidRDefault="001270CD" w:rsidP="001270C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ar-SA"/>
        </w:rPr>
      </w:pPr>
      <w:r w:rsidRPr="001270CD">
        <w:rPr>
          <w:rFonts w:ascii="Arial" w:eastAsia="Calibri" w:hAnsi="Arial" w:cs="Arial"/>
          <w:sz w:val="20"/>
          <w:szCs w:val="20"/>
          <w:lang w:eastAsia="ar-SA"/>
        </w:rPr>
        <w:t>– certyfikat na znak bezpieczeństwa określony na podstawie Polskich Norm, Aprobat Technicznych oraz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1270CD">
        <w:rPr>
          <w:rFonts w:ascii="Arial" w:eastAsia="Calibri" w:hAnsi="Arial" w:cs="Arial"/>
          <w:sz w:val="20"/>
          <w:szCs w:val="20"/>
          <w:lang w:eastAsia="ar-SA"/>
        </w:rPr>
        <w:t>właściwych przepisów i dokumentów technicznych,</w:t>
      </w:r>
    </w:p>
    <w:p w14:paraId="0450486C" w14:textId="37366E2A" w:rsidR="001270CD" w:rsidRDefault="001270CD" w:rsidP="001270C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ar-SA"/>
        </w:rPr>
      </w:pPr>
      <w:r w:rsidRPr="001270CD">
        <w:rPr>
          <w:rFonts w:ascii="Arial" w:eastAsia="Calibri" w:hAnsi="Arial" w:cs="Arial"/>
          <w:sz w:val="20"/>
          <w:szCs w:val="20"/>
          <w:lang w:eastAsia="ar-SA"/>
        </w:rPr>
        <w:t>– deklarację zgodności lub certyfikat zgodności z Polską Normą lub Aprobatą Techniczną.</w:t>
      </w:r>
    </w:p>
    <w:p w14:paraId="3E2D07B1" w14:textId="662F0016" w:rsidR="009E06CB" w:rsidRPr="006E3C05" w:rsidRDefault="00BF4AE3" w:rsidP="006E3C05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6E3C05">
        <w:rPr>
          <w:rFonts w:ascii="Arial" w:eastAsia="Calibri" w:hAnsi="Arial" w:cs="Arial"/>
          <w:sz w:val="20"/>
          <w:szCs w:val="20"/>
          <w:lang w:eastAsia="ar-SA"/>
        </w:rPr>
        <w:t xml:space="preserve">Materiały nie spełniające wymagań opracowania projektowego, obowiązujących norm i </w:t>
      </w:r>
      <w:proofErr w:type="spellStart"/>
      <w:proofErr w:type="gramStart"/>
      <w:r w:rsidRPr="006E3C05">
        <w:rPr>
          <w:rFonts w:ascii="Arial" w:eastAsia="Calibri" w:hAnsi="Arial" w:cs="Arial"/>
          <w:sz w:val="20"/>
          <w:szCs w:val="20"/>
          <w:lang w:eastAsia="ar-SA"/>
        </w:rPr>
        <w:t>przespiów</w:t>
      </w:r>
      <w:proofErr w:type="spellEnd"/>
      <w:r w:rsidRPr="006E3C05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="006E3C05">
        <w:rPr>
          <w:rFonts w:ascii="Arial" w:eastAsia="Calibri" w:hAnsi="Arial" w:cs="Arial"/>
          <w:sz w:val="20"/>
          <w:szCs w:val="20"/>
          <w:lang w:eastAsia="ar-SA"/>
        </w:rPr>
        <w:t xml:space="preserve"> z</w:t>
      </w:r>
      <w:r w:rsidRPr="006E3C05">
        <w:rPr>
          <w:rFonts w:ascii="Arial" w:eastAsia="Calibri" w:hAnsi="Arial" w:cs="Arial"/>
          <w:sz w:val="20"/>
          <w:szCs w:val="20"/>
          <w:lang w:eastAsia="ar-SA"/>
        </w:rPr>
        <w:t>ostaną</w:t>
      </w:r>
      <w:proofErr w:type="gramEnd"/>
      <w:r w:rsidRPr="006E3C05">
        <w:rPr>
          <w:rFonts w:ascii="Arial" w:eastAsia="Calibri" w:hAnsi="Arial" w:cs="Arial"/>
          <w:sz w:val="20"/>
          <w:szCs w:val="20"/>
          <w:lang w:eastAsia="ar-SA"/>
        </w:rPr>
        <w:t xml:space="preserve"> przez Wykonawcę wywiezione z terenu budowy, bądź złożone w miejscu</w:t>
      </w:r>
      <w:r w:rsidR="006E3C05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6E3C05">
        <w:rPr>
          <w:rFonts w:ascii="Arial" w:eastAsia="Calibri" w:hAnsi="Arial" w:cs="Arial"/>
          <w:sz w:val="20"/>
          <w:szCs w:val="20"/>
          <w:lang w:eastAsia="ar-SA"/>
        </w:rPr>
        <w:t xml:space="preserve">wskazanym przez Inspektora. Każdy rodzaj robót, w którym znajdują się nie zbadane i </w:t>
      </w:r>
      <w:proofErr w:type="gramStart"/>
      <w:r w:rsidRPr="006E3C05">
        <w:rPr>
          <w:rFonts w:ascii="Arial" w:eastAsia="Calibri" w:hAnsi="Arial" w:cs="Arial"/>
          <w:sz w:val="20"/>
          <w:szCs w:val="20"/>
          <w:lang w:eastAsia="ar-SA"/>
        </w:rPr>
        <w:t>nie</w:t>
      </w:r>
      <w:r w:rsidR="006E3C05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6E3C05">
        <w:rPr>
          <w:rFonts w:ascii="Arial" w:eastAsia="Calibri" w:hAnsi="Arial" w:cs="Arial"/>
          <w:sz w:val="20"/>
          <w:szCs w:val="20"/>
          <w:lang w:eastAsia="ar-SA"/>
        </w:rPr>
        <w:t>zaakceptowane</w:t>
      </w:r>
      <w:proofErr w:type="gramEnd"/>
      <w:r w:rsidRPr="006E3C05">
        <w:rPr>
          <w:rFonts w:ascii="Arial" w:eastAsia="Calibri" w:hAnsi="Arial" w:cs="Arial"/>
          <w:sz w:val="20"/>
          <w:szCs w:val="20"/>
          <w:lang w:eastAsia="ar-SA"/>
        </w:rPr>
        <w:t xml:space="preserve"> materiały Wykonawca wykonuje na własne ryzyko, licząc się z jego nie przyjęciem</w:t>
      </w:r>
      <w:r w:rsidR="006E3C05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6E3C05">
        <w:rPr>
          <w:rFonts w:ascii="Arial" w:eastAsia="Calibri" w:hAnsi="Arial" w:cs="Arial"/>
          <w:sz w:val="20"/>
          <w:szCs w:val="20"/>
          <w:lang w:eastAsia="ar-SA"/>
        </w:rPr>
        <w:t>i niezapłaceniem.</w:t>
      </w:r>
    </w:p>
    <w:p w14:paraId="17AA26D3" w14:textId="75A02692" w:rsidR="009E06CB" w:rsidRDefault="009E06CB" w:rsidP="001270C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412E0771" w14:textId="77777777" w:rsidR="009E06CB" w:rsidRPr="009E06CB" w:rsidRDefault="009E06CB" w:rsidP="009E06CB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ar-SA"/>
        </w:rPr>
      </w:pPr>
      <w:r w:rsidRPr="009E06CB">
        <w:rPr>
          <w:rFonts w:ascii="Arial" w:eastAsia="Calibri" w:hAnsi="Arial" w:cs="Arial"/>
          <w:b/>
          <w:bCs/>
          <w:sz w:val="20"/>
          <w:szCs w:val="20"/>
          <w:lang w:eastAsia="ar-SA"/>
        </w:rPr>
        <w:t>Przechowywanie i składowanie materiałów</w:t>
      </w:r>
    </w:p>
    <w:p w14:paraId="1BF4988A" w14:textId="79DC869F" w:rsidR="009E06CB" w:rsidRDefault="009E06CB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9E06CB">
        <w:rPr>
          <w:rFonts w:ascii="Arial" w:eastAsia="Calibri" w:hAnsi="Arial" w:cs="Arial"/>
          <w:sz w:val="20"/>
          <w:szCs w:val="20"/>
          <w:lang w:eastAsia="ar-SA"/>
        </w:rPr>
        <w:lastRenderedPageBreak/>
        <w:t xml:space="preserve">Wykonawca zapewni, aby tymczasowo składowane materiały, do </w:t>
      </w:r>
      <w:proofErr w:type="gramStart"/>
      <w:r w:rsidRPr="009E06CB">
        <w:rPr>
          <w:rFonts w:ascii="Arial" w:eastAsia="Calibri" w:hAnsi="Arial" w:cs="Arial"/>
          <w:sz w:val="20"/>
          <w:szCs w:val="20"/>
          <w:lang w:eastAsia="ar-SA"/>
        </w:rPr>
        <w:t>czasu</w:t>
      </w:r>
      <w:proofErr w:type="gramEnd"/>
      <w:r w:rsidRPr="009E06CB">
        <w:rPr>
          <w:rFonts w:ascii="Arial" w:eastAsia="Calibri" w:hAnsi="Arial" w:cs="Arial"/>
          <w:sz w:val="20"/>
          <w:szCs w:val="20"/>
          <w:lang w:eastAsia="ar-SA"/>
        </w:rPr>
        <w:t xml:space="preserve"> gdy będą one</w:t>
      </w:r>
      <w:r w:rsidR="00EE7B4C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9E06CB">
        <w:rPr>
          <w:rFonts w:ascii="Arial" w:eastAsia="Calibri" w:hAnsi="Arial" w:cs="Arial"/>
          <w:sz w:val="20"/>
          <w:szCs w:val="20"/>
          <w:lang w:eastAsia="ar-SA"/>
        </w:rPr>
        <w:t>potrzebne do robót, były zabezpieczone przed zanieczyszczeniem, aby zachowały swoją jakość i</w:t>
      </w:r>
      <w:r w:rsidR="00EE7B4C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9E06CB">
        <w:rPr>
          <w:rFonts w:ascii="Arial" w:eastAsia="Calibri" w:hAnsi="Arial" w:cs="Arial"/>
          <w:sz w:val="20"/>
          <w:szCs w:val="20"/>
          <w:lang w:eastAsia="ar-SA"/>
        </w:rPr>
        <w:t>właściwości do robót i były dostępne do kontroli Inspektora.</w:t>
      </w:r>
    </w:p>
    <w:p w14:paraId="04438EC5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66828446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3EE4D6AB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2AB1F6B7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62ADCF88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25D2CEEB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21357C20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1D3D7135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22212AD1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21B8C286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732F479D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33030A83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09D417EE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1F6D9CB9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79445EC6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1F6DC847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5AEB7086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1DBF8873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21654859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09CF6AEA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7F2663C6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57DC6687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30731C83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2EB820FC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7B23B17B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3933331B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35E18550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2A0AE84D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35FA459F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06F29586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09F2C2EA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5B8DD3E3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764B7AF3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7483E9F6" w14:textId="77777777" w:rsidR="00FF4E78" w:rsidRDefault="00FF4E78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176DB6B9" w14:textId="77777777" w:rsidR="00FF4E78" w:rsidRDefault="00FF4E78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2B066337" w14:textId="77777777" w:rsidR="00FF4E78" w:rsidRDefault="00FF4E78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6FCA7AEA" w14:textId="77777777" w:rsidR="00FF4E78" w:rsidRDefault="00FF4E78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64F4CD9C" w14:textId="77777777" w:rsidR="00FF4E78" w:rsidRDefault="00FF4E78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4AC116C5" w14:textId="77777777" w:rsidR="00FF4E78" w:rsidRDefault="00FF4E78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6CF48AA2" w14:textId="77777777" w:rsidR="00FF4E78" w:rsidRDefault="00FF4E78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072C47B5" w14:textId="77777777" w:rsidR="00FF4E78" w:rsidRDefault="00FF4E78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2AA12B0B" w14:textId="77777777" w:rsidR="00FF4E78" w:rsidRDefault="00FF4E78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1BEEBEF5" w14:textId="77777777" w:rsidR="00FF4E78" w:rsidRDefault="00FF4E78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472E51D6" w14:textId="77777777" w:rsidR="00FF4E78" w:rsidRDefault="00FF4E78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276A75DB" w14:textId="77777777" w:rsidR="00FF4E78" w:rsidRDefault="00FF4E78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17DE18CC" w14:textId="77777777" w:rsidR="00FF4E78" w:rsidRDefault="00FF4E78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0742C65A" w14:textId="77777777" w:rsidR="00FF4E78" w:rsidRDefault="00FF4E78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10E7C8EF" w14:textId="77777777" w:rsidR="00FF4E78" w:rsidRDefault="00FF4E78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722F0BE9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2DE1ACDB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362D7DA7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7856BB14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56B9FCE4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63D9BFC7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7C500C44" w14:textId="77777777" w:rsidR="000E6ABE" w:rsidRDefault="000E6AB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1C257AA0" w14:textId="77777777" w:rsidR="00B6451E" w:rsidRPr="002E43FC" w:rsidRDefault="00B6451E" w:rsidP="00EE7B4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2DFC72B0" w14:textId="33329EBC" w:rsidR="008E522F" w:rsidRDefault="009124BF" w:rsidP="009630EE">
      <w:pPr>
        <w:keepNext/>
        <w:outlineLvl w:val="0"/>
        <w:rPr>
          <w:rFonts w:ascii="Arial" w:hAnsi="Arial" w:cs="Arial"/>
          <w:b/>
          <w:color w:val="000000"/>
          <w:szCs w:val="32"/>
          <w:u w:val="single"/>
        </w:rPr>
      </w:pPr>
      <w:bookmarkStart w:id="7" w:name="_Toc67588313"/>
      <w:r>
        <w:rPr>
          <w:rFonts w:ascii="Arial" w:hAnsi="Arial" w:cs="Arial"/>
          <w:b/>
          <w:color w:val="000000"/>
          <w:szCs w:val="32"/>
          <w:u w:val="single"/>
        </w:rPr>
        <w:lastRenderedPageBreak/>
        <w:t>3</w:t>
      </w:r>
      <w:r w:rsidR="008E522F" w:rsidRPr="008E522F">
        <w:rPr>
          <w:rFonts w:ascii="Arial" w:hAnsi="Arial" w:cs="Arial"/>
          <w:b/>
          <w:color w:val="000000"/>
          <w:szCs w:val="32"/>
          <w:u w:val="single"/>
        </w:rPr>
        <w:t xml:space="preserve">.  </w:t>
      </w:r>
      <w:r w:rsidR="00026FA9">
        <w:rPr>
          <w:rFonts w:ascii="Arial" w:hAnsi="Arial" w:cs="Arial"/>
          <w:b/>
          <w:color w:val="000000"/>
          <w:szCs w:val="32"/>
          <w:u w:val="single"/>
        </w:rPr>
        <w:t>Sprzęt</w:t>
      </w:r>
      <w:bookmarkEnd w:id="7"/>
    </w:p>
    <w:p w14:paraId="38004F24" w14:textId="77777777" w:rsidR="00026FA9" w:rsidRDefault="00026FA9" w:rsidP="00D6140B">
      <w:pPr>
        <w:pStyle w:val="Bezodstpw"/>
      </w:pPr>
    </w:p>
    <w:p w14:paraId="5D8346FB" w14:textId="77777777" w:rsidR="00D6140B" w:rsidRPr="00D6140B" w:rsidRDefault="00D6140B" w:rsidP="00D6140B">
      <w:pPr>
        <w:pStyle w:val="Akapitzlist"/>
        <w:keepNext/>
        <w:numPr>
          <w:ilvl w:val="0"/>
          <w:numId w:val="18"/>
        </w:numPr>
        <w:outlineLvl w:val="0"/>
        <w:rPr>
          <w:rFonts w:ascii="Arial" w:eastAsia="Calibri" w:hAnsi="Arial"/>
          <w:b/>
          <w:vanish/>
          <w:sz w:val="22"/>
          <w:lang w:val="x-none" w:eastAsia="x-none"/>
        </w:rPr>
      </w:pPr>
      <w:bookmarkStart w:id="8" w:name="_Toc63271876"/>
      <w:bookmarkStart w:id="9" w:name="_Toc63678998"/>
      <w:bookmarkStart w:id="10" w:name="_Toc67588314"/>
      <w:bookmarkEnd w:id="8"/>
      <w:bookmarkEnd w:id="9"/>
      <w:bookmarkEnd w:id="10"/>
    </w:p>
    <w:p w14:paraId="0BD55CF5" w14:textId="77777777" w:rsidR="00D6140B" w:rsidRPr="00D6140B" w:rsidRDefault="00D6140B" w:rsidP="00D6140B">
      <w:pPr>
        <w:pStyle w:val="Akapitzlist"/>
        <w:keepNext/>
        <w:numPr>
          <w:ilvl w:val="0"/>
          <w:numId w:val="18"/>
        </w:numPr>
        <w:outlineLvl w:val="0"/>
        <w:rPr>
          <w:rFonts w:ascii="Arial" w:eastAsia="Calibri" w:hAnsi="Arial"/>
          <w:b/>
          <w:vanish/>
          <w:sz w:val="22"/>
          <w:lang w:val="x-none" w:eastAsia="x-none"/>
        </w:rPr>
      </w:pPr>
      <w:bookmarkStart w:id="11" w:name="_Toc63271877"/>
      <w:bookmarkStart w:id="12" w:name="_Toc63678999"/>
      <w:bookmarkStart w:id="13" w:name="_Toc67588315"/>
      <w:bookmarkEnd w:id="11"/>
      <w:bookmarkEnd w:id="12"/>
      <w:bookmarkEnd w:id="13"/>
    </w:p>
    <w:p w14:paraId="45DB375F" w14:textId="77777777" w:rsidR="00D6140B" w:rsidRPr="00D6140B" w:rsidRDefault="00D6140B" w:rsidP="00D6140B">
      <w:pPr>
        <w:pStyle w:val="Akapitzlist"/>
        <w:keepNext/>
        <w:numPr>
          <w:ilvl w:val="0"/>
          <w:numId w:val="18"/>
        </w:numPr>
        <w:outlineLvl w:val="0"/>
        <w:rPr>
          <w:rFonts w:ascii="Arial" w:eastAsia="Calibri" w:hAnsi="Arial"/>
          <w:b/>
          <w:vanish/>
          <w:sz w:val="22"/>
          <w:lang w:val="x-none" w:eastAsia="x-none"/>
        </w:rPr>
      </w:pPr>
      <w:bookmarkStart w:id="14" w:name="_Toc63271878"/>
      <w:bookmarkStart w:id="15" w:name="_Toc63679000"/>
      <w:bookmarkStart w:id="16" w:name="_Toc67588316"/>
      <w:bookmarkEnd w:id="14"/>
      <w:bookmarkEnd w:id="15"/>
      <w:bookmarkEnd w:id="16"/>
    </w:p>
    <w:p w14:paraId="23365ECA" w14:textId="258D7F2B" w:rsidR="00EE7B4C" w:rsidRDefault="00EE7B4C" w:rsidP="00D6140B">
      <w:pPr>
        <w:pStyle w:val="Nagwek2"/>
        <w:numPr>
          <w:ilvl w:val="1"/>
          <w:numId w:val="18"/>
        </w:numPr>
        <w:rPr>
          <w:rFonts w:eastAsia="Calibri"/>
        </w:rPr>
      </w:pPr>
      <w:bookmarkStart w:id="17" w:name="_Toc67588317"/>
      <w:r w:rsidRPr="00D6140B">
        <w:rPr>
          <w:rFonts w:eastAsia="Calibri"/>
        </w:rPr>
        <w:t>Wymagania ogólne</w:t>
      </w:r>
      <w:bookmarkEnd w:id="17"/>
    </w:p>
    <w:p w14:paraId="40546DDC" w14:textId="77777777" w:rsidR="00D6140B" w:rsidRPr="00D6140B" w:rsidRDefault="00D6140B" w:rsidP="00D6140B">
      <w:pPr>
        <w:rPr>
          <w:rFonts w:eastAsia="Calibri"/>
          <w:lang w:val="x-none" w:eastAsia="en-US"/>
        </w:rPr>
      </w:pPr>
    </w:p>
    <w:p w14:paraId="48C88462" w14:textId="5A9B7352" w:rsidR="009124BF" w:rsidRDefault="00EE7B4C" w:rsidP="00D6140B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EE7B4C">
        <w:rPr>
          <w:rFonts w:ascii="Arial" w:eastAsia="Calibri" w:hAnsi="Arial" w:cs="Arial"/>
          <w:sz w:val="20"/>
          <w:szCs w:val="20"/>
          <w:lang w:eastAsia="ar-SA"/>
        </w:rPr>
        <w:t>Wykonawca jest zobowiązany do używania takiego sprzętu, który nie spowoduje niekorzystnego</w:t>
      </w:r>
      <w:r w:rsidR="00D6140B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EE7B4C">
        <w:rPr>
          <w:rFonts w:ascii="Arial" w:eastAsia="Calibri" w:hAnsi="Arial" w:cs="Arial"/>
          <w:sz w:val="20"/>
          <w:szCs w:val="20"/>
          <w:lang w:eastAsia="ar-SA"/>
        </w:rPr>
        <w:t>wpływu na jakość wykonywanych robót. Sprzęt używany do robót powinien być zgodny z ofertą</w:t>
      </w:r>
      <w:r w:rsidR="00D6140B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EE7B4C">
        <w:rPr>
          <w:rFonts w:ascii="Arial" w:eastAsia="Calibri" w:hAnsi="Arial" w:cs="Arial"/>
          <w:sz w:val="20"/>
          <w:szCs w:val="20"/>
          <w:lang w:eastAsia="ar-SA"/>
        </w:rPr>
        <w:t>Wykonawc</w:t>
      </w:r>
      <w:r w:rsidR="00935F2C">
        <w:rPr>
          <w:rFonts w:ascii="Arial" w:eastAsia="Calibri" w:hAnsi="Arial" w:cs="Arial"/>
          <w:sz w:val="20"/>
          <w:szCs w:val="20"/>
          <w:lang w:eastAsia="ar-SA"/>
        </w:rPr>
        <w:t xml:space="preserve">y </w:t>
      </w:r>
      <w:proofErr w:type="gramStart"/>
      <w:r w:rsidR="00935F2C">
        <w:rPr>
          <w:rFonts w:ascii="Arial" w:eastAsia="Calibri" w:hAnsi="Arial" w:cs="Arial"/>
          <w:sz w:val="20"/>
          <w:szCs w:val="20"/>
          <w:lang w:eastAsia="ar-SA"/>
        </w:rPr>
        <w:t xml:space="preserve">i </w:t>
      </w:r>
      <w:r w:rsidRPr="00EE7B4C">
        <w:rPr>
          <w:rFonts w:ascii="Arial" w:eastAsia="Calibri" w:hAnsi="Arial" w:cs="Arial"/>
          <w:sz w:val="20"/>
          <w:szCs w:val="20"/>
          <w:lang w:eastAsia="ar-SA"/>
        </w:rPr>
        <w:t xml:space="preserve"> powinien</w:t>
      </w:r>
      <w:proofErr w:type="gramEnd"/>
      <w:r w:rsidRPr="00EE7B4C">
        <w:rPr>
          <w:rFonts w:ascii="Arial" w:eastAsia="Calibri" w:hAnsi="Arial" w:cs="Arial"/>
          <w:sz w:val="20"/>
          <w:szCs w:val="20"/>
          <w:lang w:eastAsia="ar-SA"/>
        </w:rPr>
        <w:t xml:space="preserve"> odpowiadać pod względem typów i ilości wskazaniom zawartym w SST lub w</w:t>
      </w:r>
      <w:r w:rsidR="00D6140B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EE7B4C">
        <w:rPr>
          <w:rFonts w:ascii="Arial" w:eastAsia="Calibri" w:hAnsi="Arial" w:cs="Arial"/>
          <w:sz w:val="20"/>
          <w:szCs w:val="20"/>
          <w:lang w:eastAsia="ar-SA"/>
        </w:rPr>
        <w:t>projekcie organizacji robót, zaakceptowanym przez Inspektora. W przypadku braku ustaleń sprzęt</w:t>
      </w:r>
      <w:r w:rsidR="00D6140B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EE7B4C">
        <w:rPr>
          <w:rFonts w:ascii="Arial" w:eastAsia="Calibri" w:hAnsi="Arial" w:cs="Arial"/>
          <w:sz w:val="20"/>
          <w:szCs w:val="20"/>
          <w:lang w:eastAsia="ar-SA"/>
        </w:rPr>
        <w:t>powinien być uzgodniony i zaakceptowany przez Inspektora Nadzoru. Wykonawca dostarczy dla</w:t>
      </w:r>
      <w:r w:rsidR="00D6140B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EE7B4C">
        <w:rPr>
          <w:rFonts w:ascii="Arial" w:eastAsia="Calibri" w:hAnsi="Arial" w:cs="Arial"/>
          <w:sz w:val="20"/>
          <w:szCs w:val="20"/>
          <w:lang w:eastAsia="ar-SA"/>
        </w:rPr>
        <w:t xml:space="preserve">Inspektora kopie dokumentów potwierdzających dopuszczenie sprzętu do użytkowania, </w:t>
      </w:r>
      <w:proofErr w:type="gramStart"/>
      <w:r w:rsidRPr="00EE7B4C">
        <w:rPr>
          <w:rFonts w:ascii="Arial" w:eastAsia="Calibri" w:hAnsi="Arial" w:cs="Arial"/>
          <w:sz w:val="20"/>
          <w:szCs w:val="20"/>
          <w:lang w:eastAsia="ar-SA"/>
        </w:rPr>
        <w:t>tam</w:t>
      </w:r>
      <w:proofErr w:type="gramEnd"/>
      <w:r w:rsidRPr="00EE7B4C">
        <w:rPr>
          <w:rFonts w:ascii="Arial" w:eastAsia="Calibri" w:hAnsi="Arial" w:cs="Arial"/>
          <w:sz w:val="20"/>
          <w:szCs w:val="20"/>
          <w:lang w:eastAsia="ar-SA"/>
        </w:rPr>
        <w:t xml:space="preserve"> gdzie jest to</w:t>
      </w:r>
      <w:r w:rsidR="00D6140B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EE7B4C">
        <w:rPr>
          <w:rFonts w:ascii="Arial" w:eastAsia="Calibri" w:hAnsi="Arial" w:cs="Arial"/>
          <w:sz w:val="20"/>
          <w:szCs w:val="20"/>
          <w:lang w:eastAsia="ar-SA"/>
        </w:rPr>
        <w:t>wymagane przepisami.</w:t>
      </w:r>
    </w:p>
    <w:p w14:paraId="18A3F7AB" w14:textId="65611DA8" w:rsidR="002E7FA6" w:rsidRDefault="002E7FA6" w:rsidP="00D6140B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59BB9B42" w14:textId="4EF5D903" w:rsidR="002E7FA6" w:rsidRDefault="002E7FA6" w:rsidP="002E7FA6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2E7FA6">
        <w:rPr>
          <w:rFonts w:ascii="Arial" w:eastAsia="Calibri" w:hAnsi="Arial" w:cs="Arial"/>
          <w:sz w:val="20"/>
          <w:szCs w:val="20"/>
          <w:lang w:eastAsia="ar-SA"/>
        </w:rPr>
        <w:t>Wykonawca przyst</w:t>
      </w:r>
      <w:r>
        <w:rPr>
          <w:rFonts w:ascii="Arial" w:eastAsia="Calibri" w:hAnsi="Arial" w:cs="Arial"/>
          <w:sz w:val="20"/>
          <w:szCs w:val="20"/>
          <w:lang w:eastAsia="ar-SA"/>
        </w:rPr>
        <w:t>ę</w:t>
      </w:r>
      <w:r w:rsidRPr="002E7FA6">
        <w:rPr>
          <w:rFonts w:ascii="Arial" w:eastAsia="Calibri" w:hAnsi="Arial" w:cs="Arial"/>
          <w:sz w:val="20"/>
          <w:szCs w:val="20"/>
          <w:lang w:eastAsia="ar-SA"/>
        </w:rPr>
        <w:t>puj</w:t>
      </w:r>
      <w:r>
        <w:rPr>
          <w:rFonts w:ascii="Arial" w:eastAsia="Calibri" w:hAnsi="Arial" w:cs="Arial"/>
          <w:sz w:val="20"/>
          <w:szCs w:val="20"/>
          <w:lang w:eastAsia="ar-SA"/>
        </w:rPr>
        <w:t>ą</w:t>
      </w:r>
      <w:r w:rsidRPr="002E7FA6">
        <w:rPr>
          <w:rFonts w:ascii="Arial" w:eastAsia="Calibri" w:hAnsi="Arial" w:cs="Arial"/>
          <w:sz w:val="20"/>
          <w:szCs w:val="20"/>
          <w:lang w:eastAsia="ar-SA"/>
        </w:rPr>
        <w:t>cy do budowy i przebudowy o</w:t>
      </w:r>
      <w:r>
        <w:rPr>
          <w:rFonts w:ascii="Arial" w:eastAsia="Calibri" w:hAnsi="Arial" w:cs="Arial"/>
          <w:sz w:val="20"/>
          <w:szCs w:val="20"/>
          <w:lang w:eastAsia="ar-SA"/>
        </w:rPr>
        <w:t>ś</w:t>
      </w:r>
      <w:r w:rsidRPr="002E7FA6">
        <w:rPr>
          <w:rFonts w:ascii="Arial" w:eastAsia="Calibri" w:hAnsi="Arial" w:cs="Arial"/>
          <w:sz w:val="20"/>
          <w:szCs w:val="20"/>
          <w:lang w:eastAsia="ar-SA"/>
        </w:rPr>
        <w:t>wietlenia ulicznego winien wykaza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ć </w:t>
      </w:r>
      <w:r w:rsidRPr="002E7FA6">
        <w:rPr>
          <w:rFonts w:ascii="Arial" w:eastAsia="Calibri" w:hAnsi="Arial" w:cs="Arial"/>
          <w:sz w:val="20"/>
          <w:szCs w:val="20"/>
          <w:lang w:eastAsia="ar-SA"/>
        </w:rPr>
        <w:t>si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ę </w:t>
      </w:r>
      <w:r w:rsidRPr="002E7FA6">
        <w:rPr>
          <w:rFonts w:ascii="Arial" w:eastAsia="Calibri" w:hAnsi="Arial" w:cs="Arial"/>
          <w:sz w:val="20"/>
          <w:szCs w:val="20"/>
          <w:lang w:eastAsia="ar-SA"/>
        </w:rPr>
        <w:t>mo</w:t>
      </w:r>
      <w:r>
        <w:rPr>
          <w:rFonts w:ascii="Arial" w:eastAsia="Calibri" w:hAnsi="Arial" w:cs="Arial"/>
          <w:sz w:val="20"/>
          <w:szCs w:val="20"/>
          <w:lang w:eastAsia="ar-SA"/>
        </w:rPr>
        <w:t>ż</w:t>
      </w:r>
      <w:r w:rsidRPr="002E7FA6">
        <w:rPr>
          <w:rFonts w:ascii="Arial" w:eastAsia="Calibri" w:hAnsi="Arial" w:cs="Arial"/>
          <w:sz w:val="20"/>
          <w:szCs w:val="20"/>
          <w:lang w:eastAsia="ar-SA"/>
        </w:rPr>
        <w:t>liwo</w:t>
      </w:r>
      <w:r>
        <w:rPr>
          <w:rFonts w:ascii="Arial" w:eastAsia="Calibri" w:hAnsi="Arial" w:cs="Arial"/>
          <w:sz w:val="20"/>
          <w:szCs w:val="20"/>
          <w:lang w:eastAsia="ar-SA"/>
        </w:rPr>
        <w:t>ś</w:t>
      </w:r>
      <w:r w:rsidRPr="002E7FA6">
        <w:rPr>
          <w:rFonts w:ascii="Arial" w:eastAsia="Calibri" w:hAnsi="Arial" w:cs="Arial"/>
          <w:sz w:val="20"/>
          <w:szCs w:val="20"/>
          <w:lang w:eastAsia="ar-SA"/>
        </w:rPr>
        <w:t>ci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ą </w:t>
      </w:r>
      <w:r w:rsidRPr="002E7FA6">
        <w:rPr>
          <w:rFonts w:ascii="Arial" w:eastAsia="Calibri" w:hAnsi="Arial" w:cs="Arial"/>
          <w:sz w:val="20"/>
          <w:szCs w:val="20"/>
          <w:lang w:eastAsia="ar-SA"/>
        </w:rPr>
        <w:t xml:space="preserve">korzystania z maszyn i </w:t>
      </w:r>
      <w:proofErr w:type="gramStart"/>
      <w:r w:rsidRPr="002E7FA6">
        <w:rPr>
          <w:rFonts w:ascii="Arial" w:eastAsia="Calibri" w:hAnsi="Arial" w:cs="Arial"/>
          <w:sz w:val="20"/>
          <w:szCs w:val="20"/>
          <w:lang w:eastAsia="ar-SA"/>
        </w:rPr>
        <w:t>sprz</w:t>
      </w:r>
      <w:r>
        <w:rPr>
          <w:rFonts w:ascii="Arial" w:eastAsia="Calibri" w:hAnsi="Arial" w:cs="Arial"/>
          <w:sz w:val="20"/>
          <w:szCs w:val="20"/>
          <w:lang w:eastAsia="ar-SA"/>
        </w:rPr>
        <w:t>ę</w:t>
      </w:r>
      <w:r w:rsidRPr="002E7FA6">
        <w:rPr>
          <w:rFonts w:ascii="Arial" w:eastAsia="Calibri" w:hAnsi="Arial" w:cs="Arial"/>
          <w:sz w:val="20"/>
          <w:szCs w:val="20"/>
          <w:lang w:eastAsia="ar-SA"/>
        </w:rPr>
        <w:t>tu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, </w:t>
      </w:r>
      <w:r w:rsidRPr="002E7FA6">
        <w:rPr>
          <w:rFonts w:ascii="Arial" w:eastAsia="Calibri" w:hAnsi="Arial" w:cs="Arial"/>
          <w:sz w:val="20"/>
          <w:szCs w:val="20"/>
          <w:lang w:eastAsia="ar-SA"/>
        </w:rPr>
        <w:t xml:space="preserve"> gwarantuj</w:t>
      </w:r>
      <w:r>
        <w:rPr>
          <w:rFonts w:ascii="Arial" w:eastAsia="Calibri" w:hAnsi="Arial" w:cs="Arial"/>
          <w:sz w:val="20"/>
          <w:szCs w:val="20"/>
          <w:lang w:eastAsia="ar-SA"/>
        </w:rPr>
        <w:t>ą</w:t>
      </w:r>
      <w:r w:rsidRPr="002E7FA6">
        <w:rPr>
          <w:rFonts w:ascii="Arial" w:eastAsia="Calibri" w:hAnsi="Arial" w:cs="Arial"/>
          <w:sz w:val="20"/>
          <w:szCs w:val="20"/>
          <w:lang w:eastAsia="ar-SA"/>
        </w:rPr>
        <w:t>cych</w:t>
      </w:r>
      <w:proofErr w:type="gramEnd"/>
      <w:r w:rsidRPr="002E7FA6">
        <w:rPr>
          <w:rFonts w:ascii="Arial" w:eastAsia="Calibri" w:hAnsi="Arial" w:cs="Arial"/>
          <w:sz w:val="20"/>
          <w:szCs w:val="20"/>
          <w:lang w:eastAsia="ar-SA"/>
        </w:rPr>
        <w:t xml:space="preserve"> wła</w:t>
      </w:r>
      <w:r>
        <w:rPr>
          <w:rFonts w:ascii="Arial" w:eastAsia="Calibri" w:hAnsi="Arial" w:cs="Arial"/>
          <w:sz w:val="20"/>
          <w:szCs w:val="20"/>
          <w:lang w:eastAsia="ar-SA"/>
        </w:rPr>
        <w:t>ś</w:t>
      </w:r>
      <w:r w:rsidRPr="002E7FA6">
        <w:rPr>
          <w:rFonts w:ascii="Arial" w:eastAsia="Calibri" w:hAnsi="Arial" w:cs="Arial"/>
          <w:sz w:val="20"/>
          <w:szCs w:val="20"/>
          <w:lang w:eastAsia="ar-SA"/>
        </w:rPr>
        <w:t>ciw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ą </w:t>
      </w:r>
      <w:r w:rsidRPr="002E7FA6">
        <w:rPr>
          <w:rFonts w:ascii="Arial" w:eastAsia="Calibri" w:hAnsi="Arial" w:cs="Arial"/>
          <w:sz w:val="20"/>
          <w:szCs w:val="20"/>
          <w:lang w:eastAsia="ar-SA"/>
        </w:rPr>
        <w:t>jako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ść </w:t>
      </w:r>
      <w:r w:rsidRPr="002E7FA6">
        <w:rPr>
          <w:rFonts w:ascii="Arial" w:eastAsia="Calibri" w:hAnsi="Arial" w:cs="Arial"/>
          <w:sz w:val="20"/>
          <w:szCs w:val="20"/>
          <w:lang w:eastAsia="ar-SA"/>
        </w:rPr>
        <w:t>robót.</w:t>
      </w:r>
    </w:p>
    <w:p w14:paraId="489321C7" w14:textId="4F83B964" w:rsidR="002B5F6D" w:rsidRDefault="002B5F6D" w:rsidP="002B5F6D">
      <w:pPr>
        <w:pStyle w:val="Bezodstpw"/>
        <w:rPr>
          <w:rFonts w:eastAsia="Calibri"/>
        </w:rPr>
      </w:pPr>
    </w:p>
    <w:p w14:paraId="0B6C12F7" w14:textId="43BE7BB5" w:rsidR="002B5F6D" w:rsidRPr="00EE7B4C" w:rsidRDefault="00FC6673" w:rsidP="002B5F6D">
      <w:pPr>
        <w:pStyle w:val="Nagwek3"/>
        <w:rPr>
          <w:rFonts w:eastAsia="Calibri"/>
        </w:rPr>
      </w:pPr>
      <w:bookmarkStart w:id="18" w:name="_Toc67588318"/>
      <w:r>
        <w:rPr>
          <w:rFonts w:eastAsia="Calibri"/>
          <w:lang w:val="pl-PL"/>
        </w:rPr>
        <w:t xml:space="preserve">Sprzęt do wykonywania robót przy </w:t>
      </w:r>
      <w:r w:rsidR="00861FE6">
        <w:rPr>
          <w:rFonts w:eastAsia="Calibri"/>
          <w:lang w:val="pl-PL"/>
        </w:rPr>
        <w:t>budowie i przebudowie oświetlenia ulicznego</w:t>
      </w:r>
      <w:bookmarkEnd w:id="18"/>
    </w:p>
    <w:p w14:paraId="365E3A30" w14:textId="4C16ED5C" w:rsidR="00EE7B4C" w:rsidRDefault="00EE7B4C" w:rsidP="0073502A">
      <w:pPr>
        <w:pStyle w:val="Bezodstpw"/>
      </w:pPr>
    </w:p>
    <w:p w14:paraId="739032D9" w14:textId="7364EA16" w:rsidR="0073502A" w:rsidRDefault="0073502A" w:rsidP="0073502A">
      <w:pPr>
        <w:pStyle w:val="Bezodstpw"/>
        <w:rPr>
          <w:rFonts w:eastAsia="Calibri" w:cs="Arial"/>
          <w:sz w:val="20"/>
          <w:szCs w:val="20"/>
        </w:rPr>
      </w:pPr>
      <w:r w:rsidRPr="0073502A">
        <w:rPr>
          <w:rFonts w:eastAsia="Calibri" w:cs="Arial"/>
          <w:sz w:val="20"/>
          <w:szCs w:val="20"/>
        </w:rPr>
        <w:t>-</w:t>
      </w:r>
      <w:r w:rsidR="00C55EF6">
        <w:rPr>
          <w:rFonts w:eastAsia="Calibri" w:cs="Arial"/>
          <w:sz w:val="20"/>
          <w:szCs w:val="20"/>
        </w:rPr>
        <w:t xml:space="preserve"> </w:t>
      </w:r>
      <w:r w:rsidRPr="0073502A">
        <w:rPr>
          <w:rFonts w:eastAsia="Calibri" w:cs="Arial"/>
          <w:sz w:val="20"/>
          <w:szCs w:val="20"/>
        </w:rPr>
        <w:t xml:space="preserve">Zestaw wiertniczo-dźwigowy samochodowy </w:t>
      </w:r>
      <w:r w:rsidR="00C55EF6">
        <w:rPr>
          <w:rFonts w:eastAsia="Calibri" w:cs="Arial"/>
          <w:sz w:val="20"/>
          <w:szCs w:val="20"/>
        </w:rPr>
        <w:t>Ø</w:t>
      </w:r>
      <w:r w:rsidRPr="0073502A">
        <w:rPr>
          <w:rFonts w:eastAsia="Calibri" w:cs="Arial"/>
          <w:sz w:val="20"/>
          <w:szCs w:val="20"/>
        </w:rPr>
        <w:t xml:space="preserve"> 800 mm/3 m</w:t>
      </w:r>
      <w:r w:rsidR="002650AF">
        <w:rPr>
          <w:rFonts w:eastAsia="Calibri" w:cs="Arial"/>
          <w:sz w:val="20"/>
          <w:szCs w:val="20"/>
        </w:rPr>
        <w:t xml:space="preserve">, </w:t>
      </w:r>
    </w:p>
    <w:p w14:paraId="017546DB" w14:textId="13C72118" w:rsidR="002650AF" w:rsidRDefault="002650AF" w:rsidP="0073502A">
      <w:pPr>
        <w:pStyle w:val="Bezodstpw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- </w:t>
      </w:r>
      <w:r w:rsidRPr="002650AF">
        <w:rPr>
          <w:rFonts w:eastAsia="Calibri" w:cs="Arial"/>
          <w:sz w:val="20"/>
          <w:szCs w:val="20"/>
        </w:rPr>
        <w:t xml:space="preserve">Zagęszczarka </w:t>
      </w:r>
      <w:proofErr w:type="spellStart"/>
      <w:r w:rsidRPr="002650AF">
        <w:rPr>
          <w:rFonts w:eastAsia="Calibri" w:cs="Arial"/>
          <w:sz w:val="20"/>
          <w:szCs w:val="20"/>
        </w:rPr>
        <w:t>wibracyjno</w:t>
      </w:r>
      <w:proofErr w:type="spellEnd"/>
      <w:r w:rsidRPr="002650AF">
        <w:rPr>
          <w:rFonts w:eastAsia="Calibri" w:cs="Arial"/>
          <w:sz w:val="20"/>
          <w:szCs w:val="20"/>
        </w:rPr>
        <w:t xml:space="preserve"> </w:t>
      </w:r>
      <w:r w:rsidR="0028211E">
        <w:rPr>
          <w:rFonts w:eastAsia="Calibri" w:cs="Arial"/>
          <w:sz w:val="20"/>
          <w:szCs w:val="20"/>
        </w:rPr>
        <w:t>–</w:t>
      </w:r>
      <w:r w:rsidRPr="002650AF">
        <w:rPr>
          <w:rFonts w:eastAsia="Calibri" w:cs="Arial"/>
          <w:sz w:val="20"/>
          <w:szCs w:val="20"/>
        </w:rPr>
        <w:t xml:space="preserve"> spalinowa</w:t>
      </w:r>
      <w:r w:rsidR="0028211E">
        <w:rPr>
          <w:rFonts w:eastAsia="Calibri" w:cs="Arial"/>
          <w:sz w:val="20"/>
          <w:szCs w:val="20"/>
        </w:rPr>
        <w:t>,</w:t>
      </w:r>
    </w:p>
    <w:p w14:paraId="594D5D6D" w14:textId="0248E490" w:rsidR="0028211E" w:rsidRDefault="0028211E" w:rsidP="0073502A">
      <w:pPr>
        <w:pStyle w:val="Bezodstpw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- </w:t>
      </w:r>
      <w:r w:rsidRPr="0028211E">
        <w:rPr>
          <w:rFonts w:eastAsia="Calibri" w:cs="Arial"/>
          <w:sz w:val="20"/>
          <w:szCs w:val="20"/>
        </w:rPr>
        <w:t xml:space="preserve">Wibrator </w:t>
      </w:r>
      <w:proofErr w:type="spellStart"/>
      <w:r w:rsidRPr="0028211E">
        <w:rPr>
          <w:rFonts w:eastAsia="Calibri" w:cs="Arial"/>
          <w:sz w:val="20"/>
          <w:szCs w:val="20"/>
        </w:rPr>
        <w:t>pogrążalny</w:t>
      </w:r>
      <w:proofErr w:type="spellEnd"/>
      <w:r>
        <w:rPr>
          <w:rFonts w:eastAsia="Calibri" w:cs="Arial"/>
          <w:sz w:val="20"/>
          <w:szCs w:val="20"/>
        </w:rPr>
        <w:t>,</w:t>
      </w:r>
    </w:p>
    <w:p w14:paraId="417519EA" w14:textId="01BB890E" w:rsidR="0028211E" w:rsidRDefault="0028211E" w:rsidP="0073502A">
      <w:pPr>
        <w:pStyle w:val="Bezodstpw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- </w:t>
      </w:r>
      <w:r w:rsidRPr="0028211E">
        <w:rPr>
          <w:rFonts w:eastAsia="Calibri" w:cs="Arial"/>
          <w:sz w:val="20"/>
          <w:szCs w:val="20"/>
        </w:rPr>
        <w:t>Żuraw samochodowy</w:t>
      </w:r>
      <w:r>
        <w:rPr>
          <w:rFonts w:eastAsia="Calibri" w:cs="Arial"/>
          <w:sz w:val="20"/>
          <w:szCs w:val="20"/>
        </w:rPr>
        <w:t>,</w:t>
      </w:r>
    </w:p>
    <w:p w14:paraId="12858D4B" w14:textId="350CD506" w:rsidR="0028211E" w:rsidRDefault="000A1C86" w:rsidP="0073502A">
      <w:pPr>
        <w:pStyle w:val="Bezodstpw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- </w:t>
      </w:r>
      <w:r w:rsidRPr="000A1C86">
        <w:rPr>
          <w:rFonts w:eastAsia="Calibri" w:cs="Arial"/>
          <w:sz w:val="20"/>
          <w:szCs w:val="20"/>
        </w:rPr>
        <w:t>Samochód specjalny z platformą i balkonem</w:t>
      </w:r>
      <w:r>
        <w:rPr>
          <w:rFonts w:eastAsia="Calibri" w:cs="Arial"/>
          <w:sz w:val="20"/>
          <w:szCs w:val="20"/>
        </w:rPr>
        <w:t>,</w:t>
      </w:r>
    </w:p>
    <w:p w14:paraId="48552224" w14:textId="746EB773" w:rsidR="000A1C86" w:rsidRPr="007963A9" w:rsidRDefault="000A1C86" w:rsidP="0073502A">
      <w:pPr>
        <w:pStyle w:val="Bezodstpw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- </w:t>
      </w:r>
      <w:r w:rsidRPr="007963A9">
        <w:rPr>
          <w:rFonts w:eastAsia="Calibri" w:cs="Arial"/>
          <w:sz w:val="20"/>
          <w:szCs w:val="20"/>
        </w:rPr>
        <w:t xml:space="preserve">Spawarka spalinowa, </w:t>
      </w:r>
    </w:p>
    <w:p w14:paraId="5680A359" w14:textId="2E22F15D" w:rsidR="000A1C86" w:rsidRPr="007963A9" w:rsidRDefault="00F00AF0" w:rsidP="0073502A">
      <w:pPr>
        <w:pStyle w:val="Bezodstpw"/>
        <w:rPr>
          <w:rFonts w:eastAsia="Calibri" w:cs="Arial"/>
          <w:sz w:val="20"/>
          <w:szCs w:val="20"/>
        </w:rPr>
      </w:pPr>
      <w:r w:rsidRPr="007963A9">
        <w:rPr>
          <w:rFonts w:eastAsia="Calibri" w:cs="Arial"/>
          <w:sz w:val="20"/>
          <w:szCs w:val="20"/>
        </w:rPr>
        <w:t xml:space="preserve">- Spalinowy </w:t>
      </w:r>
      <w:proofErr w:type="spellStart"/>
      <w:r w:rsidRPr="007963A9">
        <w:rPr>
          <w:rFonts w:eastAsia="Calibri" w:cs="Arial"/>
          <w:sz w:val="20"/>
          <w:szCs w:val="20"/>
        </w:rPr>
        <w:t>pogr</w:t>
      </w:r>
      <w:r>
        <w:rPr>
          <w:rFonts w:eastAsia="Calibri" w:cs="Arial"/>
          <w:sz w:val="20"/>
          <w:szCs w:val="20"/>
        </w:rPr>
        <w:t>ąż</w:t>
      </w:r>
      <w:r w:rsidRPr="007963A9">
        <w:rPr>
          <w:rFonts w:eastAsia="Calibri" w:cs="Arial"/>
          <w:sz w:val="20"/>
          <w:szCs w:val="20"/>
        </w:rPr>
        <w:t>acz</w:t>
      </w:r>
      <w:proofErr w:type="spellEnd"/>
      <w:r w:rsidRPr="007963A9">
        <w:rPr>
          <w:rFonts w:eastAsia="Calibri" w:cs="Arial"/>
          <w:sz w:val="20"/>
          <w:szCs w:val="20"/>
        </w:rPr>
        <w:t xml:space="preserve"> uziomów, </w:t>
      </w:r>
    </w:p>
    <w:p w14:paraId="0D92526E" w14:textId="58D6D8E9" w:rsidR="00F00AF0" w:rsidRPr="007963A9" w:rsidRDefault="00F00AF0" w:rsidP="0073502A">
      <w:pPr>
        <w:pStyle w:val="Bezodstpw"/>
        <w:rPr>
          <w:rFonts w:eastAsia="Calibri" w:cs="Arial"/>
          <w:sz w:val="20"/>
          <w:szCs w:val="20"/>
        </w:rPr>
      </w:pPr>
      <w:r w:rsidRPr="007963A9">
        <w:rPr>
          <w:rFonts w:eastAsia="Calibri" w:cs="Arial"/>
          <w:sz w:val="20"/>
          <w:szCs w:val="20"/>
        </w:rPr>
        <w:t>- Ci</w:t>
      </w:r>
      <w:r>
        <w:rPr>
          <w:rFonts w:eastAsia="Calibri" w:cs="Arial"/>
          <w:sz w:val="20"/>
          <w:szCs w:val="20"/>
        </w:rPr>
        <w:t>ą</w:t>
      </w:r>
      <w:r w:rsidRPr="007963A9">
        <w:rPr>
          <w:rFonts w:eastAsia="Calibri" w:cs="Arial"/>
          <w:sz w:val="20"/>
          <w:szCs w:val="20"/>
        </w:rPr>
        <w:t xml:space="preserve">gnik kołowy 40 - 50 KM, </w:t>
      </w:r>
    </w:p>
    <w:p w14:paraId="454C513D" w14:textId="1BD56EE6" w:rsidR="00160D92" w:rsidRDefault="00160D92" w:rsidP="0073502A">
      <w:pPr>
        <w:pStyle w:val="Bezodstpw"/>
        <w:rPr>
          <w:rFonts w:ascii="Helvetica" w:eastAsia="Calibri" w:hAnsi="Helvetica" w:cs="Helvetica"/>
          <w:sz w:val="20"/>
          <w:szCs w:val="20"/>
        </w:rPr>
      </w:pPr>
    </w:p>
    <w:p w14:paraId="46F78833" w14:textId="77777777" w:rsidR="00160D92" w:rsidRPr="007963A9" w:rsidRDefault="00160D92" w:rsidP="007963A9">
      <w:pPr>
        <w:pStyle w:val="Nagwek3"/>
        <w:rPr>
          <w:rFonts w:eastAsia="Calibri"/>
        </w:rPr>
      </w:pPr>
      <w:bookmarkStart w:id="19" w:name="_Toc67588319"/>
      <w:r w:rsidRPr="007963A9">
        <w:rPr>
          <w:rFonts w:eastAsia="Calibri"/>
        </w:rPr>
        <w:t>Transport materiałów i elementów oświetleniowych</w:t>
      </w:r>
      <w:bookmarkEnd w:id="19"/>
    </w:p>
    <w:p w14:paraId="4E405CC4" w14:textId="77777777" w:rsidR="00284CF8" w:rsidRDefault="00284CF8" w:rsidP="007963A9">
      <w:pPr>
        <w:pStyle w:val="Bezodstpw"/>
        <w:rPr>
          <w:rFonts w:eastAsia="Calibri" w:cs="Arial"/>
          <w:sz w:val="20"/>
          <w:szCs w:val="20"/>
        </w:rPr>
      </w:pPr>
    </w:p>
    <w:p w14:paraId="6B6A1CAC" w14:textId="57B3A9F5" w:rsidR="00160D92" w:rsidRDefault="00160D92" w:rsidP="007963A9">
      <w:pPr>
        <w:pStyle w:val="Bezodstpw"/>
        <w:rPr>
          <w:rFonts w:eastAsia="Calibri" w:cs="Arial"/>
          <w:sz w:val="20"/>
          <w:szCs w:val="20"/>
        </w:rPr>
      </w:pPr>
      <w:r w:rsidRPr="007963A9">
        <w:rPr>
          <w:rFonts w:eastAsia="Calibri" w:cs="Arial"/>
          <w:sz w:val="20"/>
          <w:szCs w:val="20"/>
        </w:rPr>
        <w:t>Wykonawca przyst</w:t>
      </w:r>
      <w:r>
        <w:rPr>
          <w:rFonts w:eastAsia="Calibri" w:cs="Arial"/>
          <w:sz w:val="20"/>
          <w:szCs w:val="20"/>
        </w:rPr>
        <w:t>ę</w:t>
      </w:r>
      <w:r w:rsidRPr="007963A9">
        <w:rPr>
          <w:rFonts w:eastAsia="Calibri" w:cs="Arial"/>
          <w:sz w:val="20"/>
          <w:szCs w:val="20"/>
        </w:rPr>
        <w:t>puj</w:t>
      </w:r>
      <w:r>
        <w:rPr>
          <w:rFonts w:eastAsia="Calibri" w:cs="Arial"/>
          <w:sz w:val="20"/>
          <w:szCs w:val="20"/>
        </w:rPr>
        <w:t>ą</w:t>
      </w:r>
      <w:r w:rsidRPr="007963A9">
        <w:rPr>
          <w:rFonts w:eastAsia="Calibri" w:cs="Arial"/>
          <w:sz w:val="20"/>
          <w:szCs w:val="20"/>
        </w:rPr>
        <w:t>cy do wykonania o</w:t>
      </w:r>
      <w:r>
        <w:rPr>
          <w:rFonts w:eastAsia="Calibri" w:cs="Arial"/>
          <w:sz w:val="20"/>
          <w:szCs w:val="20"/>
        </w:rPr>
        <w:t>ś</w:t>
      </w:r>
      <w:r w:rsidRPr="007963A9">
        <w:rPr>
          <w:rFonts w:eastAsia="Calibri" w:cs="Arial"/>
          <w:sz w:val="20"/>
          <w:szCs w:val="20"/>
        </w:rPr>
        <w:t>wietlenia winien wykaza</w:t>
      </w:r>
      <w:r>
        <w:rPr>
          <w:rFonts w:eastAsia="Calibri" w:cs="Arial"/>
          <w:sz w:val="20"/>
          <w:szCs w:val="20"/>
        </w:rPr>
        <w:t xml:space="preserve">ć </w:t>
      </w:r>
      <w:r w:rsidRPr="007963A9">
        <w:rPr>
          <w:rFonts w:eastAsia="Calibri" w:cs="Arial"/>
          <w:sz w:val="20"/>
          <w:szCs w:val="20"/>
        </w:rPr>
        <w:t>si</w:t>
      </w:r>
      <w:r>
        <w:rPr>
          <w:rFonts w:eastAsia="Calibri" w:cs="Arial"/>
          <w:sz w:val="20"/>
          <w:szCs w:val="20"/>
        </w:rPr>
        <w:t xml:space="preserve">ę </w:t>
      </w:r>
      <w:r w:rsidRPr="007963A9">
        <w:rPr>
          <w:rFonts w:eastAsia="Calibri" w:cs="Arial"/>
          <w:sz w:val="20"/>
          <w:szCs w:val="20"/>
        </w:rPr>
        <w:t>mo</w:t>
      </w:r>
      <w:r>
        <w:rPr>
          <w:rFonts w:eastAsia="Calibri" w:cs="Arial"/>
          <w:sz w:val="20"/>
          <w:szCs w:val="20"/>
        </w:rPr>
        <w:t>ż</w:t>
      </w:r>
      <w:r w:rsidRPr="007963A9">
        <w:rPr>
          <w:rFonts w:eastAsia="Calibri" w:cs="Arial"/>
          <w:sz w:val="20"/>
          <w:szCs w:val="20"/>
        </w:rPr>
        <w:t>liwo</w:t>
      </w:r>
      <w:r>
        <w:rPr>
          <w:rFonts w:eastAsia="Calibri" w:cs="Arial"/>
          <w:sz w:val="20"/>
          <w:szCs w:val="20"/>
        </w:rPr>
        <w:t>ś</w:t>
      </w:r>
      <w:r w:rsidRPr="007963A9">
        <w:rPr>
          <w:rFonts w:eastAsia="Calibri" w:cs="Arial"/>
          <w:sz w:val="20"/>
          <w:szCs w:val="20"/>
        </w:rPr>
        <w:t>ci</w:t>
      </w:r>
      <w:r>
        <w:rPr>
          <w:rFonts w:eastAsia="Calibri" w:cs="Arial"/>
          <w:sz w:val="20"/>
          <w:szCs w:val="20"/>
        </w:rPr>
        <w:t xml:space="preserve">ą </w:t>
      </w:r>
      <w:r w:rsidRPr="007963A9">
        <w:rPr>
          <w:rFonts w:eastAsia="Calibri" w:cs="Arial"/>
          <w:sz w:val="20"/>
          <w:szCs w:val="20"/>
        </w:rPr>
        <w:t>korzystania</w:t>
      </w:r>
      <w:r w:rsidR="007963A9" w:rsidRPr="007963A9">
        <w:rPr>
          <w:rFonts w:eastAsia="Calibri" w:cs="Arial"/>
          <w:sz w:val="20"/>
          <w:szCs w:val="20"/>
        </w:rPr>
        <w:t xml:space="preserve"> </w:t>
      </w:r>
      <w:r w:rsidRPr="007963A9">
        <w:rPr>
          <w:rFonts w:eastAsia="Calibri" w:cs="Arial"/>
          <w:sz w:val="20"/>
          <w:szCs w:val="20"/>
        </w:rPr>
        <w:t>z nast</w:t>
      </w:r>
      <w:r>
        <w:rPr>
          <w:rFonts w:eastAsia="Calibri" w:cs="Arial"/>
          <w:sz w:val="20"/>
          <w:szCs w:val="20"/>
        </w:rPr>
        <w:t>ę</w:t>
      </w:r>
      <w:r w:rsidRPr="007963A9">
        <w:rPr>
          <w:rFonts w:eastAsia="Calibri" w:cs="Arial"/>
          <w:sz w:val="20"/>
          <w:szCs w:val="20"/>
        </w:rPr>
        <w:t>puj</w:t>
      </w:r>
      <w:r>
        <w:rPr>
          <w:rFonts w:eastAsia="Calibri" w:cs="Arial"/>
          <w:sz w:val="20"/>
          <w:szCs w:val="20"/>
        </w:rPr>
        <w:t>ą</w:t>
      </w:r>
      <w:r w:rsidRPr="007963A9">
        <w:rPr>
          <w:rFonts w:eastAsia="Calibri" w:cs="Arial"/>
          <w:sz w:val="20"/>
          <w:szCs w:val="20"/>
        </w:rPr>
        <w:t xml:space="preserve">cych </w:t>
      </w:r>
      <w:r>
        <w:rPr>
          <w:rFonts w:eastAsia="Calibri" w:cs="Arial"/>
          <w:sz w:val="20"/>
          <w:szCs w:val="20"/>
        </w:rPr>
        <w:t>ś</w:t>
      </w:r>
      <w:r w:rsidRPr="007963A9">
        <w:rPr>
          <w:rFonts w:eastAsia="Calibri" w:cs="Arial"/>
          <w:sz w:val="20"/>
          <w:szCs w:val="20"/>
        </w:rPr>
        <w:t>rodków transportu:</w:t>
      </w:r>
    </w:p>
    <w:p w14:paraId="60DAE679" w14:textId="77777777" w:rsidR="00160D92" w:rsidRPr="007963A9" w:rsidRDefault="00160D92" w:rsidP="007963A9">
      <w:pPr>
        <w:pStyle w:val="Bezodstpw"/>
        <w:rPr>
          <w:rFonts w:eastAsia="Calibri" w:cs="Arial"/>
          <w:sz w:val="20"/>
          <w:szCs w:val="20"/>
        </w:rPr>
      </w:pPr>
      <w:r w:rsidRPr="007963A9">
        <w:rPr>
          <w:rFonts w:eastAsia="Calibri" w:cs="Arial"/>
          <w:sz w:val="20"/>
          <w:szCs w:val="20"/>
        </w:rPr>
        <w:t xml:space="preserve">- </w:t>
      </w:r>
      <w:r>
        <w:rPr>
          <w:rFonts w:eastAsia="Calibri" w:cs="Arial"/>
          <w:sz w:val="20"/>
          <w:szCs w:val="20"/>
        </w:rPr>
        <w:t>ż</w:t>
      </w:r>
      <w:r w:rsidRPr="007963A9">
        <w:rPr>
          <w:rFonts w:eastAsia="Calibri" w:cs="Arial"/>
          <w:sz w:val="20"/>
          <w:szCs w:val="20"/>
        </w:rPr>
        <w:t>urawia samochodowego</w:t>
      </w:r>
    </w:p>
    <w:p w14:paraId="48C890B0" w14:textId="77777777" w:rsidR="00160D92" w:rsidRPr="007963A9" w:rsidRDefault="00160D92" w:rsidP="007963A9">
      <w:pPr>
        <w:pStyle w:val="Bezodstpw"/>
        <w:rPr>
          <w:rFonts w:eastAsia="Calibri" w:cs="Arial"/>
          <w:sz w:val="20"/>
          <w:szCs w:val="20"/>
        </w:rPr>
      </w:pPr>
      <w:r w:rsidRPr="007963A9">
        <w:rPr>
          <w:rFonts w:eastAsia="Calibri" w:cs="Arial"/>
          <w:sz w:val="20"/>
          <w:szCs w:val="20"/>
        </w:rPr>
        <w:t>- samochodu skrzyniowego,</w:t>
      </w:r>
    </w:p>
    <w:p w14:paraId="51639CE2" w14:textId="77777777" w:rsidR="00160D92" w:rsidRPr="007963A9" w:rsidRDefault="00160D92" w:rsidP="007963A9">
      <w:pPr>
        <w:pStyle w:val="Bezodstpw"/>
        <w:rPr>
          <w:rFonts w:eastAsia="Calibri" w:cs="Arial"/>
          <w:sz w:val="20"/>
          <w:szCs w:val="20"/>
        </w:rPr>
      </w:pPr>
      <w:r w:rsidRPr="007963A9">
        <w:rPr>
          <w:rFonts w:eastAsia="Calibri" w:cs="Arial"/>
          <w:sz w:val="20"/>
          <w:szCs w:val="20"/>
        </w:rPr>
        <w:t>- przyczepy dłu</w:t>
      </w:r>
      <w:r>
        <w:rPr>
          <w:rFonts w:eastAsia="Calibri" w:cs="Arial"/>
          <w:sz w:val="20"/>
          <w:szCs w:val="20"/>
        </w:rPr>
        <w:t>ż</w:t>
      </w:r>
      <w:r w:rsidRPr="007963A9">
        <w:rPr>
          <w:rFonts w:eastAsia="Calibri" w:cs="Arial"/>
          <w:sz w:val="20"/>
          <w:szCs w:val="20"/>
        </w:rPr>
        <w:t>ycowej,</w:t>
      </w:r>
    </w:p>
    <w:p w14:paraId="758667FC" w14:textId="77777777" w:rsidR="00160D92" w:rsidRPr="007963A9" w:rsidRDefault="00160D92" w:rsidP="007963A9">
      <w:pPr>
        <w:pStyle w:val="Bezodstpw"/>
        <w:rPr>
          <w:rFonts w:eastAsia="Calibri" w:cs="Arial"/>
          <w:sz w:val="20"/>
          <w:szCs w:val="20"/>
        </w:rPr>
      </w:pPr>
      <w:r w:rsidRPr="007963A9">
        <w:rPr>
          <w:rFonts w:eastAsia="Calibri" w:cs="Arial"/>
          <w:sz w:val="20"/>
          <w:szCs w:val="20"/>
        </w:rPr>
        <w:t>- samochodu specjalnego z platform</w:t>
      </w:r>
      <w:r>
        <w:rPr>
          <w:rFonts w:eastAsia="Calibri" w:cs="Arial"/>
          <w:sz w:val="20"/>
          <w:szCs w:val="20"/>
        </w:rPr>
        <w:t xml:space="preserve">ą </w:t>
      </w:r>
      <w:r w:rsidRPr="007963A9">
        <w:rPr>
          <w:rFonts w:eastAsia="Calibri" w:cs="Arial"/>
          <w:sz w:val="20"/>
          <w:szCs w:val="20"/>
        </w:rPr>
        <w:t>i balkonem,</w:t>
      </w:r>
    </w:p>
    <w:p w14:paraId="40501F3D" w14:textId="77777777" w:rsidR="00160D92" w:rsidRPr="007963A9" w:rsidRDefault="00160D92" w:rsidP="007963A9">
      <w:pPr>
        <w:pStyle w:val="Bezodstpw"/>
        <w:rPr>
          <w:rFonts w:eastAsia="Calibri" w:cs="Arial"/>
          <w:sz w:val="20"/>
          <w:szCs w:val="20"/>
        </w:rPr>
      </w:pPr>
      <w:r w:rsidRPr="007963A9">
        <w:rPr>
          <w:rFonts w:eastAsia="Calibri" w:cs="Arial"/>
          <w:sz w:val="20"/>
          <w:szCs w:val="20"/>
        </w:rPr>
        <w:t>- samochodu dostawczego,</w:t>
      </w:r>
    </w:p>
    <w:p w14:paraId="5CCB4831" w14:textId="77777777" w:rsidR="00160D92" w:rsidRPr="007963A9" w:rsidRDefault="00160D92" w:rsidP="007963A9">
      <w:pPr>
        <w:pStyle w:val="Bezodstpw"/>
        <w:rPr>
          <w:rFonts w:eastAsia="Calibri" w:cs="Arial"/>
          <w:sz w:val="20"/>
          <w:szCs w:val="20"/>
        </w:rPr>
      </w:pPr>
      <w:r w:rsidRPr="007963A9">
        <w:rPr>
          <w:rFonts w:eastAsia="Calibri" w:cs="Arial"/>
          <w:sz w:val="20"/>
          <w:szCs w:val="20"/>
        </w:rPr>
        <w:t>- przyczepy do przewo</w:t>
      </w:r>
      <w:r>
        <w:rPr>
          <w:rFonts w:eastAsia="Calibri" w:cs="Arial"/>
          <w:sz w:val="20"/>
          <w:szCs w:val="20"/>
        </w:rPr>
        <w:t>ż</w:t>
      </w:r>
      <w:r w:rsidRPr="007963A9">
        <w:rPr>
          <w:rFonts w:eastAsia="Calibri" w:cs="Arial"/>
          <w:sz w:val="20"/>
          <w:szCs w:val="20"/>
        </w:rPr>
        <w:t>enia kabli.</w:t>
      </w:r>
    </w:p>
    <w:p w14:paraId="7D9D6241" w14:textId="77777777" w:rsidR="00160D92" w:rsidRPr="007963A9" w:rsidRDefault="00160D92" w:rsidP="007963A9">
      <w:pPr>
        <w:pStyle w:val="Bezodstpw"/>
        <w:rPr>
          <w:rFonts w:eastAsia="Calibri" w:cs="Arial"/>
          <w:sz w:val="20"/>
          <w:szCs w:val="20"/>
        </w:rPr>
      </w:pPr>
      <w:r w:rsidRPr="007963A9">
        <w:rPr>
          <w:rFonts w:eastAsia="Calibri" w:cs="Arial"/>
          <w:sz w:val="20"/>
          <w:szCs w:val="20"/>
        </w:rPr>
        <w:t xml:space="preserve">Na </w:t>
      </w:r>
      <w:r>
        <w:rPr>
          <w:rFonts w:eastAsia="Calibri" w:cs="Arial"/>
          <w:sz w:val="20"/>
          <w:szCs w:val="20"/>
        </w:rPr>
        <w:t>ś</w:t>
      </w:r>
      <w:r w:rsidRPr="007963A9">
        <w:rPr>
          <w:rFonts w:eastAsia="Calibri" w:cs="Arial"/>
          <w:sz w:val="20"/>
          <w:szCs w:val="20"/>
        </w:rPr>
        <w:t>rodkach transportu przewo</w:t>
      </w:r>
      <w:r>
        <w:rPr>
          <w:rFonts w:eastAsia="Calibri" w:cs="Arial"/>
          <w:sz w:val="20"/>
          <w:szCs w:val="20"/>
        </w:rPr>
        <w:t>ż</w:t>
      </w:r>
      <w:r w:rsidRPr="007963A9">
        <w:rPr>
          <w:rFonts w:eastAsia="Calibri" w:cs="Arial"/>
          <w:sz w:val="20"/>
          <w:szCs w:val="20"/>
        </w:rPr>
        <w:t>one materiały i elementy powinny by</w:t>
      </w:r>
      <w:r>
        <w:rPr>
          <w:rFonts w:eastAsia="Calibri" w:cs="Arial"/>
          <w:sz w:val="20"/>
          <w:szCs w:val="20"/>
        </w:rPr>
        <w:t xml:space="preserve">ć </w:t>
      </w:r>
      <w:r w:rsidRPr="007963A9">
        <w:rPr>
          <w:rFonts w:eastAsia="Calibri" w:cs="Arial"/>
          <w:sz w:val="20"/>
          <w:szCs w:val="20"/>
        </w:rPr>
        <w:t>zabezpieczone przed ich</w:t>
      </w:r>
    </w:p>
    <w:p w14:paraId="19CF4B61" w14:textId="77777777" w:rsidR="00160D92" w:rsidRPr="007963A9" w:rsidRDefault="00160D92" w:rsidP="007963A9">
      <w:pPr>
        <w:pStyle w:val="Bezodstpw"/>
        <w:rPr>
          <w:rFonts w:eastAsia="Calibri" w:cs="Arial"/>
          <w:sz w:val="20"/>
          <w:szCs w:val="20"/>
        </w:rPr>
      </w:pPr>
      <w:r w:rsidRPr="007963A9">
        <w:rPr>
          <w:rFonts w:eastAsia="Calibri" w:cs="Arial"/>
          <w:sz w:val="20"/>
          <w:szCs w:val="20"/>
        </w:rPr>
        <w:t>przemieszczaniem, układane zgodnie z warunkami transportu wydanymi przez wytwórc</w:t>
      </w:r>
      <w:r>
        <w:rPr>
          <w:rFonts w:eastAsia="Calibri" w:cs="Arial"/>
          <w:sz w:val="20"/>
          <w:szCs w:val="20"/>
        </w:rPr>
        <w:t xml:space="preserve">ę </w:t>
      </w:r>
      <w:r w:rsidRPr="007963A9">
        <w:rPr>
          <w:rFonts w:eastAsia="Calibri" w:cs="Arial"/>
          <w:sz w:val="20"/>
          <w:szCs w:val="20"/>
        </w:rPr>
        <w:t>dla</w:t>
      </w:r>
    </w:p>
    <w:p w14:paraId="660C29F2" w14:textId="408B9424" w:rsidR="00160D92" w:rsidRPr="0073502A" w:rsidRDefault="00160D92" w:rsidP="00160D92">
      <w:pPr>
        <w:pStyle w:val="Bezodstpw"/>
        <w:rPr>
          <w:rFonts w:eastAsia="Calibri" w:cs="Arial"/>
          <w:sz w:val="20"/>
          <w:szCs w:val="20"/>
        </w:rPr>
      </w:pPr>
      <w:r w:rsidRPr="007963A9">
        <w:rPr>
          <w:rFonts w:eastAsia="Calibri" w:cs="Arial"/>
          <w:sz w:val="20"/>
          <w:szCs w:val="20"/>
        </w:rPr>
        <w:t>poszczególnych elementów.</w:t>
      </w:r>
    </w:p>
    <w:p w14:paraId="3B17E25C" w14:textId="0287778A" w:rsidR="0073502A" w:rsidRDefault="0073502A" w:rsidP="00CD38D5">
      <w:pPr>
        <w:pStyle w:val="Bezodstpw"/>
      </w:pPr>
    </w:p>
    <w:p w14:paraId="22018AA1" w14:textId="302FFD63" w:rsidR="00CD38D5" w:rsidRDefault="00CD38D5" w:rsidP="00CD38D5">
      <w:pPr>
        <w:pStyle w:val="Bezodstpw"/>
      </w:pPr>
    </w:p>
    <w:p w14:paraId="3C18809A" w14:textId="130A7248" w:rsidR="00CD38D5" w:rsidRDefault="00CD38D5" w:rsidP="00CD38D5">
      <w:pPr>
        <w:pStyle w:val="Bezodstpw"/>
      </w:pPr>
    </w:p>
    <w:p w14:paraId="12CF01EF" w14:textId="0E72E201" w:rsidR="00CD38D5" w:rsidRDefault="00CD38D5" w:rsidP="00CD38D5">
      <w:pPr>
        <w:pStyle w:val="Bezodstpw"/>
      </w:pPr>
    </w:p>
    <w:p w14:paraId="6854FC3B" w14:textId="1F5D424C" w:rsidR="0004416A" w:rsidRDefault="0004416A" w:rsidP="00CD38D5">
      <w:pPr>
        <w:pStyle w:val="Bezodstpw"/>
      </w:pPr>
    </w:p>
    <w:p w14:paraId="5BE40E6B" w14:textId="77777777" w:rsidR="00634BE1" w:rsidRDefault="00634BE1" w:rsidP="00CD38D5">
      <w:pPr>
        <w:pStyle w:val="Bezodstpw"/>
      </w:pPr>
    </w:p>
    <w:p w14:paraId="3B163A27" w14:textId="77777777" w:rsidR="000E6ABE" w:rsidRDefault="000E6ABE" w:rsidP="00CD38D5">
      <w:pPr>
        <w:pStyle w:val="Bezodstpw"/>
      </w:pPr>
    </w:p>
    <w:p w14:paraId="6F0585B6" w14:textId="41E77D52" w:rsidR="0004416A" w:rsidRDefault="0004416A" w:rsidP="00CD38D5">
      <w:pPr>
        <w:pStyle w:val="Bezodstpw"/>
      </w:pPr>
    </w:p>
    <w:p w14:paraId="68BF8356" w14:textId="161E5E33" w:rsidR="0004416A" w:rsidRDefault="0004416A" w:rsidP="00CD38D5">
      <w:pPr>
        <w:pStyle w:val="Bezodstpw"/>
      </w:pPr>
    </w:p>
    <w:p w14:paraId="261089D8" w14:textId="77777777" w:rsidR="0004416A" w:rsidRDefault="0004416A" w:rsidP="00CD38D5">
      <w:pPr>
        <w:pStyle w:val="Bezodstpw"/>
      </w:pPr>
    </w:p>
    <w:p w14:paraId="09B434B2" w14:textId="615648EF" w:rsidR="00CD38D5" w:rsidRDefault="00CD38D5" w:rsidP="00CD38D5">
      <w:pPr>
        <w:pStyle w:val="Bezodstpw"/>
      </w:pPr>
    </w:p>
    <w:p w14:paraId="76BEB63A" w14:textId="48E89C96" w:rsidR="008E522F" w:rsidRDefault="00C6638A" w:rsidP="00C6638A">
      <w:pPr>
        <w:keepNext/>
        <w:outlineLvl w:val="0"/>
        <w:rPr>
          <w:rFonts w:ascii="Arial" w:hAnsi="Arial" w:cs="Arial"/>
          <w:b/>
          <w:color w:val="000000"/>
          <w:szCs w:val="32"/>
          <w:u w:val="single"/>
        </w:rPr>
      </w:pPr>
      <w:bookmarkStart w:id="20" w:name="_Toc67588320"/>
      <w:r>
        <w:rPr>
          <w:rFonts w:ascii="Arial" w:hAnsi="Arial" w:cs="Arial"/>
          <w:b/>
          <w:color w:val="000000"/>
          <w:szCs w:val="32"/>
          <w:u w:val="single"/>
        </w:rPr>
        <w:lastRenderedPageBreak/>
        <w:t>4</w:t>
      </w:r>
      <w:r w:rsidR="008E522F" w:rsidRPr="008E522F">
        <w:rPr>
          <w:rFonts w:ascii="Arial" w:hAnsi="Arial" w:cs="Arial"/>
          <w:b/>
          <w:color w:val="000000"/>
          <w:szCs w:val="32"/>
          <w:u w:val="single"/>
        </w:rPr>
        <w:t xml:space="preserve">.  </w:t>
      </w:r>
      <w:r w:rsidR="000E4439">
        <w:rPr>
          <w:rFonts w:ascii="Arial" w:hAnsi="Arial" w:cs="Arial"/>
          <w:b/>
          <w:color w:val="000000"/>
          <w:szCs w:val="32"/>
          <w:u w:val="single"/>
        </w:rPr>
        <w:t>Wykonywanie robót</w:t>
      </w:r>
      <w:bookmarkEnd w:id="20"/>
      <w:r w:rsidR="000E4439">
        <w:rPr>
          <w:rFonts w:ascii="Arial" w:hAnsi="Arial" w:cs="Arial"/>
          <w:b/>
          <w:color w:val="000000"/>
          <w:szCs w:val="32"/>
          <w:u w:val="single"/>
        </w:rPr>
        <w:t xml:space="preserve"> </w:t>
      </w:r>
    </w:p>
    <w:p w14:paraId="0335529C" w14:textId="66C32A9E" w:rsidR="00CD38D5" w:rsidRPr="00CD38D5" w:rsidRDefault="00CD38D5" w:rsidP="00CD38D5">
      <w:pPr>
        <w:pStyle w:val="Bezodstpw"/>
      </w:pPr>
    </w:p>
    <w:p w14:paraId="52222795" w14:textId="77777777" w:rsidR="00B76560" w:rsidRPr="00B76560" w:rsidRDefault="00B76560" w:rsidP="00B76560">
      <w:pPr>
        <w:pStyle w:val="Akapitzlist"/>
        <w:keepNext/>
        <w:numPr>
          <w:ilvl w:val="0"/>
          <w:numId w:val="1"/>
        </w:numPr>
        <w:outlineLvl w:val="0"/>
        <w:rPr>
          <w:rFonts w:ascii="Arial" w:eastAsia="Calibri" w:hAnsi="Arial"/>
          <w:b/>
          <w:vanish/>
          <w:sz w:val="22"/>
          <w:lang w:val="x-none" w:eastAsia="x-none"/>
        </w:rPr>
      </w:pPr>
      <w:bookmarkStart w:id="21" w:name="_Toc63271883"/>
      <w:bookmarkStart w:id="22" w:name="_Toc63679005"/>
      <w:bookmarkStart w:id="23" w:name="_Toc67588321"/>
      <w:bookmarkEnd w:id="21"/>
      <w:bookmarkEnd w:id="22"/>
      <w:bookmarkEnd w:id="23"/>
    </w:p>
    <w:p w14:paraId="07A635A2" w14:textId="4B352D92" w:rsidR="00CD38D5" w:rsidRDefault="00CD38D5" w:rsidP="00B76560">
      <w:pPr>
        <w:pStyle w:val="Nagwek2"/>
      </w:pPr>
      <w:bookmarkStart w:id="24" w:name="_Toc67588322"/>
      <w:r>
        <w:t>Ogólne wymagania.</w:t>
      </w:r>
      <w:bookmarkEnd w:id="24"/>
      <w:r>
        <w:t xml:space="preserve"> </w:t>
      </w:r>
    </w:p>
    <w:p w14:paraId="542B2BBE" w14:textId="77777777" w:rsidR="00B76560" w:rsidRDefault="00B76560" w:rsidP="00B76560">
      <w:pPr>
        <w:pStyle w:val="Bezodstpw"/>
        <w:rPr>
          <w:rFonts w:eastAsia="Calibri" w:cs="Arial"/>
          <w:sz w:val="20"/>
          <w:szCs w:val="20"/>
        </w:rPr>
      </w:pPr>
    </w:p>
    <w:p w14:paraId="0E643230" w14:textId="34F272CE" w:rsidR="00CD38D5" w:rsidRPr="00B76560" w:rsidRDefault="00CD38D5" w:rsidP="00B76560">
      <w:pPr>
        <w:pStyle w:val="Bezodstpw"/>
        <w:rPr>
          <w:rFonts w:eastAsia="Calibri" w:cs="Arial"/>
          <w:sz w:val="20"/>
          <w:szCs w:val="20"/>
        </w:rPr>
      </w:pPr>
      <w:r w:rsidRPr="00B76560">
        <w:rPr>
          <w:rFonts w:eastAsia="Calibri" w:cs="Arial"/>
          <w:sz w:val="20"/>
          <w:szCs w:val="20"/>
        </w:rPr>
        <w:t xml:space="preserve">Wykonawca jest odpowiedzialny za prowadzenie robót zgodnie z wymaganiami obowiązujących PN i EN-PN, </w:t>
      </w:r>
      <w:proofErr w:type="spellStart"/>
      <w:r w:rsidRPr="00B76560">
        <w:rPr>
          <w:rFonts w:eastAsia="Calibri" w:cs="Arial"/>
          <w:sz w:val="20"/>
          <w:szCs w:val="20"/>
        </w:rPr>
        <w:t>WTWiOR</w:t>
      </w:r>
      <w:proofErr w:type="spellEnd"/>
      <w:r w:rsidRPr="00B76560">
        <w:rPr>
          <w:rFonts w:eastAsia="Calibri" w:cs="Arial"/>
          <w:sz w:val="20"/>
          <w:szCs w:val="20"/>
        </w:rPr>
        <w:t xml:space="preserve"> i postanowieniami Umowy. </w:t>
      </w:r>
    </w:p>
    <w:p w14:paraId="6846E0B0" w14:textId="77777777" w:rsidR="00CD38D5" w:rsidRPr="008E522F" w:rsidRDefault="00CD38D5" w:rsidP="00CD38D5">
      <w:pPr>
        <w:pStyle w:val="Bezodstpw"/>
      </w:pPr>
    </w:p>
    <w:p w14:paraId="13443F36" w14:textId="330084BD" w:rsidR="007F189E" w:rsidRDefault="007F189E" w:rsidP="007F189E">
      <w:pPr>
        <w:pStyle w:val="Nagwek2"/>
      </w:pPr>
      <w:bookmarkStart w:id="25" w:name="_Toc67588323"/>
      <w:r>
        <w:t>Zakres robót przygotowawczych:</w:t>
      </w:r>
      <w:bookmarkEnd w:id="25"/>
      <w:r>
        <w:t xml:space="preserve"> </w:t>
      </w:r>
    </w:p>
    <w:p w14:paraId="35F11A81" w14:textId="77777777" w:rsidR="005A3D4C" w:rsidRPr="005A3D4C" w:rsidRDefault="005A3D4C" w:rsidP="005A3D4C">
      <w:pPr>
        <w:rPr>
          <w:lang w:val="x-none" w:eastAsia="en-US"/>
        </w:rPr>
      </w:pPr>
    </w:p>
    <w:p w14:paraId="3C39BFA0" w14:textId="2EE45519" w:rsidR="007F189E" w:rsidRPr="007F189E" w:rsidRDefault="007F189E" w:rsidP="007F189E">
      <w:pPr>
        <w:pStyle w:val="Bezodstpw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-</w:t>
      </w:r>
      <w:r w:rsidR="005A3D4C">
        <w:rPr>
          <w:rFonts w:eastAsia="Calibri" w:cs="Arial"/>
          <w:sz w:val="20"/>
          <w:szCs w:val="20"/>
        </w:rPr>
        <w:t xml:space="preserve"> p</w:t>
      </w:r>
      <w:r w:rsidRPr="007F189E">
        <w:rPr>
          <w:rFonts w:eastAsia="Calibri" w:cs="Arial"/>
          <w:sz w:val="20"/>
          <w:szCs w:val="20"/>
        </w:rPr>
        <w:t>rzygotowanie i zabezpieczenie miejsca robót</w:t>
      </w:r>
      <w:r>
        <w:rPr>
          <w:rFonts w:eastAsia="Calibri" w:cs="Arial"/>
          <w:sz w:val="20"/>
          <w:szCs w:val="20"/>
        </w:rPr>
        <w:t>,</w:t>
      </w:r>
    </w:p>
    <w:p w14:paraId="0E794222" w14:textId="08A16731" w:rsidR="007F189E" w:rsidRPr="007F189E" w:rsidRDefault="007F189E" w:rsidP="007F189E">
      <w:pPr>
        <w:pStyle w:val="Bezodstpw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-</w:t>
      </w:r>
      <w:r w:rsidR="005A3D4C">
        <w:rPr>
          <w:rFonts w:eastAsia="Calibri" w:cs="Arial"/>
          <w:sz w:val="20"/>
          <w:szCs w:val="20"/>
        </w:rPr>
        <w:t xml:space="preserve"> d</w:t>
      </w:r>
      <w:r w:rsidRPr="007F189E">
        <w:rPr>
          <w:rFonts w:eastAsia="Calibri" w:cs="Arial"/>
          <w:sz w:val="20"/>
          <w:szCs w:val="20"/>
        </w:rPr>
        <w:t>ostarczenie na teren budowy niezbędnych materiałów, urządzeń i sprzętu budowlanego</w:t>
      </w:r>
      <w:r>
        <w:rPr>
          <w:rFonts w:eastAsia="Calibri" w:cs="Arial"/>
          <w:sz w:val="20"/>
          <w:szCs w:val="20"/>
        </w:rPr>
        <w:t>,</w:t>
      </w:r>
    </w:p>
    <w:p w14:paraId="0D61C04A" w14:textId="59D70836" w:rsidR="00CC5ED4" w:rsidRDefault="00991066" w:rsidP="00991066">
      <w:pPr>
        <w:pStyle w:val="Bezodstpw"/>
        <w:rPr>
          <w:rFonts w:eastAsia="Calibri" w:cs="Arial"/>
          <w:sz w:val="20"/>
          <w:szCs w:val="20"/>
        </w:rPr>
      </w:pPr>
      <w:r w:rsidRPr="00991066">
        <w:rPr>
          <w:rFonts w:eastAsia="Calibri" w:cs="Arial"/>
          <w:sz w:val="20"/>
          <w:szCs w:val="20"/>
        </w:rPr>
        <w:t>- sprawdzenie zgodno</w:t>
      </w:r>
      <w:r>
        <w:rPr>
          <w:rFonts w:eastAsia="Calibri" w:cs="Arial"/>
          <w:sz w:val="20"/>
          <w:szCs w:val="20"/>
        </w:rPr>
        <w:t>ś</w:t>
      </w:r>
      <w:r w:rsidRPr="00991066">
        <w:rPr>
          <w:rFonts w:eastAsia="Calibri" w:cs="Arial"/>
          <w:sz w:val="20"/>
          <w:szCs w:val="20"/>
        </w:rPr>
        <w:t>ci rz</w:t>
      </w:r>
      <w:r>
        <w:rPr>
          <w:rFonts w:eastAsia="Calibri" w:cs="Arial"/>
          <w:sz w:val="20"/>
          <w:szCs w:val="20"/>
        </w:rPr>
        <w:t>ę</w:t>
      </w:r>
      <w:r w:rsidRPr="00991066">
        <w:rPr>
          <w:rFonts w:eastAsia="Calibri" w:cs="Arial"/>
          <w:sz w:val="20"/>
          <w:szCs w:val="20"/>
        </w:rPr>
        <w:t>dnych terenu z danymi w dokumentacji projektowej oraz oceny warunków gruntowych</w:t>
      </w:r>
    </w:p>
    <w:p w14:paraId="5AE1430F" w14:textId="77777777" w:rsidR="00B556AC" w:rsidRDefault="00B556AC" w:rsidP="00991066">
      <w:pPr>
        <w:pStyle w:val="Bezodstpw"/>
        <w:rPr>
          <w:rFonts w:eastAsia="Calibri" w:cs="Arial"/>
          <w:sz w:val="20"/>
          <w:szCs w:val="20"/>
        </w:rPr>
      </w:pPr>
    </w:p>
    <w:p w14:paraId="72B1DE10" w14:textId="73EFE68F" w:rsidR="00B556AC" w:rsidRDefault="00B556AC" w:rsidP="00B556AC">
      <w:pPr>
        <w:pStyle w:val="Nagwek2"/>
      </w:pPr>
      <w:r>
        <w:rPr>
          <w:lang w:val="pl-PL"/>
        </w:rPr>
        <w:t>T</w:t>
      </w:r>
      <w:r w:rsidRPr="00B556AC">
        <w:t>rasowanie</w:t>
      </w:r>
    </w:p>
    <w:p w14:paraId="2CA10BE7" w14:textId="77777777" w:rsidR="00B556AC" w:rsidRPr="005A3D4C" w:rsidRDefault="00B556AC" w:rsidP="00B556AC">
      <w:pPr>
        <w:rPr>
          <w:lang w:val="x-none" w:eastAsia="en-US"/>
        </w:rPr>
      </w:pPr>
    </w:p>
    <w:p w14:paraId="538D5954" w14:textId="203F3DEE" w:rsidR="00B556AC" w:rsidRPr="00991066" w:rsidRDefault="00B556AC" w:rsidP="00B556AC">
      <w:pPr>
        <w:pStyle w:val="Bezodstpw"/>
        <w:rPr>
          <w:rFonts w:eastAsia="Calibri" w:cs="Arial"/>
          <w:sz w:val="20"/>
          <w:szCs w:val="20"/>
        </w:rPr>
      </w:pPr>
      <w:r w:rsidRPr="00B556AC">
        <w:rPr>
          <w:rFonts w:eastAsia="Calibri" w:cs="Arial"/>
          <w:sz w:val="20"/>
          <w:szCs w:val="20"/>
        </w:rPr>
        <w:t xml:space="preserve">Przed przystąpieniem do wykopów rowów kablowych, służby geodezyjne powinny dokonać </w:t>
      </w:r>
      <w:r>
        <w:rPr>
          <w:rFonts w:eastAsia="Calibri" w:cs="Arial"/>
          <w:sz w:val="20"/>
          <w:szCs w:val="20"/>
        </w:rPr>
        <w:t>t</w:t>
      </w:r>
      <w:r w:rsidRPr="00B556AC">
        <w:rPr>
          <w:rFonts w:eastAsia="Calibri" w:cs="Arial"/>
          <w:sz w:val="20"/>
          <w:szCs w:val="20"/>
        </w:rPr>
        <w:t xml:space="preserve">rasowania przebudowywanych linii kablowych. Za zgodą Inżyniera trasowanie linii może wykonać </w:t>
      </w:r>
      <w:r>
        <w:rPr>
          <w:rFonts w:eastAsia="Calibri" w:cs="Arial"/>
          <w:sz w:val="20"/>
          <w:szCs w:val="20"/>
        </w:rPr>
        <w:t>p</w:t>
      </w:r>
      <w:r w:rsidRPr="00B556AC">
        <w:rPr>
          <w:rFonts w:eastAsia="Calibri" w:cs="Arial"/>
          <w:sz w:val="20"/>
          <w:szCs w:val="20"/>
        </w:rPr>
        <w:t>rzedsiębiorstwo wykonawcze</w:t>
      </w:r>
    </w:p>
    <w:p w14:paraId="4508AF84" w14:textId="5A7E6488" w:rsidR="000E7BAD" w:rsidRDefault="000E7BAD" w:rsidP="000E7BAD">
      <w:pPr>
        <w:pStyle w:val="Nagwek2"/>
        <w:rPr>
          <w:rFonts w:eastAsia="Calibri"/>
        </w:rPr>
      </w:pPr>
      <w:bookmarkStart w:id="26" w:name="_Toc67588324"/>
      <w:r>
        <w:rPr>
          <w:rFonts w:eastAsia="Calibri"/>
        </w:rPr>
        <w:t>Wykopy pod fundamenty i kable</w:t>
      </w:r>
      <w:bookmarkEnd w:id="26"/>
    </w:p>
    <w:p w14:paraId="3DE3AA25" w14:textId="62032721" w:rsidR="000E7BAD" w:rsidRDefault="000E7BAD" w:rsidP="000E7BAD">
      <w:pPr>
        <w:rPr>
          <w:lang w:val="x-none" w:eastAsia="en-US"/>
        </w:rPr>
      </w:pPr>
    </w:p>
    <w:p w14:paraId="331AA19A" w14:textId="7EDB45DC" w:rsidR="0034585B" w:rsidRPr="00B430D6" w:rsidRDefault="0034585B" w:rsidP="00B430D6">
      <w:pPr>
        <w:pStyle w:val="Bezodstpw"/>
        <w:jc w:val="both"/>
        <w:rPr>
          <w:rFonts w:eastAsia="Calibri" w:cs="Arial"/>
          <w:sz w:val="20"/>
          <w:szCs w:val="20"/>
        </w:rPr>
      </w:pPr>
      <w:r w:rsidRPr="00B430D6">
        <w:rPr>
          <w:rFonts w:eastAsia="Calibri" w:cs="Arial"/>
          <w:sz w:val="20"/>
          <w:szCs w:val="20"/>
        </w:rPr>
        <w:t>Metoda wykonywania robót ziemnych powinna by</w:t>
      </w:r>
      <w:r>
        <w:rPr>
          <w:rFonts w:eastAsia="Calibri" w:cs="Arial"/>
          <w:sz w:val="20"/>
          <w:szCs w:val="20"/>
        </w:rPr>
        <w:t xml:space="preserve">ć </w:t>
      </w:r>
      <w:r w:rsidRPr="00B430D6">
        <w:rPr>
          <w:rFonts w:eastAsia="Calibri" w:cs="Arial"/>
          <w:sz w:val="20"/>
          <w:szCs w:val="20"/>
        </w:rPr>
        <w:t>dobrana w zale</w:t>
      </w:r>
      <w:r>
        <w:rPr>
          <w:rFonts w:eastAsia="Calibri" w:cs="Arial"/>
          <w:sz w:val="20"/>
          <w:szCs w:val="20"/>
        </w:rPr>
        <w:t>ż</w:t>
      </w:r>
      <w:r w:rsidRPr="00B430D6">
        <w:rPr>
          <w:rFonts w:eastAsia="Calibri" w:cs="Arial"/>
          <w:sz w:val="20"/>
          <w:szCs w:val="20"/>
        </w:rPr>
        <w:t>no</w:t>
      </w:r>
      <w:r>
        <w:rPr>
          <w:rFonts w:eastAsia="Calibri" w:cs="Arial"/>
          <w:sz w:val="20"/>
          <w:szCs w:val="20"/>
        </w:rPr>
        <w:t>ś</w:t>
      </w:r>
      <w:r w:rsidRPr="00B430D6">
        <w:rPr>
          <w:rFonts w:eastAsia="Calibri" w:cs="Arial"/>
          <w:sz w:val="20"/>
          <w:szCs w:val="20"/>
        </w:rPr>
        <w:t>ci od gł</w:t>
      </w:r>
      <w:r>
        <w:rPr>
          <w:rFonts w:eastAsia="Calibri" w:cs="Arial"/>
          <w:sz w:val="20"/>
          <w:szCs w:val="20"/>
        </w:rPr>
        <w:t>ę</w:t>
      </w:r>
      <w:r w:rsidRPr="00B430D6">
        <w:rPr>
          <w:rFonts w:eastAsia="Calibri" w:cs="Arial"/>
          <w:sz w:val="20"/>
          <w:szCs w:val="20"/>
        </w:rPr>
        <w:t>boko</w:t>
      </w:r>
      <w:r>
        <w:rPr>
          <w:rFonts w:eastAsia="Calibri" w:cs="Arial"/>
          <w:sz w:val="20"/>
          <w:szCs w:val="20"/>
        </w:rPr>
        <w:t>ś</w:t>
      </w:r>
      <w:r w:rsidRPr="00B430D6">
        <w:rPr>
          <w:rFonts w:eastAsia="Calibri" w:cs="Arial"/>
          <w:sz w:val="20"/>
          <w:szCs w:val="20"/>
        </w:rPr>
        <w:t>ci wykopu,</w:t>
      </w:r>
      <w:r w:rsidR="006C0EA3" w:rsidRPr="00B430D6">
        <w:rPr>
          <w:rFonts w:eastAsia="Calibri" w:cs="Arial"/>
          <w:sz w:val="20"/>
          <w:szCs w:val="20"/>
        </w:rPr>
        <w:t xml:space="preserve"> </w:t>
      </w:r>
      <w:r w:rsidRPr="00B430D6">
        <w:rPr>
          <w:rFonts w:eastAsia="Calibri" w:cs="Arial"/>
          <w:sz w:val="20"/>
          <w:szCs w:val="20"/>
        </w:rPr>
        <w:t>ukształtowania terenu oraz rodzaju gruntu. Pod fundamenty prefabrykowane zaleca si</w:t>
      </w:r>
      <w:r>
        <w:rPr>
          <w:rFonts w:eastAsia="Calibri" w:cs="Arial"/>
          <w:sz w:val="20"/>
          <w:szCs w:val="20"/>
        </w:rPr>
        <w:t xml:space="preserve">ę </w:t>
      </w:r>
      <w:r w:rsidRPr="00B430D6">
        <w:rPr>
          <w:rFonts w:eastAsia="Calibri" w:cs="Arial"/>
          <w:sz w:val="20"/>
          <w:szCs w:val="20"/>
        </w:rPr>
        <w:t>wykonywanie</w:t>
      </w:r>
      <w:r w:rsidR="006C0EA3" w:rsidRPr="00B430D6">
        <w:rPr>
          <w:rFonts w:eastAsia="Calibri" w:cs="Arial"/>
          <w:sz w:val="20"/>
          <w:szCs w:val="20"/>
        </w:rPr>
        <w:t xml:space="preserve"> </w:t>
      </w:r>
      <w:r w:rsidRPr="00B430D6">
        <w:rPr>
          <w:rFonts w:eastAsia="Calibri" w:cs="Arial"/>
          <w:sz w:val="20"/>
          <w:szCs w:val="20"/>
        </w:rPr>
        <w:t>wykopów w</w:t>
      </w:r>
      <w:r>
        <w:rPr>
          <w:rFonts w:eastAsia="Calibri" w:cs="Arial"/>
          <w:sz w:val="20"/>
          <w:szCs w:val="20"/>
        </w:rPr>
        <w:t>ą</w:t>
      </w:r>
      <w:r w:rsidRPr="00B430D6">
        <w:rPr>
          <w:rFonts w:eastAsia="Calibri" w:cs="Arial"/>
          <w:sz w:val="20"/>
          <w:szCs w:val="20"/>
        </w:rPr>
        <w:t>sko przestrzennych r</w:t>
      </w:r>
      <w:r>
        <w:rPr>
          <w:rFonts w:eastAsia="Calibri" w:cs="Arial"/>
          <w:sz w:val="20"/>
          <w:szCs w:val="20"/>
        </w:rPr>
        <w:t>ę</w:t>
      </w:r>
      <w:r w:rsidRPr="00B430D6">
        <w:rPr>
          <w:rFonts w:eastAsia="Calibri" w:cs="Arial"/>
          <w:sz w:val="20"/>
          <w:szCs w:val="20"/>
        </w:rPr>
        <w:t>cznie.</w:t>
      </w:r>
    </w:p>
    <w:p w14:paraId="14B2E391" w14:textId="76514C11" w:rsidR="0034585B" w:rsidRPr="00B430D6" w:rsidRDefault="0034585B" w:rsidP="00B430D6">
      <w:pPr>
        <w:pStyle w:val="Bezodstpw"/>
        <w:jc w:val="both"/>
        <w:rPr>
          <w:rFonts w:eastAsia="Calibri" w:cs="Arial"/>
          <w:sz w:val="20"/>
          <w:szCs w:val="20"/>
        </w:rPr>
      </w:pPr>
      <w:r w:rsidRPr="00B430D6">
        <w:rPr>
          <w:rFonts w:eastAsia="Calibri" w:cs="Arial"/>
          <w:sz w:val="20"/>
          <w:szCs w:val="20"/>
        </w:rPr>
        <w:t>Wykop row</w:t>
      </w:r>
      <w:r w:rsidR="006A45BF" w:rsidRPr="00B430D6">
        <w:rPr>
          <w:rFonts w:eastAsia="Calibri" w:cs="Arial"/>
          <w:sz w:val="20"/>
          <w:szCs w:val="20"/>
        </w:rPr>
        <w:t>u</w:t>
      </w:r>
      <w:r w:rsidRPr="00B430D6">
        <w:rPr>
          <w:rFonts w:eastAsia="Calibri" w:cs="Arial"/>
          <w:sz w:val="20"/>
          <w:szCs w:val="20"/>
        </w:rPr>
        <w:t xml:space="preserve"> pod kabel powinien by</w:t>
      </w:r>
      <w:r>
        <w:rPr>
          <w:rFonts w:eastAsia="Calibri" w:cs="Arial"/>
          <w:sz w:val="20"/>
          <w:szCs w:val="20"/>
        </w:rPr>
        <w:t xml:space="preserve">ć </w:t>
      </w:r>
      <w:r w:rsidRPr="00B430D6">
        <w:rPr>
          <w:rFonts w:eastAsia="Calibri" w:cs="Arial"/>
          <w:sz w:val="20"/>
          <w:szCs w:val="20"/>
        </w:rPr>
        <w:t>zgodny z dokumentacj</w:t>
      </w:r>
      <w:r>
        <w:rPr>
          <w:rFonts w:eastAsia="Calibri" w:cs="Arial"/>
          <w:sz w:val="20"/>
          <w:szCs w:val="20"/>
        </w:rPr>
        <w:t xml:space="preserve">ą </w:t>
      </w:r>
      <w:r w:rsidRPr="00B430D6">
        <w:rPr>
          <w:rFonts w:eastAsia="Calibri" w:cs="Arial"/>
          <w:sz w:val="20"/>
          <w:szCs w:val="20"/>
        </w:rPr>
        <w:t>projektow</w:t>
      </w:r>
      <w:r>
        <w:rPr>
          <w:rFonts w:eastAsia="Calibri" w:cs="Arial"/>
          <w:sz w:val="20"/>
          <w:szCs w:val="20"/>
        </w:rPr>
        <w:t>ą</w:t>
      </w:r>
      <w:r w:rsidRPr="00B430D6">
        <w:rPr>
          <w:rFonts w:eastAsia="Calibri" w:cs="Arial"/>
          <w:sz w:val="20"/>
          <w:szCs w:val="20"/>
        </w:rPr>
        <w:t>, SST lub wskazaniami</w:t>
      </w:r>
      <w:r w:rsidR="006A45BF" w:rsidRPr="00B430D6">
        <w:rPr>
          <w:rFonts w:eastAsia="Calibri" w:cs="Arial"/>
          <w:sz w:val="20"/>
          <w:szCs w:val="20"/>
        </w:rPr>
        <w:t xml:space="preserve"> </w:t>
      </w:r>
      <w:r w:rsidRPr="00B430D6">
        <w:rPr>
          <w:rFonts w:eastAsia="Calibri" w:cs="Arial"/>
          <w:sz w:val="20"/>
          <w:szCs w:val="20"/>
        </w:rPr>
        <w:t>In</w:t>
      </w:r>
      <w:r>
        <w:rPr>
          <w:rFonts w:eastAsia="Calibri" w:cs="Arial"/>
          <w:sz w:val="20"/>
          <w:szCs w:val="20"/>
        </w:rPr>
        <w:t>ż</w:t>
      </w:r>
      <w:r w:rsidRPr="00B430D6">
        <w:rPr>
          <w:rFonts w:eastAsia="Calibri" w:cs="Arial"/>
          <w:sz w:val="20"/>
          <w:szCs w:val="20"/>
        </w:rPr>
        <w:t>yniera. Wydobyty grunt powinien by</w:t>
      </w:r>
      <w:r>
        <w:rPr>
          <w:rFonts w:eastAsia="Calibri" w:cs="Arial"/>
          <w:sz w:val="20"/>
          <w:szCs w:val="20"/>
        </w:rPr>
        <w:t xml:space="preserve">ć </w:t>
      </w:r>
      <w:r w:rsidRPr="00B430D6">
        <w:rPr>
          <w:rFonts w:eastAsia="Calibri" w:cs="Arial"/>
          <w:sz w:val="20"/>
          <w:szCs w:val="20"/>
        </w:rPr>
        <w:t>składowany z jednej strony wykopu. Skarpy rowka powinny by</w:t>
      </w:r>
      <w:r>
        <w:rPr>
          <w:rFonts w:eastAsia="Calibri" w:cs="Arial"/>
          <w:sz w:val="20"/>
          <w:szCs w:val="20"/>
        </w:rPr>
        <w:t>ć</w:t>
      </w:r>
      <w:r w:rsidR="006C0EA3">
        <w:rPr>
          <w:rFonts w:eastAsia="Calibri" w:cs="Arial"/>
          <w:sz w:val="20"/>
          <w:szCs w:val="20"/>
        </w:rPr>
        <w:t xml:space="preserve"> </w:t>
      </w:r>
      <w:r w:rsidRPr="00B430D6">
        <w:rPr>
          <w:rFonts w:eastAsia="Calibri" w:cs="Arial"/>
          <w:sz w:val="20"/>
          <w:szCs w:val="20"/>
        </w:rPr>
        <w:t>wykonane w sposób zapewniaj</w:t>
      </w:r>
      <w:r>
        <w:rPr>
          <w:rFonts w:eastAsia="Calibri" w:cs="Arial"/>
          <w:sz w:val="20"/>
          <w:szCs w:val="20"/>
        </w:rPr>
        <w:t>ą</w:t>
      </w:r>
      <w:r w:rsidRPr="00B430D6">
        <w:rPr>
          <w:rFonts w:eastAsia="Calibri" w:cs="Arial"/>
          <w:sz w:val="20"/>
          <w:szCs w:val="20"/>
        </w:rPr>
        <w:t>cy ich stateczno</w:t>
      </w:r>
      <w:r>
        <w:rPr>
          <w:rFonts w:eastAsia="Calibri" w:cs="Arial"/>
          <w:sz w:val="20"/>
          <w:szCs w:val="20"/>
        </w:rPr>
        <w:t>ść</w:t>
      </w:r>
      <w:r w:rsidRPr="00B430D6">
        <w:rPr>
          <w:rFonts w:eastAsia="Calibri" w:cs="Arial"/>
          <w:sz w:val="20"/>
          <w:szCs w:val="20"/>
        </w:rPr>
        <w:t>. W celu zabezpieczenia wykopu przed zalaniem wod</w:t>
      </w:r>
      <w:r>
        <w:rPr>
          <w:rFonts w:eastAsia="Calibri" w:cs="Arial"/>
          <w:sz w:val="20"/>
          <w:szCs w:val="20"/>
        </w:rPr>
        <w:t>ą</w:t>
      </w:r>
      <w:r w:rsidR="006C0EA3">
        <w:rPr>
          <w:rFonts w:eastAsia="Calibri" w:cs="Arial"/>
          <w:sz w:val="20"/>
          <w:szCs w:val="20"/>
        </w:rPr>
        <w:t xml:space="preserve"> </w:t>
      </w:r>
      <w:r w:rsidRPr="00B430D6">
        <w:rPr>
          <w:rFonts w:eastAsia="Calibri" w:cs="Arial"/>
          <w:sz w:val="20"/>
          <w:szCs w:val="20"/>
        </w:rPr>
        <w:t>z opadów atmosferycznych, nale</w:t>
      </w:r>
      <w:r>
        <w:rPr>
          <w:rFonts w:eastAsia="Calibri" w:cs="Arial"/>
          <w:sz w:val="20"/>
          <w:szCs w:val="20"/>
        </w:rPr>
        <w:t>ż</w:t>
      </w:r>
      <w:r w:rsidRPr="00B430D6">
        <w:rPr>
          <w:rFonts w:eastAsia="Calibri" w:cs="Arial"/>
          <w:sz w:val="20"/>
          <w:szCs w:val="20"/>
        </w:rPr>
        <w:t>y powierzchni</w:t>
      </w:r>
      <w:r>
        <w:rPr>
          <w:rFonts w:eastAsia="Calibri" w:cs="Arial"/>
          <w:sz w:val="20"/>
          <w:szCs w:val="20"/>
        </w:rPr>
        <w:t xml:space="preserve">ę </w:t>
      </w:r>
      <w:r w:rsidRPr="00B430D6">
        <w:rPr>
          <w:rFonts w:eastAsia="Calibri" w:cs="Arial"/>
          <w:sz w:val="20"/>
          <w:szCs w:val="20"/>
        </w:rPr>
        <w:t>terenu wyprofilowa</w:t>
      </w:r>
      <w:r>
        <w:rPr>
          <w:rFonts w:eastAsia="Calibri" w:cs="Arial"/>
          <w:sz w:val="20"/>
          <w:szCs w:val="20"/>
        </w:rPr>
        <w:t xml:space="preserve">ć </w:t>
      </w:r>
      <w:r w:rsidRPr="00B430D6">
        <w:rPr>
          <w:rFonts w:eastAsia="Calibri" w:cs="Arial"/>
          <w:sz w:val="20"/>
          <w:szCs w:val="20"/>
        </w:rPr>
        <w:t>ze spadkiem umo</w:t>
      </w:r>
      <w:r>
        <w:rPr>
          <w:rFonts w:eastAsia="Calibri" w:cs="Arial"/>
          <w:sz w:val="20"/>
          <w:szCs w:val="20"/>
        </w:rPr>
        <w:t>ż</w:t>
      </w:r>
      <w:r w:rsidRPr="00B430D6">
        <w:rPr>
          <w:rFonts w:eastAsia="Calibri" w:cs="Arial"/>
          <w:sz w:val="20"/>
          <w:szCs w:val="20"/>
        </w:rPr>
        <w:t>liwiaj</w:t>
      </w:r>
      <w:r>
        <w:rPr>
          <w:rFonts w:eastAsia="Calibri" w:cs="Arial"/>
          <w:sz w:val="20"/>
          <w:szCs w:val="20"/>
        </w:rPr>
        <w:t>ą</w:t>
      </w:r>
      <w:r w:rsidRPr="00B430D6">
        <w:rPr>
          <w:rFonts w:eastAsia="Calibri" w:cs="Arial"/>
          <w:sz w:val="20"/>
          <w:szCs w:val="20"/>
        </w:rPr>
        <w:t>cym łatwy</w:t>
      </w:r>
      <w:r w:rsidR="006C0EA3" w:rsidRPr="00B430D6">
        <w:rPr>
          <w:rFonts w:eastAsia="Calibri" w:cs="Arial"/>
          <w:sz w:val="20"/>
          <w:szCs w:val="20"/>
        </w:rPr>
        <w:t xml:space="preserve"> </w:t>
      </w:r>
      <w:r w:rsidRPr="00B430D6">
        <w:rPr>
          <w:rFonts w:eastAsia="Calibri" w:cs="Arial"/>
          <w:sz w:val="20"/>
          <w:szCs w:val="20"/>
        </w:rPr>
        <w:t>odpływ wody poza teren przylegaj</w:t>
      </w:r>
      <w:r>
        <w:rPr>
          <w:rFonts w:eastAsia="Calibri" w:cs="Arial"/>
          <w:sz w:val="20"/>
          <w:szCs w:val="20"/>
        </w:rPr>
        <w:t>ą</w:t>
      </w:r>
      <w:r w:rsidRPr="00B430D6">
        <w:rPr>
          <w:rFonts w:eastAsia="Calibri" w:cs="Arial"/>
          <w:sz w:val="20"/>
          <w:szCs w:val="20"/>
        </w:rPr>
        <w:t>cy do wykopu. Zasypanie fundamentu lub kabla nale</w:t>
      </w:r>
      <w:r>
        <w:rPr>
          <w:rFonts w:eastAsia="Calibri" w:cs="Arial"/>
          <w:sz w:val="20"/>
          <w:szCs w:val="20"/>
        </w:rPr>
        <w:t>ż</w:t>
      </w:r>
      <w:r w:rsidRPr="00B430D6">
        <w:rPr>
          <w:rFonts w:eastAsia="Calibri" w:cs="Arial"/>
          <w:sz w:val="20"/>
          <w:szCs w:val="20"/>
        </w:rPr>
        <w:t>y dokona</w:t>
      </w:r>
      <w:r>
        <w:rPr>
          <w:rFonts w:eastAsia="Calibri" w:cs="Arial"/>
          <w:sz w:val="20"/>
          <w:szCs w:val="20"/>
        </w:rPr>
        <w:t>ć</w:t>
      </w:r>
      <w:r w:rsidR="006C0EA3">
        <w:rPr>
          <w:rFonts w:eastAsia="Calibri" w:cs="Arial"/>
          <w:sz w:val="20"/>
          <w:szCs w:val="20"/>
        </w:rPr>
        <w:t xml:space="preserve"> </w:t>
      </w:r>
      <w:r w:rsidRPr="00B430D6">
        <w:rPr>
          <w:rFonts w:eastAsia="Calibri" w:cs="Arial"/>
          <w:sz w:val="20"/>
          <w:szCs w:val="20"/>
        </w:rPr>
        <w:t>gruntem z wykopu, bez zanieczyszcze</w:t>
      </w:r>
      <w:r>
        <w:rPr>
          <w:rFonts w:eastAsia="Calibri" w:cs="Arial"/>
          <w:sz w:val="20"/>
          <w:szCs w:val="20"/>
        </w:rPr>
        <w:t xml:space="preserve">ń </w:t>
      </w:r>
      <w:r w:rsidRPr="00B430D6">
        <w:rPr>
          <w:rFonts w:eastAsia="Calibri" w:cs="Arial"/>
          <w:sz w:val="20"/>
          <w:szCs w:val="20"/>
        </w:rPr>
        <w:t>(np. darniny, korzeni, odpadków). Zasypanie nale</w:t>
      </w:r>
      <w:r>
        <w:rPr>
          <w:rFonts w:eastAsia="Calibri" w:cs="Arial"/>
          <w:sz w:val="20"/>
          <w:szCs w:val="20"/>
        </w:rPr>
        <w:t>ż</w:t>
      </w:r>
      <w:r w:rsidRPr="00B430D6">
        <w:rPr>
          <w:rFonts w:eastAsia="Calibri" w:cs="Arial"/>
          <w:sz w:val="20"/>
          <w:szCs w:val="20"/>
        </w:rPr>
        <w:t>y wykona</w:t>
      </w:r>
      <w:r>
        <w:rPr>
          <w:rFonts w:eastAsia="Calibri" w:cs="Arial"/>
          <w:sz w:val="20"/>
          <w:szCs w:val="20"/>
        </w:rPr>
        <w:t>ć</w:t>
      </w:r>
      <w:r w:rsidR="006C0EA3">
        <w:rPr>
          <w:rFonts w:eastAsia="Calibri" w:cs="Arial"/>
          <w:sz w:val="20"/>
          <w:szCs w:val="20"/>
        </w:rPr>
        <w:t xml:space="preserve"> </w:t>
      </w:r>
      <w:r w:rsidRPr="00B430D6">
        <w:rPr>
          <w:rFonts w:eastAsia="Calibri" w:cs="Arial"/>
          <w:sz w:val="20"/>
          <w:szCs w:val="20"/>
        </w:rPr>
        <w:t>warstwami grubo</w:t>
      </w:r>
      <w:r>
        <w:rPr>
          <w:rFonts w:eastAsia="Calibri" w:cs="Arial"/>
          <w:sz w:val="20"/>
          <w:szCs w:val="20"/>
        </w:rPr>
        <w:t>ś</w:t>
      </w:r>
      <w:r w:rsidRPr="00B430D6">
        <w:rPr>
          <w:rFonts w:eastAsia="Calibri" w:cs="Arial"/>
          <w:sz w:val="20"/>
          <w:szCs w:val="20"/>
        </w:rPr>
        <w:t>ci od 15 do 20 cm i zag</w:t>
      </w:r>
      <w:r>
        <w:rPr>
          <w:rFonts w:eastAsia="Calibri" w:cs="Arial"/>
          <w:sz w:val="20"/>
          <w:szCs w:val="20"/>
        </w:rPr>
        <w:t>ę</w:t>
      </w:r>
      <w:r w:rsidRPr="00B430D6">
        <w:rPr>
          <w:rFonts w:eastAsia="Calibri" w:cs="Arial"/>
          <w:sz w:val="20"/>
          <w:szCs w:val="20"/>
        </w:rPr>
        <w:t>szcza</w:t>
      </w:r>
      <w:r>
        <w:rPr>
          <w:rFonts w:eastAsia="Calibri" w:cs="Arial"/>
          <w:sz w:val="20"/>
          <w:szCs w:val="20"/>
        </w:rPr>
        <w:t xml:space="preserve">ć </w:t>
      </w:r>
      <w:r w:rsidRPr="00B430D6">
        <w:rPr>
          <w:rFonts w:eastAsia="Calibri" w:cs="Arial"/>
          <w:sz w:val="20"/>
          <w:szCs w:val="20"/>
        </w:rPr>
        <w:t>ubijakami r</w:t>
      </w:r>
      <w:r>
        <w:rPr>
          <w:rFonts w:eastAsia="Calibri" w:cs="Arial"/>
          <w:sz w:val="20"/>
          <w:szCs w:val="20"/>
        </w:rPr>
        <w:t>ę</w:t>
      </w:r>
      <w:r w:rsidRPr="00B430D6">
        <w:rPr>
          <w:rFonts w:eastAsia="Calibri" w:cs="Arial"/>
          <w:sz w:val="20"/>
          <w:szCs w:val="20"/>
        </w:rPr>
        <w:t>cznymi lub zag</w:t>
      </w:r>
      <w:r>
        <w:rPr>
          <w:rFonts w:eastAsia="Calibri" w:cs="Arial"/>
          <w:sz w:val="20"/>
          <w:szCs w:val="20"/>
        </w:rPr>
        <w:t>ę</w:t>
      </w:r>
      <w:r w:rsidRPr="00B430D6">
        <w:rPr>
          <w:rFonts w:eastAsia="Calibri" w:cs="Arial"/>
          <w:sz w:val="20"/>
          <w:szCs w:val="20"/>
        </w:rPr>
        <w:t>szczark</w:t>
      </w:r>
      <w:r>
        <w:rPr>
          <w:rFonts w:eastAsia="Calibri" w:cs="Arial"/>
          <w:sz w:val="20"/>
          <w:szCs w:val="20"/>
        </w:rPr>
        <w:t xml:space="preserve">ą </w:t>
      </w:r>
      <w:r w:rsidRPr="00B430D6">
        <w:rPr>
          <w:rFonts w:eastAsia="Calibri" w:cs="Arial"/>
          <w:sz w:val="20"/>
          <w:szCs w:val="20"/>
        </w:rPr>
        <w:t>wibracyjn</w:t>
      </w:r>
      <w:r>
        <w:rPr>
          <w:rFonts w:eastAsia="Calibri" w:cs="Arial"/>
          <w:sz w:val="20"/>
          <w:szCs w:val="20"/>
        </w:rPr>
        <w:t>ą</w:t>
      </w:r>
      <w:r w:rsidRPr="00B430D6">
        <w:rPr>
          <w:rFonts w:eastAsia="Calibri" w:cs="Arial"/>
          <w:sz w:val="20"/>
          <w:szCs w:val="20"/>
        </w:rPr>
        <w:t>.</w:t>
      </w:r>
    </w:p>
    <w:p w14:paraId="2E010717" w14:textId="1AF7C8C6" w:rsidR="000E7BAD" w:rsidRPr="00B430D6" w:rsidRDefault="0034585B" w:rsidP="00B430D6">
      <w:pPr>
        <w:pStyle w:val="Bezodstpw"/>
        <w:jc w:val="both"/>
        <w:rPr>
          <w:rFonts w:eastAsia="Calibri" w:cs="Arial"/>
          <w:sz w:val="20"/>
          <w:szCs w:val="20"/>
        </w:rPr>
      </w:pPr>
      <w:r w:rsidRPr="00B430D6">
        <w:rPr>
          <w:rFonts w:eastAsia="Calibri" w:cs="Arial"/>
          <w:sz w:val="20"/>
          <w:szCs w:val="20"/>
        </w:rPr>
        <w:t>Wska</w:t>
      </w:r>
      <w:r>
        <w:rPr>
          <w:rFonts w:eastAsia="Calibri" w:cs="Arial"/>
          <w:sz w:val="20"/>
          <w:szCs w:val="20"/>
        </w:rPr>
        <w:t>ź</w:t>
      </w:r>
      <w:r w:rsidRPr="00B430D6">
        <w:rPr>
          <w:rFonts w:eastAsia="Calibri" w:cs="Arial"/>
          <w:sz w:val="20"/>
          <w:szCs w:val="20"/>
        </w:rPr>
        <w:t>nik zag</w:t>
      </w:r>
      <w:r>
        <w:rPr>
          <w:rFonts w:eastAsia="Calibri" w:cs="Arial"/>
          <w:sz w:val="20"/>
          <w:szCs w:val="20"/>
        </w:rPr>
        <w:t>ę</w:t>
      </w:r>
      <w:r w:rsidRPr="00B430D6">
        <w:rPr>
          <w:rFonts w:eastAsia="Calibri" w:cs="Arial"/>
          <w:sz w:val="20"/>
          <w:szCs w:val="20"/>
        </w:rPr>
        <w:t>szczenia gruntu powinien wynosi</w:t>
      </w:r>
      <w:r>
        <w:rPr>
          <w:rFonts w:eastAsia="Calibri" w:cs="Arial"/>
          <w:sz w:val="20"/>
          <w:szCs w:val="20"/>
        </w:rPr>
        <w:t xml:space="preserve">ć </w:t>
      </w:r>
      <w:r w:rsidRPr="00B430D6">
        <w:rPr>
          <w:rFonts w:eastAsia="Calibri" w:cs="Arial"/>
          <w:sz w:val="20"/>
          <w:szCs w:val="20"/>
        </w:rPr>
        <w:t>0,97 dla terenów zielonych i 1,0 w przypadku</w:t>
      </w:r>
      <w:r w:rsidR="006C0EA3" w:rsidRPr="00B430D6">
        <w:rPr>
          <w:rFonts w:eastAsia="Calibri" w:cs="Arial"/>
          <w:sz w:val="20"/>
          <w:szCs w:val="20"/>
        </w:rPr>
        <w:t xml:space="preserve"> </w:t>
      </w:r>
      <w:r w:rsidRPr="00B430D6">
        <w:rPr>
          <w:rFonts w:eastAsia="Calibri" w:cs="Arial"/>
          <w:sz w:val="20"/>
          <w:szCs w:val="20"/>
        </w:rPr>
        <w:t>nawierzchni utwardzonych. Zag</w:t>
      </w:r>
      <w:r>
        <w:rPr>
          <w:rFonts w:eastAsia="Calibri" w:cs="Arial"/>
          <w:sz w:val="20"/>
          <w:szCs w:val="20"/>
        </w:rPr>
        <w:t>ę</w:t>
      </w:r>
      <w:r w:rsidRPr="00B430D6">
        <w:rPr>
          <w:rFonts w:eastAsia="Calibri" w:cs="Arial"/>
          <w:sz w:val="20"/>
          <w:szCs w:val="20"/>
        </w:rPr>
        <w:t>szczenie nale</w:t>
      </w:r>
      <w:r>
        <w:rPr>
          <w:rFonts w:eastAsia="Calibri" w:cs="Arial"/>
          <w:sz w:val="20"/>
          <w:szCs w:val="20"/>
        </w:rPr>
        <w:t>ż</w:t>
      </w:r>
      <w:r w:rsidRPr="00B430D6">
        <w:rPr>
          <w:rFonts w:eastAsia="Calibri" w:cs="Arial"/>
          <w:sz w:val="20"/>
          <w:szCs w:val="20"/>
        </w:rPr>
        <w:t>y wykonywa</w:t>
      </w:r>
      <w:r>
        <w:rPr>
          <w:rFonts w:eastAsia="Calibri" w:cs="Arial"/>
          <w:sz w:val="20"/>
          <w:szCs w:val="20"/>
        </w:rPr>
        <w:t xml:space="preserve">ć </w:t>
      </w:r>
      <w:r w:rsidRPr="00B430D6">
        <w:rPr>
          <w:rFonts w:eastAsia="Calibri" w:cs="Arial"/>
          <w:sz w:val="20"/>
          <w:szCs w:val="20"/>
        </w:rPr>
        <w:t xml:space="preserve">w taki </w:t>
      </w:r>
      <w:proofErr w:type="gramStart"/>
      <w:r w:rsidRPr="00B430D6">
        <w:rPr>
          <w:rFonts w:eastAsia="Calibri" w:cs="Arial"/>
          <w:sz w:val="20"/>
          <w:szCs w:val="20"/>
        </w:rPr>
        <w:t>sposób</w:t>
      </w:r>
      <w:proofErr w:type="gramEnd"/>
      <w:r w:rsidRPr="00B430D6">
        <w:rPr>
          <w:rFonts w:eastAsia="Calibri" w:cs="Arial"/>
          <w:sz w:val="20"/>
          <w:szCs w:val="20"/>
        </w:rPr>
        <w:t xml:space="preserve"> aby nie spowodowa</w:t>
      </w:r>
      <w:r>
        <w:rPr>
          <w:rFonts w:eastAsia="Calibri" w:cs="Arial"/>
          <w:sz w:val="20"/>
          <w:szCs w:val="20"/>
        </w:rPr>
        <w:t>ć</w:t>
      </w:r>
      <w:r w:rsidR="00B430D6">
        <w:rPr>
          <w:rFonts w:eastAsia="Calibri" w:cs="Arial"/>
          <w:sz w:val="20"/>
          <w:szCs w:val="20"/>
        </w:rPr>
        <w:t xml:space="preserve"> </w:t>
      </w:r>
      <w:r w:rsidRPr="00B430D6">
        <w:rPr>
          <w:rFonts w:eastAsia="Calibri" w:cs="Arial"/>
          <w:sz w:val="20"/>
          <w:szCs w:val="20"/>
        </w:rPr>
        <w:t>uszkodze</w:t>
      </w:r>
      <w:r>
        <w:rPr>
          <w:rFonts w:eastAsia="Calibri" w:cs="Arial"/>
          <w:sz w:val="20"/>
          <w:szCs w:val="20"/>
        </w:rPr>
        <w:t xml:space="preserve">ń </w:t>
      </w:r>
      <w:r w:rsidRPr="00B430D6">
        <w:rPr>
          <w:rFonts w:eastAsia="Calibri" w:cs="Arial"/>
          <w:sz w:val="20"/>
          <w:szCs w:val="20"/>
        </w:rPr>
        <w:t>fundamentu lub kabla. Nadmiar gruntu z wykopu, pozostaj</w:t>
      </w:r>
      <w:r>
        <w:rPr>
          <w:rFonts w:eastAsia="Calibri" w:cs="Arial"/>
          <w:sz w:val="20"/>
          <w:szCs w:val="20"/>
        </w:rPr>
        <w:t>ą</w:t>
      </w:r>
      <w:r w:rsidRPr="00B430D6">
        <w:rPr>
          <w:rFonts w:eastAsia="Calibri" w:cs="Arial"/>
          <w:sz w:val="20"/>
          <w:szCs w:val="20"/>
        </w:rPr>
        <w:t>cy po zasypaniu fundamentu lub</w:t>
      </w:r>
      <w:r w:rsidR="006C0EA3" w:rsidRPr="00B430D6">
        <w:rPr>
          <w:rFonts w:eastAsia="Calibri" w:cs="Arial"/>
          <w:sz w:val="20"/>
          <w:szCs w:val="20"/>
        </w:rPr>
        <w:t xml:space="preserve"> </w:t>
      </w:r>
      <w:r w:rsidRPr="00B430D6">
        <w:rPr>
          <w:rFonts w:eastAsia="Calibri" w:cs="Arial"/>
          <w:sz w:val="20"/>
          <w:szCs w:val="20"/>
        </w:rPr>
        <w:t>kabla, nale</w:t>
      </w:r>
      <w:r>
        <w:rPr>
          <w:rFonts w:eastAsia="Calibri" w:cs="Arial"/>
          <w:sz w:val="20"/>
          <w:szCs w:val="20"/>
        </w:rPr>
        <w:t>ż</w:t>
      </w:r>
      <w:r w:rsidRPr="00B430D6">
        <w:rPr>
          <w:rFonts w:eastAsia="Calibri" w:cs="Arial"/>
          <w:sz w:val="20"/>
          <w:szCs w:val="20"/>
        </w:rPr>
        <w:t>y rozplantowa</w:t>
      </w:r>
      <w:r>
        <w:rPr>
          <w:rFonts w:eastAsia="Calibri" w:cs="Arial"/>
          <w:sz w:val="20"/>
          <w:szCs w:val="20"/>
        </w:rPr>
        <w:t xml:space="preserve">ć </w:t>
      </w:r>
      <w:r w:rsidRPr="00B430D6">
        <w:rPr>
          <w:rFonts w:eastAsia="Calibri" w:cs="Arial"/>
          <w:sz w:val="20"/>
          <w:szCs w:val="20"/>
        </w:rPr>
        <w:t>w pobli</w:t>
      </w:r>
      <w:r>
        <w:rPr>
          <w:rFonts w:eastAsia="Calibri" w:cs="Arial"/>
          <w:sz w:val="20"/>
          <w:szCs w:val="20"/>
        </w:rPr>
        <w:t>ż</w:t>
      </w:r>
      <w:r w:rsidRPr="00B430D6">
        <w:rPr>
          <w:rFonts w:eastAsia="Calibri" w:cs="Arial"/>
          <w:sz w:val="20"/>
          <w:szCs w:val="20"/>
        </w:rPr>
        <w:t>u lub odwie</w:t>
      </w:r>
      <w:r>
        <w:rPr>
          <w:rFonts w:eastAsia="Calibri" w:cs="Arial"/>
          <w:sz w:val="20"/>
          <w:szCs w:val="20"/>
        </w:rPr>
        <w:t xml:space="preserve">źć </w:t>
      </w:r>
      <w:r w:rsidRPr="00B430D6">
        <w:rPr>
          <w:rFonts w:eastAsia="Calibri" w:cs="Arial"/>
          <w:sz w:val="20"/>
          <w:szCs w:val="20"/>
        </w:rPr>
        <w:t>na miejsce wskazane przez Inspektora Nadzoru.</w:t>
      </w:r>
    </w:p>
    <w:p w14:paraId="45C895B3" w14:textId="1C3FF64C" w:rsidR="006C0EA3" w:rsidRDefault="006C0EA3" w:rsidP="006A38EE">
      <w:pPr>
        <w:keepNext/>
        <w:jc w:val="both"/>
        <w:rPr>
          <w:rFonts w:ascii="Arial" w:hAnsi="Arial" w:cs="Arial"/>
          <w:color w:val="000000"/>
          <w:szCs w:val="32"/>
        </w:rPr>
      </w:pPr>
    </w:p>
    <w:p w14:paraId="5CD885DE" w14:textId="07F7F8D0" w:rsidR="00C9201F" w:rsidRPr="00987DF8" w:rsidRDefault="00C9201F" w:rsidP="006A38EE">
      <w:pPr>
        <w:keepNext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987DF8">
        <w:rPr>
          <w:rFonts w:ascii="Arial" w:eastAsia="Calibri" w:hAnsi="Arial" w:cs="Arial"/>
          <w:sz w:val="20"/>
          <w:szCs w:val="20"/>
          <w:lang w:eastAsia="ar-SA"/>
        </w:rPr>
        <w:t>Uwaga: wykopy dla odkr</w:t>
      </w:r>
      <w:r w:rsidR="00EC610C" w:rsidRPr="00987DF8">
        <w:rPr>
          <w:rFonts w:ascii="Arial" w:eastAsia="Calibri" w:hAnsi="Arial" w:cs="Arial"/>
          <w:sz w:val="20"/>
          <w:szCs w:val="20"/>
          <w:lang w:eastAsia="ar-SA"/>
        </w:rPr>
        <w:t xml:space="preserve">ycia istniejącej linii kablowej należy wykonywać ręcznie z </w:t>
      </w:r>
      <w:r w:rsidR="00987DF8" w:rsidRPr="00987DF8">
        <w:rPr>
          <w:rFonts w:ascii="Arial" w:eastAsia="Calibri" w:hAnsi="Arial" w:cs="Arial"/>
          <w:sz w:val="20"/>
          <w:szCs w:val="20"/>
          <w:lang w:eastAsia="ar-SA"/>
        </w:rPr>
        <w:t>zachowaniem</w:t>
      </w:r>
      <w:r w:rsidR="00EC610C" w:rsidRPr="00987DF8">
        <w:rPr>
          <w:rFonts w:ascii="Arial" w:eastAsia="Calibri" w:hAnsi="Arial" w:cs="Arial"/>
          <w:sz w:val="20"/>
          <w:szCs w:val="20"/>
          <w:lang w:eastAsia="ar-SA"/>
        </w:rPr>
        <w:t xml:space="preserve"> szczególnej </w:t>
      </w:r>
      <w:proofErr w:type="gramStart"/>
      <w:r w:rsidR="00EC610C" w:rsidRPr="00987DF8">
        <w:rPr>
          <w:rFonts w:ascii="Arial" w:eastAsia="Calibri" w:hAnsi="Arial" w:cs="Arial"/>
          <w:sz w:val="20"/>
          <w:szCs w:val="20"/>
          <w:lang w:eastAsia="ar-SA"/>
        </w:rPr>
        <w:t>ostrożności</w:t>
      </w:r>
      <w:proofErr w:type="gramEnd"/>
      <w:r w:rsidR="00EC610C" w:rsidRPr="00987DF8">
        <w:rPr>
          <w:rFonts w:ascii="Arial" w:eastAsia="Calibri" w:hAnsi="Arial" w:cs="Arial"/>
          <w:sz w:val="20"/>
          <w:szCs w:val="20"/>
          <w:lang w:eastAsia="ar-SA"/>
        </w:rPr>
        <w:t xml:space="preserve"> aby nie </w:t>
      </w:r>
      <w:r w:rsidR="00987DF8" w:rsidRPr="00987DF8">
        <w:rPr>
          <w:rFonts w:ascii="Arial" w:eastAsia="Calibri" w:hAnsi="Arial" w:cs="Arial"/>
          <w:sz w:val="20"/>
          <w:szCs w:val="20"/>
          <w:lang w:eastAsia="ar-SA"/>
        </w:rPr>
        <w:t xml:space="preserve">doprowadzić do uszkodzenia powłoki i izolacji kabla. </w:t>
      </w:r>
    </w:p>
    <w:p w14:paraId="64E8F253" w14:textId="77777777" w:rsidR="00E0691C" w:rsidRPr="005A55C2" w:rsidRDefault="00E0691C" w:rsidP="005A55C2">
      <w:pPr>
        <w:pStyle w:val="Bezodstpw"/>
        <w:jc w:val="both"/>
        <w:rPr>
          <w:rFonts w:eastAsia="Calibri" w:cs="Arial"/>
          <w:sz w:val="20"/>
          <w:szCs w:val="20"/>
        </w:rPr>
      </w:pPr>
    </w:p>
    <w:p w14:paraId="75D816E1" w14:textId="71CCFC74" w:rsidR="00847DD3" w:rsidRDefault="00847DD3" w:rsidP="0004416A">
      <w:pPr>
        <w:pStyle w:val="Nagwek2"/>
        <w:rPr>
          <w:rFonts w:eastAsia="Calibri"/>
        </w:rPr>
      </w:pPr>
      <w:r>
        <w:rPr>
          <w:rFonts w:eastAsia="Calibri"/>
        </w:rPr>
        <w:t>Układanie kabli</w:t>
      </w:r>
    </w:p>
    <w:p w14:paraId="7D7127C3" w14:textId="1C3E05B5" w:rsidR="00E0691C" w:rsidRDefault="00E0691C" w:rsidP="00847DD3">
      <w:pPr>
        <w:autoSpaceDE w:val="0"/>
        <w:autoSpaceDN w:val="0"/>
        <w:adjustRightInd w:val="0"/>
        <w:rPr>
          <w:rFonts w:ascii="Helvetica-Bold" w:eastAsia="Calibri" w:hAnsi="Helvetica-Bold" w:cs="Helvetica-Bold"/>
          <w:b/>
          <w:bCs/>
          <w:sz w:val="20"/>
          <w:szCs w:val="20"/>
        </w:rPr>
      </w:pPr>
    </w:p>
    <w:p w14:paraId="126D9EC3" w14:textId="04222625" w:rsidR="00A83D0F" w:rsidRPr="002907EF" w:rsidRDefault="00A83D0F" w:rsidP="002907EF">
      <w:pPr>
        <w:pStyle w:val="Bezodstpw"/>
        <w:jc w:val="both"/>
        <w:rPr>
          <w:rFonts w:eastAsia="Calibri" w:cs="Arial"/>
          <w:sz w:val="20"/>
          <w:szCs w:val="20"/>
        </w:rPr>
      </w:pPr>
      <w:r w:rsidRPr="002907EF">
        <w:rPr>
          <w:rFonts w:eastAsia="Calibri" w:cs="Arial"/>
          <w:sz w:val="20"/>
          <w:szCs w:val="20"/>
        </w:rPr>
        <w:t>P</w:t>
      </w:r>
      <w:r w:rsidR="002907EF" w:rsidRPr="002907EF">
        <w:rPr>
          <w:rFonts w:eastAsia="Calibri" w:cs="Arial"/>
          <w:sz w:val="20"/>
          <w:szCs w:val="20"/>
        </w:rPr>
        <w:t>r</w:t>
      </w:r>
      <w:r w:rsidRPr="002907EF">
        <w:rPr>
          <w:rFonts w:eastAsia="Calibri" w:cs="Arial"/>
          <w:sz w:val="20"/>
          <w:szCs w:val="20"/>
        </w:rPr>
        <w:t xml:space="preserve">zy układaniu kabli w ziemi zakres robót </w:t>
      </w:r>
      <w:proofErr w:type="gramStart"/>
      <w:r w:rsidRPr="002907EF">
        <w:rPr>
          <w:rFonts w:eastAsia="Calibri" w:cs="Arial"/>
          <w:sz w:val="20"/>
          <w:szCs w:val="20"/>
        </w:rPr>
        <w:t>obejmuje :</w:t>
      </w:r>
      <w:proofErr w:type="gramEnd"/>
    </w:p>
    <w:p w14:paraId="007E578E" w14:textId="72A37EE8" w:rsidR="00A83D0F" w:rsidRPr="002907EF" w:rsidRDefault="00A83D0F" w:rsidP="002907EF">
      <w:pPr>
        <w:pStyle w:val="Bezodstpw"/>
        <w:jc w:val="both"/>
        <w:rPr>
          <w:rFonts w:eastAsia="Calibri" w:cs="Arial"/>
          <w:sz w:val="20"/>
          <w:szCs w:val="20"/>
        </w:rPr>
      </w:pPr>
      <w:r w:rsidRPr="002907EF">
        <w:rPr>
          <w:rFonts w:eastAsia="Calibri" w:cs="Arial"/>
          <w:sz w:val="20"/>
          <w:szCs w:val="20"/>
        </w:rPr>
        <w:t xml:space="preserve">-wyznaczenie trasy linii kablowej, </w:t>
      </w:r>
    </w:p>
    <w:p w14:paraId="37FDA24B" w14:textId="2D1DFDEF" w:rsidR="00A83D0F" w:rsidRPr="002907EF" w:rsidRDefault="00A83D0F" w:rsidP="002907EF">
      <w:pPr>
        <w:pStyle w:val="Bezodstpw"/>
        <w:jc w:val="both"/>
        <w:rPr>
          <w:rFonts w:eastAsia="Calibri" w:cs="Arial"/>
          <w:sz w:val="20"/>
          <w:szCs w:val="20"/>
        </w:rPr>
      </w:pPr>
      <w:r w:rsidRPr="002907EF">
        <w:rPr>
          <w:rFonts w:eastAsia="Calibri" w:cs="Arial"/>
          <w:sz w:val="20"/>
          <w:szCs w:val="20"/>
        </w:rPr>
        <w:t>-wykonanie robót ziemnych</w:t>
      </w:r>
      <w:r w:rsidR="000E5816" w:rsidRPr="002907EF">
        <w:rPr>
          <w:rFonts w:eastAsia="Calibri" w:cs="Arial"/>
          <w:sz w:val="20"/>
          <w:szCs w:val="20"/>
        </w:rPr>
        <w:t>,</w:t>
      </w:r>
    </w:p>
    <w:p w14:paraId="300D210B" w14:textId="1B74CDC0" w:rsidR="000E5816" w:rsidRPr="002907EF" w:rsidRDefault="000E5816" w:rsidP="002907EF">
      <w:pPr>
        <w:pStyle w:val="Bezodstpw"/>
        <w:jc w:val="both"/>
        <w:rPr>
          <w:rFonts w:eastAsia="Calibri" w:cs="Arial"/>
          <w:sz w:val="20"/>
          <w:szCs w:val="20"/>
        </w:rPr>
      </w:pPr>
      <w:r w:rsidRPr="002907EF">
        <w:rPr>
          <w:rFonts w:eastAsia="Calibri" w:cs="Arial"/>
          <w:sz w:val="20"/>
          <w:szCs w:val="20"/>
        </w:rPr>
        <w:t>-nasypanie warstwy piasku na dno rowu kablowego,</w:t>
      </w:r>
    </w:p>
    <w:p w14:paraId="6B05FAB1" w14:textId="3CE8B4A8" w:rsidR="000E5816" w:rsidRPr="002907EF" w:rsidRDefault="000E5816" w:rsidP="002907EF">
      <w:pPr>
        <w:pStyle w:val="Bezodstpw"/>
        <w:jc w:val="both"/>
        <w:rPr>
          <w:rFonts w:eastAsia="Calibri" w:cs="Arial"/>
          <w:sz w:val="20"/>
          <w:szCs w:val="20"/>
        </w:rPr>
      </w:pPr>
      <w:r w:rsidRPr="002907EF">
        <w:rPr>
          <w:rFonts w:eastAsia="Calibri" w:cs="Arial"/>
          <w:sz w:val="20"/>
          <w:szCs w:val="20"/>
        </w:rPr>
        <w:t>-</w:t>
      </w:r>
      <w:r w:rsidR="00113949" w:rsidRPr="002907EF">
        <w:rPr>
          <w:rFonts w:eastAsia="Calibri" w:cs="Arial"/>
          <w:sz w:val="20"/>
          <w:szCs w:val="20"/>
        </w:rPr>
        <w:t>układanie</w:t>
      </w:r>
      <w:r w:rsidRPr="002907EF">
        <w:rPr>
          <w:rFonts w:eastAsia="Calibri" w:cs="Arial"/>
          <w:sz w:val="20"/>
          <w:szCs w:val="20"/>
        </w:rPr>
        <w:t xml:space="preserve"> kabli w rowach i wykopach</w:t>
      </w:r>
    </w:p>
    <w:p w14:paraId="2316CDFD" w14:textId="05487642" w:rsidR="000E5816" w:rsidRPr="002907EF" w:rsidRDefault="000E5816" w:rsidP="002907EF">
      <w:pPr>
        <w:pStyle w:val="Bezodstpw"/>
        <w:jc w:val="both"/>
        <w:rPr>
          <w:rFonts w:eastAsia="Calibri" w:cs="Arial"/>
          <w:sz w:val="20"/>
          <w:szCs w:val="20"/>
        </w:rPr>
      </w:pPr>
      <w:r w:rsidRPr="002907EF">
        <w:rPr>
          <w:rFonts w:eastAsia="Calibri" w:cs="Arial"/>
          <w:sz w:val="20"/>
          <w:szCs w:val="20"/>
        </w:rPr>
        <w:t>-układanie kabli w rurach i osłonach ułożonych w ziemi</w:t>
      </w:r>
    </w:p>
    <w:p w14:paraId="55E54342" w14:textId="47ED6BB6" w:rsidR="000E5816" w:rsidRPr="002907EF" w:rsidRDefault="000E5816" w:rsidP="002907EF">
      <w:pPr>
        <w:pStyle w:val="Bezodstpw"/>
        <w:jc w:val="both"/>
        <w:rPr>
          <w:rFonts w:eastAsia="Calibri" w:cs="Arial"/>
          <w:sz w:val="20"/>
          <w:szCs w:val="20"/>
        </w:rPr>
      </w:pPr>
      <w:r w:rsidRPr="002907EF">
        <w:rPr>
          <w:rFonts w:eastAsia="Calibri" w:cs="Arial"/>
          <w:sz w:val="20"/>
          <w:szCs w:val="20"/>
        </w:rPr>
        <w:t xml:space="preserve">-ułożenie folii </w:t>
      </w:r>
      <w:proofErr w:type="spellStart"/>
      <w:r w:rsidRPr="002907EF">
        <w:rPr>
          <w:rFonts w:eastAsia="Calibri" w:cs="Arial"/>
          <w:sz w:val="20"/>
          <w:szCs w:val="20"/>
        </w:rPr>
        <w:t>oznaczeniowej</w:t>
      </w:r>
      <w:proofErr w:type="spellEnd"/>
      <w:r w:rsidRPr="002907EF">
        <w:rPr>
          <w:rFonts w:eastAsia="Calibri" w:cs="Arial"/>
          <w:sz w:val="20"/>
          <w:szCs w:val="20"/>
        </w:rPr>
        <w:t>,</w:t>
      </w:r>
    </w:p>
    <w:p w14:paraId="6CBEE56A" w14:textId="7A4A059F" w:rsidR="000E5816" w:rsidRPr="002907EF" w:rsidRDefault="000E5816" w:rsidP="002907EF">
      <w:pPr>
        <w:pStyle w:val="Bezodstpw"/>
        <w:jc w:val="both"/>
        <w:rPr>
          <w:rFonts w:eastAsia="Calibri" w:cs="Arial"/>
          <w:sz w:val="20"/>
          <w:szCs w:val="20"/>
        </w:rPr>
      </w:pPr>
      <w:r w:rsidRPr="002907EF">
        <w:rPr>
          <w:rFonts w:eastAsia="Calibri" w:cs="Arial"/>
          <w:sz w:val="20"/>
          <w:szCs w:val="20"/>
        </w:rPr>
        <w:t>-zasypanie rowów i wyko</w:t>
      </w:r>
      <w:r w:rsidR="002907EF" w:rsidRPr="002907EF">
        <w:rPr>
          <w:rFonts w:eastAsia="Calibri" w:cs="Arial"/>
          <w:sz w:val="20"/>
          <w:szCs w:val="20"/>
        </w:rPr>
        <w:t xml:space="preserve">pów z rozplantowaniem lub wywiezieniem nadmiaru ziemi, </w:t>
      </w:r>
    </w:p>
    <w:p w14:paraId="0F60435C" w14:textId="77777777" w:rsidR="002907EF" w:rsidRDefault="002907EF" w:rsidP="00847DD3">
      <w:pPr>
        <w:autoSpaceDE w:val="0"/>
        <w:autoSpaceDN w:val="0"/>
        <w:adjustRightInd w:val="0"/>
        <w:rPr>
          <w:rFonts w:ascii="Helvetica-Bold" w:eastAsia="Calibri" w:hAnsi="Helvetica-Bold" w:cs="Helvetica-Bold"/>
          <w:b/>
          <w:bCs/>
          <w:sz w:val="20"/>
          <w:szCs w:val="20"/>
        </w:rPr>
      </w:pPr>
    </w:p>
    <w:p w14:paraId="455FCADA" w14:textId="7F3F47F2" w:rsidR="00847DD3" w:rsidRPr="001505B6" w:rsidRDefault="001505B6" w:rsidP="001505B6">
      <w:pPr>
        <w:pStyle w:val="Bezodstpw"/>
        <w:jc w:val="both"/>
        <w:rPr>
          <w:rFonts w:eastAsia="Calibri" w:cs="Arial"/>
          <w:sz w:val="20"/>
          <w:szCs w:val="20"/>
        </w:rPr>
      </w:pPr>
      <w:r w:rsidRPr="001505B6">
        <w:rPr>
          <w:rFonts w:eastAsia="Calibri" w:cs="Arial"/>
          <w:sz w:val="20"/>
          <w:szCs w:val="20"/>
        </w:rPr>
        <w:lastRenderedPageBreak/>
        <w:t>Układanie</w:t>
      </w:r>
      <w:r w:rsidR="00C52E6F" w:rsidRPr="001505B6">
        <w:rPr>
          <w:rFonts w:eastAsia="Calibri" w:cs="Arial"/>
          <w:sz w:val="20"/>
          <w:szCs w:val="20"/>
        </w:rPr>
        <w:t xml:space="preserve"> kabli </w:t>
      </w:r>
      <w:r w:rsidR="00847DD3" w:rsidRPr="001505B6">
        <w:rPr>
          <w:rFonts w:eastAsia="Calibri" w:cs="Arial"/>
          <w:sz w:val="20"/>
          <w:szCs w:val="20"/>
        </w:rPr>
        <w:t>powinno</w:t>
      </w:r>
      <w:r w:rsidRPr="001505B6">
        <w:rPr>
          <w:rFonts w:eastAsia="Calibri" w:cs="Arial"/>
          <w:sz w:val="20"/>
          <w:szCs w:val="20"/>
        </w:rPr>
        <w:t xml:space="preserve"> odbywać się</w:t>
      </w:r>
      <w:r w:rsidR="00847DD3" w:rsidRPr="001505B6">
        <w:rPr>
          <w:rFonts w:eastAsia="Calibri" w:cs="Arial"/>
          <w:sz w:val="20"/>
          <w:szCs w:val="20"/>
        </w:rPr>
        <w:t xml:space="preserve"> zgodne z normą N SEP-E-004. Kable powinny być układane w sposób wykluczający</w:t>
      </w:r>
      <w:r w:rsidRPr="001505B6">
        <w:rPr>
          <w:rFonts w:eastAsia="Calibri" w:cs="Arial"/>
          <w:sz w:val="20"/>
          <w:szCs w:val="20"/>
        </w:rPr>
        <w:t xml:space="preserve"> </w:t>
      </w:r>
      <w:r w:rsidR="00847DD3" w:rsidRPr="001505B6">
        <w:rPr>
          <w:rFonts w:eastAsia="Calibri" w:cs="Arial"/>
          <w:sz w:val="20"/>
          <w:szCs w:val="20"/>
        </w:rPr>
        <w:t xml:space="preserve">ich uszkodzenie przez zginanie, skręcanie, rozciąganie itp. </w:t>
      </w:r>
      <w:proofErr w:type="gramStart"/>
      <w:r w:rsidR="00847DD3" w:rsidRPr="001505B6">
        <w:rPr>
          <w:rFonts w:eastAsia="Calibri" w:cs="Arial"/>
          <w:sz w:val="20"/>
          <w:szCs w:val="20"/>
        </w:rPr>
        <w:t xml:space="preserve">Temperatura </w:t>
      </w:r>
      <w:r w:rsidRPr="001505B6">
        <w:rPr>
          <w:rFonts w:eastAsia="Calibri" w:cs="Arial"/>
          <w:sz w:val="20"/>
          <w:szCs w:val="20"/>
        </w:rPr>
        <w:t xml:space="preserve"> o</w:t>
      </w:r>
      <w:r w:rsidR="00847DD3" w:rsidRPr="001505B6">
        <w:rPr>
          <w:rFonts w:eastAsia="Calibri" w:cs="Arial"/>
          <w:sz w:val="20"/>
          <w:szCs w:val="20"/>
        </w:rPr>
        <w:t>toczenia</w:t>
      </w:r>
      <w:proofErr w:type="gramEnd"/>
      <w:r w:rsidR="00847DD3" w:rsidRPr="001505B6">
        <w:rPr>
          <w:rFonts w:eastAsia="Calibri" w:cs="Arial"/>
          <w:sz w:val="20"/>
          <w:szCs w:val="20"/>
        </w:rPr>
        <w:t xml:space="preserve"> przy układaniu kabli</w:t>
      </w:r>
      <w:r w:rsidRPr="001505B6">
        <w:rPr>
          <w:rFonts w:eastAsia="Calibri" w:cs="Arial"/>
          <w:sz w:val="20"/>
          <w:szCs w:val="20"/>
        </w:rPr>
        <w:t xml:space="preserve"> </w:t>
      </w:r>
      <w:r w:rsidR="00847DD3" w:rsidRPr="001505B6">
        <w:rPr>
          <w:rFonts w:eastAsia="Calibri" w:cs="Arial"/>
          <w:sz w:val="20"/>
          <w:szCs w:val="20"/>
        </w:rPr>
        <w:t>nie powinna być mniejsza niż zalecana przez producenta kabli. Kabel można zginać jedynie w</w:t>
      </w:r>
      <w:r w:rsidRPr="001505B6">
        <w:rPr>
          <w:rFonts w:eastAsia="Calibri" w:cs="Arial"/>
          <w:sz w:val="20"/>
          <w:szCs w:val="20"/>
        </w:rPr>
        <w:t xml:space="preserve"> </w:t>
      </w:r>
      <w:r w:rsidR="00847DD3" w:rsidRPr="001505B6">
        <w:rPr>
          <w:rFonts w:eastAsia="Calibri" w:cs="Arial"/>
          <w:sz w:val="20"/>
          <w:szCs w:val="20"/>
        </w:rPr>
        <w:t>przypadkach koniecznych, przy czym promień gięcia powinien być nie mniejszy niż</w:t>
      </w:r>
      <w:r w:rsidRPr="001505B6">
        <w:rPr>
          <w:rFonts w:eastAsia="Calibri" w:cs="Arial"/>
          <w:sz w:val="20"/>
          <w:szCs w:val="20"/>
        </w:rPr>
        <w:t xml:space="preserve"> </w:t>
      </w:r>
      <w:r w:rsidR="00847DD3" w:rsidRPr="001505B6">
        <w:rPr>
          <w:rFonts w:eastAsia="Calibri" w:cs="Arial"/>
          <w:sz w:val="20"/>
          <w:szCs w:val="20"/>
        </w:rPr>
        <w:t>15-krotna zewnętrzna jego średnica</w:t>
      </w:r>
      <w:r w:rsidR="00964866">
        <w:rPr>
          <w:rFonts w:eastAsia="Calibri" w:cs="Arial"/>
          <w:sz w:val="20"/>
          <w:szCs w:val="20"/>
        </w:rPr>
        <w:t xml:space="preserve"> (lub dopuszczalny wg producenta okablowania).</w:t>
      </w:r>
    </w:p>
    <w:p w14:paraId="4BFD05B1" w14:textId="77777777" w:rsidR="00EE24F6" w:rsidRDefault="008465BB" w:rsidP="008465BB">
      <w:pPr>
        <w:pStyle w:val="Bezodstpw"/>
        <w:jc w:val="both"/>
        <w:rPr>
          <w:rFonts w:eastAsia="Calibri" w:cs="Arial"/>
          <w:sz w:val="20"/>
          <w:szCs w:val="20"/>
        </w:rPr>
      </w:pPr>
      <w:r w:rsidRPr="008465BB">
        <w:rPr>
          <w:rFonts w:eastAsia="Calibri" w:cs="Arial"/>
          <w:sz w:val="20"/>
          <w:szCs w:val="20"/>
        </w:rPr>
        <w:t>Głębokość ułożenia kabli w ziemi, mierzona prostopadle od powierzchni ziemi do górnej powierzchni kabla,</w:t>
      </w:r>
      <w:r w:rsidR="00EE24F6">
        <w:rPr>
          <w:rFonts w:eastAsia="Calibri" w:cs="Arial"/>
          <w:sz w:val="20"/>
          <w:szCs w:val="20"/>
        </w:rPr>
        <w:t xml:space="preserve"> </w:t>
      </w:r>
      <w:r w:rsidRPr="008465BB">
        <w:rPr>
          <w:rFonts w:eastAsia="Calibri" w:cs="Arial"/>
          <w:sz w:val="20"/>
          <w:szCs w:val="20"/>
        </w:rPr>
        <w:t>powinna wynosić co najmniej:</w:t>
      </w:r>
    </w:p>
    <w:p w14:paraId="44C5A693" w14:textId="01AC673F" w:rsidR="008465BB" w:rsidRPr="008465BB" w:rsidRDefault="00EE24F6" w:rsidP="008465BB">
      <w:pPr>
        <w:pStyle w:val="Bezodstpw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- </w:t>
      </w:r>
      <w:r w:rsidR="008465BB" w:rsidRPr="008465BB">
        <w:rPr>
          <w:rFonts w:eastAsia="Calibri" w:cs="Arial"/>
          <w:sz w:val="20"/>
          <w:szCs w:val="20"/>
        </w:rPr>
        <w:t xml:space="preserve">70 cm – kabli o napięciu znamionowym do 1 </w:t>
      </w:r>
      <w:proofErr w:type="spellStart"/>
      <w:r w:rsidR="008465BB" w:rsidRPr="008465BB">
        <w:rPr>
          <w:rFonts w:eastAsia="Calibri" w:cs="Arial"/>
          <w:sz w:val="20"/>
          <w:szCs w:val="20"/>
        </w:rPr>
        <w:t>kV</w:t>
      </w:r>
      <w:proofErr w:type="spellEnd"/>
      <w:r w:rsidR="008465BB" w:rsidRPr="008465BB">
        <w:rPr>
          <w:rFonts w:eastAsia="Calibri" w:cs="Arial"/>
          <w:sz w:val="20"/>
          <w:szCs w:val="20"/>
        </w:rPr>
        <w:t>, ułożonych poza użytkami rolnymi;</w:t>
      </w:r>
    </w:p>
    <w:p w14:paraId="7F8239E3" w14:textId="23668EAE" w:rsidR="002846D2" w:rsidRDefault="008465BB" w:rsidP="008465BB">
      <w:pPr>
        <w:pStyle w:val="Bezodstpw"/>
        <w:jc w:val="both"/>
        <w:rPr>
          <w:rFonts w:eastAsia="Calibri" w:cs="Arial"/>
          <w:sz w:val="20"/>
          <w:szCs w:val="20"/>
        </w:rPr>
      </w:pPr>
      <w:r w:rsidRPr="008465BB">
        <w:rPr>
          <w:rFonts w:eastAsia="Calibri" w:cs="Arial"/>
          <w:sz w:val="20"/>
          <w:szCs w:val="20"/>
        </w:rPr>
        <w:t xml:space="preserve">−50 cm – kabli o napięciu znamionowym do 1 </w:t>
      </w:r>
      <w:proofErr w:type="spellStart"/>
      <w:r w:rsidRPr="008465BB">
        <w:rPr>
          <w:rFonts w:eastAsia="Calibri" w:cs="Arial"/>
          <w:sz w:val="20"/>
          <w:szCs w:val="20"/>
        </w:rPr>
        <w:t>kV</w:t>
      </w:r>
      <w:proofErr w:type="spellEnd"/>
      <w:r w:rsidRPr="008465BB">
        <w:rPr>
          <w:rFonts w:eastAsia="Calibri" w:cs="Arial"/>
          <w:sz w:val="20"/>
          <w:szCs w:val="20"/>
        </w:rPr>
        <w:t>, ułożonych pod chodnikiem, drogą rowerową i przeznaczonych</w:t>
      </w:r>
      <w:r w:rsidR="00EE24F6">
        <w:rPr>
          <w:rFonts w:eastAsia="Calibri" w:cs="Arial"/>
          <w:sz w:val="20"/>
          <w:szCs w:val="20"/>
        </w:rPr>
        <w:t xml:space="preserve"> </w:t>
      </w:r>
      <w:r w:rsidRPr="008465BB">
        <w:rPr>
          <w:rFonts w:eastAsia="Calibri" w:cs="Arial"/>
          <w:sz w:val="20"/>
          <w:szCs w:val="20"/>
        </w:rPr>
        <w:t xml:space="preserve">do oświetlenia ulicznego, do oświetlenia znaków drogowych i sygnalizacji ruchu ulicznego oraz reklam itp. </w:t>
      </w:r>
    </w:p>
    <w:p w14:paraId="307C7BB5" w14:textId="50252E08" w:rsidR="005E7491" w:rsidRDefault="005E7491" w:rsidP="005E7491">
      <w:pPr>
        <w:pStyle w:val="Bezodstpw"/>
        <w:jc w:val="both"/>
        <w:rPr>
          <w:rFonts w:eastAsia="Calibri" w:cs="Arial"/>
          <w:sz w:val="20"/>
          <w:szCs w:val="20"/>
        </w:rPr>
      </w:pPr>
      <w:r w:rsidRPr="005E7491">
        <w:rPr>
          <w:rFonts w:eastAsia="Calibri" w:cs="Arial"/>
          <w:sz w:val="20"/>
          <w:szCs w:val="20"/>
        </w:rPr>
        <w:t>Jeżeli głębokości te nie mogą być zachowane, np. przy wprowadzeniu kabla do budynku, przy skrzyżowaniu</w:t>
      </w:r>
      <w:r>
        <w:rPr>
          <w:rFonts w:eastAsia="Calibri" w:cs="Arial"/>
          <w:sz w:val="20"/>
          <w:szCs w:val="20"/>
        </w:rPr>
        <w:t xml:space="preserve"> </w:t>
      </w:r>
      <w:r w:rsidRPr="005E7491">
        <w:rPr>
          <w:rFonts w:eastAsia="Calibri" w:cs="Arial"/>
          <w:sz w:val="20"/>
          <w:szCs w:val="20"/>
        </w:rPr>
        <w:t>lub obejściu urządzeń podziemnych, to dopuszczalne jest ułożenie kabla na mniejszej głębokości, jednak</w:t>
      </w:r>
      <w:r>
        <w:rPr>
          <w:rFonts w:eastAsia="Calibri" w:cs="Arial"/>
          <w:sz w:val="20"/>
          <w:szCs w:val="20"/>
        </w:rPr>
        <w:t xml:space="preserve"> </w:t>
      </w:r>
      <w:r w:rsidRPr="005E7491">
        <w:rPr>
          <w:rFonts w:eastAsia="Calibri" w:cs="Arial"/>
          <w:sz w:val="20"/>
          <w:szCs w:val="20"/>
        </w:rPr>
        <w:t xml:space="preserve">na tym odcinku kabel należy chronić osłoną otaczającą. </w:t>
      </w:r>
    </w:p>
    <w:p w14:paraId="3D632FAA" w14:textId="77777777" w:rsidR="002846D2" w:rsidRDefault="002846D2" w:rsidP="008465BB">
      <w:pPr>
        <w:pStyle w:val="Bezodstpw"/>
        <w:jc w:val="both"/>
        <w:rPr>
          <w:rFonts w:eastAsia="Calibri" w:cs="Arial"/>
          <w:sz w:val="20"/>
          <w:szCs w:val="20"/>
        </w:rPr>
      </w:pPr>
    </w:p>
    <w:p w14:paraId="2DFA631C" w14:textId="1700195C" w:rsidR="00847DD3" w:rsidRPr="001505B6" w:rsidRDefault="005E7491" w:rsidP="001505B6">
      <w:pPr>
        <w:pStyle w:val="Bezodstpw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Przy układaniu kabli b</w:t>
      </w:r>
      <w:r w:rsidR="00847DD3" w:rsidRPr="001505B6">
        <w:rPr>
          <w:rFonts w:eastAsia="Calibri" w:cs="Arial"/>
          <w:sz w:val="20"/>
          <w:szCs w:val="20"/>
        </w:rPr>
        <w:t>ezpośrednio w gruncie kable należy układać na głębokości 0,7 m z dokładnością ± 5 cm na warstwie</w:t>
      </w:r>
      <w:r>
        <w:rPr>
          <w:rFonts w:eastAsia="Calibri" w:cs="Arial"/>
          <w:sz w:val="20"/>
          <w:szCs w:val="20"/>
        </w:rPr>
        <w:t xml:space="preserve"> </w:t>
      </w:r>
      <w:r w:rsidR="00847DD3" w:rsidRPr="001505B6">
        <w:rPr>
          <w:rFonts w:eastAsia="Calibri" w:cs="Arial"/>
          <w:sz w:val="20"/>
          <w:szCs w:val="20"/>
        </w:rPr>
        <w:t>piasku o grubości 10 cm z przykryciem również 10 cm warstwą piasku, a następnie warstwą gruntu</w:t>
      </w:r>
      <w:r>
        <w:rPr>
          <w:rFonts w:eastAsia="Calibri" w:cs="Arial"/>
          <w:sz w:val="20"/>
          <w:szCs w:val="20"/>
        </w:rPr>
        <w:t xml:space="preserve"> </w:t>
      </w:r>
      <w:r w:rsidR="00847DD3" w:rsidRPr="001505B6">
        <w:rPr>
          <w:rFonts w:eastAsia="Calibri" w:cs="Arial"/>
          <w:sz w:val="20"/>
          <w:szCs w:val="20"/>
        </w:rPr>
        <w:t>rodzimego o grubości co najmniej 15 cm. Jako ochronę przed uszkodzeniami mechanicznymi, wzdłuż</w:t>
      </w:r>
      <w:r>
        <w:rPr>
          <w:rFonts w:eastAsia="Calibri" w:cs="Arial"/>
          <w:sz w:val="20"/>
          <w:szCs w:val="20"/>
        </w:rPr>
        <w:t xml:space="preserve"> </w:t>
      </w:r>
      <w:r w:rsidR="00847DD3" w:rsidRPr="001505B6">
        <w:rPr>
          <w:rFonts w:eastAsia="Calibri" w:cs="Arial"/>
          <w:sz w:val="20"/>
          <w:szCs w:val="20"/>
        </w:rPr>
        <w:t>całej trasy, co najmniej 25 cm nad kablem, należy układać folię koloru niebieskiego szerokości 20 cm.</w:t>
      </w:r>
    </w:p>
    <w:p w14:paraId="068F4655" w14:textId="77777777" w:rsidR="000F721B" w:rsidRDefault="00847DD3" w:rsidP="001505B6">
      <w:pPr>
        <w:pStyle w:val="Bezodstpw"/>
        <w:jc w:val="both"/>
        <w:rPr>
          <w:rFonts w:eastAsia="Calibri" w:cs="Arial"/>
          <w:sz w:val="20"/>
          <w:szCs w:val="20"/>
        </w:rPr>
      </w:pPr>
      <w:r w:rsidRPr="001505B6">
        <w:rPr>
          <w:rFonts w:eastAsia="Calibri" w:cs="Arial"/>
          <w:sz w:val="20"/>
          <w:szCs w:val="20"/>
        </w:rPr>
        <w:t>Przy skrzyżowaniu z innymi instalacjami podziemnymi lub z drogami, kabel należy układać w przepustach</w:t>
      </w:r>
      <w:r w:rsidR="000C0A98">
        <w:rPr>
          <w:rFonts w:eastAsia="Calibri" w:cs="Arial"/>
          <w:sz w:val="20"/>
          <w:szCs w:val="20"/>
        </w:rPr>
        <w:t xml:space="preserve"> </w:t>
      </w:r>
      <w:r w:rsidRPr="001505B6">
        <w:rPr>
          <w:rFonts w:eastAsia="Calibri" w:cs="Arial"/>
          <w:sz w:val="20"/>
          <w:szCs w:val="20"/>
        </w:rPr>
        <w:t>kablowych. Przepusty powinny być zabezpieczone przed przedostawaniem się do ich wnętrza wody i</w:t>
      </w:r>
      <w:r w:rsidR="000C0A98">
        <w:rPr>
          <w:rFonts w:eastAsia="Calibri" w:cs="Arial"/>
          <w:sz w:val="20"/>
          <w:szCs w:val="20"/>
        </w:rPr>
        <w:t xml:space="preserve"> </w:t>
      </w:r>
      <w:r w:rsidRPr="001505B6">
        <w:rPr>
          <w:rFonts w:eastAsia="Calibri" w:cs="Arial"/>
          <w:sz w:val="20"/>
          <w:szCs w:val="20"/>
        </w:rPr>
        <w:t>przed ich zamuleniem. W miejscach skrzyżowań kabli z istniejącymi drogami o nawierzchni twardej,</w:t>
      </w:r>
      <w:r w:rsidR="000C0A98">
        <w:rPr>
          <w:rFonts w:eastAsia="Calibri" w:cs="Arial"/>
          <w:sz w:val="20"/>
          <w:szCs w:val="20"/>
        </w:rPr>
        <w:t xml:space="preserve"> </w:t>
      </w:r>
      <w:r w:rsidRPr="001505B6">
        <w:rPr>
          <w:rFonts w:eastAsia="Calibri" w:cs="Arial"/>
          <w:sz w:val="20"/>
          <w:szCs w:val="20"/>
        </w:rPr>
        <w:t>zaleca się wykonywanie przepustów kablowych metodą wiercenia poziomego, przewidując po jednym</w:t>
      </w:r>
      <w:r w:rsidR="000C0A98">
        <w:rPr>
          <w:rFonts w:eastAsia="Calibri" w:cs="Arial"/>
          <w:sz w:val="20"/>
          <w:szCs w:val="20"/>
        </w:rPr>
        <w:t xml:space="preserve"> </w:t>
      </w:r>
      <w:r w:rsidRPr="001505B6">
        <w:rPr>
          <w:rFonts w:eastAsia="Calibri" w:cs="Arial"/>
          <w:sz w:val="20"/>
          <w:szCs w:val="20"/>
        </w:rPr>
        <w:t>przepuście rezerwowym na każdym skrzyżowaniu. Kabel ułożony w ziemi na całej swej długości</w:t>
      </w:r>
      <w:r w:rsidR="000C0A98">
        <w:rPr>
          <w:rFonts w:eastAsia="Calibri" w:cs="Arial"/>
          <w:sz w:val="20"/>
          <w:szCs w:val="20"/>
        </w:rPr>
        <w:t xml:space="preserve"> </w:t>
      </w:r>
      <w:r w:rsidRPr="001505B6">
        <w:rPr>
          <w:rFonts w:eastAsia="Calibri" w:cs="Arial"/>
          <w:sz w:val="20"/>
          <w:szCs w:val="20"/>
        </w:rPr>
        <w:t>powinien posiadać oznaczniki identyfikacyjne. Po wykonaniu linii kablowej należy pomierzyć rezystancję</w:t>
      </w:r>
      <w:r w:rsidR="000C0A98">
        <w:rPr>
          <w:rFonts w:eastAsia="Calibri" w:cs="Arial"/>
          <w:sz w:val="20"/>
          <w:szCs w:val="20"/>
        </w:rPr>
        <w:t xml:space="preserve"> </w:t>
      </w:r>
      <w:r w:rsidRPr="001505B6">
        <w:rPr>
          <w:rFonts w:eastAsia="Calibri" w:cs="Arial"/>
          <w:sz w:val="20"/>
          <w:szCs w:val="20"/>
        </w:rPr>
        <w:t xml:space="preserve">izolacji poszczególnych odcinków kabla induktorem o napięciu nie mniejszym niż 2,5 </w:t>
      </w:r>
      <w:proofErr w:type="spellStart"/>
      <w:r w:rsidRPr="001505B6">
        <w:rPr>
          <w:rFonts w:eastAsia="Calibri" w:cs="Arial"/>
          <w:sz w:val="20"/>
          <w:szCs w:val="20"/>
        </w:rPr>
        <w:t>kV</w:t>
      </w:r>
      <w:proofErr w:type="spellEnd"/>
      <w:r w:rsidRPr="001505B6">
        <w:rPr>
          <w:rFonts w:eastAsia="Calibri" w:cs="Arial"/>
          <w:sz w:val="20"/>
          <w:szCs w:val="20"/>
        </w:rPr>
        <w:t>, przy czym</w:t>
      </w:r>
      <w:r w:rsidR="000C0A98">
        <w:rPr>
          <w:rFonts w:eastAsia="Calibri" w:cs="Arial"/>
          <w:sz w:val="20"/>
          <w:szCs w:val="20"/>
        </w:rPr>
        <w:t xml:space="preserve"> </w:t>
      </w:r>
      <w:r w:rsidRPr="001505B6">
        <w:rPr>
          <w:rFonts w:eastAsia="Calibri" w:cs="Arial"/>
          <w:sz w:val="20"/>
          <w:szCs w:val="20"/>
        </w:rPr>
        <w:t>rezystancja nie może być mniejsza niż 20 MW/km.</w:t>
      </w:r>
      <w:r w:rsidR="000C0A98">
        <w:rPr>
          <w:rFonts w:eastAsia="Calibri" w:cs="Arial"/>
          <w:sz w:val="20"/>
          <w:szCs w:val="20"/>
        </w:rPr>
        <w:t xml:space="preserve"> </w:t>
      </w:r>
    </w:p>
    <w:p w14:paraId="5FD0E9FD" w14:textId="77777777" w:rsidR="000F721B" w:rsidRDefault="000F721B" w:rsidP="001505B6">
      <w:pPr>
        <w:pStyle w:val="Bezodstpw"/>
        <w:jc w:val="both"/>
        <w:rPr>
          <w:rFonts w:eastAsia="Calibri" w:cs="Arial"/>
          <w:sz w:val="20"/>
          <w:szCs w:val="20"/>
        </w:rPr>
      </w:pPr>
    </w:p>
    <w:p w14:paraId="179A2D52" w14:textId="25EDC91B" w:rsidR="00433DAA" w:rsidRDefault="00CF0C0D" w:rsidP="00CF0C0D">
      <w:pPr>
        <w:pStyle w:val="Bezodstpw"/>
        <w:jc w:val="both"/>
        <w:rPr>
          <w:rFonts w:eastAsia="Calibri" w:cs="Arial"/>
          <w:sz w:val="20"/>
          <w:szCs w:val="20"/>
        </w:rPr>
      </w:pPr>
      <w:r w:rsidRPr="00CF0C0D">
        <w:rPr>
          <w:rFonts w:eastAsia="Calibri" w:cs="Arial"/>
          <w:sz w:val="20"/>
          <w:szCs w:val="20"/>
        </w:rPr>
        <w:t>Najmniejsze dopuszczalne odległości pionowe na skrzyżowaniu i poziome przy zbliżeniu kabli ułożonych</w:t>
      </w:r>
      <w:r>
        <w:rPr>
          <w:rFonts w:eastAsia="Calibri" w:cs="Arial"/>
          <w:sz w:val="20"/>
          <w:szCs w:val="20"/>
        </w:rPr>
        <w:t xml:space="preserve"> </w:t>
      </w:r>
      <w:r w:rsidRPr="00CF0C0D">
        <w:rPr>
          <w:rFonts w:eastAsia="Calibri" w:cs="Arial"/>
          <w:sz w:val="20"/>
          <w:szCs w:val="20"/>
        </w:rPr>
        <w:t>bezpośrednio w ziemi podano w tablicy 1.</w:t>
      </w:r>
    </w:p>
    <w:p w14:paraId="17C87753" w14:textId="5872692F" w:rsidR="00433DAA" w:rsidRDefault="00433DAA" w:rsidP="001505B6">
      <w:pPr>
        <w:pStyle w:val="Bezodstpw"/>
        <w:jc w:val="both"/>
        <w:rPr>
          <w:rFonts w:eastAsia="Calibri" w:cs="Arial"/>
          <w:sz w:val="20"/>
          <w:szCs w:val="20"/>
        </w:rPr>
      </w:pPr>
      <w:r w:rsidRPr="00433DAA">
        <w:rPr>
          <w:rFonts w:eastAsia="Calibri" w:cs="Arial"/>
          <w:noProof/>
          <w:sz w:val="20"/>
          <w:szCs w:val="20"/>
        </w:rPr>
        <w:drawing>
          <wp:inline distT="0" distB="0" distL="0" distR="0" wp14:anchorId="383A03EB" wp14:editId="71B03F37">
            <wp:extent cx="5760720" cy="3879215"/>
            <wp:effectExtent l="0" t="0" r="0" b="698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79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8D2FE" w14:textId="30C32EB8" w:rsidR="005166AB" w:rsidRDefault="005166AB" w:rsidP="001505B6">
      <w:pPr>
        <w:pStyle w:val="Bezodstpw"/>
        <w:jc w:val="both"/>
        <w:rPr>
          <w:rFonts w:eastAsia="Calibri" w:cs="Arial"/>
          <w:sz w:val="20"/>
          <w:szCs w:val="20"/>
        </w:rPr>
      </w:pPr>
    </w:p>
    <w:p w14:paraId="4AE41785" w14:textId="2B671884" w:rsidR="005166AB" w:rsidRDefault="005166AB" w:rsidP="001505B6">
      <w:pPr>
        <w:pStyle w:val="Bezodstpw"/>
        <w:jc w:val="both"/>
        <w:rPr>
          <w:rFonts w:eastAsia="Calibri" w:cs="Arial"/>
          <w:sz w:val="20"/>
          <w:szCs w:val="20"/>
        </w:rPr>
      </w:pPr>
    </w:p>
    <w:p w14:paraId="2D245992" w14:textId="336409EB" w:rsidR="005166AB" w:rsidRDefault="000F721B" w:rsidP="000F721B">
      <w:pPr>
        <w:pStyle w:val="Bezodstpw"/>
        <w:jc w:val="both"/>
        <w:rPr>
          <w:rFonts w:eastAsia="Calibri" w:cs="Arial"/>
          <w:sz w:val="20"/>
          <w:szCs w:val="20"/>
        </w:rPr>
      </w:pPr>
      <w:r w:rsidRPr="000F721B">
        <w:rPr>
          <w:rFonts w:eastAsia="Calibri" w:cs="Arial"/>
          <w:sz w:val="20"/>
          <w:szCs w:val="20"/>
        </w:rPr>
        <w:lastRenderedPageBreak/>
        <w:t>Najmniejsze dopuszczalne odległości kabli elektroenergetycznych i sygnalizacyjnych ułożonych bezpośrednio</w:t>
      </w:r>
      <w:r>
        <w:rPr>
          <w:rFonts w:eastAsia="Calibri" w:cs="Arial"/>
          <w:sz w:val="20"/>
          <w:szCs w:val="20"/>
        </w:rPr>
        <w:t xml:space="preserve"> </w:t>
      </w:r>
      <w:r w:rsidRPr="000F721B">
        <w:rPr>
          <w:rFonts w:eastAsia="Calibri" w:cs="Arial"/>
          <w:sz w:val="20"/>
          <w:szCs w:val="20"/>
        </w:rPr>
        <w:t>w ziemi od innych urządzeń podziemnych podano w tablicy 2.</w:t>
      </w:r>
    </w:p>
    <w:p w14:paraId="484BAE97" w14:textId="4B961369" w:rsidR="005166AB" w:rsidRDefault="005166AB" w:rsidP="001505B6">
      <w:pPr>
        <w:pStyle w:val="Bezodstpw"/>
        <w:jc w:val="both"/>
        <w:rPr>
          <w:rFonts w:eastAsia="Calibri" w:cs="Arial"/>
          <w:sz w:val="20"/>
          <w:szCs w:val="20"/>
        </w:rPr>
      </w:pPr>
    </w:p>
    <w:p w14:paraId="57737783" w14:textId="1071BDEC" w:rsidR="004C4B3E" w:rsidRDefault="004C4B3E" w:rsidP="001505B6">
      <w:pPr>
        <w:pStyle w:val="Bezodstpw"/>
        <w:jc w:val="both"/>
        <w:rPr>
          <w:rFonts w:eastAsia="Calibri" w:cs="Arial"/>
          <w:sz w:val="20"/>
          <w:szCs w:val="20"/>
        </w:rPr>
      </w:pPr>
      <w:r w:rsidRPr="004C4B3E">
        <w:rPr>
          <w:rFonts w:eastAsia="Calibri" w:cs="Arial"/>
          <w:noProof/>
          <w:sz w:val="20"/>
          <w:szCs w:val="20"/>
        </w:rPr>
        <w:drawing>
          <wp:inline distT="0" distB="0" distL="0" distR="0" wp14:anchorId="0501712F" wp14:editId="492E4DF6">
            <wp:extent cx="5760720" cy="5156200"/>
            <wp:effectExtent l="0" t="0" r="0" b="635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5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8FBB42" w14:textId="6EBDB98D" w:rsidR="004C4B3E" w:rsidRDefault="004C4B3E" w:rsidP="001505B6">
      <w:pPr>
        <w:pStyle w:val="Bezodstpw"/>
        <w:jc w:val="both"/>
        <w:rPr>
          <w:rFonts w:eastAsia="Calibri" w:cs="Arial"/>
          <w:sz w:val="20"/>
          <w:szCs w:val="20"/>
        </w:rPr>
      </w:pPr>
    </w:p>
    <w:p w14:paraId="5010ACA5" w14:textId="2FDEC302" w:rsidR="005951F2" w:rsidRPr="005951F2" w:rsidRDefault="005951F2" w:rsidP="005951F2">
      <w:pPr>
        <w:pStyle w:val="Bezodstpw"/>
        <w:jc w:val="both"/>
        <w:rPr>
          <w:rFonts w:eastAsia="Calibri" w:cs="Arial"/>
          <w:sz w:val="20"/>
          <w:szCs w:val="20"/>
        </w:rPr>
      </w:pPr>
      <w:r w:rsidRPr="005951F2">
        <w:rPr>
          <w:rFonts w:eastAsia="Calibri" w:cs="Arial"/>
          <w:sz w:val="20"/>
          <w:szCs w:val="20"/>
        </w:rPr>
        <w:t>* Dopuszcza się zmniejszenie odległości podanych w tablicy 2 pod warunkiem zastosowania osłon otaczających</w:t>
      </w:r>
      <w:r>
        <w:rPr>
          <w:rFonts w:eastAsia="Calibri" w:cs="Arial"/>
          <w:sz w:val="20"/>
          <w:szCs w:val="20"/>
        </w:rPr>
        <w:t xml:space="preserve"> </w:t>
      </w:r>
      <w:r w:rsidRPr="005951F2">
        <w:rPr>
          <w:rFonts w:eastAsia="Calibri" w:cs="Arial"/>
          <w:sz w:val="20"/>
          <w:szCs w:val="20"/>
        </w:rPr>
        <w:t>i uzgodnienia odstępstwa z użytkownikami obiektów.</w:t>
      </w:r>
    </w:p>
    <w:p w14:paraId="7F844D35" w14:textId="50B28A94" w:rsidR="005951F2" w:rsidRDefault="005951F2" w:rsidP="005951F2">
      <w:pPr>
        <w:pStyle w:val="Bezodstpw"/>
        <w:jc w:val="both"/>
        <w:rPr>
          <w:rFonts w:eastAsia="Calibri" w:cs="Arial"/>
          <w:sz w:val="20"/>
          <w:szCs w:val="20"/>
        </w:rPr>
      </w:pPr>
      <w:r w:rsidRPr="005951F2">
        <w:rPr>
          <w:rFonts w:eastAsia="Calibri" w:cs="Arial"/>
          <w:sz w:val="20"/>
          <w:szCs w:val="20"/>
        </w:rPr>
        <w:t>*1 Dopuszcza się w przypadku ułożenia kabli w tunelach, kanałach, kanalizacji kablowej, osłonach otaczających</w:t>
      </w:r>
      <w:r>
        <w:rPr>
          <w:rFonts w:eastAsia="Calibri" w:cs="Arial"/>
          <w:sz w:val="20"/>
          <w:szCs w:val="20"/>
        </w:rPr>
        <w:t xml:space="preserve"> </w:t>
      </w:r>
      <w:r w:rsidRPr="005951F2">
        <w:rPr>
          <w:rFonts w:eastAsia="Calibri" w:cs="Arial"/>
          <w:sz w:val="20"/>
          <w:szCs w:val="20"/>
        </w:rPr>
        <w:t>(rurach), po uzgodnieniu z właścicielami budynków lub budowli.</w:t>
      </w:r>
    </w:p>
    <w:p w14:paraId="6C7B3777" w14:textId="06A9DC20" w:rsidR="004E606C" w:rsidRDefault="004E606C" w:rsidP="005951F2">
      <w:pPr>
        <w:pStyle w:val="Bezodstpw"/>
        <w:jc w:val="both"/>
        <w:rPr>
          <w:rFonts w:eastAsia="Calibri" w:cs="Arial"/>
          <w:sz w:val="20"/>
          <w:szCs w:val="20"/>
        </w:rPr>
      </w:pPr>
    </w:p>
    <w:p w14:paraId="3D6E743E" w14:textId="6770CD5C" w:rsidR="006B1132" w:rsidRPr="00AD7D6A" w:rsidRDefault="006B1132" w:rsidP="006B1132">
      <w:pPr>
        <w:pStyle w:val="Nagwek2"/>
        <w:rPr>
          <w:rFonts w:eastAsia="Calibri"/>
        </w:rPr>
      </w:pPr>
      <w:bookmarkStart w:id="27" w:name="_Toc67588327"/>
      <w:r w:rsidRPr="00AD7D6A">
        <w:rPr>
          <w:rFonts w:eastAsia="Calibri"/>
        </w:rPr>
        <w:t>Budowa uziemień</w:t>
      </w:r>
      <w:bookmarkEnd w:id="27"/>
    </w:p>
    <w:p w14:paraId="6D8331EA" w14:textId="5D1EC2A3" w:rsidR="006B1132" w:rsidRDefault="006B1132" w:rsidP="006B1132">
      <w:pPr>
        <w:rPr>
          <w:rFonts w:eastAsia="Calibri"/>
          <w:lang w:eastAsia="en-US"/>
        </w:rPr>
      </w:pPr>
    </w:p>
    <w:p w14:paraId="60875FA2" w14:textId="23C9FD76" w:rsidR="0047243D" w:rsidRDefault="0047243D" w:rsidP="0047243D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690212">
        <w:rPr>
          <w:rFonts w:ascii="Arial" w:eastAsia="Calibri" w:hAnsi="Arial" w:cs="Arial"/>
          <w:sz w:val="20"/>
          <w:szCs w:val="20"/>
          <w:lang w:eastAsia="ar-SA"/>
        </w:rPr>
        <w:t>Uziemienia słupów projektować jako otokowe, taśmowo – prętowe, których podstawowymi elementami są pręty stalowe o średnicy min.  16 mm, miedziowane lub ocynkowane ogniowo oraz taśma stalowa ocynkowana ogniowo lub miedziowana o wymiarach min. 25x4 mm. Przy czym grubość powłok powinna wynosić: przy miedziowaniu dla prętów – min. 0,250 mm, dla taśm – min.  0,060 mm, przy ocynkowaniu ogniowym zgodnie z obowiązującymi normami.</w:t>
      </w:r>
    </w:p>
    <w:p w14:paraId="446CB779" w14:textId="77777777" w:rsidR="0047243D" w:rsidRDefault="0047243D" w:rsidP="0047243D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690212">
        <w:rPr>
          <w:rFonts w:ascii="Arial" w:eastAsia="Calibri" w:hAnsi="Arial" w:cs="Arial"/>
          <w:sz w:val="20"/>
          <w:szCs w:val="20"/>
          <w:lang w:eastAsia="ar-SA"/>
        </w:rPr>
        <w:t>Poszczególne elementy instalacji należy łączyć przy użyciu osprzętu przeznaczonych dla danego systemu uziemiającego.</w:t>
      </w:r>
    </w:p>
    <w:p w14:paraId="19C76CD5" w14:textId="77777777" w:rsidR="0047243D" w:rsidRDefault="0047243D" w:rsidP="0047243D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65F06">
        <w:rPr>
          <w:rFonts w:ascii="Arial" w:eastAsia="Calibri" w:hAnsi="Arial" w:cs="Arial"/>
          <w:sz w:val="20"/>
          <w:szCs w:val="20"/>
          <w:lang w:eastAsia="ar-SA"/>
        </w:rPr>
        <w:t xml:space="preserve">Pręty zbrojeniowe słupów wirowanych nie mogą pełnić funkcji elementów systemu </w:t>
      </w:r>
      <w:proofErr w:type="spellStart"/>
      <w:r w:rsidRPr="00065F06">
        <w:rPr>
          <w:rFonts w:ascii="Arial" w:eastAsia="Calibri" w:hAnsi="Arial" w:cs="Arial"/>
          <w:sz w:val="20"/>
          <w:szCs w:val="20"/>
          <w:lang w:eastAsia="ar-SA"/>
        </w:rPr>
        <w:t>uziomowego</w:t>
      </w:r>
      <w:proofErr w:type="spellEnd"/>
      <w:r w:rsidRPr="00065F06">
        <w:rPr>
          <w:rFonts w:ascii="Arial" w:eastAsia="Calibri" w:hAnsi="Arial" w:cs="Arial"/>
          <w:sz w:val="20"/>
          <w:szCs w:val="20"/>
          <w:lang w:eastAsia="ar-SA"/>
        </w:rPr>
        <w:t>.</w:t>
      </w:r>
    </w:p>
    <w:p w14:paraId="12A6F2FC" w14:textId="77777777" w:rsidR="0047243D" w:rsidRDefault="0047243D" w:rsidP="0047243D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29677F">
        <w:rPr>
          <w:rFonts w:ascii="Arial" w:eastAsia="Calibri" w:hAnsi="Arial" w:cs="Arial"/>
          <w:sz w:val="20"/>
          <w:szCs w:val="20"/>
          <w:lang w:eastAsia="ar-SA"/>
        </w:rPr>
        <w:t>Przy konstrukcji uziomów należy wykorzystywać dostępne uziomy naturalne</w:t>
      </w:r>
      <w:r>
        <w:rPr>
          <w:rFonts w:ascii="Arial" w:eastAsia="Calibri" w:hAnsi="Arial" w:cs="Arial"/>
          <w:sz w:val="20"/>
          <w:szCs w:val="20"/>
          <w:lang w:eastAsia="ar-SA"/>
        </w:rPr>
        <w:t>,</w:t>
      </w:r>
    </w:p>
    <w:p w14:paraId="29C46B97" w14:textId="77777777" w:rsidR="0047243D" w:rsidRDefault="0047243D" w:rsidP="0047243D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29677F">
        <w:rPr>
          <w:rFonts w:ascii="Arial" w:eastAsia="Calibri" w:hAnsi="Arial" w:cs="Arial"/>
          <w:sz w:val="20"/>
          <w:szCs w:val="20"/>
          <w:lang w:eastAsia="ar-SA"/>
        </w:rPr>
        <w:t xml:space="preserve">Uziemienie wspólne ograniczników przepięć łączyć za pomocą zacisku z przewodem </w:t>
      </w:r>
      <w:proofErr w:type="spellStart"/>
      <w:r w:rsidRPr="0029677F">
        <w:rPr>
          <w:rFonts w:ascii="Arial" w:eastAsia="Calibri" w:hAnsi="Arial" w:cs="Arial"/>
          <w:sz w:val="20"/>
          <w:szCs w:val="20"/>
          <w:lang w:eastAsia="ar-SA"/>
        </w:rPr>
        <w:t>neutralno</w:t>
      </w:r>
      <w:proofErr w:type="spellEnd"/>
      <w:r w:rsidRPr="0029677F">
        <w:rPr>
          <w:rFonts w:ascii="Arial" w:eastAsia="Calibri" w:hAnsi="Arial" w:cs="Arial"/>
          <w:sz w:val="20"/>
          <w:szCs w:val="20"/>
          <w:lang w:eastAsia="ar-SA"/>
        </w:rPr>
        <w:t xml:space="preserve"> ochronnym (PEN) i dalej z </w:t>
      </w:r>
      <w:r>
        <w:rPr>
          <w:rFonts w:ascii="Arial" w:eastAsia="Calibri" w:hAnsi="Arial" w:cs="Arial"/>
          <w:sz w:val="20"/>
          <w:szCs w:val="20"/>
          <w:lang w:eastAsia="ar-SA"/>
        </w:rPr>
        <w:t>z</w:t>
      </w:r>
      <w:r w:rsidRPr="0029677F">
        <w:rPr>
          <w:rFonts w:ascii="Arial" w:eastAsia="Calibri" w:hAnsi="Arial" w:cs="Arial"/>
          <w:sz w:val="20"/>
          <w:szCs w:val="20"/>
          <w:lang w:eastAsia="ar-SA"/>
        </w:rPr>
        <w:t>aciskiem uziemienia słupa na górze.</w:t>
      </w:r>
    </w:p>
    <w:p w14:paraId="6A2AFBDB" w14:textId="64B7986E" w:rsidR="00536042" w:rsidRDefault="00536042" w:rsidP="00690212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725F9F68" w14:textId="2008E9E5" w:rsidR="00536042" w:rsidRDefault="00536042" w:rsidP="00536042">
      <w:pPr>
        <w:pStyle w:val="Nagwek2"/>
        <w:rPr>
          <w:rFonts w:eastAsia="Calibri"/>
          <w:lang w:val="pl-PL"/>
        </w:rPr>
      </w:pPr>
      <w:bookmarkStart w:id="28" w:name="_Toc67588328"/>
      <w:r>
        <w:rPr>
          <w:rFonts w:eastAsia="Calibri"/>
          <w:lang w:val="pl-PL"/>
        </w:rPr>
        <w:lastRenderedPageBreak/>
        <w:t>Wykonanie przepustów i osłon</w:t>
      </w:r>
      <w:bookmarkEnd w:id="28"/>
      <w:r>
        <w:rPr>
          <w:rFonts w:eastAsia="Calibri"/>
          <w:lang w:val="pl-PL"/>
        </w:rPr>
        <w:t xml:space="preserve"> </w:t>
      </w:r>
    </w:p>
    <w:p w14:paraId="1101B2A9" w14:textId="77777777" w:rsidR="00811CE2" w:rsidRPr="00811CE2" w:rsidRDefault="00811CE2" w:rsidP="00811CE2">
      <w:pPr>
        <w:rPr>
          <w:rFonts w:eastAsia="Calibri"/>
          <w:lang w:eastAsia="en-US"/>
        </w:rPr>
      </w:pPr>
    </w:p>
    <w:p w14:paraId="06A658F6" w14:textId="03373491" w:rsidR="00074781" w:rsidRPr="00754490" w:rsidRDefault="00074781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754490">
        <w:rPr>
          <w:rFonts w:ascii="Arial" w:eastAsia="Calibri" w:hAnsi="Arial" w:cs="Arial"/>
          <w:sz w:val="20"/>
          <w:szCs w:val="20"/>
          <w:lang w:eastAsia="ar-SA"/>
        </w:rPr>
        <w:t xml:space="preserve">1)  Przy skrzyżowaniach kabli z innymi instalacjami należy stosować przepusty lub osłony dla ochrony </w:t>
      </w:r>
      <w:proofErr w:type="spellStart"/>
      <w:r w:rsidRPr="00754490">
        <w:rPr>
          <w:rFonts w:ascii="Arial" w:eastAsia="Calibri" w:hAnsi="Arial" w:cs="Arial"/>
          <w:sz w:val="20"/>
          <w:szCs w:val="20"/>
          <w:lang w:eastAsia="ar-SA"/>
        </w:rPr>
        <w:t>kabl</w:t>
      </w:r>
      <w:proofErr w:type="spellEnd"/>
      <w:r w:rsidR="00A72415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083B4B78" w14:textId="00DA7451" w:rsidR="00074781" w:rsidRPr="00754490" w:rsidRDefault="00074781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754490">
        <w:rPr>
          <w:rFonts w:ascii="Arial" w:eastAsia="Calibri" w:hAnsi="Arial" w:cs="Arial"/>
          <w:sz w:val="20"/>
          <w:szCs w:val="20"/>
          <w:lang w:eastAsia="ar-SA"/>
        </w:rPr>
        <w:t>a)  dwuwarstwowe (karbowane) z twardego polietylenu PEH (HDPE) w kolorze niebieskim,</w:t>
      </w:r>
    </w:p>
    <w:p w14:paraId="36446134" w14:textId="3D97B217" w:rsidR="00074781" w:rsidRPr="00754490" w:rsidRDefault="00074781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754490">
        <w:rPr>
          <w:rFonts w:ascii="Arial" w:eastAsia="Calibri" w:hAnsi="Arial" w:cs="Arial"/>
          <w:sz w:val="20"/>
          <w:szCs w:val="20"/>
          <w:lang w:eastAsia="ar-SA"/>
        </w:rPr>
        <w:t xml:space="preserve">b)  jednowarstwowe z twardego polietylenu PEH (HDPE) w kolorze niebieskim, </w:t>
      </w:r>
    </w:p>
    <w:p w14:paraId="7243F7D9" w14:textId="2E10468F" w:rsidR="00074781" w:rsidRPr="00754490" w:rsidRDefault="00074781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754490">
        <w:rPr>
          <w:rFonts w:ascii="Arial" w:eastAsia="Calibri" w:hAnsi="Arial" w:cs="Arial"/>
          <w:sz w:val="20"/>
          <w:szCs w:val="20"/>
          <w:lang w:eastAsia="ar-SA"/>
        </w:rPr>
        <w:t>c)  dzielone wzdłużnie rury z twardego polietylenu w kolorze niebieskim –jako dzielone osłony otaczające istniejące kable.</w:t>
      </w:r>
    </w:p>
    <w:p w14:paraId="714A40DD" w14:textId="48A75DD0" w:rsidR="00A773D6" w:rsidRPr="00754490" w:rsidRDefault="00A773D6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1BABD0CA" w14:textId="62E6384B" w:rsidR="00A72415" w:rsidRDefault="00A773D6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754490">
        <w:rPr>
          <w:rFonts w:ascii="Arial" w:eastAsia="Calibri" w:hAnsi="Arial" w:cs="Arial"/>
          <w:sz w:val="20"/>
          <w:szCs w:val="20"/>
          <w:lang w:eastAsia="ar-SA"/>
        </w:rPr>
        <w:t xml:space="preserve">2)  </w:t>
      </w:r>
      <w:r w:rsidR="00A72415">
        <w:rPr>
          <w:rFonts w:ascii="Arial" w:eastAsia="Calibri" w:hAnsi="Arial" w:cs="Arial"/>
          <w:sz w:val="20"/>
          <w:szCs w:val="20"/>
          <w:lang w:eastAsia="ar-SA"/>
        </w:rPr>
        <w:t>Z</w:t>
      </w:r>
      <w:r w:rsidRPr="00754490">
        <w:rPr>
          <w:rFonts w:ascii="Arial" w:eastAsia="Calibri" w:hAnsi="Arial" w:cs="Arial"/>
          <w:sz w:val="20"/>
          <w:szCs w:val="20"/>
          <w:lang w:eastAsia="ar-SA"/>
        </w:rPr>
        <w:t xml:space="preserve"> razie wykonania przepustów lub osłon przekraczających fabrykacyjną</w:t>
      </w:r>
      <w:r w:rsidR="00A72415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754490">
        <w:rPr>
          <w:rFonts w:ascii="Arial" w:eastAsia="Calibri" w:hAnsi="Arial" w:cs="Arial"/>
          <w:sz w:val="20"/>
          <w:szCs w:val="20"/>
          <w:lang w:eastAsia="ar-SA"/>
        </w:rPr>
        <w:t>długość rury odcinki rur należy łączyć ze sobą z wykorzystaniem:</w:t>
      </w:r>
    </w:p>
    <w:p w14:paraId="218DFDDE" w14:textId="77777777" w:rsidR="00A72415" w:rsidRDefault="00A773D6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754490">
        <w:rPr>
          <w:rFonts w:ascii="Arial" w:eastAsia="Calibri" w:hAnsi="Arial" w:cs="Arial"/>
          <w:sz w:val="20"/>
          <w:szCs w:val="20"/>
          <w:lang w:eastAsia="ar-SA"/>
        </w:rPr>
        <w:t xml:space="preserve"> a)  pierścieni uszczelniających – w przypadku rur dwudzielnych,</w:t>
      </w:r>
    </w:p>
    <w:p w14:paraId="57C6D465" w14:textId="5B2EE4E6" w:rsidR="00A773D6" w:rsidRPr="00754490" w:rsidRDefault="00A773D6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754490">
        <w:rPr>
          <w:rFonts w:ascii="Arial" w:eastAsia="Calibri" w:hAnsi="Arial" w:cs="Arial"/>
          <w:sz w:val="20"/>
          <w:szCs w:val="20"/>
          <w:lang w:eastAsia="ar-SA"/>
        </w:rPr>
        <w:t xml:space="preserve"> b)  końcowych kielichów rur i z zastosowaniem pierścieni uszczelniających.</w:t>
      </w:r>
    </w:p>
    <w:p w14:paraId="58730F2E" w14:textId="378687D1" w:rsidR="001E3D20" w:rsidRDefault="001E3D20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6325AB03" w14:textId="578B426B" w:rsidR="00EA1164" w:rsidRDefault="00EA1164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EA1164">
        <w:rPr>
          <w:rFonts w:ascii="Arial" w:eastAsia="Calibri" w:hAnsi="Arial" w:cs="Arial"/>
          <w:sz w:val="20"/>
          <w:szCs w:val="20"/>
          <w:lang w:eastAsia="ar-SA"/>
        </w:rPr>
        <w:t xml:space="preserve">3)  Jako osłony otaczające w miejscach wyprowadzenia kabli na konstrukcje wsporcze należy stosować rury z twardego polietylenu – PEH (HDPE) w kolorze czarnym, uodpornionego na działanie promieni </w:t>
      </w:r>
      <w:proofErr w:type="gramStart"/>
      <w:r w:rsidRPr="00EA1164">
        <w:rPr>
          <w:rFonts w:ascii="Arial" w:eastAsia="Calibri" w:hAnsi="Arial" w:cs="Arial"/>
          <w:sz w:val="20"/>
          <w:szCs w:val="20"/>
          <w:lang w:eastAsia="ar-SA"/>
        </w:rPr>
        <w:t>UV .</w:t>
      </w:r>
      <w:proofErr w:type="gramEnd"/>
      <w:r w:rsidRPr="00EA1164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</w:p>
    <w:p w14:paraId="36446A86" w14:textId="77777777" w:rsidR="00EA1164" w:rsidRDefault="00EA1164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EA1164">
        <w:rPr>
          <w:rFonts w:ascii="Arial" w:eastAsia="Calibri" w:hAnsi="Arial" w:cs="Arial"/>
          <w:sz w:val="20"/>
          <w:szCs w:val="20"/>
          <w:lang w:eastAsia="ar-SA"/>
        </w:rPr>
        <w:t xml:space="preserve"> a)  rura ta powinna chronić kabel na wysokość min 2,0 m licząc od poziomu gruntu przy słupie oraz 0,5 m pod ziemią, </w:t>
      </w:r>
    </w:p>
    <w:p w14:paraId="3F15351E" w14:textId="3972028E" w:rsidR="00A72415" w:rsidRDefault="00EA1164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EA1164">
        <w:rPr>
          <w:rFonts w:ascii="Arial" w:eastAsia="Calibri" w:hAnsi="Arial" w:cs="Arial"/>
          <w:sz w:val="20"/>
          <w:szCs w:val="20"/>
          <w:lang w:eastAsia="ar-SA"/>
        </w:rPr>
        <w:t>b)  górny wlot rury osłonowej zabezpieczyć przed wnikaniem wilgoci za pomocą rurki termokurczliwej.</w:t>
      </w:r>
    </w:p>
    <w:p w14:paraId="1F72D9D0" w14:textId="77777777" w:rsidR="00EA1164" w:rsidRPr="00754490" w:rsidRDefault="00EA1164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25BE5D05" w14:textId="56C2C772" w:rsidR="00EA1164" w:rsidRDefault="001E3D20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754490">
        <w:rPr>
          <w:rFonts w:ascii="Arial" w:eastAsia="Calibri" w:hAnsi="Arial" w:cs="Arial"/>
          <w:sz w:val="20"/>
          <w:szCs w:val="20"/>
          <w:lang w:eastAsia="ar-SA"/>
        </w:rPr>
        <w:t>4)  Jako osłony kabli na słupach dopuszcza się stosowanie metalowych ocynkowanych ogniowo osłon kablowych, uziemionych przy spełnieniu wymagań</w:t>
      </w:r>
      <w:r w:rsidR="00EA1164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754490">
        <w:rPr>
          <w:rFonts w:ascii="Arial" w:eastAsia="Calibri" w:hAnsi="Arial" w:cs="Arial"/>
          <w:sz w:val="20"/>
          <w:szCs w:val="20"/>
          <w:lang w:eastAsia="ar-SA"/>
        </w:rPr>
        <w:t>ochrony przeciwporażeniowej.</w:t>
      </w:r>
    </w:p>
    <w:p w14:paraId="718A40A3" w14:textId="77777777" w:rsidR="00EA1164" w:rsidRDefault="00EA1164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016B958C" w14:textId="0E929BD2" w:rsidR="00EA1164" w:rsidRDefault="001E3D20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754490">
        <w:rPr>
          <w:rFonts w:ascii="Arial" w:eastAsia="Calibri" w:hAnsi="Arial" w:cs="Arial"/>
          <w:sz w:val="20"/>
          <w:szCs w:val="20"/>
          <w:lang w:eastAsia="ar-SA"/>
        </w:rPr>
        <w:t>5)  Na połączeniach przepustów oraz na ich końcach nie mogą występować</w:t>
      </w:r>
      <w:r w:rsidR="00EA1164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754490">
        <w:rPr>
          <w:rFonts w:ascii="Arial" w:eastAsia="Calibri" w:hAnsi="Arial" w:cs="Arial"/>
          <w:sz w:val="20"/>
          <w:szCs w:val="20"/>
          <w:lang w:eastAsia="ar-SA"/>
        </w:rPr>
        <w:t xml:space="preserve">ostre krawędzie mogące uszkodzić izolację kabla. </w:t>
      </w:r>
    </w:p>
    <w:p w14:paraId="561F6C4C" w14:textId="77777777" w:rsidR="00EA1164" w:rsidRDefault="00EA1164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2B4F8BAB" w14:textId="4F24596C" w:rsidR="00EA1164" w:rsidRDefault="001E3D20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754490">
        <w:rPr>
          <w:rFonts w:ascii="Arial" w:eastAsia="Calibri" w:hAnsi="Arial" w:cs="Arial"/>
          <w:sz w:val="20"/>
          <w:szCs w:val="20"/>
          <w:lang w:eastAsia="ar-SA"/>
        </w:rPr>
        <w:t>6)  Uszczelnienie przepustów pod drogami, torami kolejowymi i innymi przeszkodami należy wykonywać przeznaczonymi do tego celu uszczelniaczami:</w:t>
      </w:r>
    </w:p>
    <w:p w14:paraId="40876DA9" w14:textId="18F47A0D" w:rsidR="00EA1164" w:rsidRDefault="00EA1164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1AC69E8D" w14:textId="77777777" w:rsidR="00EA1164" w:rsidRDefault="001E3D20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754490">
        <w:rPr>
          <w:rFonts w:ascii="Arial" w:eastAsia="Calibri" w:hAnsi="Arial" w:cs="Arial"/>
          <w:sz w:val="20"/>
          <w:szCs w:val="20"/>
          <w:lang w:eastAsia="ar-SA"/>
        </w:rPr>
        <w:t xml:space="preserve"> a)  szczelnymi uszczelniaczami fabrycznymi,</w:t>
      </w:r>
    </w:p>
    <w:p w14:paraId="08439277" w14:textId="77777777" w:rsidR="00EA1164" w:rsidRDefault="001E3D20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754490">
        <w:rPr>
          <w:rFonts w:ascii="Arial" w:eastAsia="Calibri" w:hAnsi="Arial" w:cs="Arial"/>
          <w:sz w:val="20"/>
          <w:szCs w:val="20"/>
          <w:lang w:eastAsia="ar-SA"/>
        </w:rPr>
        <w:t xml:space="preserve"> b)  rurami termokurczliwymi. </w:t>
      </w:r>
    </w:p>
    <w:p w14:paraId="680B8D19" w14:textId="77777777" w:rsidR="00EA1164" w:rsidRDefault="00EA1164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496CB0C4" w14:textId="51A010BC" w:rsidR="00EA1164" w:rsidRDefault="001E3D20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754490">
        <w:rPr>
          <w:rFonts w:ascii="Arial" w:eastAsia="Calibri" w:hAnsi="Arial" w:cs="Arial"/>
          <w:sz w:val="20"/>
          <w:szCs w:val="20"/>
          <w:lang w:eastAsia="ar-SA"/>
        </w:rPr>
        <w:t xml:space="preserve">7)  Nie dopuszcza się możliwości stosowania pianki poliuretanowej do uszczelniania przepustów. </w:t>
      </w:r>
    </w:p>
    <w:p w14:paraId="59EDDD57" w14:textId="77777777" w:rsidR="00EA1164" w:rsidRDefault="00EA1164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707ACFAD" w14:textId="31A4C9A5" w:rsidR="00EA1164" w:rsidRDefault="001E3D20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754490">
        <w:rPr>
          <w:rFonts w:ascii="Arial" w:eastAsia="Calibri" w:hAnsi="Arial" w:cs="Arial"/>
          <w:sz w:val="20"/>
          <w:szCs w:val="20"/>
          <w:lang w:eastAsia="ar-SA"/>
        </w:rPr>
        <w:t xml:space="preserve">8)  Przy układaniu przepustów należy przewidzieć w razie potrzeby dodatkowy rezerwowy przepust zabezpieczony przed zamuleniem, np. za pomocą: </w:t>
      </w:r>
    </w:p>
    <w:p w14:paraId="2A5B9329" w14:textId="77777777" w:rsidR="00EA1164" w:rsidRDefault="001E3D20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754490">
        <w:rPr>
          <w:rFonts w:ascii="Arial" w:eastAsia="Calibri" w:hAnsi="Arial" w:cs="Arial"/>
          <w:sz w:val="20"/>
          <w:szCs w:val="20"/>
          <w:lang w:eastAsia="ar-SA"/>
        </w:rPr>
        <w:t xml:space="preserve">a)  zaślepek </w:t>
      </w:r>
      <w:proofErr w:type="spellStart"/>
      <w:r w:rsidRPr="00754490">
        <w:rPr>
          <w:rFonts w:ascii="Arial" w:eastAsia="Calibri" w:hAnsi="Arial" w:cs="Arial"/>
          <w:sz w:val="20"/>
          <w:szCs w:val="20"/>
          <w:lang w:eastAsia="ar-SA"/>
        </w:rPr>
        <w:t>mułoszczelnych</w:t>
      </w:r>
      <w:proofErr w:type="spellEnd"/>
      <w:r w:rsidRPr="00754490">
        <w:rPr>
          <w:rFonts w:ascii="Arial" w:eastAsia="Calibri" w:hAnsi="Arial" w:cs="Arial"/>
          <w:sz w:val="20"/>
          <w:szCs w:val="20"/>
          <w:lang w:eastAsia="ar-SA"/>
        </w:rPr>
        <w:t>,</w:t>
      </w:r>
    </w:p>
    <w:p w14:paraId="4A4270B9" w14:textId="19D89CE7" w:rsidR="00EA1164" w:rsidRDefault="001E3D20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754490">
        <w:rPr>
          <w:rFonts w:ascii="Arial" w:eastAsia="Calibri" w:hAnsi="Arial" w:cs="Arial"/>
          <w:sz w:val="20"/>
          <w:szCs w:val="20"/>
          <w:lang w:eastAsia="ar-SA"/>
        </w:rPr>
        <w:t>b)  termokurczliwych kapturków.</w:t>
      </w:r>
    </w:p>
    <w:p w14:paraId="699D5359" w14:textId="77777777" w:rsidR="00EA1164" w:rsidRDefault="00EA1164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763EF0A2" w14:textId="00137521" w:rsidR="001E3D20" w:rsidRDefault="001E3D20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754490">
        <w:rPr>
          <w:rFonts w:ascii="Arial" w:eastAsia="Calibri" w:hAnsi="Arial" w:cs="Arial"/>
          <w:sz w:val="20"/>
          <w:szCs w:val="20"/>
          <w:lang w:eastAsia="ar-SA"/>
        </w:rPr>
        <w:t>9)  Przepusty należy dostosować do odpowiedniej nośności drogi.</w:t>
      </w:r>
    </w:p>
    <w:p w14:paraId="058116BC" w14:textId="4451D010" w:rsidR="00A629FD" w:rsidRDefault="00A629FD" w:rsidP="00754490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11A7CBED" w14:textId="059F2E03" w:rsidR="00A629FD" w:rsidRDefault="00A629FD" w:rsidP="00A629FD">
      <w:pPr>
        <w:pStyle w:val="Nagwek2"/>
        <w:rPr>
          <w:rFonts w:eastAsia="Calibri"/>
          <w:lang w:val="pl-PL"/>
        </w:rPr>
      </w:pPr>
      <w:r>
        <w:rPr>
          <w:rFonts w:eastAsia="Calibri"/>
          <w:lang w:val="pl-PL"/>
        </w:rPr>
        <w:t xml:space="preserve">Wykonanie łączeń kabli </w:t>
      </w:r>
    </w:p>
    <w:p w14:paraId="23129A62" w14:textId="77777777" w:rsidR="00A766E1" w:rsidRPr="00882C05" w:rsidRDefault="00A766E1" w:rsidP="00A766E1">
      <w:pPr>
        <w:rPr>
          <w:rFonts w:ascii="Arial" w:eastAsia="Calibri" w:hAnsi="Arial" w:cs="Arial"/>
          <w:sz w:val="20"/>
          <w:szCs w:val="20"/>
          <w:lang w:eastAsia="ar-SA"/>
        </w:rPr>
      </w:pPr>
    </w:p>
    <w:p w14:paraId="46B4E495" w14:textId="692CB5F9" w:rsidR="00A766E1" w:rsidRPr="00882C05" w:rsidRDefault="00A766E1" w:rsidP="00882C05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882C05">
        <w:rPr>
          <w:rFonts w:ascii="Arial" w:eastAsia="Calibri" w:hAnsi="Arial" w:cs="Arial"/>
          <w:sz w:val="20"/>
          <w:szCs w:val="20"/>
          <w:lang w:eastAsia="ar-SA"/>
        </w:rPr>
        <w:t>Kable należy łączyć za pomocą muf kablowych</w:t>
      </w:r>
      <w:r w:rsidR="00882C05">
        <w:rPr>
          <w:rFonts w:ascii="Arial" w:eastAsia="Calibri" w:hAnsi="Arial" w:cs="Arial"/>
          <w:sz w:val="20"/>
          <w:szCs w:val="20"/>
          <w:lang w:eastAsia="ar-SA"/>
        </w:rPr>
        <w:t>.</w:t>
      </w:r>
    </w:p>
    <w:p w14:paraId="4398222C" w14:textId="6E3D0672" w:rsidR="00D80C12" w:rsidRDefault="00D80C12" w:rsidP="00882C05">
      <w:pPr>
        <w:jc w:val="both"/>
        <w:rPr>
          <w:rFonts w:eastAsia="Calibri"/>
          <w:lang w:eastAsia="en-US"/>
        </w:rPr>
      </w:pPr>
    </w:p>
    <w:p w14:paraId="3A0B253E" w14:textId="56E35684" w:rsidR="00D80C12" w:rsidRPr="00882C05" w:rsidRDefault="00D80C12" w:rsidP="00882C05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882C05">
        <w:rPr>
          <w:rFonts w:ascii="Arial" w:eastAsia="Calibri" w:hAnsi="Arial" w:cs="Arial"/>
          <w:sz w:val="20"/>
          <w:szCs w:val="20"/>
          <w:lang w:eastAsia="ar-SA"/>
        </w:rPr>
        <w:t xml:space="preserve">Mufy i głowice powinny być dostosowane do typu kabla, jego napięcia znamionowego, przekroju i </w:t>
      </w:r>
      <w:r w:rsidR="00882C05">
        <w:rPr>
          <w:rFonts w:ascii="Arial" w:eastAsia="Calibri" w:hAnsi="Arial" w:cs="Arial"/>
          <w:sz w:val="20"/>
          <w:szCs w:val="20"/>
          <w:lang w:eastAsia="ar-SA"/>
        </w:rPr>
        <w:t>l</w:t>
      </w:r>
      <w:r w:rsidRPr="00882C05">
        <w:rPr>
          <w:rFonts w:ascii="Arial" w:eastAsia="Calibri" w:hAnsi="Arial" w:cs="Arial"/>
          <w:sz w:val="20"/>
          <w:szCs w:val="20"/>
          <w:lang w:eastAsia="ar-SA"/>
        </w:rPr>
        <w:t>iczby żył oraz warunków otoczenia w miejscu zainstalowania. Zastosowane mufy i głowice muszą posiadać świadectwo producenta o spełnieniu wymagań w odniesieniu do kabli, na których mają być zainstalowane.</w:t>
      </w:r>
    </w:p>
    <w:p w14:paraId="23E7FE73" w14:textId="6B369E43" w:rsidR="00D80C12" w:rsidRPr="00882C05" w:rsidRDefault="00D80C12" w:rsidP="00882C05">
      <w:pPr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882C05">
        <w:rPr>
          <w:rFonts w:ascii="Arial" w:eastAsia="Calibri" w:hAnsi="Arial" w:cs="Arial"/>
          <w:sz w:val="20"/>
          <w:szCs w:val="20"/>
          <w:lang w:eastAsia="ar-SA"/>
        </w:rPr>
        <w:t>Mufy i głowice powinny być dostosowane do warunków zwarciowych występujących w miejscu zainstalowania oraz do dopuszczalnej obciążalności prądowej kabli.</w:t>
      </w:r>
      <w:r w:rsidR="00082A98" w:rsidRPr="00882C05">
        <w:rPr>
          <w:rFonts w:ascii="Arial" w:eastAsia="Calibri" w:hAnsi="Arial" w:cs="Arial"/>
          <w:sz w:val="20"/>
          <w:szCs w:val="20"/>
          <w:lang w:eastAsia="ar-SA"/>
        </w:rPr>
        <w:t xml:space="preserve"> Mufy należy wykonywać w miejscach określonych w dokumentacji technicznej. Wszelkie dodatkowe mufy powinny być uzgodnione z Inspektorem nadzoru. </w:t>
      </w:r>
      <w:r w:rsidR="00694F63" w:rsidRPr="00882C05">
        <w:rPr>
          <w:rFonts w:ascii="Arial" w:eastAsia="Calibri" w:hAnsi="Arial" w:cs="Arial"/>
          <w:sz w:val="20"/>
          <w:szCs w:val="20"/>
          <w:lang w:eastAsia="ar-SA"/>
        </w:rPr>
        <w:t xml:space="preserve">W przypadku wiązek kabli </w:t>
      </w:r>
      <w:proofErr w:type="spellStart"/>
      <w:r w:rsidR="00EC41E4" w:rsidRPr="00882C05">
        <w:rPr>
          <w:rFonts w:ascii="Arial" w:eastAsia="Calibri" w:hAnsi="Arial" w:cs="Arial"/>
          <w:sz w:val="20"/>
          <w:szCs w:val="20"/>
          <w:lang w:eastAsia="ar-SA"/>
        </w:rPr>
        <w:t>u</w:t>
      </w:r>
      <w:r w:rsidR="00694F63" w:rsidRPr="00882C05">
        <w:rPr>
          <w:rFonts w:ascii="Arial" w:eastAsia="Calibri" w:hAnsi="Arial" w:cs="Arial"/>
          <w:sz w:val="20"/>
          <w:szCs w:val="20"/>
          <w:lang w:eastAsia="ar-SA"/>
        </w:rPr>
        <w:t>kłądajacych</w:t>
      </w:r>
      <w:proofErr w:type="spellEnd"/>
      <w:r w:rsidR="00694F63" w:rsidRPr="00882C05">
        <w:rPr>
          <w:rFonts w:ascii="Arial" w:eastAsia="Calibri" w:hAnsi="Arial" w:cs="Arial"/>
          <w:sz w:val="20"/>
          <w:szCs w:val="20"/>
          <w:lang w:eastAsia="ar-SA"/>
        </w:rPr>
        <w:t xml:space="preserve"> się z </w:t>
      </w:r>
      <w:r w:rsidR="00EC41E4" w:rsidRPr="00882C05">
        <w:rPr>
          <w:rFonts w:ascii="Arial" w:eastAsia="Calibri" w:hAnsi="Arial" w:cs="Arial"/>
          <w:sz w:val="20"/>
          <w:szCs w:val="20"/>
          <w:lang w:eastAsia="ar-SA"/>
        </w:rPr>
        <w:t>k</w:t>
      </w:r>
      <w:r w:rsidR="00694F63" w:rsidRPr="00882C05">
        <w:rPr>
          <w:rFonts w:ascii="Arial" w:eastAsia="Calibri" w:hAnsi="Arial" w:cs="Arial"/>
          <w:sz w:val="20"/>
          <w:szCs w:val="20"/>
          <w:lang w:eastAsia="ar-SA"/>
        </w:rPr>
        <w:t>abli jednożyłowych, zaleca się wykonania przesunięcia muf względem siebie.</w:t>
      </w:r>
      <w:r w:rsidR="0059191F" w:rsidRPr="00882C05">
        <w:rPr>
          <w:rFonts w:ascii="Arial" w:eastAsia="Calibri" w:hAnsi="Arial" w:cs="Arial"/>
          <w:sz w:val="20"/>
          <w:szCs w:val="20"/>
          <w:lang w:eastAsia="ar-SA"/>
        </w:rPr>
        <w:t xml:space="preserve"> W miejscu montażu mufy w przestrzeni otwartej, zaleca się ustawienie nad wykopem, </w:t>
      </w:r>
      <w:r w:rsidR="00882C05" w:rsidRPr="00882C05">
        <w:rPr>
          <w:rFonts w:ascii="Arial" w:eastAsia="Calibri" w:hAnsi="Arial" w:cs="Arial"/>
          <w:sz w:val="20"/>
          <w:szCs w:val="20"/>
          <w:lang w:eastAsia="ar-SA"/>
        </w:rPr>
        <w:t>namiotu</w:t>
      </w:r>
      <w:r w:rsidR="0059191F" w:rsidRPr="00882C05">
        <w:rPr>
          <w:rFonts w:ascii="Arial" w:eastAsia="Calibri" w:hAnsi="Arial" w:cs="Arial"/>
          <w:sz w:val="20"/>
          <w:szCs w:val="20"/>
          <w:lang w:eastAsia="ar-SA"/>
        </w:rPr>
        <w:t xml:space="preserve"> bez względu na pogodę. </w:t>
      </w:r>
      <w:r w:rsidR="00882C05" w:rsidRPr="00882C05">
        <w:rPr>
          <w:rFonts w:ascii="Arial" w:eastAsia="Calibri" w:hAnsi="Arial" w:cs="Arial"/>
          <w:sz w:val="20"/>
          <w:szCs w:val="20"/>
          <w:lang w:eastAsia="ar-SA"/>
        </w:rPr>
        <w:t>Montaż</w:t>
      </w:r>
      <w:r w:rsidR="0059191F" w:rsidRPr="00882C05">
        <w:rPr>
          <w:rFonts w:ascii="Arial" w:eastAsia="Calibri" w:hAnsi="Arial" w:cs="Arial"/>
          <w:sz w:val="20"/>
          <w:szCs w:val="20"/>
          <w:lang w:eastAsia="ar-SA"/>
        </w:rPr>
        <w:t xml:space="preserve"> mu może być wykon</w:t>
      </w:r>
      <w:r w:rsidR="001D57D8" w:rsidRPr="00882C05">
        <w:rPr>
          <w:rFonts w:ascii="Arial" w:eastAsia="Calibri" w:hAnsi="Arial" w:cs="Arial"/>
          <w:sz w:val="20"/>
          <w:szCs w:val="20"/>
          <w:lang w:eastAsia="ar-SA"/>
        </w:rPr>
        <w:t>ywać tylko osoba posiadająca odpowiednie kwalifikacji. Wykop do montażu mufy</w:t>
      </w:r>
      <w:r w:rsidR="00882C05" w:rsidRPr="00882C05">
        <w:rPr>
          <w:rFonts w:ascii="Arial" w:eastAsia="Calibri" w:hAnsi="Arial" w:cs="Arial"/>
          <w:sz w:val="20"/>
          <w:szCs w:val="20"/>
          <w:lang w:eastAsia="ar-SA"/>
        </w:rPr>
        <w:t xml:space="preserve"> w ziemi powinien mieć wymiary </w:t>
      </w:r>
      <w:r w:rsidR="00882C05" w:rsidRPr="00882C05">
        <w:rPr>
          <w:rFonts w:ascii="Arial" w:eastAsia="Calibri" w:hAnsi="Arial" w:cs="Arial"/>
          <w:sz w:val="20"/>
          <w:szCs w:val="20"/>
          <w:lang w:eastAsia="ar-SA"/>
        </w:rPr>
        <w:lastRenderedPageBreak/>
        <w:t xml:space="preserve">umożliwiające swobodne wykonywanie. Montaż mufy powinien być wykonywany zgodnie z zaleceniami producenta wybranej mufy kablowej nieprzerwane aż do czasu zakończenia. </w:t>
      </w:r>
    </w:p>
    <w:p w14:paraId="2D964212" w14:textId="77777777" w:rsidR="00D80C12" w:rsidRDefault="00D80C12" w:rsidP="00D80C12">
      <w:pPr>
        <w:rPr>
          <w:rFonts w:eastAsia="Calibri"/>
          <w:lang w:eastAsia="en-US"/>
        </w:rPr>
      </w:pPr>
      <w:bookmarkStart w:id="29" w:name="_Toc67588329"/>
    </w:p>
    <w:p w14:paraId="32FE4E49" w14:textId="77777777" w:rsidR="00D80C12" w:rsidRDefault="00D80C12" w:rsidP="00D80C12">
      <w:pPr>
        <w:rPr>
          <w:rFonts w:eastAsia="Calibri"/>
          <w:lang w:eastAsia="en-US"/>
        </w:rPr>
      </w:pPr>
    </w:p>
    <w:p w14:paraId="56B73931" w14:textId="787170B8" w:rsidR="004E606C" w:rsidRDefault="004E606C" w:rsidP="00D80C12">
      <w:pPr>
        <w:pStyle w:val="Nagwek2"/>
        <w:rPr>
          <w:rFonts w:eastAsia="Calibri"/>
        </w:rPr>
      </w:pPr>
      <w:r>
        <w:rPr>
          <w:rFonts w:eastAsia="Calibri"/>
        </w:rPr>
        <w:t>Wykonanie dodatkowej ochrony przeciwpora</w:t>
      </w:r>
      <w:r>
        <w:rPr>
          <w:rFonts w:ascii="Arial,Bold" w:eastAsia="Calibri" w:hAnsi="Arial,Bold" w:cs="Arial,Bold"/>
        </w:rPr>
        <w:t>ż</w:t>
      </w:r>
      <w:r>
        <w:rPr>
          <w:rFonts w:eastAsia="Calibri"/>
        </w:rPr>
        <w:t>eniowej</w:t>
      </w:r>
      <w:bookmarkEnd w:id="29"/>
    </w:p>
    <w:p w14:paraId="7B401614" w14:textId="77777777" w:rsidR="004E606C" w:rsidRDefault="004E606C" w:rsidP="004E606C">
      <w:pPr>
        <w:autoSpaceDE w:val="0"/>
        <w:autoSpaceDN w:val="0"/>
        <w:adjustRightInd w:val="0"/>
        <w:rPr>
          <w:rFonts w:ascii="Helvetica" w:eastAsia="Calibri" w:hAnsi="Helvetica" w:cs="Helvetica"/>
          <w:sz w:val="20"/>
          <w:szCs w:val="20"/>
        </w:rPr>
      </w:pPr>
    </w:p>
    <w:p w14:paraId="6FCEBC53" w14:textId="5F7B877B" w:rsidR="004E606C" w:rsidRDefault="004E606C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  <w:r w:rsidRPr="004E606C">
        <w:rPr>
          <w:rFonts w:eastAsia="Calibri" w:cs="Arial"/>
          <w:sz w:val="20"/>
          <w:szCs w:val="20"/>
        </w:rPr>
        <w:t>System dodatkowej ochrony przeciwpora</w:t>
      </w:r>
      <w:r>
        <w:rPr>
          <w:rFonts w:eastAsia="Calibri" w:cs="Arial"/>
          <w:sz w:val="20"/>
          <w:szCs w:val="20"/>
        </w:rPr>
        <w:t>ż</w:t>
      </w:r>
      <w:r w:rsidRPr="004E606C">
        <w:rPr>
          <w:rFonts w:eastAsia="Calibri" w:cs="Arial"/>
          <w:sz w:val="20"/>
          <w:szCs w:val="20"/>
        </w:rPr>
        <w:t>eniowej dla instalacji o</w:t>
      </w:r>
      <w:r>
        <w:rPr>
          <w:rFonts w:eastAsia="Calibri" w:cs="Arial"/>
          <w:sz w:val="20"/>
          <w:szCs w:val="20"/>
        </w:rPr>
        <w:t>ś</w:t>
      </w:r>
      <w:r w:rsidRPr="004E606C">
        <w:rPr>
          <w:rFonts w:eastAsia="Calibri" w:cs="Arial"/>
          <w:sz w:val="20"/>
          <w:szCs w:val="20"/>
        </w:rPr>
        <w:t>wietleniowej jest uzale</w:t>
      </w:r>
      <w:r>
        <w:rPr>
          <w:rFonts w:eastAsia="Calibri" w:cs="Arial"/>
          <w:sz w:val="20"/>
          <w:szCs w:val="20"/>
        </w:rPr>
        <w:t>ż</w:t>
      </w:r>
      <w:r w:rsidRPr="004E606C">
        <w:rPr>
          <w:rFonts w:eastAsia="Calibri" w:cs="Arial"/>
          <w:sz w:val="20"/>
          <w:szCs w:val="20"/>
        </w:rPr>
        <w:t>niony od</w:t>
      </w:r>
      <w:r>
        <w:rPr>
          <w:rFonts w:eastAsia="Calibri" w:cs="Arial"/>
          <w:sz w:val="20"/>
          <w:szCs w:val="20"/>
        </w:rPr>
        <w:t xml:space="preserve"> </w:t>
      </w:r>
      <w:r w:rsidRPr="004E606C">
        <w:rPr>
          <w:rFonts w:eastAsia="Calibri" w:cs="Arial"/>
          <w:sz w:val="20"/>
          <w:szCs w:val="20"/>
        </w:rPr>
        <w:t>istniej</w:t>
      </w:r>
      <w:r>
        <w:rPr>
          <w:rFonts w:eastAsia="Calibri" w:cs="Arial"/>
          <w:sz w:val="20"/>
          <w:szCs w:val="20"/>
        </w:rPr>
        <w:t>ą</w:t>
      </w:r>
      <w:r w:rsidRPr="004E606C">
        <w:rPr>
          <w:rFonts w:eastAsia="Calibri" w:cs="Arial"/>
          <w:sz w:val="20"/>
          <w:szCs w:val="20"/>
        </w:rPr>
        <w:t>cego systemu zastosowanego w konkretnej sieci zasilaj</w:t>
      </w:r>
      <w:r>
        <w:rPr>
          <w:rFonts w:eastAsia="Calibri" w:cs="Arial"/>
          <w:sz w:val="20"/>
          <w:szCs w:val="20"/>
        </w:rPr>
        <w:t>ą</w:t>
      </w:r>
      <w:r w:rsidRPr="004E606C">
        <w:rPr>
          <w:rFonts w:eastAsia="Calibri" w:cs="Arial"/>
          <w:sz w:val="20"/>
          <w:szCs w:val="20"/>
        </w:rPr>
        <w:t>cej szaf</w:t>
      </w:r>
      <w:r>
        <w:rPr>
          <w:rFonts w:eastAsia="Calibri" w:cs="Arial"/>
          <w:sz w:val="20"/>
          <w:szCs w:val="20"/>
        </w:rPr>
        <w:t xml:space="preserve">ę </w:t>
      </w:r>
      <w:r w:rsidRPr="004E606C">
        <w:rPr>
          <w:rFonts w:eastAsia="Calibri" w:cs="Arial"/>
          <w:sz w:val="20"/>
          <w:szCs w:val="20"/>
        </w:rPr>
        <w:t>o</w:t>
      </w:r>
      <w:r>
        <w:rPr>
          <w:rFonts w:eastAsia="Calibri" w:cs="Arial"/>
          <w:sz w:val="20"/>
          <w:szCs w:val="20"/>
        </w:rPr>
        <w:t>ś</w:t>
      </w:r>
      <w:r w:rsidRPr="004E606C">
        <w:rPr>
          <w:rFonts w:eastAsia="Calibri" w:cs="Arial"/>
          <w:sz w:val="20"/>
          <w:szCs w:val="20"/>
        </w:rPr>
        <w:t>wietleniow</w:t>
      </w:r>
      <w:r>
        <w:rPr>
          <w:rFonts w:eastAsia="Calibri" w:cs="Arial"/>
          <w:sz w:val="20"/>
          <w:szCs w:val="20"/>
        </w:rPr>
        <w:t xml:space="preserve">ą </w:t>
      </w:r>
      <w:r w:rsidRPr="004E606C">
        <w:rPr>
          <w:rFonts w:eastAsia="Calibri" w:cs="Arial"/>
          <w:sz w:val="20"/>
          <w:szCs w:val="20"/>
        </w:rPr>
        <w:t>oraz od</w:t>
      </w:r>
      <w:r>
        <w:rPr>
          <w:rFonts w:eastAsia="Calibri" w:cs="Arial"/>
          <w:sz w:val="20"/>
          <w:szCs w:val="20"/>
        </w:rPr>
        <w:t xml:space="preserve"> </w:t>
      </w:r>
      <w:r w:rsidRPr="004E606C">
        <w:rPr>
          <w:rFonts w:eastAsia="Calibri" w:cs="Arial"/>
          <w:sz w:val="20"/>
          <w:szCs w:val="20"/>
        </w:rPr>
        <w:t>warunków technicznych przył</w:t>
      </w:r>
      <w:r>
        <w:rPr>
          <w:rFonts w:eastAsia="Calibri" w:cs="Arial"/>
          <w:sz w:val="20"/>
          <w:szCs w:val="20"/>
        </w:rPr>
        <w:t>ą</w:t>
      </w:r>
      <w:r w:rsidRPr="004E606C">
        <w:rPr>
          <w:rFonts w:eastAsia="Calibri" w:cs="Arial"/>
          <w:sz w:val="20"/>
          <w:szCs w:val="20"/>
        </w:rPr>
        <w:t>czenia wydanych przez zakład energetyczny.</w:t>
      </w:r>
      <w:r>
        <w:rPr>
          <w:rFonts w:eastAsia="Calibri" w:cs="Arial"/>
          <w:sz w:val="20"/>
          <w:szCs w:val="20"/>
        </w:rPr>
        <w:t xml:space="preserve"> </w:t>
      </w:r>
      <w:r w:rsidRPr="004E606C">
        <w:rPr>
          <w:rFonts w:eastAsia="Calibri" w:cs="Arial"/>
          <w:sz w:val="20"/>
          <w:szCs w:val="20"/>
        </w:rPr>
        <w:t>Uziemienie polega na poł</w:t>
      </w:r>
      <w:r>
        <w:rPr>
          <w:rFonts w:eastAsia="Calibri" w:cs="Arial"/>
          <w:sz w:val="20"/>
          <w:szCs w:val="20"/>
        </w:rPr>
        <w:t>ą</w:t>
      </w:r>
      <w:r w:rsidRPr="004E606C">
        <w:rPr>
          <w:rFonts w:eastAsia="Calibri" w:cs="Arial"/>
          <w:sz w:val="20"/>
          <w:szCs w:val="20"/>
        </w:rPr>
        <w:t>czeniu cz</w:t>
      </w:r>
      <w:r>
        <w:rPr>
          <w:rFonts w:eastAsia="Calibri" w:cs="Arial"/>
          <w:sz w:val="20"/>
          <w:szCs w:val="20"/>
        </w:rPr>
        <w:t>ęś</w:t>
      </w:r>
      <w:r w:rsidRPr="004E606C">
        <w:rPr>
          <w:rFonts w:eastAsia="Calibri" w:cs="Arial"/>
          <w:sz w:val="20"/>
          <w:szCs w:val="20"/>
        </w:rPr>
        <w:t>ci przewodz</w:t>
      </w:r>
      <w:r>
        <w:rPr>
          <w:rFonts w:eastAsia="Calibri" w:cs="Arial"/>
          <w:sz w:val="20"/>
          <w:szCs w:val="20"/>
        </w:rPr>
        <w:t>ą</w:t>
      </w:r>
      <w:r w:rsidRPr="004E606C">
        <w:rPr>
          <w:rFonts w:eastAsia="Calibri" w:cs="Arial"/>
          <w:sz w:val="20"/>
          <w:szCs w:val="20"/>
        </w:rPr>
        <w:t>cych dost</w:t>
      </w:r>
      <w:r>
        <w:rPr>
          <w:rFonts w:eastAsia="Calibri" w:cs="Arial"/>
          <w:sz w:val="20"/>
          <w:szCs w:val="20"/>
        </w:rPr>
        <w:t>ę</w:t>
      </w:r>
      <w:r w:rsidRPr="004E606C">
        <w:rPr>
          <w:rFonts w:eastAsia="Calibri" w:cs="Arial"/>
          <w:sz w:val="20"/>
          <w:szCs w:val="20"/>
        </w:rPr>
        <w:t>pnych z uziomami w sposób</w:t>
      </w:r>
      <w:r>
        <w:rPr>
          <w:rFonts w:eastAsia="Calibri" w:cs="Arial"/>
          <w:sz w:val="20"/>
          <w:szCs w:val="20"/>
        </w:rPr>
        <w:t xml:space="preserve"> </w:t>
      </w:r>
      <w:r w:rsidRPr="004E606C">
        <w:rPr>
          <w:rFonts w:eastAsia="Calibri" w:cs="Arial"/>
          <w:sz w:val="20"/>
          <w:szCs w:val="20"/>
        </w:rPr>
        <w:t>powoduj</w:t>
      </w:r>
      <w:r>
        <w:rPr>
          <w:rFonts w:eastAsia="Calibri" w:cs="Arial"/>
          <w:sz w:val="20"/>
          <w:szCs w:val="20"/>
        </w:rPr>
        <w:t>ą</w:t>
      </w:r>
      <w:r w:rsidRPr="004E606C">
        <w:rPr>
          <w:rFonts w:eastAsia="Calibri" w:cs="Arial"/>
          <w:sz w:val="20"/>
          <w:szCs w:val="20"/>
        </w:rPr>
        <w:t>cy samoczynne odł</w:t>
      </w:r>
      <w:r>
        <w:rPr>
          <w:rFonts w:eastAsia="Calibri" w:cs="Arial"/>
          <w:sz w:val="20"/>
          <w:szCs w:val="20"/>
        </w:rPr>
        <w:t>ą</w:t>
      </w:r>
      <w:r w:rsidRPr="004E606C">
        <w:rPr>
          <w:rFonts w:eastAsia="Calibri" w:cs="Arial"/>
          <w:sz w:val="20"/>
          <w:szCs w:val="20"/>
        </w:rPr>
        <w:t>czenie zasilania, w warunkach zakłóceniowych. Zaleca si</w:t>
      </w:r>
      <w:r>
        <w:rPr>
          <w:rFonts w:eastAsia="Calibri" w:cs="Arial"/>
          <w:sz w:val="20"/>
          <w:szCs w:val="20"/>
        </w:rPr>
        <w:t xml:space="preserve">ę </w:t>
      </w:r>
      <w:r w:rsidRPr="004E606C">
        <w:rPr>
          <w:rFonts w:eastAsia="Calibri" w:cs="Arial"/>
          <w:sz w:val="20"/>
          <w:szCs w:val="20"/>
        </w:rPr>
        <w:t>wykonywanie</w:t>
      </w:r>
      <w:r>
        <w:rPr>
          <w:rFonts w:eastAsia="Calibri" w:cs="Arial"/>
          <w:sz w:val="20"/>
          <w:szCs w:val="20"/>
        </w:rPr>
        <w:t xml:space="preserve"> </w:t>
      </w:r>
      <w:r w:rsidRPr="004E606C">
        <w:rPr>
          <w:rFonts w:eastAsia="Calibri" w:cs="Arial"/>
          <w:sz w:val="20"/>
          <w:szCs w:val="20"/>
        </w:rPr>
        <w:t>uziomu ta</w:t>
      </w:r>
      <w:r>
        <w:rPr>
          <w:rFonts w:eastAsia="Calibri" w:cs="Arial"/>
          <w:sz w:val="20"/>
          <w:szCs w:val="20"/>
        </w:rPr>
        <w:t>ś</w:t>
      </w:r>
      <w:r w:rsidRPr="004E606C">
        <w:rPr>
          <w:rFonts w:eastAsia="Calibri" w:cs="Arial"/>
          <w:sz w:val="20"/>
          <w:szCs w:val="20"/>
        </w:rPr>
        <w:t>mowego, układaj</w:t>
      </w:r>
      <w:r>
        <w:rPr>
          <w:rFonts w:eastAsia="Calibri" w:cs="Arial"/>
          <w:sz w:val="20"/>
          <w:szCs w:val="20"/>
        </w:rPr>
        <w:t>ą</w:t>
      </w:r>
      <w:r w:rsidRPr="004E606C">
        <w:rPr>
          <w:rFonts w:eastAsia="Calibri" w:cs="Arial"/>
          <w:sz w:val="20"/>
          <w:szCs w:val="20"/>
        </w:rPr>
        <w:t>c w jednym rowie z kablem o</w:t>
      </w:r>
      <w:r>
        <w:rPr>
          <w:rFonts w:eastAsia="Calibri" w:cs="Arial"/>
          <w:sz w:val="20"/>
          <w:szCs w:val="20"/>
        </w:rPr>
        <w:t>ś</w:t>
      </w:r>
      <w:r w:rsidRPr="004E606C">
        <w:rPr>
          <w:rFonts w:eastAsia="Calibri" w:cs="Arial"/>
          <w:sz w:val="20"/>
          <w:szCs w:val="20"/>
        </w:rPr>
        <w:t>wietleniowym, bednark</w:t>
      </w:r>
      <w:r>
        <w:rPr>
          <w:rFonts w:eastAsia="Calibri" w:cs="Arial"/>
          <w:sz w:val="20"/>
          <w:szCs w:val="20"/>
        </w:rPr>
        <w:t xml:space="preserve">ę </w:t>
      </w:r>
      <w:r w:rsidRPr="004E606C">
        <w:rPr>
          <w:rFonts w:eastAsia="Calibri" w:cs="Arial"/>
          <w:sz w:val="20"/>
          <w:szCs w:val="20"/>
        </w:rPr>
        <w:t>ocynkowan</w:t>
      </w:r>
      <w:r>
        <w:rPr>
          <w:rFonts w:eastAsia="Calibri" w:cs="Arial"/>
          <w:sz w:val="20"/>
          <w:szCs w:val="20"/>
        </w:rPr>
        <w:t xml:space="preserve">ą </w:t>
      </w:r>
      <w:r w:rsidRPr="004E606C">
        <w:rPr>
          <w:rFonts w:eastAsia="Calibri" w:cs="Arial"/>
          <w:sz w:val="20"/>
          <w:szCs w:val="20"/>
        </w:rPr>
        <w:t>25 x 4</w:t>
      </w:r>
      <w:r>
        <w:rPr>
          <w:rFonts w:eastAsia="Calibri" w:cs="Arial"/>
          <w:sz w:val="20"/>
          <w:szCs w:val="20"/>
        </w:rPr>
        <w:t xml:space="preserve"> </w:t>
      </w:r>
      <w:r w:rsidRPr="004E606C">
        <w:rPr>
          <w:rFonts w:eastAsia="Calibri" w:cs="Arial"/>
          <w:sz w:val="20"/>
          <w:szCs w:val="20"/>
        </w:rPr>
        <w:t>mm, która nast</w:t>
      </w:r>
      <w:r>
        <w:rPr>
          <w:rFonts w:eastAsia="Calibri" w:cs="Arial"/>
          <w:sz w:val="20"/>
          <w:szCs w:val="20"/>
        </w:rPr>
        <w:t>ę</w:t>
      </w:r>
      <w:r w:rsidRPr="004E606C">
        <w:rPr>
          <w:rFonts w:eastAsia="Calibri" w:cs="Arial"/>
          <w:sz w:val="20"/>
          <w:szCs w:val="20"/>
        </w:rPr>
        <w:t>pnie powinna by</w:t>
      </w:r>
      <w:r>
        <w:rPr>
          <w:rFonts w:eastAsia="Calibri" w:cs="Arial"/>
          <w:sz w:val="20"/>
          <w:szCs w:val="20"/>
        </w:rPr>
        <w:t xml:space="preserve">ć </w:t>
      </w:r>
      <w:r w:rsidRPr="004E606C">
        <w:rPr>
          <w:rFonts w:eastAsia="Calibri" w:cs="Arial"/>
          <w:sz w:val="20"/>
          <w:szCs w:val="20"/>
        </w:rPr>
        <w:t>wprowadzona do wn</w:t>
      </w:r>
      <w:r>
        <w:rPr>
          <w:rFonts w:eastAsia="Calibri" w:cs="Arial"/>
          <w:sz w:val="20"/>
          <w:szCs w:val="20"/>
        </w:rPr>
        <w:t>ę</w:t>
      </w:r>
      <w:r w:rsidRPr="004E606C">
        <w:rPr>
          <w:rFonts w:eastAsia="Calibri" w:cs="Arial"/>
          <w:sz w:val="20"/>
          <w:szCs w:val="20"/>
        </w:rPr>
        <w:t>k latar</w:t>
      </w:r>
      <w:r>
        <w:rPr>
          <w:rFonts w:eastAsia="Calibri" w:cs="Arial"/>
          <w:sz w:val="20"/>
          <w:szCs w:val="20"/>
        </w:rPr>
        <w:t>ń</w:t>
      </w:r>
      <w:r w:rsidRPr="004E606C">
        <w:rPr>
          <w:rFonts w:eastAsia="Calibri" w:cs="Arial"/>
          <w:sz w:val="20"/>
          <w:szCs w:val="20"/>
        </w:rPr>
        <w:t>, szafy o</w:t>
      </w:r>
      <w:r>
        <w:rPr>
          <w:rFonts w:eastAsia="Calibri" w:cs="Arial"/>
          <w:sz w:val="20"/>
          <w:szCs w:val="20"/>
        </w:rPr>
        <w:t>ś</w:t>
      </w:r>
      <w:r w:rsidRPr="004E606C">
        <w:rPr>
          <w:rFonts w:eastAsia="Calibri" w:cs="Arial"/>
          <w:sz w:val="20"/>
          <w:szCs w:val="20"/>
        </w:rPr>
        <w:t>wietleniowej i poł</w:t>
      </w:r>
      <w:r>
        <w:rPr>
          <w:rFonts w:eastAsia="Calibri" w:cs="Arial"/>
          <w:sz w:val="20"/>
          <w:szCs w:val="20"/>
        </w:rPr>
        <w:t>ą</w:t>
      </w:r>
      <w:r w:rsidRPr="004E606C">
        <w:rPr>
          <w:rFonts w:eastAsia="Calibri" w:cs="Arial"/>
          <w:sz w:val="20"/>
          <w:szCs w:val="20"/>
        </w:rPr>
        <w:t>czona</w:t>
      </w:r>
      <w:r>
        <w:rPr>
          <w:rFonts w:eastAsia="Calibri" w:cs="Arial"/>
          <w:sz w:val="20"/>
          <w:szCs w:val="20"/>
        </w:rPr>
        <w:t xml:space="preserve"> </w:t>
      </w:r>
      <w:r w:rsidRPr="004E606C">
        <w:rPr>
          <w:rFonts w:eastAsia="Calibri" w:cs="Arial"/>
          <w:sz w:val="20"/>
          <w:szCs w:val="20"/>
        </w:rPr>
        <w:t>z zaciskami ochronnymi. Zaciski te mog</w:t>
      </w:r>
      <w:r>
        <w:rPr>
          <w:rFonts w:eastAsia="Calibri" w:cs="Arial"/>
          <w:sz w:val="20"/>
          <w:szCs w:val="20"/>
        </w:rPr>
        <w:t xml:space="preserve">ą </w:t>
      </w:r>
      <w:r w:rsidRPr="004E606C">
        <w:rPr>
          <w:rFonts w:eastAsia="Calibri" w:cs="Arial"/>
          <w:sz w:val="20"/>
          <w:szCs w:val="20"/>
        </w:rPr>
        <w:t>spełnia</w:t>
      </w:r>
      <w:r>
        <w:rPr>
          <w:rFonts w:eastAsia="Calibri" w:cs="Arial"/>
          <w:sz w:val="20"/>
          <w:szCs w:val="20"/>
        </w:rPr>
        <w:t xml:space="preserve">ć </w:t>
      </w:r>
      <w:r w:rsidRPr="004E606C">
        <w:rPr>
          <w:rFonts w:eastAsia="Calibri" w:cs="Arial"/>
          <w:sz w:val="20"/>
          <w:szCs w:val="20"/>
        </w:rPr>
        <w:t>równie</w:t>
      </w:r>
      <w:r>
        <w:rPr>
          <w:rFonts w:eastAsia="Calibri" w:cs="Arial"/>
          <w:sz w:val="20"/>
          <w:szCs w:val="20"/>
        </w:rPr>
        <w:t xml:space="preserve">ż </w:t>
      </w:r>
      <w:r w:rsidRPr="004E606C">
        <w:rPr>
          <w:rFonts w:eastAsia="Calibri" w:cs="Arial"/>
          <w:sz w:val="20"/>
          <w:szCs w:val="20"/>
        </w:rPr>
        <w:t>rol</w:t>
      </w:r>
      <w:r>
        <w:rPr>
          <w:rFonts w:eastAsia="Calibri" w:cs="Arial"/>
          <w:sz w:val="20"/>
          <w:szCs w:val="20"/>
        </w:rPr>
        <w:t xml:space="preserve">ę </w:t>
      </w:r>
      <w:r w:rsidRPr="004E606C">
        <w:rPr>
          <w:rFonts w:eastAsia="Calibri" w:cs="Arial"/>
          <w:sz w:val="20"/>
          <w:szCs w:val="20"/>
        </w:rPr>
        <w:t>zacisków probierczych.</w:t>
      </w:r>
      <w:r w:rsidR="009E7CC4">
        <w:rPr>
          <w:rFonts w:eastAsia="Calibri" w:cs="Arial"/>
          <w:sz w:val="20"/>
          <w:szCs w:val="20"/>
        </w:rPr>
        <w:t xml:space="preserve"> </w:t>
      </w:r>
      <w:r w:rsidRPr="004E606C">
        <w:rPr>
          <w:rFonts w:eastAsia="Calibri" w:cs="Arial"/>
          <w:sz w:val="20"/>
          <w:szCs w:val="20"/>
        </w:rPr>
        <w:t>Ewentualne ł</w:t>
      </w:r>
      <w:r>
        <w:rPr>
          <w:rFonts w:eastAsia="Calibri" w:cs="Arial"/>
          <w:sz w:val="20"/>
          <w:szCs w:val="20"/>
        </w:rPr>
        <w:t>ą</w:t>
      </w:r>
      <w:r w:rsidRPr="004E606C">
        <w:rPr>
          <w:rFonts w:eastAsia="Calibri" w:cs="Arial"/>
          <w:sz w:val="20"/>
          <w:szCs w:val="20"/>
        </w:rPr>
        <w:t>czenie odcinków bednarki nale</w:t>
      </w:r>
      <w:r>
        <w:rPr>
          <w:rFonts w:eastAsia="Calibri" w:cs="Arial"/>
          <w:sz w:val="20"/>
          <w:szCs w:val="20"/>
        </w:rPr>
        <w:t>ż</w:t>
      </w:r>
      <w:r w:rsidRPr="004E606C">
        <w:rPr>
          <w:rFonts w:eastAsia="Calibri" w:cs="Arial"/>
          <w:sz w:val="20"/>
          <w:szCs w:val="20"/>
        </w:rPr>
        <w:t>y wykonywa</w:t>
      </w:r>
      <w:r>
        <w:rPr>
          <w:rFonts w:eastAsia="Calibri" w:cs="Arial"/>
          <w:sz w:val="20"/>
          <w:szCs w:val="20"/>
        </w:rPr>
        <w:t xml:space="preserve">ć </w:t>
      </w:r>
      <w:r w:rsidRPr="004E606C">
        <w:rPr>
          <w:rFonts w:eastAsia="Calibri" w:cs="Arial"/>
          <w:sz w:val="20"/>
          <w:szCs w:val="20"/>
        </w:rPr>
        <w:t>przez spawanie.</w:t>
      </w:r>
      <w:r w:rsidR="009E7CC4">
        <w:rPr>
          <w:rFonts w:eastAsia="Calibri" w:cs="Arial"/>
          <w:sz w:val="20"/>
          <w:szCs w:val="20"/>
        </w:rPr>
        <w:t xml:space="preserve"> </w:t>
      </w:r>
      <w:r w:rsidRPr="004E606C">
        <w:rPr>
          <w:rFonts w:eastAsia="Calibri" w:cs="Arial"/>
          <w:sz w:val="20"/>
          <w:szCs w:val="20"/>
        </w:rPr>
        <w:t>Bednarka w ziemi nie powinna by</w:t>
      </w:r>
      <w:r>
        <w:rPr>
          <w:rFonts w:eastAsia="Calibri" w:cs="Arial"/>
          <w:sz w:val="20"/>
          <w:szCs w:val="20"/>
        </w:rPr>
        <w:t xml:space="preserve">ć </w:t>
      </w:r>
      <w:r w:rsidRPr="004E606C">
        <w:rPr>
          <w:rFonts w:eastAsia="Calibri" w:cs="Arial"/>
          <w:sz w:val="20"/>
          <w:szCs w:val="20"/>
        </w:rPr>
        <w:t>układana płycej ni</w:t>
      </w:r>
      <w:r>
        <w:rPr>
          <w:rFonts w:eastAsia="Calibri" w:cs="Arial"/>
          <w:sz w:val="20"/>
          <w:szCs w:val="20"/>
        </w:rPr>
        <w:t xml:space="preserve">ż </w:t>
      </w:r>
      <w:r w:rsidRPr="004E606C">
        <w:rPr>
          <w:rFonts w:eastAsia="Calibri" w:cs="Arial"/>
          <w:sz w:val="20"/>
          <w:szCs w:val="20"/>
        </w:rPr>
        <w:t>0,6 m i powinna by</w:t>
      </w:r>
      <w:r>
        <w:rPr>
          <w:rFonts w:eastAsia="Calibri" w:cs="Arial"/>
          <w:sz w:val="20"/>
          <w:szCs w:val="20"/>
        </w:rPr>
        <w:t xml:space="preserve">ć </w:t>
      </w:r>
      <w:r w:rsidRPr="004E606C">
        <w:rPr>
          <w:rFonts w:eastAsia="Calibri" w:cs="Arial"/>
          <w:sz w:val="20"/>
          <w:szCs w:val="20"/>
        </w:rPr>
        <w:t>zasypana gruntem bez</w:t>
      </w:r>
      <w:r w:rsidR="009E7CC4">
        <w:rPr>
          <w:rFonts w:eastAsia="Calibri" w:cs="Arial"/>
          <w:sz w:val="20"/>
          <w:szCs w:val="20"/>
        </w:rPr>
        <w:t xml:space="preserve"> </w:t>
      </w:r>
      <w:r w:rsidRPr="004E606C">
        <w:rPr>
          <w:rFonts w:eastAsia="Calibri" w:cs="Arial"/>
          <w:sz w:val="20"/>
          <w:szCs w:val="20"/>
        </w:rPr>
        <w:t xml:space="preserve">kamieni, </w:t>
      </w:r>
      <w:r>
        <w:rPr>
          <w:rFonts w:eastAsia="Calibri" w:cs="Arial"/>
          <w:sz w:val="20"/>
          <w:szCs w:val="20"/>
        </w:rPr>
        <w:t>ż</w:t>
      </w:r>
      <w:r w:rsidRPr="004E606C">
        <w:rPr>
          <w:rFonts w:eastAsia="Calibri" w:cs="Arial"/>
          <w:sz w:val="20"/>
          <w:szCs w:val="20"/>
        </w:rPr>
        <w:t>wiru i gruzu.</w:t>
      </w:r>
      <w:r w:rsidR="009E7CC4">
        <w:rPr>
          <w:rFonts w:eastAsia="Calibri" w:cs="Arial"/>
          <w:sz w:val="20"/>
          <w:szCs w:val="20"/>
        </w:rPr>
        <w:t xml:space="preserve"> </w:t>
      </w:r>
      <w:r>
        <w:rPr>
          <w:rFonts w:ascii="Helvetica" w:eastAsia="Calibri" w:hAnsi="Helvetica" w:cs="Helvetica"/>
          <w:sz w:val="20"/>
          <w:szCs w:val="20"/>
        </w:rPr>
        <w:t>Od zacisków ochronnych do elementów przewodz</w:t>
      </w:r>
      <w:r>
        <w:rPr>
          <w:rFonts w:eastAsia="Calibri" w:cs="Arial"/>
          <w:sz w:val="20"/>
          <w:szCs w:val="20"/>
        </w:rPr>
        <w:t>ą</w:t>
      </w:r>
      <w:r>
        <w:rPr>
          <w:rFonts w:ascii="Helvetica" w:eastAsia="Calibri" w:hAnsi="Helvetica" w:cs="Helvetica"/>
          <w:sz w:val="20"/>
          <w:szCs w:val="20"/>
        </w:rPr>
        <w:t>cych dost</w:t>
      </w:r>
      <w:r>
        <w:rPr>
          <w:rFonts w:eastAsia="Calibri" w:cs="Arial"/>
          <w:sz w:val="20"/>
          <w:szCs w:val="20"/>
        </w:rPr>
        <w:t>ę</w:t>
      </w:r>
      <w:r>
        <w:rPr>
          <w:rFonts w:ascii="Helvetica" w:eastAsia="Calibri" w:hAnsi="Helvetica" w:cs="Helvetica"/>
          <w:sz w:val="20"/>
          <w:szCs w:val="20"/>
        </w:rPr>
        <w:t>pnych, nale</w:t>
      </w:r>
      <w:r>
        <w:rPr>
          <w:rFonts w:eastAsia="Calibri" w:cs="Arial"/>
          <w:sz w:val="20"/>
          <w:szCs w:val="20"/>
        </w:rPr>
        <w:t>ż</w:t>
      </w:r>
      <w:r>
        <w:rPr>
          <w:rFonts w:ascii="Helvetica" w:eastAsia="Calibri" w:hAnsi="Helvetica" w:cs="Helvetica"/>
          <w:sz w:val="20"/>
          <w:szCs w:val="20"/>
        </w:rPr>
        <w:t>y układa</w:t>
      </w:r>
      <w:r>
        <w:rPr>
          <w:rFonts w:eastAsia="Calibri" w:cs="Arial"/>
          <w:sz w:val="20"/>
          <w:szCs w:val="20"/>
        </w:rPr>
        <w:t xml:space="preserve">ć </w:t>
      </w:r>
      <w:r>
        <w:rPr>
          <w:rFonts w:ascii="Helvetica" w:eastAsia="Calibri" w:hAnsi="Helvetica" w:cs="Helvetica"/>
          <w:sz w:val="20"/>
          <w:szCs w:val="20"/>
        </w:rPr>
        <w:t>przewody</w:t>
      </w:r>
      <w:r w:rsidR="009E7CC4">
        <w:rPr>
          <w:rFonts w:ascii="Helvetica" w:eastAsia="Calibri" w:hAnsi="Helvetica" w:cs="Helvetica"/>
          <w:sz w:val="20"/>
          <w:szCs w:val="20"/>
        </w:rPr>
        <w:t xml:space="preserve"> </w:t>
      </w:r>
      <w:r>
        <w:rPr>
          <w:rFonts w:ascii="Helvetica" w:eastAsia="Calibri" w:hAnsi="Helvetica" w:cs="Helvetica"/>
          <w:sz w:val="20"/>
          <w:szCs w:val="20"/>
        </w:rPr>
        <w:t>miedziane o przekroju nie mniejszym ni</w:t>
      </w:r>
      <w:r>
        <w:rPr>
          <w:rFonts w:eastAsia="Calibri" w:cs="Arial"/>
          <w:sz w:val="20"/>
          <w:szCs w:val="20"/>
        </w:rPr>
        <w:t xml:space="preserve">ż </w:t>
      </w:r>
      <w:r>
        <w:rPr>
          <w:rFonts w:ascii="Helvetica" w:eastAsia="Calibri" w:hAnsi="Helvetica" w:cs="Helvetica"/>
          <w:sz w:val="20"/>
          <w:szCs w:val="20"/>
        </w:rPr>
        <w:t>2,5 mm2.</w:t>
      </w:r>
      <w:r w:rsidR="009E7CC4">
        <w:rPr>
          <w:rFonts w:ascii="Helvetica" w:eastAsia="Calibri" w:hAnsi="Helvetica" w:cs="Helvetica"/>
          <w:sz w:val="20"/>
          <w:szCs w:val="20"/>
        </w:rPr>
        <w:t xml:space="preserve"> </w:t>
      </w:r>
      <w:r>
        <w:rPr>
          <w:rFonts w:ascii="Helvetica" w:eastAsia="Calibri" w:hAnsi="Helvetica" w:cs="Helvetica"/>
          <w:sz w:val="20"/>
          <w:szCs w:val="20"/>
        </w:rPr>
        <w:t>Przewody te powinny by</w:t>
      </w:r>
      <w:r>
        <w:rPr>
          <w:rFonts w:eastAsia="Calibri" w:cs="Arial"/>
          <w:sz w:val="20"/>
          <w:szCs w:val="20"/>
        </w:rPr>
        <w:t xml:space="preserve">ć </w:t>
      </w:r>
      <w:r>
        <w:rPr>
          <w:rFonts w:ascii="Helvetica" w:eastAsia="Calibri" w:hAnsi="Helvetica" w:cs="Helvetica"/>
          <w:sz w:val="20"/>
          <w:szCs w:val="20"/>
        </w:rPr>
        <w:t>chronione przed uszkodzeniami mechanicznymi</w:t>
      </w:r>
      <w:r w:rsidR="009E7CC4">
        <w:rPr>
          <w:rFonts w:ascii="Helvetica" w:eastAsia="Calibri" w:hAnsi="Helvetica" w:cs="Helvetica"/>
          <w:sz w:val="20"/>
          <w:szCs w:val="20"/>
        </w:rPr>
        <w:t xml:space="preserve"> w </w:t>
      </w:r>
      <w:r w:rsidR="00722DA6">
        <w:rPr>
          <w:rFonts w:ascii="Helvetica" w:eastAsia="Calibri" w:hAnsi="Helvetica" w:cs="Helvetica"/>
          <w:sz w:val="20"/>
          <w:szCs w:val="20"/>
        </w:rPr>
        <w:t>przeciwnym</w:t>
      </w:r>
      <w:r w:rsidR="009E7CC4">
        <w:rPr>
          <w:rFonts w:ascii="Helvetica" w:eastAsia="Calibri" w:hAnsi="Helvetica" w:cs="Helvetica"/>
          <w:sz w:val="20"/>
          <w:szCs w:val="20"/>
        </w:rPr>
        <w:t xml:space="preserve"> wypadku należy zastosować przewody ochronne o </w:t>
      </w:r>
      <w:r w:rsidR="00EE5A19">
        <w:rPr>
          <w:rFonts w:ascii="Helvetica" w:eastAsia="Calibri" w:hAnsi="Helvetica" w:cs="Helvetica"/>
          <w:sz w:val="20"/>
          <w:szCs w:val="20"/>
        </w:rPr>
        <w:t>przekroju 4mm2</w:t>
      </w:r>
    </w:p>
    <w:p w14:paraId="21096043" w14:textId="7FBEB75D" w:rsidR="00185F24" w:rsidRDefault="00185F24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0B0F8E04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04EC5B0D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23ABA4A4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235B9EA3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20CBA519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0CC6332F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149867E9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28C97D98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33770F2F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4769B9FD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58D966CC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6A6BE529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02DFDB58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75720B83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6F8D88BA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5828E631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1DC19455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22C05D87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5B39E0F5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6D08082B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2ED5D69B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1684F138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541E2AAB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5D66EBB8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6EEFC8BE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01FE9D9A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559174BD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163F25A0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6A80A2FC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25F5CEBB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3F2EAAA5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628756FE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3C5874A6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6F4DCC1C" w14:textId="77777777" w:rsidR="008405FD" w:rsidRDefault="008405FD" w:rsidP="004E606C">
      <w:pPr>
        <w:pStyle w:val="Bezodstpw"/>
        <w:jc w:val="both"/>
        <w:rPr>
          <w:rFonts w:ascii="Helvetica" w:eastAsia="Calibri" w:hAnsi="Helvetica" w:cs="Helvetica"/>
          <w:sz w:val="20"/>
          <w:szCs w:val="20"/>
        </w:rPr>
      </w:pPr>
    </w:p>
    <w:p w14:paraId="528D607F" w14:textId="039816E9" w:rsidR="00185F24" w:rsidRDefault="00154A01" w:rsidP="00185F24">
      <w:pPr>
        <w:pStyle w:val="Nagwek1"/>
        <w:rPr>
          <w:lang w:val="pl-PL"/>
        </w:rPr>
      </w:pPr>
      <w:bookmarkStart w:id="30" w:name="_Toc67588330"/>
      <w:r>
        <w:rPr>
          <w:lang w:val="pl-PL"/>
        </w:rPr>
        <w:lastRenderedPageBreak/>
        <w:t>Kontrola jakości robót</w:t>
      </w:r>
      <w:bookmarkEnd w:id="30"/>
      <w:r>
        <w:rPr>
          <w:lang w:val="pl-PL"/>
        </w:rPr>
        <w:t xml:space="preserve"> </w:t>
      </w:r>
    </w:p>
    <w:p w14:paraId="05DFEA74" w14:textId="0681435B" w:rsidR="00BF7402" w:rsidRDefault="00BF7402" w:rsidP="00BF7402">
      <w:pPr>
        <w:pStyle w:val="Nagwek2"/>
        <w:rPr>
          <w:rFonts w:eastAsia="Calibri"/>
          <w:lang w:val="pl-PL"/>
        </w:rPr>
      </w:pPr>
      <w:bookmarkStart w:id="31" w:name="_Toc67588331"/>
      <w:r>
        <w:rPr>
          <w:rFonts w:eastAsia="Calibri"/>
          <w:lang w:val="pl-PL"/>
        </w:rPr>
        <w:t>Ogólne zasady</w:t>
      </w:r>
      <w:bookmarkEnd w:id="31"/>
      <w:r>
        <w:rPr>
          <w:rFonts w:eastAsia="Calibri"/>
          <w:lang w:val="pl-PL"/>
        </w:rPr>
        <w:t xml:space="preserve"> </w:t>
      </w:r>
    </w:p>
    <w:p w14:paraId="2801B807" w14:textId="77777777" w:rsidR="00CA4CCD" w:rsidRPr="00CA4CCD" w:rsidRDefault="00CA4CCD" w:rsidP="00CA4CCD">
      <w:pPr>
        <w:rPr>
          <w:rFonts w:eastAsia="Calibri"/>
          <w:lang w:eastAsia="en-US"/>
        </w:rPr>
      </w:pPr>
    </w:p>
    <w:p w14:paraId="2F137E2F" w14:textId="74BD581B" w:rsidR="00C70601" w:rsidRPr="00CD4FA1" w:rsidRDefault="00C70601" w:rsidP="00B47F65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CD4FA1">
        <w:rPr>
          <w:rFonts w:ascii="Arial" w:eastAsia="Calibri" w:hAnsi="Arial" w:cs="Arial"/>
          <w:sz w:val="20"/>
          <w:szCs w:val="20"/>
          <w:lang w:eastAsia="ar-SA"/>
        </w:rPr>
        <w:t>Wykonawca musi przeprowadzić kontrolę wszystkich materiałów przeznaczonych dla urządzeń</w:t>
      </w:r>
      <w:r w:rsidR="00CA4CCD" w:rsidRPr="00CD4FA1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CD4FA1">
        <w:rPr>
          <w:rFonts w:ascii="Arial" w:eastAsia="Calibri" w:hAnsi="Arial" w:cs="Arial"/>
          <w:sz w:val="20"/>
          <w:szCs w:val="20"/>
          <w:lang w:eastAsia="ar-SA"/>
        </w:rPr>
        <w:t>dostarczonych na plac budowy</w:t>
      </w:r>
      <w:r w:rsidR="009E0352" w:rsidRPr="00CD4FA1">
        <w:rPr>
          <w:rFonts w:ascii="Arial" w:eastAsia="Calibri" w:hAnsi="Arial" w:cs="Arial"/>
          <w:sz w:val="20"/>
          <w:szCs w:val="20"/>
          <w:lang w:eastAsia="ar-SA"/>
        </w:rPr>
        <w:t>.</w:t>
      </w:r>
      <w:r w:rsidR="00D8071A" w:rsidRPr="00CD4FA1">
        <w:rPr>
          <w:rFonts w:ascii="Arial" w:eastAsia="Calibri" w:hAnsi="Arial" w:cs="Arial"/>
          <w:sz w:val="20"/>
          <w:szCs w:val="20"/>
          <w:lang w:eastAsia="ar-SA"/>
        </w:rPr>
        <w:t xml:space="preserve"> Wykonawca jest odpowiedzialny za pełną kontrolę jakości robót</w:t>
      </w:r>
      <w:r w:rsidR="00AE27F2" w:rsidRPr="00CD4FA1">
        <w:rPr>
          <w:rFonts w:ascii="Arial" w:eastAsia="Calibri" w:hAnsi="Arial" w:cs="Arial"/>
          <w:sz w:val="20"/>
          <w:szCs w:val="20"/>
          <w:lang w:eastAsia="ar-SA"/>
        </w:rPr>
        <w:t>, materiałów, sprzętu i urządzeń</w:t>
      </w:r>
      <w:r w:rsidR="009E0352" w:rsidRPr="00CD4FA1">
        <w:rPr>
          <w:rFonts w:ascii="Arial" w:eastAsia="Calibri" w:hAnsi="Arial" w:cs="Arial"/>
          <w:sz w:val="20"/>
          <w:szCs w:val="20"/>
          <w:lang w:eastAsia="ar-SA"/>
        </w:rPr>
        <w:t xml:space="preserve">. </w:t>
      </w:r>
      <w:r w:rsidR="00B47F65" w:rsidRPr="00B47F65">
        <w:rPr>
          <w:rFonts w:ascii="Arial" w:eastAsia="Calibri" w:hAnsi="Arial" w:cs="Arial"/>
          <w:sz w:val="20"/>
          <w:szCs w:val="20"/>
          <w:lang w:eastAsia="ar-SA"/>
        </w:rPr>
        <w:t>Wszystkie materiały nie spełniające wymagań ustalonych w odpowiednich punktach SST zostaną</w:t>
      </w:r>
      <w:r w:rsidR="00B47F65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="00B47F65" w:rsidRPr="00B47F65">
        <w:rPr>
          <w:rFonts w:ascii="Arial" w:eastAsia="Calibri" w:hAnsi="Arial" w:cs="Arial"/>
          <w:sz w:val="20"/>
          <w:szCs w:val="20"/>
          <w:lang w:eastAsia="ar-SA"/>
        </w:rPr>
        <w:t>przez Inspektora Nadzoru odrzucone.</w:t>
      </w:r>
      <w:r w:rsidR="009D407B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="00B47F65" w:rsidRPr="00B47F65">
        <w:rPr>
          <w:rFonts w:ascii="Arial" w:eastAsia="Calibri" w:hAnsi="Arial" w:cs="Arial"/>
          <w:sz w:val="20"/>
          <w:szCs w:val="20"/>
          <w:lang w:eastAsia="ar-SA"/>
        </w:rPr>
        <w:t>Wszystkie elementy robót, które wykazują odstępstwa od postanowień SST zostaną rozebrane</w:t>
      </w:r>
      <w:r w:rsidR="009D407B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="00B47F65" w:rsidRPr="00B47F65">
        <w:rPr>
          <w:rFonts w:ascii="Arial" w:eastAsia="Calibri" w:hAnsi="Arial" w:cs="Arial"/>
          <w:sz w:val="20"/>
          <w:szCs w:val="20"/>
          <w:lang w:eastAsia="ar-SA"/>
        </w:rPr>
        <w:t>i ponownie wykonane na koszt Wykonawcy.</w:t>
      </w:r>
    </w:p>
    <w:p w14:paraId="14ECCFD8" w14:textId="3A49DA42" w:rsidR="00C70601" w:rsidRPr="00CD4FA1" w:rsidRDefault="00C70601" w:rsidP="00EC38E2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CD4FA1">
        <w:rPr>
          <w:rFonts w:ascii="Arial" w:eastAsia="Calibri" w:hAnsi="Arial" w:cs="Arial"/>
          <w:sz w:val="20"/>
          <w:szCs w:val="20"/>
          <w:lang w:eastAsia="ar-SA"/>
        </w:rPr>
        <w:t xml:space="preserve">Kontrola Wykonawcy ma we wszystkich przypadkach obejmować </w:t>
      </w:r>
      <w:r w:rsidR="00D753EE" w:rsidRPr="00CD4FA1">
        <w:rPr>
          <w:rFonts w:ascii="Arial" w:eastAsia="Calibri" w:hAnsi="Arial" w:cs="Arial"/>
          <w:sz w:val="20"/>
          <w:szCs w:val="20"/>
          <w:lang w:eastAsia="ar-SA"/>
        </w:rPr>
        <w:t>sprawdzenie</w:t>
      </w:r>
      <w:r w:rsidRPr="00CD4FA1">
        <w:rPr>
          <w:rFonts w:ascii="Arial" w:eastAsia="Calibri" w:hAnsi="Arial" w:cs="Arial"/>
          <w:sz w:val="20"/>
          <w:szCs w:val="20"/>
          <w:lang w:eastAsia="ar-SA"/>
        </w:rPr>
        <w:t xml:space="preserve"> przydatności</w:t>
      </w:r>
      <w:r w:rsidR="009E0352" w:rsidRPr="00CD4FA1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="00D753EE" w:rsidRPr="00CD4FA1">
        <w:rPr>
          <w:rFonts w:ascii="Arial" w:eastAsia="Calibri" w:hAnsi="Arial" w:cs="Arial"/>
          <w:sz w:val="20"/>
          <w:szCs w:val="20"/>
          <w:lang w:eastAsia="ar-SA"/>
        </w:rPr>
        <w:t xml:space="preserve">wszystkich </w:t>
      </w:r>
      <w:r w:rsidRPr="00CD4FA1">
        <w:rPr>
          <w:rFonts w:ascii="Arial" w:eastAsia="Calibri" w:hAnsi="Arial" w:cs="Arial"/>
          <w:sz w:val="20"/>
          <w:szCs w:val="20"/>
          <w:lang w:eastAsia="ar-SA"/>
        </w:rPr>
        <w:t>materiałów</w:t>
      </w:r>
      <w:r w:rsidR="0046359D" w:rsidRPr="00CD4FA1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CD4FA1">
        <w:rPr>
          <w:rFonts w:ascii="Arial" w:eastAsia="Calibri" w:hAnsi="Arial" w:cs="Arial"/>
          <w:sz w:val="20"/>
          <w:szCs w:val="20"/>
          <w:lang w:eastAsia="ar-SA"/>
        </w:rPr>
        <w:t xml:space="preserve">oraz do upewnienia się, że wykonywana </w:t>
      </w:r>
      <w:r w:rsidR="002A5827" w:rsidRPr="00CD4FA1">
        <w:rPr>
          <w:rFonts w:ascii="Arial" w:eastAsia="Calibri" w:hAnsi="Arial" w:cs="Arial"/>
          <w:sz w:val="20"/>
          <w:szCs w:val="20"/>
          <w:lang w:eastAsia="ar-SA"/>
        </w:rPr>
        <w:t>pre</w:t>
      </w:r>
      <w:r w:rsidRPr="00CD4FA1">
        <w:rPr>
          <w:rFonts w:ascii="Arial" w:eastAsia="Calibri" w:hAnsi="Arial" w:cs="Arial"/>
          <w:sz w:val="20"/>
          <w:szCs w:val="20"/>
          <w:lang w:eastAsia="ar-SA"/>
        </w:rPr>
        <w:t xml:space="preserve">fabrykacja jest całkowicie zgodna z </w:t>
      </w:r>
      <w:r w:rsidR="009E0352" w:rsidRPr="00CD4FA1">
        <w:rPr>
          <w:rFonts w:ascii="Arial" w:eastAsia="Calibri" w:hAnsi="Arial" w:cs="Arial"/>
          <w:sz w:val="20"/>
          <w:szCs w:val="20"/>
          <w:lang w:eastAsia="ar-SA"/>
        </w:rPr>
        <w:t>w</w:t>
      </w:r>
      <w:r w:rsidRPr="00CD4FA1">
        <w:rPr>
          <w:rFonts w:ascii="Arial" w:eastAsia="Calibri" w:hAnsi="Arial" w:cs="Arial"/>
          <w:sz w:val="20"/>
          <w:szCs w:val="20"/>
          <w:lang w:eastAsia="ar-SA"/>
        </w:rPr>
        <w:t>ymaganiami</w:t>
      </w:r>
      <w:r w:rsidR="009E0352" w:rsidRPr="00CD4FA1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CD4FA1">
        <w:rPr>
          <w:rFonts w:ascii="Arial" w:eastAsia="Calibri" w:hAnsi="Arial" w:cs="Arial"/>
          <w:sz w:val="20"/>
          <w:szCs w:val="20"/>
          <w:lang w:eastAsia="ar-SA"/>
        </w:rPr>
        <w:t>odpowiednich przepisów, praw i warunków technicznych</w:t>
      </w:r>
      <w:r w:rsidR="00534949" w:rsidRPr="00CD4FA1">
        <w:rPr>
          <w:rFonts w:ascii="Arial" w:eastAsia="Calibri" w:hAnsi="Arial" w:cs="Arial"/>
          <w:sz w:val="20"/>
          <w:szCs w:val="20"/>
          <w:lang w:eastAsia="ar-SA"/>
        </w:rPr>
        <w:t>.</w:t>
      </w:r>
      <w:r w:rsidR="0046359D" w:rsidRPr="00CD4FA1">
        <w:rPr>
          <w:rFonts w:ascii="Arial" w:eastAsia="Calibri" w:hAnsi="Arial" w:cs="Arial"/>
          <w:sz w:val="20"/>
          <w:szCs w:val="20"/>
          <w:lang w:eastAsia="ar-SA"/>
        </w:rPr>
        <w:t xml:space="preserve"> Kontrola</w:t>
      </w:r>
      <w:r w:rsidR="00937A0D" w:rsidRPr="00CD4FA1">
        <w:rPr>
          <w:rFonts w:ascii="Arial" w:eastAsia="Calibri" w:hAnsi="Arial" w:cs="Arial"/>
          <w:sz w:val="20"/>
          <w:szCs w:val="20"/>
          <w:lang w:eastAsia="ar-SA"/>
        </w:rPr>
        <w:t xml:space="preserve"> podczas</w:t>
      </w:r>
      <w:r w:rsidR="004C7A53" w:rsidRPr="00CD4FA1">
        <w:rPr>
          <w:rFonts w:ascii="Arial" w:eastAsia="Calibri" w:hAnsi="Arial" w:cs="Arial"/>
          <w:sz w:val="20"/>
          <w:szCs w:val="20"/>
          <w:lang w:eastAsia="ar-SA"/>
        </w:rPr>
        <w:t xml:space="preserve"> całej realizacji zadania</w:t>
      </w:r>
      <w:r w:rsidR="0046359D" w:rsidRPr="00CD4FA1">
        <w:rPr>
          <w:rFonts w:ascii="Arial" w:eastAsia="Calibri" w:hAnsi="Arial" w:cs="Arial"/>
          <w:sz w:val="20"/>
          <w:szCs w:val="20"/>
          <w:lang w:eastAsia="ar-SA"/>
        </w:rPr>
        <w:t xml:space="preserve"> powinna</w:t>
      </w:r>
      <w:r w:rsidR="003A7D75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="0046359D" w:rsidRPr="00CD4FA1">
        <w:rPr>
          <w:rFonts w:ascii="Arial" w:eastAsia="Calibri" w:hAnsi="Arial" w:cs="Arial"/>
          <w:sz w:val="20"/>
          <w:szCs w:val="20"/>
          <w:lang w:eastAsia="ar-SA"/>
        </w:rPr>
        <w:t>obejmować:</w:t>
      </w:r>
    </w:p>
    <w:p w14:paraId="1B07038C" w14:textId="31F7C3E7" w:rsidR="00937A0D" w:rsidRPr="00CD4FA1" w:rsidRDefault="00937A0D" w:rsidP="00EC38E2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CD4FA1">
        <w:rPr>
          <w:rFonts w:ascii="Arial" w:eastAsia="Calibri" w:hAnsi="Arial" w:cs="Arial"/>
          <w:sz w:val="20"/>
          <w:szCs w:val="20"/>
          <w:lang w:eastAsia="ar-SA"/>
        </w:rPr>
        <w:t>a)</w:t>
      </w:r>
      <w:r w:rsidRPr="00CD4FA1">
        <w:rPr>
          <w:rFonts w:ascii="Arial" w:eastAsia="Calibri" w:hAnsi="Arial" w:cs="Arial"/>
          <w:sz w:val="20"/>
          <w:szCs w:val="20"/>
          <w:lang w:eastAsia="ar-SA"/>
        </w:rPr>
        <w:tab/>
        <w:t xml:space="preserve">zgodności z Dokumentacją Projektową, </w:t>
      </w:r>
    </w:p>
    <w:p w14:paraId="771FCBB3" w14:textId="09234877" w:rsidR="00937A0D" w:rsidRPr="00CD4FA1" w:rsidRDefault="00937A0D" w:rsidP="00EC38E2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CD4FA1">
        <w:rPr>
          <w:rFonts w:ascii="Arial" w:eastAsia="Calibri" w:hAnsi="Arial" w:cs="Arial"/>
          <w:sz w:val="20"/>
          <w:szCs w:val="20"/>
          <w:lang w:eastAsia="ar-SA"/>
        </w:rPr>
        <w:t>b)</w:t>
      </w:r>
      <w:r w:rsidRPr="00CD4FA1">
        <w:rPr>
          <w:rFonts w:ascii="Arial" w:eastAsia="Calibri" w:hAnsi="Arial" w:cs="Arial"/>
          <w:sz w:val="20"/>
          <w:szCs w:val="20"/>
          <w:lang w:eastAsia="ar-SA"/>
        </w:rPr>
        <w:tab/>
        <w:t xml:space="preserve">sprawdzenie podstawowych cech materiałów podanych w niniejszej ST oraz wyspecyfikowanych we właściwych PN (EN-PN) lub Aprobatach Technicznych, </w:t>
      </w:r>
    </w:p>
    <w:p w14:paraId="19D69AED" w14:textId="299FC503" w:rsidR="00937A0D" w:rsidRPr="00CD4FA1" w:rsidRDefault="00937A0D" w:rsidP="00EC38E2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CD4FA1">
        <w:rPr>
          <w:rFonts w:ascii="Arial" w:eastAsia="Calibri" w:hAnsi="Arial" w:cs="Arial"/>
          <w:sz w:val="20"/>
          <w:szCs w:val="20"/>
          <w:lang w:eastAsia="ar-SA"/>
        </w:rPr>
        <w:t>c)</w:t>
      </w:r>
      <w:r w:rsidRPr="00CD4FA1">
        <w:rPr>
          <w:rFonts w:ascii="Arial" w:eastAsia="Calibri" w:hAnsi="Arial" w:cs="Arial"/>
          <w:sz w:val="20"/>
          <w:szCs w:val="20"/>
          <w:lang w:eastAsia="ar-SA"/>
        </w:rPr>
        <w:tab/>
        <w:t xml:space="preserve">dokonać oględzin urządzeń, </w:t>
      </w:r>
    </w:p>
    <w:p w14:paraId="5902242D" w14:textId="0641045C" w:rsidR="00937A0D" w:rsidRPr="00CD4FA1" w:rsidRDefault="00937A0D" w:rsidP="00EC38E2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CD4FA1">
        <w:rPr>
          <w:rFonts w:ascii="Arial" w:eastAsia="Calibri" w:hAnsi="Arial" w:cs="Arial"/>
          <w:sz w:val="20"/>
          <w:szCs w:val="20"/>
          <w:lang w:eastAsia="ar-SA"/>
        </w:rPr>
        <w:t>d)</w:t>
      </w:r>
      <w:r w:rsidRPr="00CD4FA1">
        <w:rPr>
          <w:rFonts w:ascii="Arial" w:eastAsia="Calibri" w:hAnsi="Arial" w:cs="Arial"/>
          <w:sz w:val="20"/>
          <w:szCs w:val="20"/>
          <w:lang w:eastAsia="ar-SA"/>
        </w:rPr>
        <w:tab/>
        <w:t>pracy urządzeń i wydajności,</w:t>
      </w:r>
    </w:p>
    <w:p w14:paraId="0DE60A99" w14:textId="0750FE17" w:rsidR="0046359D" w:rsidRPr="00937A0D" w:rsidRDefault="0046359D" w:rsidP="00937A0D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z w:val="20"/>
          <w:szCs w:val="20"/>
        </w:rPr>
      </w:pPr>
    </w:p>
    <w:p w14:paraId="0C2F8ACC" w14:textId="3601813C" w:rsidR="008F5EAA" w:rsidRPr="00EC38E2" w:rsidRDefault="00EC38E2" w:rsidP="001F063A">
      <w:pPr>
        <w:pStyle w:val="Nagwek2"/>
      </w:pPr>
      <w:bookmarkStart w:id="32" w:name="_Toc67588332"/>
      <w:r w:rsidRPr="00EC38E2">
        <w:t>wykopy pod fundamenty i kable</w:t>
      </w:r>
      <w:bookmarkEnd w:id="32"/>
      <w:r w:rsidRPr="00EC38E2">
        <w:t xml:space="preserve"> </w:t>
      </w:r>
    </w:p>
    <w:p w14:paraId="074D34D0" w14:textId="77777777" w:rsidR="00637135" w:rsidRDefault="00637135" w:rsidP="007F44B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59F65FD6" w14:textId="109F89D3" w:rsidR="007F44B9" w:rsidRPr="00CD4FA1" w:rsidRDefault="007F44B9" w:rsidP="007F44B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CD4FA1">
        <w:rPr>
          <w:rFonts w:ascii="Arial" w:eastAsia="Calibri" w:hAnsi="Arial" w:cs="Arial"/>
          <w:sz w:val="20"/>
          <w:szCs w:val="20"/>
          <w:lang w:eastAsia="ar-SA"/>
        </w:rPr>
        <w:t xml:space="preserve">Lokalizacja, wymiary i zabezpieczenie ścian wykopu powinno być zgodne z dokumentacją projektową i SST. Po zasypaniu fundamentów, </w:t>
      </w:r>
      <w:proofErr w:type="spellStart"/>
      <w:r w:rsidRPr="00CD4FA1">
        <w:rPr>
          <w:rFonts w:ascii="Arial" w:eastAsia="Calibri" w:hAnsi="Arial" w:cs="Arial"/>
          <w:sz w:val="20"/>
          <w:szCs w:val="20"/>
          <w:lang w:eastAsia="ar-SA"/>
        </w:rPr>
        <w:t>ustojów</w:t>
      </w:r>
      <w:proofErr w:type="spellEnd"/>
      <w:r w:rsidRPr="00CD4FA1">
        <w:rPr>
          <w:rFonts w:ascii="Arial" w:eastAsia="Calibri" w:hAnsi="Arial" w:cs="Arial"/>
          <w:sz w:val="20"/>
          <w:szCs w:val="20"/>
          <w:lang w:eastAsia="ar-SA"/>
        </w:rPr>
        <w:t xml:space="preserve"> lub kabli należy sprawdzić wskaźnik zagęszczenia gruntu oraz sprawdzić sposób usunięcia nadmiaru gruntu z wykopu.</w:t>
      </w:r>
    </w:p>
    <w:p w14:paraId="2A5909E0" w14:textId="77777777" w:rsidR="00637135" w:rsidRPr="00637135" w:rsidRDefault="00637135" w:rsidP="00637135">
      <w:pPr>
        <w:rPr>
          <w:color w:val="FF0000"/>
          <w:lang w:eastAsia="en-US"/>
        </w:rPr>
      </w:pPr>
    </w:p>
    <w:p w14:paraId="7EB4254A" w14:textId="24E857EF" w:rsidR="00FC05A1" w:rsidRPr="00FC05A1" w:rsidRDefault="00FC05A1" w:rsidP="00FC05A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C05A1">
        <w:rPr>
          <w:rFonts w:ascii="Arial" w:eastAsia="Calibri" w:hAnsi="Arial" w:cs="Arial"/>
          <w:sz w:val="20"/>
          <w:szCs w:val="20"/>
          <w:lang w:eastAsia="ar-SA"/>
        </w:rPr>
        <w:t>W czasie wykonywania i po zako</w:t>
      </w:r>
      <w:r>
        <w:rPr>
          <w:rFonts w:ascii="Arial" w:eastAsia="Calibri" w:hAnsi="Arial" w:cs="Arial"/>
          <w:sz w:val="20"/>
          <w:szCs w:val="20"/>
          <w:lang w:eastAsia="ar-SA"/>
        </w:rPr>
        <w:t>ń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>czeniu robót kablowych nale</w:t>
      </w:r>
      <w:r>
        <w:rPr>
          <w:rFonts w:ascii="Arial" w:eastAsia="Calibri" w:hAnsi="Arial" w:cs="Arial"/>
          <w:sz w:val="20"/>
          <w:szCs w:val="20"/>
          <w:lang w:eastAsia="ar-SA"/>
        </w:rPr>
        <w:t>ż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>y przeprowadzi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ć 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>nast</w:t>
      </w:r>
      <w:r>
        <w:rPr>
          <w:rFonts w:ascii="Arial" w:eastAsia="Calibri" w:hAnsi="Arial" w:cs="Arial"/>
          <w:sz w:val="20"/>
          <w:szCs w:val="20"/>
          <w:lang w:eastAsia="ar-SA"/>
        </w:rPr>
        <w:t>ę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>puj</w:t>
      </w:r>
      <w:r>
        <w:rPr>
          <w:rFonts w:ascii="Arial" w:eastAsia="Calibri" w:hAnsi="Arial" w:cs="Arial"/>
          <w:sz w:val="20"/>
          <w:szCs w:val="20"/>
          <w:lang w:eastAsia="ar-SA"/>
        </w:rPr>
        <w:t>ą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>ce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>pomiary:</w:t>
      </w:r>
    </w:p>
    <w:p w14:paraId="60078B88" w14:textId="77777777" w:rsidR="00FC05A1" w:rsidRPr="00FC05A1" w:rsidRDefault="00FC05A1" w:rsidP="00FC05A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C05A1">
        <w:rPr>
          <w:rFonts w:ascii="Arial" w:eastAsia="Calibri" w:hAnsi="Arial" w:cs="Arial"/>
          <w:sz w:val="20"/>
          <w:szCs w:val="20"/>
          <w:lang w:eastAsia="ar-SA"/>
        </w:rPr>
        <w:t>- gł</w:t>
      </w:r>
      <w:r>
        <w:rPr>
          <w:rFonts w:ascii="Arial" w:eastAsia="Calibri" w:hAnsi="Arial" w:cs="Arial"/>
          <w:sz w:val="20"/>
          <w:szCs w:val="20"/>
          <w:lang w:eastAsia="ar-SA"/>
        </w:rPr>
        <w:t>ę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>boko</w:t>
      </w:r>
      <w:r>
        <w:rPr>
          <w:rFonts w:ascii="Arial" w:eastAsia="Calibri" w:hAnsi="Arial" w:cs="Arial"/>
          <w:sz w:val="20"/>
          <w:szCs w:val="20"/>
          <w:lang w:eastAsia="ar-SA"/>
        </w:rPr>
        <w:t>ś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>ci zakopania kabla,</w:t>
      </w:r>
    </w:p>
    <w:p w14:paraId="1C80D6B8" w14:textId="77777777" w:rsidR="00FC05A1" w:rsidRPr="00FC05A1" w:rsidRDefault="00FC05A1" w:rsidP="00FC05A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C05A1">
        <w:rPr>
          <w:rFonts w:ascii="Arial" w:eastAsia="Calibri" w:hAnsi="Arial" w:cs="Arial"/>
          <w:sz w:val="20"/>
          <w:szCs w:val="20"/>
          <w:lang w:eastAsia="ar-SA"/>
        </w:rPr>
        <w:t>- grubo</w:t>
      </w:r>
      <w:r>
        <w:rPr>
          <w:rFonts w:ascii="Arial" w:eastAsia="Calibri" w:hAnsi="Arial" w:cs="Arial"/>
          <w:sz w:val="20"/>
          <w:szCs w:val="20"/>
          <w:lang w:eastAsia="ar-SA"/>
        </w:rPr>
        <w:t>ś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>ci podsypki piaskowej nad i pod kablem,</w:t>
      </w:r>
    </w:p>
    <w:p w14:paraId="15BA236B" w14:textId="5DFD7864" w:rsidR="00FC05A1" w:rsidRDefault="00FC05A1" w:rsidP="00FC05A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C05A1">
        <w:rPr>
          <w:rFonts w:ascii="Arial" w:eastAsia="Calibri" w:hAnsi="Arial" w:cs="Arial"/>
          <w:sz w:val="20"/>
          <w:szCs w:val="20"/>
          <w:lang w:eastAsia="ar-SA"/>
        </w:rPr>
        <w:t>- odległo</w:t>
      </w:r>
      <w:r>
        <w:rPr>
          <w:rFonts w:ascii="Arial" w:eastAsia="Calibri" w:hAnsi="Arial" w:cs="Arial"/>
          <w:sz w:val="20"/>
          <w:szCs w:val="20"/>
          <w:lang w:eastAsia="ar-SA"/>
        </w:rPr>
        <w:t>ś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>ci folii ochronnej od kabla,</w:t>
      </w:r>
    </w:p>
    <w:p w14:paraId="6000864B" w14:textId="39828F98" w:rsidR="005B0DB0" w:rsidRDefault="005B0DB0" w:rsidP="00FC05A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- promienie łuków załamania trasy,</w:t>
      </w:r>
    </w:p>
    <w:p w14:paraId="60CB9FAC" w14:textId="2EEAEF12" w:rsidR="00FD596F" w:rsidRDefault="00FD596F" w:rsidP="00FC05A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-</w:t>
      </w:r>
      <w:r w:rsidR="00413BFD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odległość kabli od istniejących urządzeń podziemnych, </w:t>
      </w:r>
    </w:p>
    <w:p w14:paraId="04C8B58D" w14:textId="08C8A4F5" w:rsidR="00FD596F" w:rsidRDefault="00FD596F" w:rsidP="00FC05A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- oznaczniki na kablach,</w:t>
      </w:r>
    </w:p>
    <w:p w14:paraId="146CEDB3" w14:textId="4C0D2255" w:rsidR="00FD596F" w:rsidRDefault="00FD596F" w:rsidP="00FC05A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-</w:t>
      </w:r>
      <w:r w:rsidR="00413BFD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="00D15AC1">
        <w:rPr>
          <w:rFonts w:ascii="Arial" w:eastAsia="Calibri" w:hAnsi="Arial" w:cs="Arial"/>
          <w:sz w:val="20"/>
          <w:szCs w:val="20"/>
          <w:lang w:eastAsia="ar-SA"/>
        </w:rPr>
        <w:t>zgodność faz,</w:t>
      </w:r>
    </w:p>
    <w:p w14:paraId="42561EBE" w14:textId="27D907CE" w:rsidR="00D15AC1" w:rsidRPr="00FC05A1" w:rsidRDefault="00D15AC1" w:rsidP="00FC05A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-</w:t>
      </w:r>
      <w:r w:rsidR="00413BFD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>
        <w:rPr>
          <w:rFonts w:ascii="Arial" w:eastAsia="Calibri" w:hAnsi="Arial" w:cs="Arial"/>
          <w:sz w:val="20"/>
          <w:szCs w:val="20"/>
          <w:lang w:eastAsia="ar-SA"/>
        </w:rPr>
        <w:t>za</w:t>
      </w:r>
      <w:r w:rsidR="00413BFD">
        <w:rPr>
          <w:rFonts w:ascii="Arial" w:eastAsia="Calibri" w:hAnsi="Arial" w:cs="Arial"/>
          <w:sz w:val="20"/>
          <w:szCs w:val="20"/>
          <w:lang w:eastAsia="ar-SA"/>
        </w:rPr>
        <w:t xml:space="preserve">bezpieczenie kabla rurami </w:t>
      </w:r>
      <w:proofErr w:type="spellStart"/>
      <w:r w:rsidR="00413BFD">
        <w:rPr>
          <w:rFonts w:ascii="Arial" w:eastAsia="Calibri" w:hAnsi="Arial" w:cs="Arial"/>
          <w:sz w:val="20"/>
          <w:szCs w:val="20"/>
          <w:lang w:eastAsia="ar-SA"/>
        </w:rPr>
        <w:t>osonowymi</w:t>
      </w:r>
      <w:proofErr w:type="spellEnd"/>
      <w:r w:rsidR="00413BFD">
        <w:rPr>
          <w:rFonts w:ascii="Arial" w:eastAsia="Calibri" w:hAnsi="Arial" w:cs="Arial"/>
          <w:sz w:val="20"/>
          <w:szCs w:val="20"/>
          <w:lang w:eastAsia="ar-SA"/>
        </w:rPr>
        <w:t xml:space="preserve">, </w:t>
      </w:r>
    </w:p>
    <w:p w14:paraId="20ED79CB" w14:textId="77777777" w:rsidR="00FC05A1" w:rsidRPr="00FC05A1" w:rsidRDefault="00FC05A1" w:rsidP="00FC05A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C05A1">
        <w:rPr>
          <w:rFonts w:ascii="Arial" w:eastAsia="Calibri" w:hAnsi="Arial" w:cs="Arial"/>
          <w:sz w:val="20"/>
          <w:szCs w:val="20"/>
          <w:lang w:eastAsia="ar-SA"/>
        </w:rPr>
        <w:t>- rezystancji izolacji i ci</w:t>
      </w:r>
      <w:r>
        <w:rPr>
          <w:rFonts w:ascii="Arial" w:eastAsia="Calibri" w:hAnsi="Arial" w:cs="Arial"/>
          <w:sz w:val="20"/>
          <w:szCs w:val="20"/>
          <w:lang w:eastAsia="ar-SA"/>
        </w:rPr>
        <w:t>ą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>gło</w:t>
      </w:r>
      <w:r>
        <w:rPr>
          <w:rFonts w:ascii="Arial" w:eastAsia="Calibri" w:hAnsi="Arial" w:cs="Arial"/>
          <w:sz w:val="20"/>
          <w:szCs w:val="20"/>
          <w:lang w:eastAsia="ar-SA"/>
        </w:rPr>
        <w:t>ś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 xml:space="preserve">ci </w:t>
      </w:r>
      <w:r>
        <w:rPr>
          <w:rFonts w:ascii="Arial" w:eastAsia="Calibri" w:hAnsi="Arial" w:cs="Arial"/>
          <w:sz w:val="20"/>
          <w:szCs w:val="20"/>
          <w:lang w:eastAsia="ar-SA"/>
        </w:rPr>
        <w:t>ż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>ył kabla.</w:t>
      </w:r>
    </w:p>
    <w:p w14:paraId="405918A2" w14:textId="0302327B" w:rsidR="008F5EAA" w:rsidRPr="00FC05A1" w:rsidRDefault="00FC05A1" w:rsidP="00FC05A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C05A1">
        <w:rPr>
          <w:rFonts w:ascii="Arial" w:eastAsia="Calibri" w:hAnsi="Arial" w:cs="Arial"/>
          <w:sz w:val="20"/>
          <w:szCs w:val="20"/>
          <w:lang w:eastAsia="ar-SA"/>
        </w:rPr>
        <w:t>Pomiary nale</w:t>
      </w:r>
      <w:r>
        <w:rPr>
          <w:rFonts w:ascii="Arial" w:eastAsia="Calibri" w:hAnsi="Arial" w:cs="Arial"/>
          <w:sz w:val="20"/>
          <w:szCs w:val="20"/>
          <w:lang w:eastAsia="ar-SA"/>
        </w:rPr>
        <w:t>ż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>y wykonywa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ć 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 xml:space="preserve">co 10 m budowanej linii kablowej, </w:t>
      </w:r>
      <w:proofErr w:type="gramStart"/>
      <w:r w:rsidRPr="00FC05A1">
        <w:rPr>
          <w:rFonts w:ascii="Arial" w:eastAsia="Calibri" w:hAnsi="Arial" w:cs="Arial"/>
          <w:sz w:val="20"/>
          <w:szCs w:val="20"/>
          <w:lang w:eastAsia="ar-SA"/>
        </w:rPr>
        <w:t>za wyj</w:t>
      </w:r>
      <w:r>
        <w:rPr>
          <w:rFonts w:ascii="Arial" w:eastAsia="Calibri" w:hAnsi="Arial" w:cs="Arial"/>
          <w:sz w:val="20"/>
          <w:szCs w:val="20"/>
          <w:lang w:eastAsia="ar-SA"/>
        </w:rPr>
        <w:t>ą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>tkiem</w:t>
      </w:r>
      <w:proofErr w:type="gramEnd"/>
      <w:r w:rsidRPr="00FC05A1">
        <w:rPr>
          <w:rFonts w:ascii="Arial" w:eastAsia="Calibri" w:hAnsi="Arial" w:cs="Arial"/>
          <w:sz w:val="20"/>
          <w:szCs w:val="20"/>
          <w:lang w:eastAsia="ar-SA"/>
        </w:rPr>
        <w:t xml:space="preserve"> pomiarów rezystancji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>i ci</w:t>
      </w:r>
      <w:r>
        <w:rPr>
          <w:rFonts w:ascii="Arial" w:eastAsia="Calibri" w:hAnsi="Arial" w:cs="Arial"/>
          <w:sz w:val="20"/>
          <w:szCs w:val="20"/>
          <w:lang w:eastAsia="ar-SA"/>
        </w:rPr>
        <w:t>ą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>gło</w:t>
      </w:r>
      <w:r>
        <w:rPr>
          <w:rFonts w:ascii="Arial" w:eastAsia="Calibri" w:hAnsi="Arial" w:cs="Arial"/>
          <w:sz w:val="20"/>
          <w:szCs w:val="20"/>
          <w:lang w:eastAsia="ar-SA"/>
        </w:rPr>
        <w:t>ś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 xml:space="preserve">ci </w:t>
      </w:r>
      <w:r>
        <w:rPr>
          <w:rFonts w:ascii="Arial" w:eastAsia="Calibri" w:hAnsi="Arial" w:cs="Arial"/>
          <w:sz w:val="20"/>
          <w:szCs w:val="20"/>
          <w:lang w:eastAsia="ar-SA"/>
        </w:rPr>
        <w:t>ż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>ył kabla, które nale</w:t>
      </w:r>
      <w:r>
        <w:rPr>
          <w:rFonts w:ascii="Arial" w:eastAsia="Calibri" w:hAnsi="Arial" w:cs="Arial"/>
          <w:sz w:val="20"/>
          <w:szCs w:val="20"/>
          <w:lang w:eastAsia="ar-SA"/>
        </w:rPr>
        <w:t>ż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>y wykonywa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ć 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>dla ka</w:t>
      </w:r>
      <w:r>
        <w:rPr>
          <w:rFonts w:ascii="Arial" w:eastAsia="Calibri" w:hAnsi="Arial" w:cs="Arial"/>
          <w:sz w:val="20"/>
          <w:szCs w:val="20"/>
          <w:lang w:eastAsia="ar-SA"/>
        </w:rPr>
        <w:t>ż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>dego odcinka kabla. Ponadto nale</w:t>
      </w:r>
      <w:r>
        <w:rPr>
          <w:rFonts w:ascii="Arial" w:eastAsia="Calibri" w:hAnsi="Arial" w:cs="Arial"/>
          <w:sz w:val="20"/>
          <w:szCs w:val="20"/>
          <w:lang w:eastAsia="ar-SA"/>
        </w:rPr>
        <w:t>ż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>y sprawdzi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ć 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>wska</w:t>
      </w:r>
      <w:r>
        <w:rPr>
          <w:rFonts w:ascii="Arial" w:eastAsia="Calibri" w:hAnsi="Arial" w:cs="Arial"/>
          <w:sz w:val="20"/>
          <w:szCs w:val="20"/>
          <w:lang w:eastAsia="ar-SA"/>
        </w:rPr>
        <w:t>ź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>nik zag</w:t>
      </w:r>
      <w:r>
        <w:rPr>
          <w:rFonts w:ascii="Arial" w:eastAsia="Calibri" w:hAnsi="Arial" w:cs="Arial"/>
          <w:sz w:val="20"/>
          <w:szCs w:val="20"/>
          <w:lang w:eastAsia="ar-SA"/>
        </w:rPr>
        <w:t>ę</w:t>
      </w:r>
      <w:r w:rsidRPr="00FC05A1">
        <w:rPr>
          <w:rFonts w:ascii="Arial" w:eastAsia="Calibri" w:hAnsi="Arial" w:cs="Arial"/>
          <w:sz w:val="20"/>
          <w:szCs w:val="20"/>
          <w:lang w:eastAsia="ar-SA"/>
        </w:rPr>
        <w:t>szczenia gruntu nad kablem i rozplantowanie nadmiaru ziemi.</w:t>
      </w:r>
    </w:p>
    <w:p w14:paraId="72144FA9" w14:textId="77777777" w:rsidR="00C47061" w:rsidRDefault="00C47061" w:rsidP="00C4706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4226D5FE" w14:textId="5718EBA0" w:rsidR="00C47061" w:rsidRPr="00C47061" w:rsidRDefault="00C47061" w:rsidP="00C4706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C47061">
        <w:rPr>
          <w:rFonts w:ascii="Arial" w:eastAsia="Calibri" w:hAnsi="Arial" w:cs="Arial"/>
          <w:sz w:val="20"/>
          <w:szCs w:val="20"/>
          <w:lang w:eastAsia="ar-SA"/>
        </w:rPr>
        <w:t>układanie rur osłonowych - sprawdzeniu podlegają:</w:t>
      </w:r>
    </w:p>
    <w:p w14:paraId="66EC499D" w14:textId="2CB62269" w:rsidR="00C47061" w:rsidRPr="00C47061" w:rsidRDefault="00C47061" w:rsidP="00C4706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-</w:t>
      </w:r>
      <w:r w:rsidRPr="00C47061">
        <w:rPr>
          <w:rFonts w:ascii="Arial" w:eastAsia="Calibri" w:hAnsi="Arial" w:cs="Arial"/>
          <w:sz w:val="20"/>
          <w:szCs w:val="20"/>
          <w:lang w:eastAsia="ar-SA"/>
        </w:rPr>
        <w:t>zgodność z dokumentacją,</w:t>
      </w:r>
    </w:p>
    <w:p w14:paraId="11D0EBCC" w14:textId="6252DBAD" w:rsidR="00C47061" w:rsidRPr="00C47061" w:rsidRDefault="00C47061" w:rsidP="00C4706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-</w:t>
      </w:r>
      <w:r w:rsidRPr="00C47061">
        <w:rPr>
          <w:rFonts w:ascii="Arial" w:eastAsia="Calibri" w:hAnsi="Arial" w:cs="Arial"/>
          <w:sz w:val="20"/>
          <w:szCs w:val="20"/>
          <w:lang w:eastAsia="ar-SA"/>
        </w:rPr>
        <w:t>głębokość ułożenia,</w:t>
      </w:r>
    </w:p>
    <w:p w14:paraId="16F2A9D5" w14:textId="1FC26B45" w:rsidR="00C47061" w:rsidRPr="00C47061" w:rsidRDefault="00C47061" w:rsidP="00C4706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-</w:t>
      </w:r>
      <w:r w:rsidRPr="00C47061">
        <w:rPr>
          <w:rFonts w:ascii="Arial" w:eastAsia="Calibri" w:hAnsi="Arial" w:cs="Arial"/>
          <w:sz w:val="20"/>
          <w:szCs w:val="20"/>
          <w:lang w:eastAsia="ar-SA"/>
        </w:rPr>
        <w:t>gabaryty ilość rur,</w:t>
      </w:r>
    </w:p>
    <w:p w14:paraId="766A171C" w14:textId="0099ED5E" w:rsidR="00C47061" w:rsidRPr="00C47061" w:rsidRDefault="00C47061" w:rsidP="00C4706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-</w:t>
      </w:r>
      <w:r w:rsidRPr="00C47061">
        <w:rPr>
          <w:rFonts w:ascii="Arial" w:eastAsia="Calibri" w:hAnsi="Arial" w:cs="Arial"/>
          <w:sz w:val="20"/>
          <w:szCs w:val="20"/>
          <w:lang w:eastAsia="ar-SA"/>
        </w:rPr>
        <w:t>uszczelnienie końców,</w:t>
      </w:r>
    </w:p>
    <w:p w14:paraId="0595973D" w14:textId="2C33E493" w:rsidR="00637135" w:rsidRPr="00C47061" w:rsidRDefault="00C47061" w:rsidP="00C4706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-</w:t>
      </w:r>
      <w:r w:rsidRPr="00C47061">
        <w:rPr>
          <w:rFonts w:ascii="Arial" w:eastAsia="Calibri" w:hAnsi="Arial" w:cs="Arial"/>
          <w:sz w:val="20"/>
          <w:szCs w:val="20"/>
          <w:lang w:eastAsia="ar-SA"/>
        </w:rPr>
        <w:t>zabezpieczenie obcego uzbrojenia,</w:t>
      </w:r>
    </w:p>
    <w:p w14:paraId="371B911A" w14:textId="6C8F73B4" w:rsidR="00757BD4" w:rsidRPr="00637135" w:rsidRDefault="00757BD4" w:rsidP="00757BD4">
      <w:pPr>
        <w:pStyle w:val="Nagwek2"/>
      </w:pPr>
      <w:bookmarkStart w:id="33" w:name="_Toc67588336"/>
      <w:r>
        <w:rPr>
          <w:lang w:val="pl-PL"/>
        </w:rPr>
        <w:t>Instalacja przeciwporażeniowa</w:t>
      </w:r>
      <w:bookmarkEnd w:id="33"/>
      <w:r>
        <w:rPr>
          <w:lang w:val="pl-PL"/>
        </w:rPr>
        <w:t xml:space="preserve"> </w:t>
      </w:r>
    </w:p>
    <w:p w14:paraId="379A6F6F" w14:textId="77777777" w:rsidR="00757BD4" w:rsidRPr="00637135" w:rsidRDefault="00757BD4" w:rsidP="00757BD4">
      <w:pPr>
        <w:rPr>
          <w:color w:val="FF0000"/>
          <w:lang w:eastAsia="en-US"/>
        </w:rPr>
      </w:pPr>
    </w:p>
    <w:p w14:paraId="5D0DCB6A" w14:textId="5445FB4B" w:rsidR="004D4646" w:rsidRDefault="004D4646" w:rsidP="004D4646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4D4646">
        <w:rPr>
          <w:rFonts w:ascii="Arial" w:eastAsia="Calibri" w:hAnsi="Arial" w:cs="Arial"/>
          <w:sz w:val="20"/>
          <w:szCs w:val="20"/>
          <w:lang w:eastAsia="ar-SA"/>
        </w:rPr>
        <w:t>Podczas wykonywania uziomów ta</w:t>
      </w:r>
      <w:r>
        <w:rPr>
          <w:rFonts w:ascii="Arial" w:eastAsia="Calibri" w:hAnsi="Arial" w:cs="Arial"/>
          <w:sz w:val="20"/>
          <w:szCs w:val="20"/>
          <w:lang w:eastAsia="ar-SA"/>
        </w:rPr>
        <w:t>ś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mowych nale</w:t>
      </w:r>
      <w:r>
        <w:rPr>
          <w:rFonts w:ascii="Arial" w:eastAsia="Calibri" w:hAnsi="Arial" w:cs="Arial"/>
          <w:sz w:val="20"/>
          <w:szCs w:val="20"/>
          <w:lang w:eastAsia="ar-SA"/>
        </w:rPr>
        <w:t>ż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y wykona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ć 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pomiar gł</w:t>
      </w:r>
      <w:r>
        <w:rPr>
          <w:rFonts w:ascii="Arial" w:eastAsia="Calibri" w:hAnsi="Arial" w:cs="Arial"/>
          <w:sz w:val="20"/>
          <w:szCs w:val="20"/>
          <w:lang w:eastAsia="ar-SA"/>
        </w:rPr>
        <w:t>ę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boko</w:t>
      </w:r>
      <w:r>
        <w:rPr>
          <w:rFonts w:ascii="Arial" w:eastAsia="Calibri" w:hAnsi="Arial" w:cs="Arial"/>
          <w:sz w:val="20"/>
          <w:szCs w:val="20"/>
          <w:lang w:eastAsia="ar-SA"/>
        </w:rPr>
        <w:t>ś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ci uło</w:t>
      </w:r>
      <w:r>
        <w:rPr>
          <w:rFonts w:ascii="Arial" w:eastAsia="Calibri" w:hAnsi="Arial" w:cs="Arial"/>
          <w:sz w:val="20"/>
          <w:szCs w:val="20"/>
          <w:lang w:eastAsia="ar-SA"/>
        </w:rPr>
        <w:t>ż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enia bednark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i 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oraz sprawdzi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ć 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stan poł</w:t>
      </w:r>
      <w:r>
        <w:rPr>
          <w:rFonts w:ascii="Arial" w:eastAsia="Calibri" w:hAnsi="Arial" w:cs="Arial"/>
          <w:sz w:val="20"/>
          <w:szCs w:val="20"/>
          <w:lang w:eastAsia="ar-SA"/>
        </w:rPr>
        <w:t>ą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cze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ń 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spawanych, a po jej zasypaniu, sprawdzi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ć 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wska</w:t>
      </w:r>
      <w:r>
        <w:rPr>
          <w:rFonts w:ascii="Arial" w:eastAsia="Calibri" w:hAnsi="Arial" w:cs="Arial"/>
          <w:sz w:val="20"/>
          <w:szCs w:val="20"/>
          <w:lang w:eastAsia="ar-SA"/>
        </w:rPr>
        <w:t>ź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nik zag</w:t>
      </w:r>
      <w:r>
        <w:rPr>
          <w:rFonts w:ascii="Arial" w:eastAsia="Calibri" w:hAnsi="Arial" w:cs="Arial"/>
          <w:sz w:val="20"/>
          <w:szCs w:val="20"/>
          <w:lang w:eastAsia="ar-SA"/>
        </w:rPr>
        <w:t>ę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szczenia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i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rozplantowanie gruntu. Pomiary gł</w:t>
      </w:r>
      <w:r>
        <w:rPr>
          <w:rFonts w:ascii="Arial" w:eastAsia="Calibri" w:hAnsi="Arial" w:cs="Arial"/>
          <w:sz w:val="20"/>
          <w:szCs w:val="20"/>
          <w:lang w:eastAsia="ar-SA"/>
        </w:rPr>
        <w:t>ę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boko</w:t>
      </w:r>
      <w:r>
        <w:rPr>
          <w:rFonts w:ascii="Arial" w:eastAsia="Calibri" w:hAnsi="Arial" w:cs="Arial"/>
          <w:sz w:val="20"/>
          <w:szCs w:val="20"/>
          <w:lang w:eastAsia="ar-SA"/>
        </w:rPr>
        <w:t>ś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ci uło</w:t>
      </w:r>
      <w:r>
        <w:rPr>
          <w:rFonts w:ascii="Arial" w:eastAsia="Calibri" w:hAnsi="Arial" w:cs="Arial"/>
          <w:sz w:val="20"/>
          <w:szCs w:val="20"/>
          <w:lang w:eastAsia="ar-SA"/>
        </w:rPr>
        <w:t>ż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enia bednarki nale</w:t>
      </w:r>
      <w:r>
        <w:rPr>
          <w:rFonts w:ascii="Arial" w:eastAsia="Calibri" w:hAnsi="Arial" w:cs="Arial"/>
          <w:sz w:val="20"/>
          <w:szCs w:val="20"/>
          <w:lang w:eastAsia="ar-SA"/>
        </w:rPr>
        <w:t>ż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y wykonywa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ć 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co 10 m, przy czym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bednarka nie powinna by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ć 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zakopana płycej ni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ż 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60 cm. Wska</w:t>
      </w:r>
      <w:r>
        <w:rPr>
          <w:rFonts w:ascii="Arial" w:eastAsia="Calibri" w:hAnsi="Arial" w:cs="Arial"/>
          <w:sz w:val="20"/>
          <w:szCs w:val="20"/>
          <w:lang w:eastAsia="ar-SA"/>
        </w:rPr>
        <w:t>ź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nik zag</w:t>
      </w:r>
      <w:r>
        <w:rPr>
          <w:rFonts w:ascii="Arial" w:eastAsia="Calibri" w:hAnsi="Arial" w:cs="Arial"/>
          <w:sz w:val="20"/>
          <w:szCs w:val="20"/>
          <w:lang w:eastAsia="ar-SA"/>
        </w:rPr>
        <w:t>ę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szczenia gruntu powinien by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ć 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zgodny z wymaganiami podanymi w punkcie 5.</w:t>
      </w:r>
      <w:r w:rsidR="002265FD">
        <w:rPr>
          <w:rFonts w:ascii="Arial" w:eastAsia="Calibri" w:hAnsi="Arial" w:cs="Arial"/>
          <w:sz w:val="20"/>
          <w:szCs w:val="20"/>
          <w:lang w:eastAsia="ar-SA"/>
        </w:rPr>
        <w:t>4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. Po wykonaniu uziomów ochronnych nale</w:t>
      </w:r>
      <w:r>
        <w:rPr>
          <w:rFonts w:ascii="Arial" w:eastAsia="Calibri" w:hAnsi="Arial" w:cs="Arial"/>
          <w:sz w:val="20"/>
          <w:szCs w:val="20"/>
          <w:lang w:eastAsia="ar-SA"/>
        </w:rPr>
        <w:t>ż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y wykona</w:t>
      </w:r>
      <w:r>
        <w:rPr>
          <w:rFonts w:ascii="Arial" w:eastAsia="Calibri" w:hAnsi="Arial" w:cs="Arial"/>
          <w:sz w:val="20"/>
          <w:szCs w:val="20"/>
          <w:lang w:eastAsia="ar-SA"/>
        </w:rPr>
        <w:t>ć</w:t>
      </w:r>
    </w:p>
    <w:p w14:paraId="75417F51" w14:textId="77777777" w:rsidR="004D4646" w:rsidRPr="004D4646" w:rsidRDefault="004D4646" w:rsidP="004D4646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4D4646">
        <w:rPr>
          <w:rFonts w:ascii="Arial" w:eastAsia="Calibri" w:hAnsi="Arial" w:cs="Arial"/>
          <w:sz w:val="20"/>
          <w:szCs w:val="20"/>
          <w:lang w:eastAsia="ar-SA"/>
        </w:rPr>
        <w:t>pomiary ich rezystancji. Otrzymane wyniki nie mog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ą 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by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ć 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gorsze od warto</w:t>
      </w:r>
      <w:r>
        <w:rPr>
          <w:rFonts w:ascii="Arial" w:eastAsia="Calibri" w:hAnsi="Arial" w:cs="Arial"/>
          <w:sz w:val="20"/>
          <w:szCs w:val="20"/>
          <w:lang w:eastAsia="ar-SA"/>
        </w:rPr>
        <w:t>ś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ci podanych w dokumentacji</w:t>
      </w:r>
    </w:p>
    <w:p w14:paraId="16EA5715" w14:textId="5016AEF2" w:rsidR="00757BD4" w:rsidRPr="004D4646" w:rsidRDefault="004D4646" w:rsidP="004D4646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4D4646">
        <w:rPr>
          <w:rFonts w:ascii="Arial" w:eastAsia="Calibri" w:hAnsi="Arial" w:cs="Arial"/>
          <w:sz w:val="20"/>
          <w:szCs w:val="20"/>
          <w:lang w:eastAsia="ar-SA"/>
        </w:rPr>
        <w:t>projektowej. Wszystkie wyniki pomiarów nale</w:t>
      </w:r>
      <w:r>
        <w:rPr>
          <w:rFonts w:ascii="Arial" w:eastAsia="Calibri" w:hAnsi="Arial" w:cs="Arial"/>
          <w:sz w:val="20"/>
          <w:szCs w:val="20"/>
          <w:lang w:eastAsia="ar-SA"/>
        </w:rPr>
        <w:t>ż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y zamie</w:t>
      </w:r>
      <w:r>
        <w:rPr>
          <w:rFonts w:ascii="Arial" w:eastAsia="Calibri" w:hAnsi="Arial" w:cs="Arial"/>
          <w:sz w:val="20"/>
          <w:szCs w:val="20"/>
          <w:lang w:eastAsia="ar-SA"/>
        </w:rPr>
        <w:t>ś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ci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ć 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w protok</w:t>
      </w:r>
      <w:r>
        <w:rPr>
          <w:rFonts w:ascii="Arial" w:eastAsia="Calibri" w:hAnsi="Arial" w:cs="Arial"/>
          <w:sz w:val="20"/>
          <w:szCs w:val="20"/>
          <w:lang w:eastAsia="ar-SA"/>
        </w:rPr>
        <w:t>o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le pomiarowym ochrony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przeciwpora</w:t>
      </w:r>
      <w:r>
        <w:rPr>
          <w:rFonts w:ascii="Arial" w:eastAsia="Calibri" w:hAnsi="Arial" w:cs="Arial"/>
          <w:sz w:val="20"/>
          <w:szCs w:val="20"/>
          <w:lang w:eastAsia="ar-SA"/>
        </w:rPr>
        <w:t>ż</w:t>
      </w:r>
      <w:r w:rsidRPr="004D4646">
        <w:rPr>
          <w:rFonts w:ascii="Arial" w:eastAsia="Calibri" w:hAnsi="Arial" w:cs="Arial"/>
          <w:sz w:val="20"/>
          <w:szCs w:val="20"/>
          <w:lang w:eastAsia="ar-SA"/>
        </w:rPr>
        <w:t>eniowej.</w:t>
      </w:r>
    </w:p>
    <w:p w14:paraId="3C224318" w14:textId="6CE6B86A" w:rsidR="008F5EAA" w:rsidRDefault="008F5EAA" w:rsidP="00637239">
      <w:pPr>
        <w:spacing w:line="360" w:lineRule="auto"/>
        <w:rPr>
          <w:rFonts w:ascii="Calibri" w:hAnsi="Calibri"/>
          <w:vertAlign w:val="superscript"/>
          <w:lang w:eastAsia="en-US"/>
        </w:rPr>
      </w:pPr>
    </w:p>
    <w:p w14:paraId="310C0A6B" w14:textId="4DDD24CC" w:rsidR="008F5EAA" w:rsidRDefault="008F5EAA" w:rsidP="00637239">
      <w:pPr>
        <w:spacing w:line="360" w:lineRule="auto"/>
        <w:rPr>
          <w:rFonts w:ascii="Calibri" w:hAnsi="Calibri"/>
          <w:vertAlign w:val="superscript"/>
          <w:lang w:eastAsia="en-US"/>
        </w:rPr>
      </w:pPr>
    </w:p>
    <w:p w14:paraId="11CE42AB" w14:textId="4B47FD52" w:rsidR="009D407B" w:rsidRDefault="009D407B" w:rsidP="009D407B">
      <w:pPr>
        <w:pStyle w:val="Nagwek1"/>
        <w:rPr>
          <w:lang w:val="pl-PL"/>
        </w:rPr>
      </w:pPr>
      <w:bookmarkStart w:id="34" w:name="_Toc67588338"/>
      <w:r w:rsidRPr="009D407B">
        <w:rPr>
          <w:lang w:val="pl-PL"/>
        </w:rPr>
        <w:t>Obmiar robót</w:t>
      </w:r>
      <w:bookmarkEnd w:id="34"/>
      <w:r w:rsidRPr="009D407B">
        <w:rPr>
          <w:lang w:val="pl-PL"/>
        </w:rPr>
        <w:t xml:space="preserve"> </w:t>
      </w:r>
    </w:p>
    <w:p w14:paraId="23CDFE65" w14:textId="30A526BC" w:rsidR="009D407B" w:rsidRDefault="009D407B" w:rsidP="009D407B">
      <w:pPr>
        <w:rPr>
          <w:lang w:eastAsia="x-none"/>
        </w:rPr>
      </w:pPr>
    </w:p>
    <w:p w14:paraId="4ACBBD0F" w14:textId="17E7FAC1" w:rsidR="009D407B" w:rsidRPr="004820B5" w:rsidRDefault="004820B5" w:rsidP="004820B5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4820B5">
        <w:rPr>
          <w:rFonts w:ascii="Arial" w:eastAsia="Calibri" w:hAnsi="Arial" w:cs="Arial"/>
          <w:sz w:val="20"/>
          <w:szCs w:val="20"/>
          <w:lang w:eastAsia="ar-SA"/>
        </w:rPr>
        <w:t>Obmiary wykonywa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ć </w:t>
      </w:r>
      <w:r w:rsidRPr="004820B5">
        <w:rPr>
          <w:rFonts w:ascii="Arial" w:eastAsia="Calibri" w:hAnsi="Arial" w:cs="Arial"/>
          <w:sz w:val="20"/>
          <w:szCs w:val="20"/>
          <w:lang w:eastAsia="ar-SA"/>
        </w:rPr>
        <w:t>w jednostkach i zgodnie z zasadami przyj</w:t>
      </w:r>
      <w:r>
        <w:rPr>
          <w:rFonts w:ascii="Arial" w:eastAsia="Calibri" w:hAnsi="Arial" w:cs="Arial"/>
          <w:sz w:val="20"/>
          <w:szCs w:val="20"/>
          <w:lang w:eastAsia="ar-SA"/>
        </w:rPr>
        <w:t>ę</w:t>
      </w:r>
      <w:r w:rsidRPr="004820B5">
        <w:rPr>
          <w:rFonts w:ascii="Arial" w:eastAsia="Calibri" w:hAnsi="Arial" w:cs="Arial"/>
          <w:sz w:val="20"/>
          <w:szCs w:val="20"/>
          <w:lang w:eastAsia="ar-SA"/>
        </w:rPr>
        <w:t>tymi w kosztorysowaniu.</w:t>
      </w:r>
    </w:p>
    <w:p w14:paraId="398B8A17" w14:textId="544D1AAD" w:rsidR="004820B5" w:rsidRDefault="004820B5" w:rsidP="009D407B">
      <w:pPr>
        <w:rPr>
          <w:rFonts w:ascii="Helvetica" w:eastAsia="Calibri" w:hAnsi="Helvetica" w:cs="Helvetica"/>
          <w:sz w:val="20"/>
          <w:szCs w:val="20"/>
        </w:rPr>
      </w:pPr>
    </w:p>
    <w:p w14:paraId="63E2F1C8" w14:textId="0899908C" w:rsidR="004820B5" w:rsidRDefault="004820B5" w:rsidP="00256D89">
      <w:pPr>
        <w:pStyle w:val="Nagwek2"/>
        <w:rPr>
          <w:rFonts w:eastAsia="Calibri"/>
        </w:rPr>
      </w:pPr>
      <w:bookmarkStart w:id="35" w:name="_Toc67588339"/>
      <w:r>
        <w:rPr>
          <w:rFonts w:eastAsia="Calibri"/>
        </w:rPr>
        <w:t xml:space="preserve">Jednostki obmiarów robót </w:t>
      </w:r>
      <w:r>
        <w:rPr>
          <w:rFonts w:ascii="Helvetica" w:eastAsia="Calibri" w:hAnsi="Helvetica" w:cs="Helvetica"/>
          <w:sz w:val="20"/>
          <w:szCs w:val="20"/>
        </w:rPr>
        <w:t>;</w:t>
      </w:r>
      <w:bookmarkEnd w:id="35"/>
    </w:p>
    <w:p w14:paraId="064AF174" w14:textId="77777777" w:rsidR="00256D89" w:rsidRPr="00256D89" w:rsidRDefault="00256D89" w:rsidP="00256D89">
      <w:pPr>
        <w:rPr>
          <w:rFonts w:eastAsia="Calibri"/>
          <w:lang w:val="x-none" w:eastAsia="en-US"/>
        </w:rPr>
      </w:pPr>
    </w:p>
    <w:p w14:paraId="1462669E" w14:textId="77777777" w:rsidR="004820B5" w:rsidRPr="00256D89" w:rsidRDefault="004820B5" w:rsidP="00256D8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256D89">
        <w:rPr>
          <w:rFonts w:ascii="Arial" w:eastAsia="Calibri" w:hAnsi="Arial" w:cs="Arial"/>
          <w:sz w:val="20"/>
          <w:szCs w:val="20"/>
          <w:lang w:eastAsia="ar-SA"/>
        </w:rPr>
        <w:t>- dla linii kablowych - m</w:t>
      </w:r>
    </w:p>
    <w:p w14:paraId="1E077086" w14:textId="77777777" w:rsidR="004820B5" w:rsidRPr="00256D89" w:rsidRDefault="004820B5" w:rsidP="00256D8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256D89">
        <w:rPr>
          <w:rFonts w:ascii="Arial" w:eastAsia="Calibri" w:hAnsi="Arial" w:cs="Arial"/>
          <w:sz w:val="20"/>
          <w:szCs w:val="20"/>
          <w:lang w:eastAsia="ar-SA"/>
        </w:rPr>
        <w:t>- dla słupów – szt.</w:t>
      </w:r>
    </w:p>
    <w:p w14:paraId="1E749634" w14:textId="77777777" w:rsidR="004820B5" w:rsidRPr="00256D89" w:rsidRDefault="004820B5" w:rsidP="00256D8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256D89">
        <w:rPr>
          <w:rFonts w:ascii="Arial" w:eastAsia="Calibri" w:hAnsi="Arial" w:cs="Arial"/>
          <w:sz w:val="20"/>
          <w:szCs w:val="20"/>
          <w:lang w:eastAsia="ar-SA"/>
        </w:rPr>
        <w:t>- dla lamp – szt.</w:t>
      </w:r>
    </w:p>
    <w:p w14:paraId="79B31457" w14:textId="77777777" w:rsidR="004820B5" w:rsidRPr="00256D89" w:rsidRDefault="004820B5" w:rsidP="00256D8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256D89">
        <w:rPr>
          <w:rFonts w:ascii="Arial" w:eastAsia="Calibri" w:hAnsi="Arial" w:cs="Arial"/>
          <w:sz w:val="20"/>
          <w:szCs w:val="20"/>
          <w:lang w:eastAsia="ar-SA"/>
        </w:rPr>
        <w:t>- dla wykonania uziemie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ń </w:t>
      </w:r>
      <w:r w:rsidRPr="00256D89">
        <w:rPr>
          <w:rFonts w:ascii="Arial" w:eastAsia="Calibri" w:hAnsi="Arial" w:cs="Arial"/>
          <w:sz w:val="20"/>
          <w:szCs w:val="20"/>
          <w:lang w:eastAsia="ar-SA"/>
        </w:rPr>
        <w:t>(bednarka, pr</w:t>
      </w:r>
      <w:r>
        <w:rPr>
          <w:rFonts w:ascii="Arial" w:eastAsia="Calibri" w:hAnsi="Arial" w:cs="Arial"/>
          <w:sz w:val="20"/>
          <w:szCs w:val="20"/>
          <w:lang w:eastAsia="ar-SA"/>
        </w:rPr>
        <w:t>ę</w:t>
      </w:r>
      <w:r w:rsidRPr="00256D89">
        <w:rPr>
          <w:rFonts w:ascii="Arial" w:eastAsia="Calibri" w:hAnsi="Arial" w:cs="Arial"/>
          <w:sz w:val="20"/>
          <w:szCs w:val="20"/>
          <w:lang w:eastAsia="ar-SA"/>
        </w:rPr>
        <w:t>ty) - m</w:t>
      </w:r>
    </w:p>
    <w:p w14:paraId="66204A6F" w14:textId="77777777" w:rsidR="004820B5" w:rsidRPr="00256D89" w:rsidRDefault="004820B5" w:rsidP="00256D8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256D89">
        <w:rPr>
          <w:rFonts w:ascii="Arial" w:eastAsia="Calibri" w:hAnsi="Arial" w:cs="Arial"/>
          <w:sz w:val="20"/>
          <w:szCs w:val="20"/>
          <w:lang w:eastAsia="ar-SA"/>
        </w:rPr>
        <w:t xml:space="preserve">- oznakowanie instalacji - </w:t>
      </w:r>
      <w:proofErr w:type="spellStart"/>
      <w:r w:rsidRPr="00256D89">
        <w:rPr>
          <w:rFonts w:ascii="Arial" w:eastAsia="Calibri" w:hAnsi="Arial" w:cs="Arial"/>
          <w:sz w:val="20"/>
          <w:szCs w:val="20"/>
          <w:lang w:eastAsia="ar-SA"/>
        </w:rPr>
        <w:t>kpl</w:t>
      </w:r>
      <w:proofErr w:type="spellEnd"/>
      <w:r w:rsidRPr="00256D89">
        <w:rPr>
          <w:rFonts w:ascii="Arial" w:eastAsia="Calibri" w:hAnsi="Arial" w:cs="Arial"/>
          <w:sz w:val="20"/>
          <w:szCs w:val="20"/>
          <w:lang w:eastAsia="ar-SA"/>
        </w:rPr>
        <w:t>.</w:t>
      </w:r>
    </w:p>
    <w:p w14:paraId="2D054AF8" w14:textId="7FD475D6" w:rsidR="004820B5" w:rsidRPr="00256D89" w:rsidRDefault="004820B5" w:rsidP="00256D8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256D89">
        <w:rPr>
          <w:rFonts w:ascii="Arial" w:eastAsia="Calibri" w:hAnsi="Arial" w:cs="Arial"/>
          <w:sz w:val="20"/>
          <w:szCs w:val="20"/>
          <w:lang w:eastAsia="ar-SA"/>
        </w:rPr>
        <w:t xml:space="preserve">- rozruch i testowanie instalacji – </w:t>
      </w:r>
      <w:proofErr w:type="spellStart"/>
      <w:r w:rsidRPr="00256D89">
        <w:rPr>
          <w:rFonts w:ascii="Arial" w:eastAsia="Calibri" w:hAnsi="Arial" w:cs="Arial"/>
          <w:sz w:val="20"/>
          <w:szCs w:val="20"/>
          <w:lang w:eastAsia="ar-SA"/>
        </w:rPr>
        <w:t>kpl</w:t>
      </w:r>
      <w:proofErr w:type="spellEnd"/>
      <w:r w:rsidRPr="00256D89">
        <w:rPr>
          <w:rFonts w:ascii="Arial" w:eastAsia="Calibri" w:hAnsi="Arial" w:cs="Arial"/>
          <w:sz w:val="20"/>
          <w:szCs w:val="20"/>
          <w:lang w:eastAsia="ar-SA"/>
        </w:rPr>
        <w:t>.</w:t>
      </w:r>
    </w:p>
    <w:p w14:paraId="0191D972" w14:textId="066B86C1" w:rsidR="00256D89" w:rsidRDefault="00256D89" w:rsidP="008E522F">
      <w:pPr>
        <w:spacing w:line="360" w:lineRule="auto"/>
        <w:rPr>
          <w:rFonts w:ascii="Arial" w:hAnsi="Arial" w:cs="Arial"/>
          <w:b/>
          <w:bCs/>
          <w:color w:val="000000"/>
          <w:szCs w:val="32"/>
        </w:rPr>
      </w:pPr>
    </w:p>
    <w:p w14:paraId="661D595A" w14:textId="0EF9B73A" w:rsidR="003843A8" w:rsidRDefault="003843A8" w:rsidP="008E522F">
      <w:pPr>
        <w:spacing w:line="360" w:lineRule="auto"/>
        <w:rPr>
          <w:rFonts w:ascii="Arial" w:hAnsi="Arial" w:cs="Arial"/>
          <w:b/>
          <w:bCs/>
          <w:color w:val="000000"/>
          <w:szCs w:val="32"/>
        </w:rPr>
      </w:pPr>
    </w:p>
    <w:p w14:paraId="1CF6E445" w14:textId="469FE762" w:rsidR="003843A8" w:rsidRDefault="003843A8" w:rsidP="008E522F">
      <w:pPr>
        <w:spacing w:line="360" w:lineRule="auto"/>
        <w:rPr>
          <w:rFonts w:ascii="Arial" w:hAnsi="Arial" w:cs="Arial"/>
          <w:b/>
          <w:bCs/>
          <w:color w:val="000000"/>
          <w:szCs w:val="32"/>
        </w:rPr>
      </w:pPr>
    </w:p>
    <w:p w14:paraId="7F7C7CE7" w14:textId="65D0B61B" w:rsidR="003843A8" w:rsidRDefault="003843A8" w:rsidP="008E522F">
      <w:pPr>
        <w:spacing w:line="360" w:lineRule="auto"/>
        <w:rPr>
          <w:rFonts w:ascii="Arial" w:hAnsi="Arial" w:cs="Arial"/>
          <w:b/>
          <w:bCs/>
          <w:color w:val="000000"/>
          <w:szCs w:val="32"/>
        </w:rPr>
      </w:pPr>
    </w:p>
    <w:p w14:paraId="12E72452" w14:textId="48691097" w:rsidR="003843A8" w:rsidRDefault="003843A8" w:rsidP="008E522F">
      <w:pPr>
        <w:spacing w:line="360" w:lineRule="auto"/>
        <w:rPr>
          <w:rFonts w:ascii="Arial" w:hAnsi="Arial" w:cs="Arial"/>
          <w:b/>
          <w:bCs/>
          <w:color w:val="000000"/>
          <w:szCs w:val="32"/>
        </w:rPr>
      </w:pPr>
    </w:p>
    <w:p w14:paraId="01AE508B" w14:textId="108F37D7" w:rsidR="003843A8" w:rsidRDefault="003843A8" w:rsidP="008E522F">
      <w:pPr>
        <w:spacing w:line="360" w:lineRule="auto"/>
        <w:rPr>
          <w:rFonts w:ascii="Arial" w:hAnsi="Arial" w:cs="Arial"/>
          <w:b/>
          <w:bCs/>
          <w:color w:val="000000"/>
          <w:szCs w:val="32"/>
        </w:rPr>
      </w:pPr>
    </w:p>
    <w:p w14:paraId="615DF4AB" w14:textId="6C801B7C" w:rsidR="00610707" w:rsidRDefault="00610707" w:rsidP="008E522F">
      <w:pPr>
        <w:spacing w:line="360" w:lineRule="auto"/>
        <w:rPr>
          <w:rFonts w:ascii="Arial" w:hAnsi="Arial" w:cs="Arial"/>
          <w:b/>
          <w:bCs/>
          <w:color w:val="000000"/>
          <w:szCs w:val="32"/>
        </w:rPr>
      </w:pPr>
    </w:p>
    <w:p w14:paraId="09AB5C4F" w14:textId="0E010AB5" w:rsidR="00610707" w:rsidRDefault="00610707" w:rsidP="008E522F">
      <w:pPr>
        <w:spacing w:line="360" w:lineRule="auto"/>
        <w:rPr>
          <w:rFonts w:ascii="Arial" w:hAnsi="Arial" w:cs="Arial"/>
          <w:b/>
          <w:bCs/>
          <w:color w:val="000000"/>
          <w:szCs w:val="32"/>
        </w:rPr>
      </w:pPr>
    </w:p>
    <w:p w14:paraId="59048A95" w14:textId="1E456540" w:rsidR="00610707" w:rsidRDefault="00610707" w:rsidP="008E522F">
      <w:pPr>
        <w:spacing w:line="360" w:lineRule="auto"/>
        <w:rPr>
          <w:rFonts w:ascii="Arial" w:hAnsi="Arial" w:cs="Arial"/>
          <w:b/>
          <w:bCs/>
          <w:color w:val="000000"/>
          <w:szCs w:val="32"/>
        </w:rPr>
      </w:pPr>
    </w:p>
    <w:p w14:paraId="674A0A09" w14:textId="1E6FE78B" w:rsidR="00610707" w:rsidRDefault="00610707" w:rsidP="008E522F">
      <w:pPr>
        <w:spacing w:line="360" w:lineRule="auto"/>
        <w:rPr>
          <w:rFonts w:ascii="Arial" w:hAnsi="Arial" w:cs="Arial"/>
          <w:b/>
          <w:bCs/>
          <w:color w:val="000000"/>
          <w:szCs w:val="32"/>
        </w:rPr>
      </w:pPr>
    </w:p>
    <w:p w14:paraId="46128508" w14:textId="4F864CF6" w:rsidR="00610707" w:rsidRDefault="00610707" w:rsidP="008E522F">
      <w:pPr>
        <w:spacing w:line="360" w:lineRule="auto"/>
        <w:rPr>
          <w:rFonts w:ascii="Arial" w:hAnsi="Arial" w:cs="Arial"/>
          <w:b/>
          <w:bCs/>
          <w:color w:val="000000"/>
          <w:szCs w:val="32"/>
        </w:rPr>
      </w:pPr>
    </w:p>
    <w:p w14:paraId="6E435706" w14:textId="286E8355" w:rsidR="00610707" w:rsidRDefault="00610707" w:rsidP="008E522F">
      <w:pPr>
        <w:spacing w:line="360" w:lineRule="auto"/>
        <w:rPr>
          <w:rFonts w:ascii="Arial" w:hAnsi="Arial" w:cs="Arial"/>
          <w:b/>
          <w:bCs/>
          <w:color w:val="000000"/>
          <w:szCs w:val="32"/>
        </w:rPr>
      </w:pPr>
    </w:p>
    <w:p w14:paraId="32B11AFD" w14:textId="4F651DD9" w:rsidR="00610707" w:rsidRDefault="00610707" w:rsidP="008E522F">
      <w:pPr>
        <w:spacing w:line="360" w:lineRule="auto"/>
        <w:rPr>
          <w:rFonts w:ascii="Arial" w:hAnsi="Arial" w:cs="Arial"/>
          <w:b/>
          <w:bCs/>
          <w:color w:val="000000"/>
          <w:szCs w:val="32"/>
        </w:rPr>
      </w:pPr>
    </w:p>
    <w:p w14:paraId="7536E1AD" w14:textId="557C8D80" w:rsidR="00610707" w:rsidRDefault="00610707" w:rsidP="008E522F">
      <w:pPr>
        <w:spacing w:line="360" w:lineRule="auto"/>
        <w:rPr>
          <w:rFonts w:ascii="Arial" w:hAnsi="Arial" w:cs="Arial"/>
          <w:b/>
          <w:bCs/>
          <w:color w:val="000000"/>
          <w:szCs w:val="32"/>
        </w:rPr>
      </w:pPr>
    </w:p>
    <w:p w14:paraId="264D57D2" w14:textId="002ED17C" w:rsidR="00610707" w:rsidRDefault="00610707" w:rsidP="008E522F">
      <w:pPr>
        <w:spacing w:line="360" w:lineRule="auto"/>
        <w:rPr>
          <w:rFonts w:ascii="Arial" w:hAnsi="Arial" w:cs="Arial"/>
          <w:b/>
          <w:bCs/>
          <w:color w:val="000000"/>
          <w:szCs w:val="32"/>
        </w:rPr>
      </w:pPr>
    </w:p>
    <w:p w14:paraId="1F272C62" w14:textId="3CDE7722" w:rsidR="00610707" w:rsidRDefault="00610707" w:rsidP="008E522F">
      <w:pPr>
        <w:spacing w:line="360" w:lineRule="auto"/>
        <w:rPr>
          <w:rFonts w:ascii="Arial" w:hAnsi="Arial" w:cs="Arial"/>
          <w:b/>
          <w:bCs/>
          <w:color w:val="000000"/>
          <w:szCs w:val="32"/>
        </w:rPr>
      </w:pPr>
    </w:p>
    <w:p w14:paraId="3D8D18D0" w14:textId="68FDA5A6" w:rsidR="00610707" w:rsidRDefault="00610707" w:rsidP="008E522F">
      <w:pPr>
        <w:spacing w:line="360" w:lineRule="auto"/>
        <w:rPr>
          <w:rFonts w:ascii="Arial" w:hAnsi="Arial" w:cs="Arial"/>
          <w:b/>
          <w:bCs/>
          <w:color w:val="000000"/>
          <w:szCs w:val="32"/>
        </w:rPr>
      </w:pPr>
    </w:p>
    <w:p w14:paraId="65C8B316" w14:textId="5F8B2E67" w:rsidR="00610707" w:rsidRDefault="00610707" w:rsidP="008E522F">
      <w:pPr>
        <w:spacing w:line="360" w:lineRule="auto"/>
        <w:rPr>
          <w:rFonts w:ascii="Arial" w:hAnsi="Arial" w:cs="Arial"/>
          <w:b/>
          <w:bCs/>
          <w:color w:val="000000"/>
          <w:szCs w:val="32"/>
        </w:rPr>
      </w:pPr>
    </w:p>
    <w:p w14:paraId="79801655" w14:textId="41E5B0D1" w:rsidR="00610707" w:rsidRDefault="00610707" w:rsidP="008E522F">
      <w:pPr>
        <w:spacing w:line="360" w:lineRule="auto"/>
        <w:rPr>
          <w:rFonts w:ascii="Arial" w:hAnsi="Arial" w:cs="Arial"/>
          <w:b/>
          <w:bCs/>
          <w:color w:val="000000"/>
          <w:szCs w:val="32"/>
        </w:rPr>
      </w:pPr>
    </w:p>
    <w:p w14:paraId="1C0F6F88" w14:textId="77777777" w:rsidR="007A3EEF" w:rsidRDefault="007A3EEF" w:rsidP="008E522F">
      <w:pPr>
        <w:spacing w:line="360" w:lineRule="auto"/>
        <w:rPr>
          <w:rFonts w:ascii="Arial" w:hAnsi="Arial" w:cs="Arial"/>
          <w:b/>
          <w:bCs/>
          <w:color w:val="000000"/>
          <w:szCs w:val="32"/>
        </w:rPr>
      </w:pPr>
    </w:p>
    <w:p w14:paraId="23BD182C" w14:textId="28550616" w:rsidR="00610707" w:rsidRDefault="00610707" w:rsidP="008E522F">
      <w:pPr>
        <w:spacing w:line="360" w:lineRule="auto"/>
        <w:rPr>
          <w:rFonts w:ascii="Arial" w:hAnsi="Arial" w:cs="Arial"/>
          <w:b/>
          <w:bCs/>
          <w:color w:val="000000"/>
          <w:szCs w:val="32"/>
        </w:rPr>
      </w:pPr>
    </w:p>
    <w:p w14:paraId="60D73303" w14:textId="77777777" w:rsidR="00610707" w:rsidRDefault="00610707" w:rsidP="008E522F">
      <w:pPr>
        <w:spacing w:line="360" w:lineRule="auto"/>
        <w:rPr>
          <w:rFonts w:ascii="Arial" w:hAnsi="Arial" w:cs="Arial"/>
          <w:b/>
          <w:bCs/>
          <w:color w:val="000000"/>
          <w:szCs w:val="32"/>
        </w:rPr>
      </w:pPr>
    </w:p>
    <w:p w14:paraId="2314E01C" w14:textId="77777777" w:rsidR="003843A8" w:rsidRDefault="003843A8" w:rsidP="008E522F">
      <w:pPr>
        <w:spacing w:line="360" w:lineRule="auto"/>
        <w:rPr>
          <w:rFonts w:ascii="Arial" w:hAnsi="Arial" w:cs="Arial"/>
          <w:b/>
          <w:bCs/>
          <w:color w:val="000000"/>
          <w:szCs w:val="32"/>
        </w:rPr>
      </w:pPr>
    </w:p>
    <w:p w14:paraId="308B83F3" w14:textId="1ED92BBE" w:rsidR="00256D89" w:rsidRDefault="00256D89" w:rsidP="00256D89">
      <w:pPr>
        <w:pStyle w:val="Nagwek1"/>
        <w:rPr>
          <w:lang w:val="pl-PL"/>
        </w:rPr>
      </w:pPr>
      <w:r>
        <w:rPr>
          <w:lang w:val="pl-PL"/>
        </w:rPr>
        <w:lastRenderedPageBreak/>
        <w:t xml:space="preserve"> </w:t>
      </w:r>
      <w:bookmarkStart w:id="36" w:name="_Toc67588340"/>
      <w:r>
        <w:rPr>
          <w:lang w:val="pl-PL"/>
        </w:rPr>
        <w:t>Odbiór robót</w:t>
      </w:r>
      <w:bookmarkEnd w:id="36"/>
      <w:r>
        <w:rPr>
          <w:lang w:val="pl-PL"/>
        </w:rPr>
        <w:t xml:space="preserve"> </w:t>
      </w:r>
    </w:p>
    <w:p w14:paraId="0C6FCDE6" w14:textId="56D66BF9" w:rsidR="00256D89" w:rsidRPr="00EC351A" w:rsidRDefault="00256D89" w:rsidP="00EC351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7AF905C5" w14:textId="24748338" w:rsidR="00EC351A" w:rsidRPr="00EC351A" w:rsidRDefault="00EC351A" w:rsidP="00EC351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EC351A">
        <w:rPr>
          <w:rFonts w:ascii="Arial" w:eastAsia="Calibri" w:hAnsi="Arial" w:cs="Arial"/>
          <w:sz w:val="20"/>
          <w:szCs w:val="20"/>
          <w:lang w:eastAsia="ar-SA"/>
        </w:rPr>
        <w:t>Roboty uznaje si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ę </w:t>
      </w:r>
      <w:r w:rsidRPr="00EC351A">
        <w:rPr>
          <w:rFonts w:ascii="Arial" w:eastAsia="Calibri" w:hAnsi="Arial" w:cs="Arial"/>
          <w:sz w:val="20"/>
          <w:szCs w:val="20"/>
          <w:lang w:eastAsia="ar-SA"/>
        </w:rPr>
        <w:t>za wykonane zgodnie z dokumentacj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ą </w:t>
      </w:r>
      <w:r w:rsidRPr="00EC351A">
        <w:rPr>
          <w:rFonts w:ascii="Arial" w:eastAsia="Calibri" w:hAnsi="Arial" w:cs="Arial"/>
          <w:sz w:val="20"/>
          <w:szCs w:val="20"/>
          <w:lang w:eastAsia="ar-SA"/>
        </w:rPr>
        <w:t>projektow</w:t>
      </w:r>
      <w:r>
        <w:rPr>
          <w:rFonts w:ascii="Arial" w:eastAsia="Calibri" w:hAnsi="Arial" w:cs="Arial"/>
          <w:sz w:val="20"/>
          <w:szCs w:val="20"/>
          <w:lang w:eastAsia="ar-SA"/>
        </w:rPr>
        <w:t>ą</w:t>
      </w:r>
      <w:r w:rsidRPr="00EC351A">
        <w:rPr>
          <w:rFonts w:ascii="Arial" w:eastAsia="Calibri" w:hAnsi="Arial" w:cs="Arial"/>
          <w:sz w:val="20"/>
          <w:szCs w:val="20"/>
          <w:lang w:eastAsia="ar-SA"/>
        </w:rPr>
        <w:t>, SST i wymaganiami In</w:t>
      </w:r>
      <w:r>
        <w:rPr>
          <w:rFonts w:ascii="Arial" w:eastAsia="Calibri" w:hAnsi="Arial" w:cs="Arial"/>
          <w:sz w:val="20"/>
          <w:szCs w:val="20"/>
          <w:lang w:eastAsia="ar-SA"/>
        </w:rPr>
        <w:t>ż</w:t>
      </w:r>
      <w:r w:rsidRPr="00EC351A">
        <w:rPr>
          <w:rFonts w:ascii="Arial" w:eastAsia="Calibri" w:hAnsi="Arial" w:cs="Arial"/>
          <w:sz w:val="20"/>
          <w:szCs w:val="20"/>
          <w:lang w:eastAsia="ar-SA"/>
        </w:rPr>
        <w:t>yniera, je</w:t>
      </w:r>
      <w:r>
        <w:rPr>
          <w:rFonts w:ascii="Arial" w:eastAsia="Calibri" w:hAnsi="Arial" w:cs="Arial"/>
          <w:sz w:val="20"/>
          <w:szCs w:val="20"/>
          <w:lang w:eastAsia="ar-SA"/>
        </w:rPr>
        <w:t>ż</w:t>
      </w:r>
      <w:r w:rsidRPr="00EC351A">
        <w:rPr>
          <w:rFonts w:ascii="Arial" w:eastAsia="Calibri" w:hAnsi="Arial" w:cs="Arial"/>
          <w:sz w:val="20"/>
          <w:szCs w:val="20"/>
          <w:lang w:eastAsia="ar-SA"/>
        </w:rPr>
        <w:t xml:space="preserve">eli wszystkie pomiary i badania z zachowaniem tolerancji wg pkt. </w:t>
      </w:r>
      <w:r w:rsidR="00A01AC0">
        <w:rPr>
          <w:rFonts w:ascii="Arial" w:eastAsia="Calibri" w:hAnsi="Arial" w:cs="Arial"/>
          <w:sz w:val="20"/>
          <w:szCs w:val="20"/>
          <w:lang w:eastAsia="ar-SA"/>
        </w:rPr>
        <w:t>5</w:t>
      </w:r>
      <w:r w:rsidRPr="00EC351A">
        <w:rPr>
          <w:rFonts w:ascii="Arial" w:eastAsia="Calibri" w:hAnsi="Arial" w:cs="Arial"/>
          <w:sz w:val="20"/>
          <w:szCs w:val="20"/>
          <w:lang w:eastAsia="ar-SA"/>
        </w:rPr>
        <w:t xml:space="preserve"> dały wyniki pozytywne.</w:t>
      </w:r>
    </w:p>
    <w:p w14:paraId="75F9B3C9" w14:textId="182F758E" w:rsidR="00156642" w:rsidRDefault="003316DE" w:rsidP="003316DE">
      <w:pPr>
        <w:pStyle w:val="Nagwek2"/>
        <w:rPr>
          <w:rFonts w:eastAsia="Calibri"/>
        </w:rPr>
      </w:pPr>
      <w:bookmarkStart w:id="37" w:name="_Toc67588341"/>
      <w:r w:rsidRPr="003316DE">
        <w:rPr>
          <w:rFonts w:eastAsia="Calibri"/>
        </w:rPr>
        <w:t>Odbiór robót zanikających i ulegających zakryciu</w:t>
      </w:r>
      <w:bookmarkEnd w:id="37"/>
    </w:p>
    <w:p w14:paraId="49194D95" w14:textId="77777777" w:rsidR="003316DE" w:rsidRDefault="003316DE" w:rsidP="003316DE">
      <w:pPr>
        <w:autoSpaceDE w:val="0"/>
        <w:autoSpaceDN w:val="0"/>
        <w:adjustRightInd w:val="0"/>
        <w:rPr>
          <w:rFonts w:ascii="Helvetica" w:eastAsia="Calibri" w:hAnsi="Helvetica" w:cs="Helvetica"/>
          <w:sz w:val="20"/>
          <w:szCs w:val="20"/>
        </w:rPr>
      </w:pPr>
    </w:p>
    <w:p w14:paraId="6B4EB35B" w14:textId="6D3C9B28" w:rsidR="003316DE" w:rsidRPr="003843A8" w:rsidRDefault="003316DE" w:rsidP="003843A8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3843A8">
        <w:rPr>
          <w:rFonts w:ascii="Arial" w:eastAsia="Calibri" w:hAnsi="Arial" w:cs="Arial"/>
          <w:sz w:val="20"/>
          <w:szCs w:val="20"/>
          <w:lang w:eastAsia="ar-SA"/>
        </w:rPr>
        <w:t>Odbiorowi robót zanikaj</w:t>
      </w:r>
      <w:r>
        <w:rPr>
          <w:rFonts w:ascii="Arial" w:eastAsia="Calibri" w:hAnsi="Arial" w:cs="Arial"/>
          <w:sz w:val="20"/>
          <w:szCs w:val="20"/>
          <w:lang w:eastAsia="ar-SA"/>
        </w:rPr>
        <w:t>ą</w:t>
      </w:r>
      <w:r w:rsidRPr="003843A8">
        <w:rPr>
          <w:rFonts w:ascii="Arial" w:eastAsia="Calibri" w:hAnsi="Arial" w:cs="Arial"/>
          <w:sz w:val="20"/>
          <w:szCs w:val="20"/>
          <w:lang w:eastAsia="ar-SA"/>
        </w:rPr>
        <w:t>cych i ulegaj</w:t>
      </w:r>
      <w:r>
        <w:rPr>
          <w:rFonts w:ascii="Arial" w:eastAsia="Calibri" w:hAnsi="Arial" w:cs="Arial"/>
          <w:sz w:val="20"/>
          <w:szCs w:val="20"/>
          <w:lang w:eastAsia="ar-SA"/>
        </w:rPr>
        <w:t>ą</w:t>
      </w:r>
      <w:r w:rsidRPr="003843A8">
        <w:rPr>
          <w:rFonts w:ascii="Arial" w:eastAsia="Calibri" w:hAnsi="Arial" w:cs="Arial"/>
          <w:sz w:val="20"/>
          <w:szCs w:val="20"/>
          <w:lang w:eastAsia="ar-SA"/>
        </w:rPr>
        <w:t>cych zakryciu podlegaj</w:t>
      </w:r>
      <w:r>
        <w:rPr>
          <w:rFonts w:ascii="Arial" w:eastAsia="Calibri" w:hAnsi="Arial" w:cs="Arial"/>
          <w:sz w:val="20"/>
          <w:szCs w:val="20"/>
          <w:lang w:eastAsia="ar-SA"/>
        </w:rPr>
        <w:t>ą</w:t>
      </w:r>
      <w:r w:rsidRPr="003843A8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45438C5D" w14:textId="77777777" w:rsidR="003316DE" w:rsidRPr="003843A8" w:rsidRDefault="003316DE" w:rsidP="003843A8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3843A8">
        <w:rPr>
          <w:rFonts w:ascii="Arial" w:eastAsia="Calibri" w:hAnsi="Arial" w:cs="Arial"/>
          <w:sz w:val="20"/>
          <w:szCs w:val="20"/>
          <w:lang w:eastAsia="ar-SA"/>
        </w:rPr>
        <w:t>- wykopy pod fundamenty i kable,</w:t>
      </w:r>
    </w:p>
    <w:p w14:paraId="4B6CB19D" w14:textId="77777777" w:rsidR="003316DE" w:rsidRPr="003843A8" w:rsidRDefault="003316DE" w:rsidP="003843A8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3843A8">
        <w:rPr>
          <w:rFonts w:ascii="Arial" w:eastAsia="Calibri" w:hAnsi="Arial" w:cs="Arial"/>
          <w:sz w:val="20"/>
          <w:szCs w:val="20"/>
          <w:lang w:eastAsia="ar-SA"/>
        </w:rPr>
        <w:t>- wykonanie fundamentów,</w:t>
      </w:r>
    </w:p>
    <w:p w14:paraId="23E6A81B" w14:textId="77777777" w:rsidR="003316DE" w:rsidRPr="003843A8" w:rsidRDefault="003316DE" w:rsidP="003843A8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3843A8">
        <w:rPr>
          <w:rFonts w:ascii="Arial" w:eastAsia="Calibri" w:hAnsi="Arial" w:cs="Arial"/>
          <w:sz w:val="20"/>
          <w:szCs w:val="20"/>
          <w:lang w:eastAsia="ar-SA"/>
        </w:rPr>
        <w:t>- uło</w:t>
      </w:r>
      <w:r>
        <w:rPr>
          <w:rFonts w:ascii="Arial" w:eastAsia="Calibri" w:hAnsi="Arial" w:cs="Arial"/>
          <w:sz w:val="20"/>
          <w:szCs w:val="20"/>
          <w:lang w:eastAsia="ar-SA"/>
        </w:rPr>
        <w:t>ż</w:t>
      </w:r>
      <w:r w:rsidRPr="003843A8">
        <w:rPr>
          <w:rFonts w:ascii="Arial" w:eastAsia="Calibri" w:hAnsi="Arial" w:cs="Arial"/>
          <w:sz w:val="20"/>
          <w:szCs w:val="20"/>
          <w:lang w:eastAsia="ar-SA"/>
        </w:rPr>
        <w:t>enie kabla z wykonaniem podsypki pod i nad kablem,</w:t>
      </w:r>
    </w:p>
    <w:p w14:paraId="6FBD9815" w14:textId="62CBE601" w:rsidR="003316DE" w:rsidRPr="003843A8" w:rsidRDefault="003316DE" w:rsidP="003843A8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3843A8">
        <w:rPr>
          <w:rFonts w:ascii="Arial" w:eastAsia="Calibri" w:hAnsi="Arial" w:cs="Arial"/>
          <w:sz w:val="20"/>
          <w:szCs w:val="20"/>
          <w:lang w:eastAsia="ar-SA"/>
        </w:rPr>
        <w:t>- wykonanie uziomów.</w:t>
      </w:r>
    </w:p>
    <w:p w14:paraId="6FCED45A" w14:textId="5FCB02F9" w:rsidR="003843A8" w:rsidRDefault="003843A8" w:rsidP="003843A8">
      <w:pPr>
        <w:pStyle w:val="Nagwek2"/>
        <w:rPr>
          <w:rFonts w:eastAsia="Calibri"/>
        </w:rPr>
      </w:pPr>
      <w:r>
        <w:rPr>
          <w:rFonts w:eastAsia="Calibri"/>
        </w:rPr>
        <w:t xml:space="preserve"> </w:t>
      </w:r>
      <w:bookmarkStart w:id="38" w:name="_Toc67588342"/>
      <w:r>
        <w:rPr>
          <w:rFonts w:eastAsia="Calibri"/>
        </w:rPr>
        <w:t>Dokumenty do odbioru ko</w:t>
      </w:r>
      <w:r>
        <w:rPr>
          <w:rFonts w:ascii="Arial,Bold" w:eastAsia="Calibri" w:hAnsi="Arial,Bold" w:cs="Arial,Bold"/>
        </w:rPr>
        <w:t>ń</w:t>
      </w:r>
      <w:r>
        <w:rPr>
          <w:rFonts w:eastAsia="Calibri"/>
        </w:rPr>
        <w:t>cowego robót</w:t>
      </w:r>
      <w:bookmarkEnd w:id="38"/>
    </w:p>
    <w:p w14:paraId="0A3DF84E" w14:textId="77777777" w:rsidR="003843A8" w:rsidRPr="003843A8" w:rsidRDefault="003843A8" w:rsidP="003843A8">
      <w:pPr>
        <w:rPr>
          <w:rFonts w:eastAsia="Calibri"/>
          <w:lang w:val="x-none" w:eastAsia="en-US"/>
        </w:rPr>
      </w:pPr>
    </w:p>
    <w:p w14:paraId="6CB56911" w14:textId="77777777" w:rsidR="003843A8" w:rsidRPr="003843A8" w:rsidRDefault="003843A8" w:rsidP="003843A8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3843A8">
        <w:rPr>
          <w:rFonts w:ascii="Arial" w:eastAsia="Calibri" w:hAnsi="Arial" w:cs="Arial"/>
          <w:sz w:val="20"/>
          <w:szCs w:val="20"/>
          <w:lang w:eastAsia="ar-SA"/>
        </w:rPr>
        <w:t>Do odbioru ko</w:t>
      </w:r>
      <w:r>
        <w:rPr>
          <w:rFonts w:ascii="Arial" w:eastAsia="Calibri" w:hAnsi="Arial" w:cs="Arial"/>
          <w:sz w:val="20"/>
          <w:szCs w:val="20"/>
          <w:lang w:eastAsia="ar-SA"/>
        </w:rPr>
        <w:t>ń</w:t>
      </w:r>
      <w:r w:rsidRPr="003843A8">
        <w:rPr>
          <w:rFonts w:ascii="Arial" w:eastAsia="Calibri" w:hAnsi="Arial" w:cs="Arial"/>
          <w:sz w:val="20"/>
          <w:szCs w:val="20"/>
          <w:lang w:eastAsia="ar-SA"/>
        </w:rPr>
        <w:t>cowego Wykonawca jest zobowi</w:t>
      </w:r>
      <w:r>
        <w:rPr>
          <w:rFonts w:ascii="Arial" w:eastAsia="Calibri" w:hAnsi="Arial" w:cs="Arial"/>
          <w:sz w:val="20"/>
          <w:szCs w:val="20"/>
          <w:lang w:eastAsia="ar-SA"/>
        </w:rPr>
        <w:t>ą</w:t>
      </w:r>
      <w:r w:rsidRPr="003843A8">
        <w:rPr>
          <w:rFonts w:ascii="Arial" w:eastAsia="Calibri" w:hAnsi="Arial" w:cs="Arial"/>
          <w:sz w:val="20"/>
          <w:szCs w:val="20"/>
          <w:lang w:eastAsia="ar-SA"/>
        </w:rPr>
        <w:t>zany przygotowa</w:t>
      </w:r>
      <w:r>
        <w:rPr>
          <w:rFonts w:ascii="Arial" w:eastAsia="Calibri" w:hAnsi="Arial" w:cs="Arial"/>
          <w:sz w:val="20"/>
          <w:szCs w:val="20"/>
          <w:lang w:eastAsia="ar-SA"/>
        </w:rPr>
        <w:t>ć</w:t>
      </w:r>
      <w:r w:rsidRPr="003843A8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068CB26E" w14:textId="77777777" w:rsidR="003843A8" w:rsidRPr="003843A8" w:rsidRDefault="003843A8" w:rsidP="003843A8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3843A8">
        <w:rPr>
          <w:rFonts w:ascii="Arial" w:eastAsia="Calibri" w:hAnsi="Arial" w:cs="Arial"/>
          <w:sz w:val="20"/>
          <w:szCs w:val="20"/>
          <w:lang w:eastAsia="ar-SA"/>
        </w:rPr>
        <w:t>- projektow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ą </w:t>
      </w:r>
      <w:r w:rsidRPr="003843A8">
        <w:rPr>
          <w:rFonts w:ascii="Arial" w:eastAsia="Calibri" w:hAnsi="Arial" w:cs="Arial"/>
          <w:sz w:val="20"/>
          <w:szCs w:val="20"/>
          <w:lang w:eastAsia="ar-SA"/>
        </w:rPr>
        <w:t>dokumentacj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ę </w:t>
      </w:r>
      <w:r w:rsidRPr="003843A8">
        <w:rPr>
          <w:rFonts w:ascii="Arial" w:eastAsia="Calibri" w:hAnsi="Arial" w:cs="Arial"/>
          <w:sz w:val="20"/>
          <w:szCs w:val="20"/>
          <w:lang w:eastAsia="ar-SA"/>
        </w:rPr>
        <w:t>powykonawcz</w:t>
      </w:r>
      <w:r>
        <w:rPr>
          <w:rFonts w:ascii="Arial" w:eastAsia="Calibri" w:hAnsi="Arial" w:cs="Arial"/>
          <w:sz w:val="20"/>
          <w:szCs w:val="20"/>
          <w:lang w:eastAsia="ar-SA"/>
        </w:rPr>
        <w:t>ą</w:t>
      </w:r>
      <w:r w:rsidRPr="003843A8">
        <w:rPr>
          <w:rFonts w:ascii="Arial" w:eastAsia="Calibri" w:hAnsi="Arial" w:cs="Arial"/>
          <w:sz w:val="20"/>
          <w:szCs w:val="20"/>
          <w:lang w:eastAsia="ar-SA"/>
        </w:rPr>
        <w:t>,</w:t>
      </w:r>
    </w:p>
    <w:p w14:paraId="5EA5E62C" w14:textId="77777777" w:rsidR="003843A8" w:rsidRPr="003843A8" w:rsidRDefault="003843A8" w:rsidP="003843A8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3843A8">
        <w:rPr>
          <w:rFonts w:ascii="Arial" w:eastAsia="Calibri" w:hAnsi="Arial" w:cs="Arial"/>
          <w:sz w:val="20"/>
          <w:szCs w:val="20"/>
          <w:lang w:eastAsia="ar-SA"/>
        </w:rPr>
        <w:t>- geodezyjn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ą </w:t>
      </w:r>
      <w:r w:rsidRPr="003843A8">
        <w:rPr>
          <w:rFonts w:ascii="Arial" w:eastAsia="Calibri" w:hAnsi="Arial" w:cs="Arial"/>
          <w:sz w:val="20"/>
          <w:szCs w:val="20"/>
          <w:lang w:eastAsia="ar-SA"/>
        </w:rPr>
        <w:t>dokumentacj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ę </w:t>
      </w:r>
      <w:r w:rsidRPr="003843A8">
        <w:rPr>
          <w:rFonts w:ascii="Arial" w:eastAsia="Calibri" w:hAnsi="Arial" w:cs="Arial"/>
          <w:sz w:val="20"/>
          <w:szCs w:val="20"/>
          <w:lang w:eastAsia="ar-SA"/>
        </w:rPr>
        <w:t>powykonawcz</w:t>
      </w:r>
      <w:r>
        <w:rPr>
          <w:rFonts w:ascii="Arial" w:eastAsia="Calibri" w:hAnsi="Arial" w:cs="Arial"/>
          <w:sz w:val="20"/>
          <w:szCs w:val="20"/>
          <w:lang w:eastAsia="ar-SA"/>
        </w:rPr>
        <w:t>ą</w:t>
      </w:r>
      <w:r w:rsidRPr="003843A8">
        <w:rPr>
          <w:rFonts w:ascii="Arial" w:eastAsia="Calibri" w:hAnsi="Arial" w:cs="Arial"/>
          <w:sz w:val="20"/>
          <w:szCs w:val="20"/>
          <w:lang w:eastAsia="ar-SA"/>
        </w:rPr>
        <w:t>,</w:t>
      </w:r>
    </w:p>
    <w:p w14:paraId="3CE64739" w14:textId="5AB39E45" w:rsidR="003843A8" w:rsidRPr="003843A8" w:rsidRDefault="003843A8" w:rsidP="003843A8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3843A8">
        <w:rPr>
          <w:rFonts w:ascii="Arial" w:eastAsia="Calibri" w:hAnsi="Arial" w:cs="Arial"/>
          <w:sz w:val="20"/>
          <w:szCs w:val="20"/>
          <w:lang w:eastAsia="ar-SA"/>
        </w:rPr>
        <w:t>-protok</w:t>
      </w:r>
      <w:r>
        <w:rPr>
          <w:rFonts w:ascii="Arial" w:eastAsia="Calibri" w:hAnsi="Arial" w:cs="Arial"/>
          <w:sz w:val="20"/>
          <w:szCs w:val="20"/>
          <w:lang w:eastAsia="ar-SA"/>
        </w:rPr>
        <w:t>o</w:t>
      </w:r>
      <w:r w:rsidRPr="003843A8">
        <w:rPr>
          <w:rFonts w:ascii="Arial" w:eastAsia="Calibri" w:hAnsi="Arial" w:cs="Arial"/>
          <w:sz w:val="20"/>
          <w:szCs w:val="20"/>
          <w:lang w:eastAsia="ar-SA"/>
        </w:rPr>
        <w:t>ły</w:t>
      </w:r>
      <w:r w:rsidR="00DB18FD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3843A8">
        <w:rPr>
          <w:rFonts w:ascii="Arial" w:eastAsia="Calibri" w:hAnsi="Arial" w:cs="Arial"/>
          <w:sz w:val="20"/>
          <w:szCs w:val="20"/>
          <w:lang w:eastAsia="ar-SA"/>
        </w:rPr>
        <w:t>z</w:t>
      </w:r>
      <w:r w:rsidR="00DB18FD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3843A8">
        <w:rPr>
          <w:rFonts w:ascii="Arial" w:eastAsia="Calibri" w:hAnsi="Arial" w:cs="Arial"/>
          <w:sz w:val="20"/>
          <w:szCs w:val="20"/>
          <w:lang w:eastAsia="ar-SA"/>
        </w:rPr>
        <w:t>dokonanych pomiarów skuteczno</w:t>
      </w:r>
      <w:r>
        <w:rPr>
          <w:rFonts w:ascii="Arial" w:eastAsia="Calibri" w:hAnsi="Arial" w:cs="Arial"/>
          <w:sz w:val="20"/>
          <w:szCs w:val="20"/>
          <w:lang w:eastAsia="ar-SA"/>
        </w:rPr>
        <w:t>ś</w:t>
      </w:r>
      <w:r w:rsidRPr="003843A8">
        <w:rPr>
          <w:rFonts w:ascii="Arial" w:eastAsia="Calibri" w:hAnsi="Arial" w:cs="Arial"/>
          <w:sz w:val="20"/>
          <w:szCs w:val="20"/>
          <w:lang w:eastAsia="ar-SA"/>
        </w:rPr>
        <w:t>ci zerowania zastosowanej ochrony</w:t>
      </w:r>
      <w:r w:rsidR="00F57F3C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3843A8">
        <w:rPr>
          <w:rFonts w:ascii="Arial" w:eastAsia="Calibri" w:hAnsi="Arial" w:cs="Arial"/>
          <w:sz w:val="20"/>
          <w:szCs w:val="20"/>
          <w:lang w:eastAsia="ar-SA"/>
        </w:rPr>
        <w:t>przeciwpora</w:t>
      </w:r>
      <w:r>
        <w:rPr>
          <w:rFonts w:ascii="Arial" w:eastAsia="Calibri" w:hAnsi="Arial" w:cs="Arial"/>
          <w:sz w:val="20"/>
          <w:szCs w:val="20"/>
          <w:lang w:eastAsia="ar-SA"/>
        </w:rPr>
        <w:t>ż</w:t>
      </w:r>
      <w:r w:rsidRPr="003843A8">
        <w:rPr>
          <w:rFonts w:ascii="Arial" w:eastAsia="Calibri" w:hAnsi="Arial" w:cs="Arial"/>
          <w:sz w:val="20"/>
          <w:szCs w:val="20"/>
          <w:lang w:eastAsia="ar-SA"/>
        </w:rPr>
        <w:t>eniowej,</w:t>
      </w:r>
    </w:p>
    <w:p w14:paraId="69473D41" w14:textId="77777777" w:rsidR="003843A8" w:rsidRPr="003843A8" w:rsidRDefault="003843A8" w:rsidP="003843A8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3843A8">
        <w:rPr>
          <w:rFonts w:ascii="Arial" w:eastAsia="Calibri" w:hAnsi="Arial" w:cs="Arial"/>
          <w:sz w:val="20"/>
          <w:szCs w:val="20"/>
          <w:lang w:eastAsia="ar-SA"/>
        </w:rPr>
        <w:t>- protokoły odbioru robót zanikaj</w:t>
      </w:r>
      <w:r>
        <w:rPr>
          <w:rFonts w:ascii="Arial" w:eastAsia="Calibri" w:hAnsi="Arial" w:cs="Arial"/>
          <w:sz w:val="20"/>
          <w:szCs w:val="20"/>
          <w:lang w:eastAsia="ar-SA"/>
        </w:rPr>
        <w:t>ą</w:t>
      </w:r>
      <w:r w:rsidRPr="003843A8">
        <w:rPr>
          <w:rFonts w:ascii="Arial" w:eastAsia="Calibri" w:hAnsi="Arial" w:cs="Arial"/>
          <w:sz w:val="20"/>
          <w:szCs w:val="20"/>
          <w:lang w:eastAsia="ar-SA"/>
        </w:rPr>
        <w:t>cych,</w:t>
      </w:r>
    </w:p>
    <w:p w14:paraId="20252A70" w14:textId="297ACC15" w:rsidR="00156642" w:rsidRDefault="003843A8" w:rsidP="003843A8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3843A8">
        <w:rPr>
          <w:rFonts w:ascii="Arial" w:eastAsia="Calibri" w:hAnsi="Arial" w:cs="Arial"/>
          <w:sz w:val="20"/>
          <w:szCs w:val="20"/>
          <w:lang w:eastAsia="ar-SA"/>
        </w:rPr>
        <w:t>- ewentualna ocena robót wydana przez Zakład Energetyczny.</w:t>
      </w:r>
    </w:p>
    <w:p w14:paraId="66F41B17" w14:textId="3DC03CEA" w:rsidR="00F57F3C" w:rsidRDefault="00F57F3C" w:rsidP="003843A8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12EDA4A4" w14:textId="77777777" w:rsidR="00F57F3C" w:rsidRPr="003843A8" w:rsidRDefault="00F57F3C" w:rsidP="003843A8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5D82C7D4" w14:textId="0AD65A57" w:rsidR="00156642" w:rsidRDefault="007B2014" w:rsidP="007B2014">
      <w:pPr>
        <w:pStyle w:val="Nagwek1"/>
        <w:rPr>
          <w:lang w:val="pl-PL"/>
        </w:rPr>
      </w:pPr>
      <w:bookmarkStart w:id="39" w:name="_Toc67588343"/>
      <w:r>
        <w:rPr>
          <w:lang w:val="pl-PL"/>
        </w:rPr>
        <w:t>Podstawa płatności</w:t>
      </w:r>
      <w:bookmarkEnd w:id="39"/>
      <w:r>
        <w:rPr>
          <w:lang w:val="pl-PL"/>
        </w:rPr>
        <w:t xml:space="preserve"> </w:t>
      </w:r>
    </w:p>
    <w:p w14:paraId="5C5471DA" w14:textId="2EA0A584" w:rsidR="007B2014" w:rsidRDefault="007B2014" w:rsidP="007B2014">
      <w:pPr>
        <w:rPr>
          <w:lang w:eastAsia="x-none"/>
        </w:rPr>
      </w:pPr>
    </w:p>
    <w:p w14:paraId="6321E680" w14:textId="77777777" w:rsidR="00FA7B31" w:rsidRPr="00FA7B31" w:rsidRDefault="00FA7B31" w:rsidP="00FA7B3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A7B31">
        <w:rPr>
          <w:rFonts w:ascii="Arial" w:eastAsia="Calibri" w:hAnsi="Arial" w:cs="Arial"/>
          <w:sz w:val="20"/>
          <w:szCs w:val="20"/>
          <w:lang w:eastAsia="ar-SA"/>
        </w:rPr>
        <w:t>Cena skalkulowana z Wykonawc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ą </w:t>
      </w:r>
      <w:r w:rsidRPr="00FA7B31">
        <w:rPr>
          <w:rFonts w:ascii="Arial" w:eastAsia="Calibri" w:hAnsi="Arial" w:cs="Arial"/>
          <w:sz w:val="20"/>
          <w:szCs w:val="20"/>
          <w:lang w:eastAsia="ar-SA"/>
        </w:rPr>
        <w:t>b</w:t>
      </w:r>
      <w:r>
        <w:rPr>
          <w:rFonts w:ascii="Arial" w:eastAsia="Calibri" w:hAnsi="Arial" w:cs="Arial"/>
          <w:sz w:val="20"/>
          <w:szCs w:val="20"/>
          <w:lang w:eastAsia="ar-SA"/>
        </w:rPr>
        <w:t>ę</w:t>
      </w:r>
      <w:r w:rsidRPr="00FA7B31">
        <w:rPr>
          <w:rFonts w:ascii="Arial" w:eastAsia="Calibri" w:hAnsi="Arial" w:cs="Arial"/>
          <w:sz w:val="20"/>
          <w:szCs w:val="20"/>
          <w:lang w:eastAsia="ar-SA"/>
        </w:rPr>
        <w:t>dzie uwzgl</w:t>
      </w:r>
      <w:r>
        <w:rPr>
          <w:rFonts w:ascii="Arial" w:eastAsia="Calibri" w:hAnsi="Arial" w:cs="Arial"/>
          <w:sz w:val="20"/>
          <w:szCs w:val="20"/>
          <w:lang w:eastAsia="ar-SA"/>
        </w:rPr>
        <w:t>ę</w:t>
      </w:r>
      <w:r w:rsidRPr="00FA7B31">
        <w:rPr>
          <w:rFonts w:ascii="Arial" w:eastAsia="Calibri" w:hAnsi="Arial" w:cs="Arial"/>
          <w:sz w:val="20"/>
          <w:szCs w:val="20"/>
          <w:lang w:eastAsia="ar-SA"/>
        </w:rPr>
        <w:t>dnia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ć </w:t>
      </w:r>
      <w:r w:rsidRPr="00FA7B31">
        <w:rPr>
          <w:rFonts w:ascii="Arial" w:eastAsia="Calibri" w:hAnsi="Arial" w:cs="Arial"/>
          <w:sz w:val="20"/>
          <w:szCs w:val="20"/>
          <w:lang w:eastAsia="ar-SA"/>
        </w:rPr>
        <w:t>wszystkie czynno</w:t>
      </w:r>
      <w:r>
        <w:rPr>
          <w:rFonts w:ascii="Arial" w:eastAsia="Calibri" w:hAnsi="Arial" w:cs="Arial"/>
          <w:sz w:val="20"/>
          <w:szCs w:val="20"/>
          <w:lang w:eastAsia="ar-SA"/>
        </w:rPr>
        <w:t>ś</w:t>
      </w:r>
      <w:r w:rsidRPr="00FA7B31">
        <w:rPr>
          <w:rFonts w:ascii="Arial" w:eastAsia="Calibri" w:hAnsi="Arial" w:cs="Arial"/>
          <w:sz w:val="20"/>
          <w:szCs w:val="20"/>
          <w:lang w:eastAsia="ar-SA"/>
        </w:rPr>
        <w:t>ci, wymagania i badania</w:t>
      </w:r>
    </w:p>
    <w:p w14:paraId="2694B390" w14:textId="77777777" w:rsidR="00FA7B31" w:rsidRPr="00FA7B31" w:rsidRDefault="00FA7B31" w:rsidP="00FA7B3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A7B31">
        <w:rPr>
          <w:rFonts w:ascii="Arial" w:eastAsia="Calibri" w:hAnsi="Arial" w:cs="Arial"/>
          <w:sz w:val="20"/>
          <w:szCs w:val="20"/>
          <w:lang w:eastAsia="ar-SA"/>
        </w:rPr>
        <w:t>składaj</w:t>
      </w:r>
      <w:r>
        <w:rPr>
          <w:rFonts w:ascii="Arial" w:eastAsia="Calibri" w:hAnsi="Arial" w:cs="Arial"/>
          <w:sz w:val="20"/>
          <w:szCs w:val="20"/>
          <w:lang w:eastAsia="ar-SA"/>
        </w:rPr>
        <w:t>ą</w:t>
      </w:r>
      <w:r w:rsidRPr="00FA7B31">
        <w:rPr>
          <w:rFonts w:ascii="Arial" w:eastAsia="Calibri" w:hAnsi="Arial" w:cs="Arial"/>
          <w:sz w:val="20"/>
          <w:szCs w:val="20"/>
          <w:lang w:eastAsia="ar-SA"/>
        </w:rPr>
        <w:t>ce si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ę </w:t>
      </w:r>
      <w:r w:rsidRPr="00FA7B31">
        <w:rPr>
          <w:rFonts w:ascii="Arial" w:eastAsia="Calibri" w:hAnsi="Arial" w:cs="Arial"/>
          <w:sz w:val="20"/>
          <w:szCs w:val="20"/>
          <w:lang w:eastAsia="ar-SA"/>
        </w:rPr>
        <w:t>na ich wykonanie, okre</w:t>
      </w:r>
      <w:r>
        <w:rPr>
          <w:rFonts w:ascii="Arial" w:eastAsia="Calibri" w:hAnsi="Arial" w:cs="Arial"/>
          <w:sz w:val="20"/>
          <w:szCs w:val="20"/>
          <w:lang w:eastAsia="ar-SA"/>
        </w:rPr>
        <w:t>ś</w:t>
      </w:r>
      <w:r w:rsidRPr="00FA7B31">
        <w:rPr>
          <w:rFonts w:ascii="Arial" w:eastAsia="Calibri" w:hAnsi="Arial" w:cs="Arial"/>
          <w:sz w:val="20"/>
          <w:szCs w:val="20"/>
          <w:lang w:eastAsia="ar-SA"/>
        </w:rPr>
        <w:t>lone w dokumentacji projektowej i specyfikacji technicznej,</w:t>
      </w:r>
    </w:p>
    <w:p w14:paraId="31B966D7" w14:textId="77777777" w:rsidR="00FA7B31" w:rsidRPr="00FA7B31" w:rsidRDefault="00FA7B31" w:rsidP="00FA7B3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A7B31">
        <w:rPr>
          <w:rFonts w:ascii="Arial" w:eastAsia="Calibri" w:hAnsi="Arial" w:cs="Arial"/>
          <w:sz w:val="20"/>
          <w:szCs w:val="20"/>
          <w:lang w:eastAsia="ar-SA"/>
        </w:rPr>
        <w:t>obejmuje odpowiednio:</w:t>
      </w:r>
    </w:p>
    <w:p w14:paraId="30AB238B" w14:textId="77777777" w:rsidR="00FA7B31" w:rsidRPr="00FA7B31" w:rsidRDefault="00FA7B31" w:rsidP="00FA7B3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A7B31">
        <w:rPr>
          <w:rFonts w:ascii="Arial" w:eastAsia="Calibri" w:hAnsi="Arial" w:cs="Arial"/>
          <w:sz w:val="20"/>
          <w:szCs w:val="20"/>
          <w:lang w:eastAsia="ar-SA"/>
        </w:rPr>
        <w:t>- wyznaczenie robót w terenie,</w:t>
      </w:r>
    </w:p>
    <w:p w14:paraId="307F5261" w14:textId="77777777" w:rsidR="00FA7B31" w:rsidRPr="00FA7B31" w:rsidRDefault="00FA7B31" w:rsidP="00FA7B3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A7B31">
        <w:rPr>
          <w:rFonts w:ascii="Arial" w:eastAsia="Calibri" w:hAnsi="Arial" w:cs="Arial"/>
          <w:sz w:val="20"/>
          <w:szCs w:val="20"/>
          <w:lang w:eastAsia="ar-SA"/>
        </w:rPr>
        <w:t>- dostarczenie materiałów,</w:t>
      </w:r>
    </w:p>
    <w:p w14:paraId="1F8826A3" w14:textId="77777777" w:rsidR="00FA7B31" w:rsidRPr="00FA7B31" w:rsidRDefault="00FA7B31" w:rsidP="00FA7B3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A7B31">
        <w:rPr>
          <w:rFonts w:ascii="Arial" w:eastAsia="Calibri" w:hAnsi="Arial" w:cs="Arial"/>
          <w:sz w:val="20"/>
          <w:szCs w:val="20"/>
          <w:lang w:eastAsia="ar-SA"/>
        </w:rPr>
        <w:t>- wykopy pod słupy,</w:t>
      </w:r>
    </w:p>
    <w:p w14:paraId="453EF50F" w14:textId="77777777" w:rsidR="00FA7B31" w:rsidRPr="00FA7B31" w:rsidRDefault="00FA7B31" w:rsidP="00FA7B3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A7B31">
        <w:rPr>
          <w:rFonts w:ascii="Arial" w:eastAsia="Calibri" w:hAnsi="Arial" w:cs="Arial"/>
          <w:sz w:val="20"/>
          <w:szCs w:val="20"/>
          <w:lang w:eastAsia="ar-SA"/>
        </w:rPr>
        <w:t>- monta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ż </w:t>
      </w:r>
      <w:r w:rsidRPr="00FA7B31">
        <w:rPr>
          <w:rFonts w:ascii="Arial" w:eastAsia="Calibri" w:hAnsi="Arial" w:cs="Arial"/>
          <w:sz w:val="20"/>
          <w:szCs w:val="20"/>
          <w:lang w:eastAsia="ar-SA"/>
        </w:rPr>
        <w:t>słupów i opraw,</w:t>
      </w:r>
    </w:p>
    <w:p w14:paraId="1B4C22FC" w14:textId="77777777" w:rsidR="00FA7B31" w:rsidRPr="00FA7B31" w:rsidRDefault="00FA7B31" w:rsidP="00FA7B3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A7B31">
        <w:rPr>
          <w:rFonts w:ascii="Arial" w:eastAsia="Calibri" w:hAnsi="Arial" w:cs="Arial"/>
          <w:sz w:val="20"/>
          <w:szCs w:val="20"/>
          <w:lang w:eastAsia="ar-SA"/>
        </w:rPr>
        <w:t>- podł</w:t>
      </w:r>
      <w:r>
        <w:rPr>
          <w:rFonts w:ascii="Arial" w:eastAsia="Calibri" w:hAnsi="Arial" w:cs="Arial"/>
          <w:sz w:val="20"/>
          <w:szCs w:val="20"/>
          <w:lang w:eastAsia="ar-SA"/>
        </w:rPr>
        <w:t>ą</w:t>
      </w:r>
      <w:r w:rsidRPr="00FA7B31">
        <w:rPr>
          <w:rFonts w:ascii="Arial" w:eastAsia="Calibri" w:hAnsi="Arial" w:cs="Arial"/>
          <w:sz w:val="20"/>
          <w:szCs w:val="20"/>
          <w:lang w:eastAsia="ar-SA"/>
        </w:rPr>
        <w:t>czenie zasilania,</w:t>
      </w:r>
    </w:p>
    <w:p w14:paraId="52E6CB8D" w14:textId="77777777" w:rsidR="00FA7B31" w:rsidRPr="00FA7B31" w:rsidRDefault="00FA7B31" w:rsidP="00FA7B3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A7B31">
        <w:rPr>
          <w:rFonts w:ascii="Arial" w:eastAsia="Calibri" w:hAnsi="Arial" w:cs="Arial"/>
          <w:sz w:val="20"/>
          <w:szCs w:val="20"/>
          <w:lang w:eastAsia="ar-SA"/>
        </w:rPr>
        <w:t>- sprawdzenie działania o</w:t>
      </w:r>
      <w:r>
        <w:rPr>
          <w:rFonts w:ascii="Arial" w:eastAsia="Calibri" w:hAnsi="Arial" w:cs="Arial"/>
          <w:sz w:val="20"/>
          <w:szCs w:val="20"/>
          <w:lang w:eastAsia="ar-SA"/>
        </w:rPr>
        <w:t>ś</w:t>
      </w:r>
      <w:r w:rsidRPr="00FA7B31">
        <w:rPr>
          <w:rFonts w:ascii="Arial" w:eastAsia="Calibri" w:hAnsi="Arial" w:cs="Arial"/>
          <w:sz w:val="20"/>
          <w:szCs w:val="20"/>
          <w:lang w:eastAsia="ar-SA"/>
        </w:rPr>
        <w:t>wietlenia z pomiarem nat</w:t>
      </w:r>
      <w:r>
        <w:rPr>
          <w:rFonts w:ascii="Arial" w:eastAsia="Calibri" w:hAnsi="Arial" w:cs="Arial"/>
          <w:sz w:val="20"/>
          <w:szCs w:val="20"/>
          <w:lang w:eastAsia="ar-SA"/>
        </w:rPr>
        <w:t>ęż</w:t>
      </w:r>
      <w:r w:rsidRPr="00FA7B31">
        <w:rPr>
          <w:rFonts w:ascii="Arial" w:eastAsia="Calibri" w:hAnsi="Arial" w:cs="Arial"/>
          <w:sz w:val="20"/>
          <w:szCs w:val="20"/>
          <w:lang w:eastAsia="ar-SA"/>
        </w:rPr>
        <w:t>enia o</w:t>
      </w:r>
      <w:r>
        <w:rPr>
          <w:rFonts w:ascii="Arial" w:eastAsia="Calibri" w:hAnsi="Arial" w:cs="Arial"/>
          <w:sz w:val="20"/>
          <w:szCs w:val="20"/>
          <w:lang w:eastAsia="ar-SA"/>
        </w:rPr>
        <w:t>ś</w:t>
      </w:r>
      <w:r w:rsidRPr="00FA7B31">
        <w:rPr>
          <w:rFonts w:ascii="Arial" w:eastAsia="Calibri" w:hAnsi="Arial" w:cs="Arial"/>
          <w:sz w:val="20"/>
          <w:szCs w:val="20"/>
          <w:lang w:eastAsia="ar-SA"/>
        </w:rPr>
        <w:t>wietlenia,</w:t>
      </w:r>
    </w:p>
    <w:p w14:paraId="63FA9351" w14:textId="7B1BCE4A" w:rsidR="007B2014" w:rsidRPr="00FA7B31" w:rsidRDefault="00FA7B31" w:rsidP="00FA7B3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A7B31">
        <w:rPr>
          <w:rFonts w:ascii="Arial" w:eastAsia="Calibri" w:hAnsi="Arial" w:cs="Arial"/>
          <w:sz w:val="20"/>
          <w:szCs w:val="20"/>
          <w:lang w:eastAsia="ar-SA"/>
        </w:rPr>
        <w:t>- sporz</w:t>
      </w:r>
      <w:r>
        <w:rPr>
          <w:rFonts w:ascii="Arial" w:eastAsia="Calibri" w:hAnsi="Arial" w:cs="Arial"/>
          <w:sz w:val="20"/>
          <w:szCs w:val="20"/>
          <w:lang w:eastAsia="ar-SA"/>
        </w:rPr>
        <w:t>ą</w:t>
      </w:r>
      <w:r w:rsidRPr="00FA7B31">
        <w:rPr>
          <w:rFonts w:ascii="Arial" w:eastAsia="Calibri" w:hAnsi="Arial" w:cs="Arial"/>
          <w:sz w:val="20"/>
          <w:szCs w:val="20"/>
          <w:lang w:eastAsia="ar-SA"/>
        </w:rPr>
        <w:t>dzenie geodezyjnej dokumentacji powykonawczej,</w:t>
      </w:r>
    </w:p>
    <w:p w14:paraId="0AD7EF17" w14:textId="18FBECB2" w:rsidR="00156642" w:rsidRDefault="00156642" w:rsidP="008E522F">
      <w:pPr>
        <w:spacing w:line="360" w:lineRule="auto"/>
        <w:rPr>
          <w:rFonts w:cs="Arial"/>
          <w:color w:val="000000"/>
          <w:szCs w:val="32"/>
        </w:rPr>
      </w:pPr>
    </w:p>
    <w:p w14:paraId="13B42A01" w14:textId="727745FB" w:rsidR="00156642" w:rsidRDefault="00FA7B31" w:rsidP="00FA7B31">
      <w:pPr>
        <w:pStyle w:val="Nagwek1"/>
        <w:rPr>
          <w:lang w:val="pl-PL"/>
        </w:rPr>
      </w:pPr>
      <w:bookmarkStart w:id="40" w:name="_Toc67588344"/>
      <w:r>
        <w:rPr>
          <w:lang w:val="pl-PL"/>
        </w:rPr>
        <w:t>Obowiązujące normy</w:t>
      </w:r>
      <w:r w:rsidR="008D0763">
        <w:rPr>
          <w:lang w:val="pl-PL"/>
        </w:rPr>
        <w:t>,</w:t>
      </w:r>
      <w:r>
        <w:rPr>
          <w:lang w:val="pl-PL"/>
        </w:rPr>
        <w:t xml:space="preserve"> przepisy</w:t>
      </w:r>
      <w:r w:rsidR="008D0763">
        <w:rPr>
          <w:lang w:val="pl-PL"/>
        </w:rPr>
        <w:t>, instrukcje</w:t>
      </w:r>
      <w:bookmarkEnd w:id="40"/>
    </w:p>
    <w:p w14:paraId="4D78E7F8" w14:textId="3267FCA5" w:rsidR="00882C89" w:rsidRDefault="00882C89" w:rsidP="00882C89">
      <w:pPr>
        <w:rPr>
          <w:lang w:eastAsia="x-none"/>
        </w:rPr>
      </w:pPr>
    </w:p>
    <w:p w14:paraId="0D08211F" w14:textId="4CAB2191" w:rsidR="00882C89" w:rsidRDefault="00882C89" w:rsidP="0035426B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z w:val="20"/>
          <w:szCs w:val="20"/>
        </w:rPr>
      </w:pPr>
      <w:r>
        <w:rPr>
          <w:rFonts w:ascii="Helvetica" w:eastAsia="Calibri" w:hAnsi="Helvetica" w:cs="Helvetica"/>
          <w:sz w:val="20"/>
          <w:szCs w:val="20"/>
        </w:rPr>
        <w:t>PN-80/B-03322</w:t>
      </w:r>
      <w:r w:rsidR="002D2700">
        <w:rPr>
          <w:rFonts w:ascii="Helvetica" w:eastAsia="Calibri" w:hAnsi="Helvetica" w:cs="Helvetica"/>
          <w:sz w:val="20"/>
          <w:szCs w:val="20"/>
        </w:rPr>
        <w:t xml:space="preserve"> </w:t>
      </w:r>
      <w:r>
        <w:rPr>
          <w:rFonts w:ascii="Helvetica" w:eastAsia="Calibri" w:hAnsi="Helvetica" w:cs="Helvetica"/>
          <w:sz w:val="20"/>
          <w:szCs w:val="20"/>
        </w:rPr>
        <w:t>Elektroenergetyczne linie napowietrzne. Fundamenty konstrukcji wsporczych.</w:t>
      </w:r>
      <w:r w:rsidR="002D2700">
        <w:rPr>
          <w:rFonts w:ascii="Helvetica" w:eastAsia="Calibri" w:hAnsi="Helvetica" w:cs="Helvetica"/>
          <w:sz w:val="20"/>
          <w:szCs w:val="20"/>
        </w:rPr>
        <w:t xml:space="preserve"> </w:t>
      </w:r>
      <w:r>
        <w:rPr>
          <w:rFonts w:ascii="Helvetica" w:eastAsia="Calibri" w:hAnsi="Helvetica" w:cs="Helvetica"/>
          <w:sz w:val="20"/>
          <w:szCs w:val="20"/>
        </w:rPr>
        <w:t>Obliczenia</w:t>
      </w:r>
      <w:r w:rsidR="002D2700">
        <w:rPr>
          <w:rFonts w:ascii="Helvetica" w:eastAsia="Calibri" w:hAnsi="Helvetica" w:cs="Helvetica"/>
          <w:sz w:val="20"/>
          <w:szCs w:val="20"/>
        </w:rPr>
        <w:t xml:space="preserve"> </w:t>
      </w:r>
      <w:r>
        <w:rPr>
          <w:rFonts w:ascii="Helvetica" w:eastAsia="Calibri" w:hAnsi="Helvetica" w:cs="Helvetica"/>
          <w:sz w:val="20"/>
          <w:szCs w:val="20"/>
        </w:rPr>
        <w:t>statyczne i projektowanie.</w:t>
      </w:r>
    </w:p>
    <w:p w14:paraId="6B3A1816" w14:textId="3D5775A6" w:rsidR="00882C89" w:rsidRDefault="00882C89" w:rsidP="0035426B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z w:val="20"/>
          <w:szCs w:val="20"/>
        </w:rPr>
      </w:pPr>
      <w:r>
        <w:rPr>
          <w:rFonts w:ascii="Helvetica" w:eastAsia="Calibri" w:hAnsi="Helvetica" w:cs="Helvetica"/>
          <w:sz w:val="20"/>
          <w:szCs w:val="20"/>
        </w:rPr>
        <w:t>PN-87/B-03265</w:t>
      </w:r>
      <w:r w:rsidR="002D2700">
        <w:rPr>
          <w:rFonts w:ascii="Helvetica" w:eastAsia="Calibri" w:hAnsi="Helvetica" w:cs="Helvetica"/>
          <w:sz w:val="20"/>
          <w:szCs w:val="20"/>
        </w:rPr>
        <w:t xml:space="preserve"> </w:t>
      </w:r>
      <w:r>
        <w:rPr>
          <w:rFonts w:ascii="Helvetica" w:eastAsia="Calibri" w:hAnsi="Helvetica" w:cs="Helvetica"/>
          <w:sz w:val="20"/>
          <w:szCs w:val="20"/>
        </w:rPr>
        <w:t xml:space="preserve">Elektroenergetyczne linie napowietrzne. </w:t>
      </w:r>
      <w:r>
        <w:rPr>
          <w:rFonts w:ascii="Arial" w:eastAsia="Calibri" w:hAnsi="Arial" w:cs="Arial"/>
          <w:sz w:val="20"/>
          <w:szCs w:val="20"/>
        </w:rPr>
        <w:t>Ż</w:t>
      </w:r>
      <w:r>
        <w:rPr>
          <w:rFonts w:ascii="Helvetica" w:eastAsia="Calibri" w:hAnsi="Helvetica" w:cs="Helvetica"/>
          <w:sz w:val="20"/>
          <w:szCs w:val="20"/>
        </w:rPr>
        <w:t>elbetowe i spr</w:t>
      </w:r>
      <w:r>
        <w:rPr>
          <w:rFonts w:ascii="Arial" w:eastAsia="Calibri" w:hAnsi="Arial" w:cs="Arial"/>
          <w:sz w:val="20"/>
          <w:szCs w:val="20"/>
        </w:rPr>
        <w:t>ęż</w:t>
      </w:r>
      <w:r>
        <w:rPr>
          <w:rFonts w:ascii="Helvetica" w:eastAsia="Calibri" w:hAnsi="Helvetica" w:cs="Helvetica"/>
          <w:sz w:val="20"/>
          <w:szCs w:val="20"/>
        </w:rPr>
        <w:t>one konstrukcje wsporcze.</w:t>
      </w:r>
      <w:r w:rsidR="002D2700">
        <w:rPr>
          <w:rFonts w:ascii="Helvetica" w:eastAsia="Calibri" w:hAnsi="Helvetica" w:cs="Helvetica"/>
          <w:sz w:val="20"/>
          <w:szCs w:val="20"/>
        </w:rPr>
        <w:t xml:space="preserve"> </w:t>
      </w:r>
      <w:r>
        <w:rPr>
          <w:rFonts w:ascii="Helvetica" w:eastAsia="Calibri" w:hAnsi="Helvetica" w:cs="Helvetica"/>
          <w:sz w:val="20"/>
          <w:szCs w:val="20"/>
        </w:rPr>
        <w:t>Obliczenia statyczne i projektowanie</w:t>
      </w:r>
    </w:p>
    <w:p w14:paraId="5646B33A" w14:textId="127BAE2A" w:rsidR="00882C89" w:rsidRDefault="00882C89" w:rsidP="0035426B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z w:val="20"/>
          <w:szCs w:val="20"/>
        </w:rPr>
      </w:pPr>
      <w:r>
        <w:rPr>
          <w:rFonts w:ascii="Helvetica" w:eastAsia="Calibri" w:hAnsi="Helvetica" w:cs="Helvetica"/>
          <w:sz w:val="20"/>
          <w:szCs w:val="20"/>
        </w:rPr>
        <w:t>PN-90/E-05029</w:t>
      </w:r>
      <w:r w:rsidR="002D2700">
        <w:rPr>
          <w:rFonts w:ascii="Helvetica" w:eastAsia="Calibri" w:hAnsi="Helvetica" w:cs="Helvetica"/>
          <w:sz w:val="20"/>
          <w:szCs w:val="20"/>
        </w:rPr>
        <w:t xml:space="preserve"> </w:t>
      </w:r>
      <w:r>
        <w:rPr>
          <w:rFonts w:ascii="Helvetica" w:eastAsia="Calibri" w:hAnsi="Helvetica" w:cs="Helvetica"/>
          <w:sz w:val="20"/>
          <w:szCs w:val="20"/>
        </w:rPr>
        <w:t>Kod do oznaczania barw.</w:t>
      </w:r>
    </w:p>
    <w:p w14:paraId="402EBCAF" w14:textId="1932618C" w:rsidR="00882C89" w:rsidRDefault="00882C89" w:rsidP="0035426B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z w:val="20"/>
          <w:szCs w:val="20"/>
        </w:rPr>
      </w:pPr>
      <w:r>
        <w:rPr>
          <w:rFonts w:ascii="Helvetica" w:eastAsia="Calibri" w:hAnsi="Helvetica" w:cs="Helvetica"/>
          <w:sz w:val="20"/>
          <w:szCs w:val="20"/>
        </w:rPr>
        <w:t>PN-E-04700:1998</w:t>
      </w:r>
      <w:r w:rsidR="002D2700">
        <w:rPr>
          <w:rFonts w:ascii="Helvetica" w:eastAsia="Calibri" w:hAnsi="Helvetica" w:cs="Helvetica"/>
          <w:sz w:val="20"/>
          <w:szCs w:val="20"/>
        </w:rPr>
        <w:t xml:space="preserve"> </w:t>
      </w:r>
      <w:r>
        <w:rPr>
          <w:rFonts w:ascii="Helvetica" w:eastAsia="Calibri" w:hAnsi="Helvetica" w:cs="Helvetica"/>
          <w:sz w:val="20"/>
          <w:szCs w:val="20"/>
        </w:rPr>
        <w:t>Urz</w:t>
      </w:r>
      <w:r>
        <w:rPr>
          <w:rFonts w:ascii="Arial" w:eastAsia="Calibri" w:hAnsi="Arial" w:cs="Arial"/>
          <w:sz w:val="20"/>
          <w:szCs w:val="20"/>
        </w:rPr>
        <w:t>ą</w:t>
      </w:r>
      <w:r>
        <w:rPr>
          <w:rFonts w:ascii="Helvetica" w:eastAsia="Calibri" w:hAnsi="Helvetica" w:cs="Helvetica"/>
          <w:sz w:val="20"/>
          <w:szCs w:val="20"/>
        </w:rPr>
        <w:t>dzenia i układy elektryczne w obiektach elektroenergetycznych. Wytyczne</w:t>
      </w:r>
      <w:r w:rsidR="002D2700">
        <w:rPr>
          <w:rFonts w:ascii="Helvetica" w:eastAsia="Calibri" w:hAnsi="Helvetica" w:cs="Helvetica"/>
          <w:sz w:val="20"/>
          <w:szCs w:val="20"/>
        </w:rPr>
        <w:t xml:space="preserve"> </w:t>
      </w:r>
      <w:r>
        <w:rPr>
          <w:rFonts w:ascii="Helvetica" w:eastAsia="Calibri" w:hAnsi="Helvetica" w:cs="Helvetica"/>
          <w:sz w:val="20"/>
          <w:szCs w:val="20"/>
        </w:rPr>
        <w:t xml:space="preserve">przeprowadzania </w:t>
      </w:r>
      <w:proofErr w:type="spellStart"/>
      <w:r>
        <w:rPr>
          <w:rFonts w:ascii="Helvetica" w:eastAsia="Calibri" w:hAnsi="Helvetica" w:cs="Helvetica"/>
          <w:sz w:val="20"/>
          <w:szCs w:val="20"/>
        </w:rPr>
        <w:t>pomonta</w:t>
      </w:r>
      <w:r>
        <w:rPr>
          <w:rFonts w:ascii="Arial" w:eastAsia="Calibri" w:hAnsi="Arial" w:cs="Arial"/>
          <w:sz w:val="20"/>
          <w:szCs w:val="20"/>
        </w:rPr>
        <w:t>ż</w:t>
      </w:r>
      <w:r>
        <w:rPr>
          <w:rFonts w:ascii="Helvetica" w:eastAsia="Calibri" w:hAnsi="Helvetica" w:cs="Helvetica"/>
          <w:sz w:val="20"/>
          <w:szCs w:val="20"/>
        </w:rPr>
        <w:t>owych</w:t>
      </w:r>
      <w:proofErr w:type="spellEnd"/>
      <w:r>
        <w:rPr>
          <w:rFonts w:ascii="Helvetica" w:eastAsia="Calibri" w:hAnsi="Helvetica" w:cs="Helvetica"/>
          <w:sz w:val="20"/>
          <w:szCs w:val="20"/>
        </w:rPr>
        <w:t xml:space="preserve"> bada</w:t>
      </w:r>
      <w:r>
        <w:rPr>
          <w:rFonts w:ascii="Arial" w:eastAsia="Calibri" w:hAnsi="Arial" w:cs="Arial"/>
          <w:sz w:val="20"/>
          <w:szCs w:val="20"/>
        </w:rPr>
        <w:t xml:space="preserve">ń </w:t>
      </w:r>
      <w:r>
        <w:rPr>
          <w:rFonts w:ascii="Helvetica" w:eastAsia="Calibri" w:hAnsi="Helvetica" w:cs="Helvetica"/>
          <w:sz w:val="20"/>
          <w:szCs w:val="20"/>
        </w:rPr>
        <w:t>odbiorczych.</w:t>
      </w:r>
    </w:p>
    <w:p w14:paraId="1F95E1DD" w14:textId="4FCC431C" w:rsidR="00882C89" w:rsidRDefault="00882C89" w:rsidP="0035426B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z w:val="20"/>
          <w:szCs w:val="20"/>
        </w:rPr>
      </w:pPr>
      <w:r>
        <w:rPr>
          <w:rFonts w:ascii="Helvetica" w:eastAsia="Calibri" w:hAnsi="Helvetica" w:cs="Helvetica"/>
          <w:sz w:val="20"/>
          <w:szCs w:val="20"/>
        </w:rPr>
        <w:t>PN-E-04700:1998/Az1:2000</w:t>
      </w:r>
      <w:r w:rsidR="002D2700">
        <w:rPr>
          <w:rFonts w:ascii="Helvetica" w:eastAsia="Calibri" w:hAnsi="Helvetica" w:cs="Helvetica"/>
          <w:sz w:val="20"/>
          <w:szCs w:val="20"/>
        </w:rPr>
        <w:t xml:space="preserve"> </w:t>
      </w:r>
      <w:r>
        <w:rPr>
          <w:rFonts w:ascii="Helvetica" w:eastAsia="Calibri" w:hAnsi="Helvetica" w:cs="Helvetica"/>
          <w:sz w:val="20"/>
          <w:szCs w:val="20"/>
        </w:rPr>
        <w:t>Urz</w:t>
      </w:r>
      <w:r>
        <w:rPr>
          <w:rFonts w:ascii="Arial" w:eastAsia="Calibri" w:hAnsi="Arial" w:cs="Arial"/>
          <w:sz w:val="20"/>
          <w:szCs w:val="20"/>
        </w:rPr>
        <w:t>ą</w:t>
      </w:r>
      <w:r>
        <w:rPr>
          <w:rFonts w:ascii="Helvetica" w:eastAsia="Calibri" w:hAnsi="Helvetica" w:cs="Helvetica"/>
          <w:sz w:val="20"/>
          <w:szCs w:val="20"/>
        </w:rPr>
        <w:t>dzenia i układy elektryczne w obiektach elektroenergetycznych.</w:t>
      </w:r>
      <w:r w:rsidR="002D2700">
        <w:rPr>
          <w:rFonts w:ascii="Helvetica" w:eastAsia="Calibri" w:hAnsi="Helvetica" w:cs="Helvetica"/>
          <w:sz w:val="20"/>
          <w:szCs w:val="20"/>
        </w:rPr>
        <w:t xml:space="preserve"> </w:t>
      </w:r>
      <w:r>
        <w:rPr>
          <w:rFonts w:ascii="Helvetica" w:eastAsia="Calibri" w:hAnsi="Helvetica" w:cs="Helvetica"/>
          <w:sz w:val="20"/>
          <w:szCs w:val="20"/>
        </w:rPr>
        <w:t>Wytyczne</w:t>
      </w:r>
      <w:r w:rsidR="002D2700">
        <w:rPr>
          <w:rFonts w:ascii="Helvetica" w:eastAsia="Calibri" w:hAnsi="Helvetica" w:cs="Helvetica"/>
          <w:sz w:val="20"/>
          <w:szCs w:val="20"/>
        </w:rPr>
        <w:t xml:space="preserve"> </w:t>
      </w:r>
      <w:r>
        <w:rPr>
          <w:rFonts w:ascii="Helvetica" w:eastAsia="Calibri" w:hAnsi="Helvetica" w:cs="Helvetica"/>
          <w:sz w:val="20"/>
          <w:szCs w:val="20"/>
        </w:rPr>
        <w:t xml:space="preserve">przeprowadzania </w:t>
      </w:r>
      <w:proofErr w:type="spellStart"/>
      <w:r>
        <w:rPr>
          <w:rFonts w:ascii="Helvetica" w:eastAsia="Calibri" w:hAnsi="Helvetica" w:cs="Helvetica"/>
          <w:sz w:val="20"/>
          <w:szCs w:val="20"/>
        </w:rPr>
        <w:t>pomonta</w:t>
      </w:r>
      <w:r>
        <w:rPr>
          <w:rFonts w:ascii="Arial" w:eastAsia="Calibri" w:hAnsi="Arial" w:cs="Arial"/>
          <w:sz w:val="20"/>
          <w:szCs w:val="20"/>
        </w:rPr>
        <w:t>ż</w:t>
      </w:r>
      <w:r>
        <w:rPr>
          <w:rFonts w:ascii="Helvetica" w:eastAsia="Calibri" w:hAnsi="Helvetica" w:cs="Helvetica"/>
          <w:sz w:val="20"/>
          <w:szCs w:val="20"/>
        </w:rPr>
        <w:t>owych</w:t>
      </w:r>
      <w:proofErr w:type="spellEnd"/>
      <w:r>
        <w:rPr>
          <w:rFonts w:ascii="Helvetica" w:eastAsia="Calibri" w:hAnsi="Helvetica" w:cs="Helvetica"/>
          <w:sz w:val="20"/>
          <w:szCs w:val="20"/>
        </w:rPr>
        <w:t xml:space="preserve"> bada</w:t>
      </w:r>
      <w:r>
        <w:rPr>
          <w:rFonts w:ascii="Arial" w:eastAsia="Calibri" w:hAnsi="Arial" w:cs="Arial"/>
          <w:sz w:val="20"/>
          <w:szCs w:val="20"/>
        </w:rPr>
        <w:t xml:space="preserve">ń </w:t>
      </w:r>
      <w:r>
        <w:rPr>
          <w:rFonts w:ascii="Helvetica" w:eastAsia="Calibri" w:hAnsi="Helvetica" w:cs="Helvetica"/>
          <w:sz w:val="20"/>
          <w:szCs w:val="20"/>
        </w:rPr>
        <w:t>odbiorczych (Zmiana Az1).</w:t>
      </w:r>
    </w:p>
    <w:p w14:paraId="66C6AD8C" w14:textId="60CC6869" w:rsidR="00882C89" w:rsidRDefault="00882C89" w:rsidP="0035426B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z w:val="20"/>
          <w:szCs w:val="20"/>
        </w:rPr>
      </w:pPr>
      <w:r>
        <w:rPr>
          <w:rFonts w:ascii="Helvetica" w:eastAsia="Calibri" w:hAnsi="Helvetica" w:cs="Helvetica"/>
          <w:sz w:val="20"/>
          <w:szCs w:val="20"/>
        </w:rPr>
        <w:t>PN-EN 60439-1:2003</w:t>
      </w:r>
      <w:r w:rsidR="002D2700">
        <w:rPr>
          <w:rFonts w:ascii="Helvetica" w:eastAsia="Calibri" w:hAnsi="Helvetica" w:cs="Helvetica"/>
          <w:sz w:val="20"/>
          <w:szCs w:val="20"/>
        </w:rPr>
        <w:t xml:space="preserve"> </w:t>
      </w:r>
      <w:r>
        <w:rPr>
          <w:rFonts w:ascii="Helvetica" w:eastAsia="Calibri" w:hAnsi="Helvetica" w:cs="Helvetica"/>
          <w:sz w:val="20"/>
          <w:szCs w:val="20"/>
        </w:rPr>
        <w:t>Rozdzielnice i sterownice niskonapi</w:t>
      </w:r>
      <w:r>
        <w:rPr>
          <w:rFonts w:ascii="Arial" w:eastAsia="Calibri" w:hAnsi="Arial" w:cs="Arial"/>
          <w:sz w:val="20"/>
          <w:szCs w:val="20"/>
        </w:rPr>
        <w:t>ę</w:t>
      </w:r>
      <w:r>
        <w:rPr>
          <w:rFonts w:ascii="Helvetica" w:eastAsia="Calibri" w:hAnsi="Helvetica" w:cs="Helvetica"/>
          <w:sz w:val="20"/>
          <w:szCs w:val="20"/>
        </w:rPr>
        <w:t>ciowe. Cz</w:t>
      </w:r>
      <w:r>
        <w:rPr>
          <w:rFonts w:ascii="Arial" w:eastAsia="Calibri" w:hAnsi="Arial" w:cs="Arial"/>
          <w:sz w:val="20"/>
          <w:szCs w:val="20"/>
        </w:rPr>
        <w:t xml:space="preserve">ęść </w:t>
      </w:r>
      <w:r>
        <w:rPr>
          <w:rFonts w:ascii="Helvetica" w:eastAsia="Calibri" w:hAnsi="Helvetica" w:cs="Helvetica"/>
          <w:sz w:val="20"/>
          <w:szCs w:val="20"/>
        </w:rPr>
        <w:t>1: Zestawy badane w pełnym i</w:t>
      </w:r>
      <w:r w:rsidR="002D2700">
        <w:rPr>
          <w:rFonts w:ascii="Helvetica" w:eastAsia="Calibri" w:hAnsi="Helvetica" w:cs="Helvetica"/>
          <w:sz w:val="20"/>
          <w:szCs w:val="20"/>
        </w:rPr>
        <w:t xml:space="preserve"> </w:t>
      </w:r>
      <w:r>
        <w:rPr>
          <w:rFonts w:ascii="Helvetica" w:eastAsia="Calibri" w:hAnsi="Helvetica" w:cs="Helvetica"/>
          <w:sz w:val="20"/>
          <w:szCs w:val="20"/>
        </w:rPr>
        <w:t>niepełnym zakresie bada</w:t>
      </w:r>
      <w:r>
        <w:rPr>
          <w:rFonts w:ascii="Arial" w:eastAsia="Calibri" w:hAnsi="Arial" w:cs="Arial"/>
          <w:sz w:val="20"/>
          <w:szCs w:val="20"/>
        </w:rPr>
        <w:t xml:space="preserve">ń </w:t>
      </w:r>
      <w:r>
        <w:rPr>
          <w:rFonts w:ascii="Helvetica" w:eastAsia="Calibri" w:hAnsi="Helvetica" w:cs="Helvetica"/>
          <w:sz w:val="20"/>
          <w:szCs w:val="20"/>
        </w:rPr>
        <w:t>typu.</w:t>
      </w:r>
    </w:p>
    <w:p w14:paraId="721A8D44" w14:textId="33FE1A28" w:rsidR="00882C89" w:rsidRDefault="00882C89" w:rsidP="0035426B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z w:val="20"/>
          <w:szCs w:val="20"/>
        </w:rPr>
      </w:pPr>
      <w:r>
        <w:rPr>
          <w:rFonts w:ascii="Helvetica" w:eastAsia="Calibri" w:hAnsi="Helvetica" w:cs="Helvetica"/>
          <w:sz w:val="20"/>
          <w:szCs w:val="20"/>
        </w:rPr>
        <w:t>PN-EN 60439-1:2003/A1:2005 (U)</w:t>
      </w:r>
      <w:r w:rsidR="002D2700">
        <w:rPr>
          <w:rFonts w:ascii="Helvetica" w:eastAsia="Calibri" w:hAnsi="Helvetica" w:cs="Helvetica"/>
          <w:sz w:val="20"/>
          <w:szCs w:val="20"/>
        </w:rPr>
        <w:t xml:space="preserve"> </w:t>
      </w:r>
      <w:r>
        <w:rPr>
          <w:rFonts w:ascii="Helvetica" w:eastAsia="Calibri" w:hAnsi="Helvetica" w:cs="Helvetica"/>
          <w:sz w:val="20"/>
          <w:szCs w:val="20"/>
        </w:rPr>
        <w:t>Rozdzielnice i sterownice niskonapi</w:t>
      </w:r>
      <w:r>
        <w:rPr>
          <w:rFonts w:ascii="Arial" w:eastAsia="Calibri" w:hAnsi="Arial" w:cs="Arial"/>
          <w:sz w:val="20"/>
          <w:szCs w:val="20"/>
        </w:rPr>
        <w:t>ę</w:t>
      </w:r>
      <w:r>
        <w:rPr>
          <w:rFonts w:ascii="Helvetica" w:eastAsia="Calibri" w:hAnsi="Helvetica" w:cs="Helvetica"/>
          <w:sz w:val="20"/>
          <w:szCs w:val="20"/>
        </w:rPr>
        <w:t>ciowe. Cz</w:t>
      </w:r>
      <w:r>
        <w:rPr>
          <w:rFonts w:ascii="Arial" w:eastAsia="Calibri" w:hAnsi="Arial" w:cs="Arial"/>
          <w:sz w:val="20"/>
          <w:szCs w:val="20"/>
        </w:rPr>
        <w:t xml:space="preserve">ęść </w:t>
      </w:r>
      <w:r>
        <w:rPr>
          <w:rFonts w:ascii="Helvetica" w:eastAsia="Calibri" w:hAnsi="Helvetica" w:cs="Helvetica"/>
          <w:sz w:val="20"/>
          <w:szCs w:val="20"/>
        </w:rPr>
        <w:t>1: Zestawy badane w pełnym i</w:t>
      </w:r>
      <w:r w:rsidR="002D2700">
        <w:rPr>
          <w:rFonts w:ascii="Helvetica" w:eastAsia="Calibri" w:hAnsi="Helvetica" w:cs="Helvetica"/>
          <w:sz w:val="20"/>
          <w:szCs w:val="20"/>
        </w:rPr>
        <w:t xml:space="preserve"> </w:t>
      </w:r>
      <w:r>
        <w:rPr>
          <w:rFonts w:ascii="Helvetica" w:eastAsia="Calibri" w:hAnsi="Helvetica" w:cs="Helvetica"/>
          <w:sz w:val="20"/>
          <w:szCs w:val="20"/>
        </w:rPr>
        <w:t>niepełnym zakresie bada</w:t>
      </w:r>
      <w:r>
        <w:rPr>
          <w:rFonts w:ascii="Arial" w:eastAsia="Calibri" w:hAnsi="Arial" w:cs="Arial"/>
          <w:sz w:val="20"/>
          <w:szCs w:val="20"/>
        </w:rPr>
        <w:t xml:space="preserve">ń </w:t>
      </w:r>
      <w:r>
        <w:rPr>
          <w:rFonts w:ascii="Helvetica" w:eastAsia="Calibri" w:hAnsi="Helvetica" w:cs="Helvetica"/>
          <w:sz w:val="20"/>
          <w:szCs w:val="20"/>
        </w:rPr>
        <w:t>typu (Zmiana A1).</w:t>
      </w:r>
    </w:p>
    <w:p w14:paraId="261F9F7A" w14:textId="133B9A0C" w:rsidR="00882C89" w:rsidRDefault="00882C89" w:rsidP="0035426B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z w:val="20"/>
          <w:szCs w:val="20"/>
        </w:rPr>
      </w:pPr>
      <w:r>
        <w:rPr>
          <w:rFonts w:ascii="Helvetica" w:eastAsia="Calibri" w:hAnsi="Helvetica" w:cs="Helvetica"/>
          <w:sz w:val="20"/>
          <w:szCs w:val="20"/>
        </w:rPr>
        <w:t>PN-EN 60439-2:2004</w:t>
      </w:r>
      <w:r w:rsidR="002D2700">
        <w:rPr>
          <w:rFonts w:ascii="Helvetica" w:eastAsia="Calibri" w:hAnsi="Helvetica" w:cs="Helvetica"/>
          <w:sz w:val="20"/>
          <w:szCs w:val="20"/>
        </w:rPr>
        <w:t xml:space="preserve"> </w:t>
      </w:r>
      <w:r>
        <w:rPr>
          <w:rFonts w:ascii="Helvetica" w:eastAsia="Calibri" w:hAnsi="Helvetica" w:cs="Helvetica"/>
          <w:sz w:val="20"/>
          <w:szCs w:val="20"/>
        </w:rPr>
        <w:t>Rozdzielnice i sterownice niskonapi</w:t>
      </w:r>
      <w:r>
        <w:rPr>
          <w:rFonts w:ascii="Arial" w:eastAsia="Calibri" w:hAnsi="Arial" w:cs="Arial"/>
          <w:sz w:val="20"/>
          <w:szCs w:val="20"/>
        </w:rPr>
        <w:t>ę</w:t>
      </w:r>
      <w:r>
        <w:rPr>
          <w:rFonts w:ascii="Helvetica" w:eastAsia="Calibri" w:hAnsi="Helvetica" w:cs="Helvetica"/>
          <w:sz w:val="20"/>
          <w:szCs w:val="20"/>
        </w:rPr>
        <w:t>ciowe. Cz</w:t>
      </w:r>
      <w:r>
        <w:rPr>
          <w:rFonts w:ascii="Arial" w:eastAsia="Calibri" w:hAnsi="Arial" w:cs="Arial"/>
          <w:sz w:val="20"/>
          <w:szCs w:val="20"/>
        </w:rPr>
        <w:t xml:space="preserve">ęść </w:t>
      </w:r>
      <w:r>
        <w:rPr>
          <w:rFonts w:ascii="Helvetica" w:eastAsia="Calibri" w:hAnsi="Helvetica" w:cs="Helvetica"/>
          <w:sz w:val="20"/>
          <w:szCs w:val="20"/>
        </w:rPr>
        <w:t>2: Wymagania dotycz</w:t>
      </w:r>
      <w:r>
        <w:rPr>
          <w:rFonts w:ascii="Arial" w:eastAsia="Calibri" w:hAnsi="Arial" w:cs="Arial"/>
          <w:sz w:val="20"/>
          <w:szCs w:val="20"/>
        </w:rPr>
        <w:t>ą</w:t>
      </w:r>
      <w:r>
        <w:rPr>
          <w:rFonts w:ascii="Helvetica" w:eastAsia="Calibri" w:hAnsi="Helvetica" w:cs="Helvetica"/>
          <w:sz w:val="20"/>
          <w:szCs w:val="20"/>
        </w:rPr>
        <w:t>ce przewodów</w:t>
      </w:r>
      <w:r w:rsidR="002D2700">
        <w:rPr>
          <w:rFonts w:ascii="Helvetica" w:eastAsia="Calibri" w:hAnsi="Helvetica" w:cs="Helvetica"/>
          <w:sz w:val="20"/>
          <w:szCs w:val="20"/>
        </w:rPr>
        <w:t xml:space="preserve"> </w:t>
      </w:r>
      <w:r>
        <w:rPr>
          <w:rFonts w:ascii="Helvetica" w:eastAsia="Calibri" w:hAnsi="Helvetica" w:cs="Helvetica"/>
          <w:sz w:val="20"/>
          <w:szCs w:val="20"/>
        </w:rPr>
        <w:t>szynowych.</w:t>
      </w:r>
    </w:p>
    <w:p w14:paraId="5444AE23" w14:textId="77777777" w:rsidR="002D2700" w:rsidRDefault="00882C89" w:rsidP="0035426B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z w:val="20"/>
          <w:szCs w:val="20"/>
        </w:rPr>
      </w:pPr>
      <w:r>
        <w:rPr>
          <w:rFonts w:ascii="Helvetica" w:eastAsia="Calibri" w:hAnsi="Helvetica" w:cs="Helvetica"/>
          <w:sz w:val="20"/>
          <w:szCs w:val="20"/>
        </w:rPr>
        <w:t>PN-EN 60439-3:2004</w:t>
      </w:r>
      <w:r w:rsidR="002D2700">
        <w:rPr>
          <w:rFonts w:ascii="Helvetica" w:eastAsia="Calibri" w:hAnsi="Helvetica" w:cs="Helvetica"/>
          <w:sz w:val="20"/>
          <w:szCs w:val="20"/>
        </w:rPr>
        <w:t xml:space="preserve"> </w:t>
      </w:r>
      <w:r>
        <w:rPr>
          <w:rFonts w:ascii="Helvetica" w:eastAsia="Calibri" w:hAnsi="Helvetica" w:cs="Helvetica"/>
          <w:sz w:val="20"/>
          <w:szCs w:val="20"/>
        </w:rPr>
        <w:t>Rozdzielnice i sterownice niskonapi</w:t>
      </w:r>
      <w:r>
        <w:rPr>
          <w:rFonts w:ascii="Arial" w:eastAsia="Calibri" w:hAnsi="Arial" w:cs="Arial"/>
          <w:sz w:val="20"/>
          <w:szCs w:val="20"/>
        </w:rPr>
        <w:t>ę</w:t>
      </w:r>
      <w:r>
        <w:rPr>
          <w:rFonts w:ascii="Helvetica" w:eastAsia="Calibri" w:hAnsi="Helvetica" w:cs="Helvetica"/>
          <w:sz w:val="20"/>
          <w:szCs w:val="20"/>
        </w:rPr>
        <w:t>ciowe. Cz</w:t>
      </w:r>
      <w:r>
        <w:rPr>
          <w:rFonts w:ascii="Arial" w:eastAsia="Calibri" w:hAnsi="Arial" w:cs="Arial"/>
          <w:sz w:val="20"/>
          <w:szCs w:val="20"/>
        </w:rPr>
        <w:t xml:space="preserve">ęść </w:t>
      </w:r>
      <w:r>
        <w:rPr>
          <w:rFonts w:ascii="Helvetica" w:eastAsia="Calibri" w:hAnsi="Helvetica" w:cs="Helvetica"/>
          <w:sz w:val="20"/>
          <w:szCs w:val="20"/>
        </w:rPr>
        <w:t>3: Wymagania dotycz</w:t>
      </w:r>
      <w:r>
        <w:rPr>
          <w:rFonts w:ascii="Arial" w:eastAsia="Calibri" w:hAnsi="Arial" w:cs="Arial"/>
          <w:sz w:val="20"/>
          <w:szCs w:val="20"/>
        </w:rPr>
        <w:t>ą</w:t>
      </w:r>
      <w:r>
        <w:rPr>
          <w:rFonts w:ascii="Helvetica" w:eastAsia="Calibri" w:hAnsi="Helvetica" w:cs="Helvetica"/>
          <w:sz w:val="20"/>
          <w:szCs w:val="20"/>
        </w:rPr>
        <w:t>ce</w:t>
      </w:r>
      <w:r w:rsidR="002D2700">
        <w:rPr>
          <w:rFonts w:ascii="Helvetica" w:eastAsia="Calibri" w:hAnsi="Helvetica" w:cs="Helvetica"/>
          <w:sz w:val="20"/>
          <w:szCs w:val="20"/>
        </w:rPr>
        <w:t xml:space="preserve"> </w:t>
      </w:r>
      <w:r>
        <w:rPr>
          <w:rFonts w:ascii="Helvetica" w:eastAsia="Calibri" w:hAnsi="Helvetica" w:cs="Helvetica"/>
          <w:sz w:val="20"/>
          <w:szCs w:val="20"/>
        </w:rPr>
        <w:t>niskonapi</w:t>
      </w:r>
      <w:r>
        <w:rPr>
          <w:rFonts w:ascii="Arial" w:eastAsia="Calibri" w:hAnsi="Arial" w:cs="Arial"/>
          <w:sz w:val="20"/>
          <w:szCs w:val="20"/>
        </w:rPr>
        <w:t>ę</w:t>
      </w:r>
      <w:r>
        <w:rPr>
          <w:rFonts w:ascii="Helvetica" w:eastAsia="Calibri" w:hAnsi="Helvetica" w:cs="Helvetica"/>
          <w:sz w:val="20"/>
          <w:szCs w:val="20"/>
        </w:rPr>
        <w:t>ciowych rozdzielnic i sterownic przeznaczonych do instalowania w miejscach</w:t>
      </w:r>
      <w:r w:rsidR="002D2700">
        <w:rPr>
          <w:rFonts w:ascii="Helvetica" w:eastAsia="Calibri" w:hAnsi="Helvetica" w:cs="Helvetica"/>
          <w:sz w:val="20"/>
          <w:szCs w:val="20"/>
        </w:rPr>
        <w:t xml:space="preserve"> </w:t>
      </w:r>
      <w:r>
        <w:rPr>
          <w:rFonts w:ascii="Helvetica" w:eastAsia="Calibri" w:hAnsi="Helvetica" w:cs="Helvetica"/>
          <w:sz w:val="20"/>
          <w:szCs w:val="20"/>
        </w:rPr>
        <w:t>dost</w:t>
      </w:r>
      <w:r>
        <w:rPr>
          <w:rFonts w:ascii="Arial" w:eastAsia="Calibri" w:hAnsi="Arial" w:cs="Arial"/>
          <w:sz w:val="20"/>
          <w:szCs w:val="20"/>
        </w:rPr>
        <w:t>ę</w:t>
      </w:r>
      <w:r>
        <w:rPr>
          <w:rFonts w:ascii="Helvetica" w:eastAsia="Calibri" w:hAnsi="Helvetica" w:cs="Helvetica"/>
          <w:sz w:val="20"/>
          <w:szCs w:val="20"/>
        </w:rPr>
        <w:t>pnych do u</w:t>
      </w:r>
      <w:r>
        <w:rPr>
          <w:rFonts w:ascii="Arial" w:eastAsia="Calibri" w:hAnsi="Arial" w:cs="Arial"/>
          <w:sz w:val="20"/>
          <w:szCs w:val="20"/>
        </w:rPr>
        <w:t>ż</w:t>
      </w:r>
      <w:r>
        <w:rPr>
          <w:rFonts w:ascii="Helvetica" w:eastAsia="Calibri" w:hAnsi="Helvetica" w:cs="Helvetica"/>
          <w:sz w:val="20"/>
          <w:szCs w:val="20"/>
        </w:rPr>
        <w:t>ytkowania przez osoby niewykwalifikowane. Rozdzielnice tablicowe.</w:t>
      </w:r>
      <w:r w:rsidR="002D2700">
        <w:rPr>
          <w:rFonts w:ascii="Helvetica" w:eastAsia="Calibri" w:hAnsi="Helvetica" w:cs="Helvetica"/>
          <w:sz w:val="20"/>
          <w:szCs w:val="20"/>
        </w:rPr>
        <w:t xml:space="preserve"> </w:t>
      </w:r>
    </w:p>
    <w:p w14:paraId="5A5420D4" w14:textId="69B849B5" w:rsidR="00882C89" w:rsidRPr="00882C89" w:rsidRDefault="00882C89" w:rsidP="0035426B">
      <w:pPr>
        <w:autoSpaceDE w:val="0"/>
        <w:autoSpaceDN w:val="0"/>
        <w:adjustRightInd w:val="0"/>
        <w:jc w:val="both"/>
        <w:rPr>
          <w:lang w:eastAsia="x-none"/>
        </w:rPr>
      </w:pPr>
      <w:r>
        <w:rPr>
          <w:rFonts w:ascii="Helvetica" w:eastAsia="Calibri" w:hAnsi="Helvetica" w:cs="Helvetica"/>
          <w:sz w:val="20"/>
          <w:szCs w:val="20"/>
        </w:rPr>
        <w:lastRenderedPageBreak/>
        <w:t>PN-EN 60439-4:2005 (U)</w:t>
      </w:r>
      <w:r w:rsidR="002D2700">
        <w:rPr>
          <w:rFonts w:ascii="Helvetica" w:eastAsia="Calibri" w:hAnsi="Helvetica" w:cs="Helvetica"/>
          <w:sz w:val="20"/>
          <w:szCs w:val="20"/>
        </w:rPr>
        <w:t xml:space="preserve"> </w:t>
      </w:r>
      <w:r>
        <w:rPr>
          <w:rFonts w:ascii="Helvetica" w:eastAsia="Calibri" w:hAnsi="Helvetica" w:cs="Helvetica"/>
          <w:sz w:val="20"/>
          <w:szCs w:val="20"/>
        </w:rPr>
        <w:t>Rozdzielnice i sterownice niskonapi</w:t>
      </w:r>
      <w:r>
        <w:rPr>
          <w:rFonts w:ascii="Arial" w:eastAsia="Calibri" w:hAnsi="Arial" w:cs="Arial"/>
          <w:sz w:val="20"/>
          <w:szCs w:val="20"/>
        </w:rPr>
        <w:t>ę</w:t>
      </w:r>
      <w:r>
        <w:rPr>
          <w:rFonts w:ascii="Helvetica" w:eastAsia="Calibri" w:hAnsi="Helvetica" w:cs="Helvetica"/>
          <w:sz w:val="20"/>
          <w:szCs w:val="20"/>
        </w:rPr>
        <w:t>ciowe. Cz</w:t>
      </w:r>
      <w:r>
        <w:rPr>
          <w:rFonts w:ascii="Arial" w:eastAsia="Calibri" w:hAnsi="Arial" w:cs="Arial"/>
          <w:sz w:val="20"/>
          <w:szCs w:val="20"/>
        </w:rPr>
        <w:t xml:space="preserve">ęść </w:t>
      </w:r>
      <w:r>
        <w:rPr>
          <w:rFonts w:ascii="Helvetica" w:eastAsia="Calibri" w:hAnsi="Helvetica" w:cs="Helvetica"/>
          <w:sz w:val="20"/>
          <w:szCs w:val="20"/>
        </w:rPr>
        <w:t xml:space="preserve">4: Wymagania </w:t>
      </w:r>
      <w:proofErr w:type="gramStart"/>
      <w:r>
        <w:rPr>
          <w:rFonts w:ascii="Helvetica" w:eastAsia="Calibri" w:hAnsi="Helvetica" w:cs="Helvetica"/>
          <w:sz w:val="20"/>
          <w:szCs w:val="20"/>
        </w:rPr>
        <w:t>dotycz</w:t>
      </w:r>
      <w:r>
        <w:rPr>
          <w:rFonts w:ascii="Arial" w:eastAsia="Calibri" w:hAnsi="Arial" w:cs="Arial"/>
          <w:sz w:val="20"/>
          <w:szCs w:val="20"/>
        </w:rPr>
        <w:t>ą</w:t>
      </w:r>
      <w:r>
        <w:rPr>
          <w:rFonts w:ascii="Helvetica" w:eastAsia="Calibri" w:hAnsi="Helvetica" w:cs="Helvetica"/>
          <w:sz w:val="20"/>
          <w:szCs w:val="20"/>
        </w:rPr>
        <w:t xml:space="preserve">ce </w:t>
      </w:r>
      <w:r w:rsidR="002D2700">
        <w:rPr>
          <w:rFonts w:ascii="Helvetica" w:eastAsia="Calibri" w:hAnsi="Helvetica" w:cs="Helvetica"/>
          <w:sz w:val="20"/>
          <w:szCs w:val="20"/>
        </w:rPr>
        <w:t xml:space="preserve"> z</w:t>
      </w:r>
      <w:r>
        <w:rPr>
          <w:rFonts w:ascii="Helvetica" w:eastAsia="Calibri" w:hAnsi="Helvetica" w:cs="Helvetica"/>
          <w:sz w:val="20"/>
          <w:szCs w:val="20"/>
        </w:rPr>
        <w:t>estawów</w:t>
      </w:r>
      <w:proofErr w:type="gramEnd"/>
      <w:r w:rsidR="002D2700">
        <w:rPr>
          <w:rFonts w:ascii="Helvetica" w:eastAsia="Calibri" w:hAnsi="Helvetica" w:cs="Helvetica"/>
          <w:sz w:val="20"/>
          <w:szCs w:val="20"/>
        </w:rPr>
        <w:t xml:space="preserve"> </w:t>
      </w:r>
      <w:r>
        <w:rPr>
          <w:rFonts w:ascii="Helvetica" w:eastAsia="Calibri" w:hAnsi="Helvetica" w:cs="Helvetica"/>
          <w:sz w:val="20"/>
          <w:szCs w:val="20"/>
        </w:rPr>
        <w:t>przeznaczonych do instalowania na terenach budów (ACS).</w:t>
      </w:r>
    </w:p>
    <w:p w14:paraId="4D6EBE9B" w14:textId="117652D7" w:rsidR="0035426B" w:rsidRDefault="0035426B" w:rsidP="0035426B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z w:val="20"/>
          <w:szCs w:val="20"/>
        </w:rPr>
      </w:pPr>
      <w:r>
        <w:rPr>
          <w:rFonts w:ascii="Helvetica" w:eastAsia="Calibri" w:hAnsi="Helvetica" w:cs="Helvetica"/>
          <w:sz w:val="20"/>
          <w:szCs w:val="20"/>
        </w:rPr>
        <w:t>PN-EN 60439-5:2002 Rozdzielnice i sterownice niskonapi</w:t>
      </w:r>
      <w:r>
        <w:rPr>
          <w:rFonts w:ascii="Arial" w:eastAsia="Calibri" w:hAnsi="Arial" w:cs="Arial"/>
          <w:sz w:val="20"/>
          <w:szCs w:val="20"/>
        </w:rPr>
        <w:t>ę</w:t>
      </w:r>
      <w:r>
        <w:rPr>
          <w:rFonts w:ascii="Helvetica" w:eastAsia="Calibri" w:hAnsi="Helvetica" w:cs="Helvetica"/>
          <w:sz w:val="20"/>
          <w:szCs w:val="20"/>
        </w:rPr>
        <w:t>ciowe. Cz</w:t>
      </w:r>
      <w:r>
        <w:rPr>
          <w:rFonts w:ascii="Arial" w:eastAsia="Calibri" w:hAnsi="Arial" w:cs="Arial"/>
          <w:sz w:val="20"/>
          <w:szCs w:val="20"/>
        </w:rPr>
        <w:t xml:space="preserve">ęść </w:t>
      </w:r>
      <w:r>
        <w:rPr>
          <w:rFonts w:ascii="Helvetica" w:eastAsia="Calibri" w:hAnsi="Helvetica" w:cs="Helvetica"/>
          <w:sz w:val="20"/>
          <w:szCs w:val="20"/>
        </w:rPr>
        <w:t>5: Wymagania szczegółowe dotycz</w:t>
      </w:r>
      <w:r>
        <w:rPr>
          <w:rFonts w:ascii="Arial" w:eastAsia="Calibri" w:hAnsi="Arial" w:cs="Arial"/>
          <w:sz w:val="20"/>
          <w:szCs w:val="20"/>
        </w:rPr>
        <w:t>ą</w:t>
      </w:r>
      <w:r>
        <w:rPr>
          <w:rFonts w:ascii="Helvetica" w:eastAsia="Calibri" w:hAnsi="Helvetica" w:cs="Helvetica"/>
          <w:sz w:val="20"/>
          <w:szCs w:val="20"/>
        </w:rPr>
        <w:t xml:space="preserve">ce zestawów napowietrznych przeznaczonych do instalowania w miejscach </w:t>
      </w:r>
      <w:proofErr w:type="gramStart"/>
      <w:r>
        <w:rPr>
          <w:rFonts w:ascii="Helvetica" w:eastAsia="Calibri" w:hAnsi="Helvetica" w:cs="Helvetica"/>
          <w:sz w:val="20"/>
          <w:szCs w:val="20"/>
        </w:rPr>
        <w:t xml:space="preserve">ogólnie  </w:t>
      </w:r>
      <w:proofErr w:type="spellStart"/>
      <w:r>
        <w:rPr>
          <w:rFonts w:ascii="Helvetica" w:eastAsia="Calibri" w:hAnsi="Helvetica" w:cs="Helvetica"/>
          <w:sz w:val="20"/>
          <w:szCs w:val="20"/>
        </w:rPr>
        <w:t>ost</w:t>
      </w:r>
      <w:r>
        <w:rPr>
          <w:rFonts w:ascii="Arial" w:eastAsia="Calibri" w:hAnsi="Arial" w:cs="Arial"/>
          <w:sz w:val="20"/>
          <w:szCs w:val="20"/>
        </w:rPr>
        <w:t>ę</w:t>
      </w:r>
      <w:r>
        <w:rPr>
          <w:rFonts w:ascii="Helvetica" w:eastAsia="Calibri" w:hAnsi="Helvetica" w:cs="Helvetica"/>
          <w:sz w:val="20"/>
          <w:szCs w:val="20"/>
        </w:rPr>
        <w:t>pnych</w:t>
      </w:r>
      <w:proofErr w:type="spellEnd"/>
      <w:proofErr w:type="gramEnd"/>
      <w:r>
        <w:rPr>
          <w:rFonts w:ascii="Helvetica" w:eastAsia="Calibri" w:hAnsi="Helvetica" w:cs="Helvetica"/>
          <w:sz w:val="20"/>
          <w:szCs w:val="20"/>
        </w:rPr>
        <w:t>. Kablowe rozdzielnice szafowe (</w:t>
      </w:r>
      <w:proofErr w:type="spellStart"/>
      <w:r>
        <w:rPr>
          <w:rFonts w:ascii="Helvetica" w:eastAsia="Calibri" w:hAnsi="Helvetica" w:cs="Helvetica"/>
          <w:sz w:val="20"/>
          <w:szCs w:val="20"/>
        </w:rPr>
        <w:t>CDCs</w:t>
      </w:r>
      <w:proofErr w:type="spellEnd"/>
      <w:r>
        <w:rPr>
          <w:rFonts w:ascii="Helvetica" w:eastAsia="Calibri" w:hAnsi="Helvetica" w:cs="Helvetica"/>
          <w:sz w:val="20"/>
          <w:szCs w:val="20"/>
        </w:rPr>
        <w:t>) do rozdziału energii w sieciach.</w:t>
      </w:r>
    </w:p>
    <w:p w14:paraId="231CACF1" w14:textId="2C585C78" w:rsidR="0035426B" w:rsidRDefault="0035426B" w:rsidP="0035426B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z w:val="20"/>
          <w:szCs w:val="20"/>
        </w:rPr>
      </w:pPr>
      <w:r>
        <w:rPr>
          <w:rFonts w:ascii="Helvetica" w:eastAsia="Calibri" w:hAnsi="Helvetica" w:cs="Helvetica"/>
          <w:sz w:val="20"/>
          <w:szCs w:val="20"/>
        </w:rPr>
        <w:t>PN-EN 60598-1:2001 Oprawy o</w:t>
      </w:r>
      <w:r>
        <w:rPr>
          <w:rFonts w:ascii="Arial" w:eastAsia="Calibri" w:hAnsi="Arial" w:cs="Arial"/>
          <w:sz w:val="20"/>
          <w:szCs w:val="20"/>
        </w:rPr>
        <w:t>ś</w:t>
      </w:r>
      <w:r>
        <w:rPr>
          <w:rFonts w:ascii="Helvetica" w:eastAsia="Calibri" w:hAnsi="Helvetica" w:cs="Helvetica"/>
          <w:sz w:val="20"/>
          <w:szCs w:val="20"/>
        </w:rPr>
        <w:t>wietleniowe. Wymagania ogólne i badania.</w:t>
      </w:r>
    </w:p>
    <w:p w14:paraId="50791BB9" w14:textId="066E5E62" w:rsidR="0035426B" w:rsidRDefault="0035426B" w:rsidP="0035426B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z w:val="20"/>
          <w:szCs w:val="20"/>
        </w:rPr>
      </w:pPr>
      <w:r>
        <w:rPr>
          <w:rFonts w:ascii="Helvetica" w:eastAsia="Calibri" w:hAnsi="Helvetica" w:cs="Helvetica"/>
          <w:sz w:val="20"/>
          <w:szCs w:val="20"/>
        </w:rPr>
        <w:t>PN-EN 60598-1:2005 (U) Oprawy o</w:t>
      </w:r>
      <w:r>
        <w:rPr>
          <w:rFonts w:ascii="Arial" w:eastAsia="Calibri" w:hAnsi="Arial" w:cs="Arial"/>
          <w:sz w:val="20"/>
          <w:szCs w:val="20"/>
        </w:rPr>
        <w:t>ś</w:t>
      </w:r>
      <w:r>
        <w:rPr>
          <w:rFonts w:ascii="Helvetica" w:eastAsia="Calibri" w:hAnsi="Helvetica" w:cs="Helvetica"/>
          <w:sz w:val="20"/>
          <w:szCs w:val="20"/>
        </w:rPr>
        <w:t>wietleniowe. Wymagania ogólne i badania (Zmiana A11).</w:t>
      </w:r>
    </w:p>
    <w:p w14:paraId="3EF05203" w14:textId="76743B46" w:rsidR="0035426B" w:rsidRDefault="0035426B" w:rsidP="0035426B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z w:val="20"/>
          <w:szCs w:val="20"/>
        </w:rPr>
      </w:pPr>
      <w:r>
        <w:rPr>
          <w:rFonts w:ascii="Helvetica" w:eastAsia="Calibri" w:hAnsi="Helvetica" w:cs="Helvetica"/>
          <w:sz w:val="20"/>
          <w:szCs w:val="20"/>
        </w:rPr>
        <w:t>PN-EN 60598-1:2001/A12:2003 Oprawy o</w:t>
      </w:r>
      <w:r>
        <w:rPr>
          <w:rFonts w:ascii="Arial" w:eastAsia="Calibri" w:hAnsi="Arial" w:cs="Arial"/>
          <w:sz w:val="20"/>
          <w:szCs w:val="20"/>
        </w:rPr>
        <w:t>ś</w:t>
      </w:r>
      <w:r>
        <w:rPr>
          <w:rFonts w:ascii="Helvetica" w:eastAsia="Calibri" w:hAnsi="Helvetica" w:cs="Helvetica"/>
          <w:sz w:val="20"/>
          <w:szCs w:val="20"/>
        </w:rPr>
        <w:t>wietleniowe. Wymagania ogólne i badania (Zmiana A12).</w:t>
      </w:r>
    </w:p>
    <w:p w14:paraId="6A1DA172" w14:textId="42F186DE" w:rsidR="0035426B" w:rsidRDefault="0035426B" w:rsidP="0035426B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z w:val="20"/>
          <w:szCs w:val="20"/>
        </w:rPr>
      </w:pPr>
      <w:r>
        <w:rPr>
          <w:rFonts w:ascii="Helvetica" w:eastAsia="Calibri" w:hAnsi="Helvetica" w:cs="Helvetica"/>
          <w:sz w:val="20"/>
          <w:szCs w:val="20"/>
        </w:rPr>
        <w:t>PN-EN 60598-1:2001/Ap1:2002 Oprawy o</w:t>
      </w:r>
      <w:r>
        <w:rPr>
          <w:rFonts w:ascii="Arial" w:eastAsia="Calibri" w:hAnsi="Arial" w:cs="Arial"/>
          <w:sz w:val="20"/>
          <w:szCs w:val="20"/>
        </w:rPr>
        <w:t>ś</w:t>
      </w:r>
      <w:r>
        <w:rPr>
          <w:rFonts w:ascii="Helvetica" w:eastAsia="Calibri" w:hAnsi="Helvetica" w:cs="Helvetica"/>
          <w:sz w:val="20"/>
          <w:szCs w:val="20"/>
        </w:rPr>
        <w:t>wietleniowe. Wymagania ogólne i badania.</w:t>
      </w:r>
    </w:p>
    <w:p w14:paraId="3A45609C" w14:textId="742653CF" w:rsidR="0035426B" w:rsidRDefault="0035426B" w:rsidP="0035426B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z w:val="20"/>
          <w:szCs w:val="20"/>
        </w:rPr>
      </w:pPr>
      <w:r>
        <w:rPr>
          <w:rFonts w:ascii="Helvetica" w:eastAsia="Calibri" w:hAnsi="Helvetica" w:cs="Helvetica"/>
          <w:sz w:val="20"/>
          <w:szCs w:val="20"/>
        </w:rPr>
        <w:t>PN-EN 60598-1:2001/Ap2:2005 Oprawy o</w:t>
      </w:r>
      <w:r>
        <w:rPr>
          <w:rFonts w:ascii="Arial" w:eastAsia="Calibri" w:hAnsi="Arial" w:cs="Arial"/>
          <w:sz w:val="20"/>
          <w:szCs w:val="20"/>
        </w:rPr>
        <w:t>ś</w:t>
      </w:r>
      <w:r>
        <w:rPr>
          <w:rFonts w:ascii="Helvetica" w:eastAsia="Calibri" w:hAnsi="Helvetica" w:cs="Helvetica"/>
          <w:sz w:val="20"/>
          <w:szCs w:val="20"/>
        </w:rPr>
        <w:t>wietleniowe. Wymagania ogólne i badania.</w:t>
      </w:r>
    </w:p>
    <w:p w14:paraId="6D9783C8" w14:textId="3B5F3D7D" w:rsidR="0035426B" w:rsidRDefault="0035426B" w:rsidP="0035426B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z w:val="20"/>
          <w:szCs w:val="20"/>
        </w:rPr>
      </w:pPr>
      <w:r>
        <w:rPr>
          <w:rFonts w:ascii="Helvetica" w:eastAsia="Calibri" w:hAnsi="Helvetica" w:cs="Helvetica"/>
          <w:sz w:val="20"/>
          <w:szCs w:val="20"/>
        </w:rPr>
        <w:t>PN-EN 60598-2-3:2003 (U) Oprawy o</w:t>
      </w:r>
      <w:r>
        <w:rPr>
          <w:rFonts w:ascii="Arial" w:eastAsia="Calibri" w:hAnsi="Arial" w:cs="Arial"/>
          <w:sz w:val="20"/>
          <w:szCs w:val="20"/>
        </w:rPr>
        <w:t>ś</w:t>
      </w:r>
      <w:r>
        <w:rPr>
          <w:rFonts w:ascii="Helvetica" w:eastAsia="Calibri" w:hAnsi="Helvetica" w:cs="Helvetica"/>
          <w:sz w:val="20"/>
          <w:szCs w:val="20"/>
        </w:rPr>
        <w:t>wietleniowe. Wymagania szczegółowe. Oprawy o</w:t>
      </w:r>
      <w:r>
        <w:rPr>
          <w:rFonts w:ascii="Arial" w:eastAsia="Calibri" w:hAnsi="Arial" w:cs="Arial"/>
          <w:sz w:val="20"/>
          <w:szCs w:val="20"/>
        </w:rPr>
        <w:t>ś</w:t>
      </w:r>
      <w:r>
        <w:rPr>
          <w:rFonts w:ascii="Helvetica" w:eastAsia="Calibri" w:hAnsi="Helvetica" w:cs="Helvetica"/>
          <w:sz w:val="20"/>
          <w:szCs w:val="20"/>
        </w:rPr>
        <w:t>wietleniowe drogowe i uliczne.</w:t>
      </w:r>
    </w:p>
    <w:p w14:paraId="7B7B2861" w14:textId="3F4A6840" w:rsidR="0035426B" w:rsidRDefault="0035426B" w:rsidP="0035426B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z w:val="20"/>
          <w:szCs w:val="20"/>
        </w:rPr>
      </w:pPr>
      <w:r>
        <w:rPr>
          <w:rFonts w:ascii="Helvetica" w:eastAsia="Calibri" w:hAnsi="Helvetica" w:cs="Helvetica"/>
          <w:sz w:val="20"/>
          <w:szCs w:val="20"/>
        </w:rPr>
        <w:t>PN-EN 13201-2-3-4,2007 O</w:t>
      </w:r>
      <w:r>
        <w:rPr>
          <w:rFonts w:ascii="Arial" w:eastAsia="Calibri" w:hAnsi="Arial" w:cs="Arial"/>
          <w:sz w:val="20"/>
          <w:szCs w:val="20"/>
        </w:rPr>
        <w:t>ś</w:t>
      </w:r>
      <w:r>
        <w:rPr>
          <w:rFonts w:ascii="Helvetica" w:eastAsia="Calibri" w:hAnsi="Helvetica" w:cs="Helvetica"/>
          <w:sz w:val="20"/>
          <w:szCs w:val="20"/>
        </w:rPr>
        <w:t>wietlenie dróg</w:t>
      </w:r>
    </w:p>
    <w:p w14:paraId="3FAF7041" w14:textId="364D071E" w:rsidR="0035426B" w:rsidRDefault="0035426B" w:rsidP="0035426B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z w:val="20"/>
          <w:szCs w:val="20"/>
        </w:rPr>
      </w:pPr>
      <w:r>
        <w:rPr>
          <w:rFonts w:ascii="Helvetica" w:eastAsia="Calibri" w:hAnsi="Helvetica" w:cs="Helvetica"/>
          <w:sz w:val="20"/>
          <w:szCs w:val="20"/>
        </w:rPr>
        <w:t>PN-IEC 60364-6-61:2000 Instalacje elektryczne w obiektach budowlanych. Sprawdzanie odbiorcze.</w:t>
      </w:r>
    </w:p>
    <w:p w14:paraId="2AC3BEEA" w14:textId="470A2CD7" w:rsidR="00156642" w:rsidRDefault="0035426B" w:rsidP="0035426B">
      <w:pPr>
        <w:autoSpaceDE w:val="0"/>
        <w:autoSpaceDN w:val="0"/>
        <w:adjustRightInd w:val="0"/>
        <w:jc w:val="both"/>
        <w:rPr>
          <w:rFonts w:cs="Arial"/>
          <w:color w:val="000000"/>
          <w:szCs w:val="32"/>
        </w:rPr>
      </w:pPr>
      <w:r>
        <w:rPr>
          <w:rFonts w:ascii="Helvetica" w:eastAsia="Calibri" w:hAnsi="Helvetica" w:cs="Helvetica"/>
          <w:sz w:val="20"/>
          <w:szCs w:val="20"/>
        </w:rPr>
        <w:t>N SEP-E-004 Elektroenergetyczne i sygnalizacyjne linie kablowe. Projektowanie i budowa.</w:t>
      </w:r>
    </w:p>
    <w:p w14:paraId="6E6D7E5A" w14:textId="106C2847" w:rsidR="00156642" w:rsidRDefault="008D0763" w:rsidP="008E522F">
      <w:pPr>
        <w:spacing w:line="360" w:lineRule="auto"/>
        <w:rPr>
          <w:rFonts w:cs="Arial"/>
          <w:color w:val="000000"/>
          <w:szCs w:val="32"/>
        </w:rPr>
      </w:pPr>
      <w:r>
        <w:rPr>
          <w:rFonts w:ascii="Helvetica" w:eastAsia="Calibri" w:hAnsi="Helvetica" w:cs="Helvetica"/>
          <w:sz w:val="20"/>
          <w:szCs w:val="20"/>
        </w:rPr>
        <w:t>– Katalogi i karty materiałowe producentów.</w:t>
      </w:r>
    </w:p>
    <w:p w14:paraId="6E6AE0EB" w14:textId="15437D34" w:rsidR="00156642" w:rsidRDefault="00156642" w:rsidP="008E522F">
      <w:pPr>
        <w:spacing w:line="360" w:lineRule="auto"/>
        <w:rPr>
          <w:rFonts w:cs="Arial"/>
          <w:color w:val="000000"/>
          <w:szCs w:val="32"/>
        </w:rPr>
      </w:pPr>
    </w:p>
    <w:p w14:paraId="5926E1AC" w14:textId="1083C2CF" w:rsidR="00156642" w:rsidRDefault="00156642" w:rsidP="008E522F">
      <w:pPr>
        <w:spacing w:line="360" w:lineRule="auto"/>
        <w:rPr>
          <w:rFonts w:cs="Arial"/>
          <w:color w:val="000000"/>
          <w:szCs w:val="32"/>
        </w:rPr>
      </w:pPr>
    </w:p>
    <w:p w14:paraId="29D52C88" w14:textId="0913B06E" w:rsidR="00796034" w:rsidRDefault="00796034" w:rsidP="008E522F">
      <w:pPr>
        <w:spacing w:line="360" w:lineRule="auto"/>
        <w:rPr>
          <w:rFonts w:cs="Arial"/>
          <w:color w:val="000000"/>
          <w:szCs w:val="32"/>
        </w:rPr>
      </w:pPr>
    </w:p>
    <w:p w14:paraId="53642CA0" w14:textId="4510C699" w:rsidR="00796034" w:rsidRDefault="00796034" w:rsidP="008E522F">
      <w:pPr>
        <w:spacing w:line="360" w:lineRule="auto"/>
        <w:rPr>
          <w:rFonts w:cs="Arial"/>
          <w:color w:val="000000"/>
          <w:szCs w:val="32"/>
        </w:rPr>
      </w:pPr>
    </w:p>
    <w:p w14:paraId="2F9FB892" w14:textId="1D787C7A" w:rsidR="00796034" w:rsidRDefault="00796034" w:rsidP="008E522F">
      <w:pPr>
        <w:spacing w:line="360" w:lineRule="auto"/>
        <w:rPr>
          <w:rFonts w:cs="Arial"/>
          <w:color w:val="000000"/>
          <w:szCs w:val="32"/>
        </w:rPr>
      </w:pPr>
    </w:p>
    <w:p w14:paraId="324C1A14" w14:textId="77777777" w:rsidR="00796034" w:rsidRDefault="00796034" w:rsidP="008E522F">
      <w:pPr>
        <w:spacing w:line="360" w:lineRule="auto"/>
        <w:rPr>
          <w:rFonts w:cs="Arial"/>
          <w:color w:val="000000"/>
          <w:szCs w:val="32"/>
        </w:rPr>
      </w:pPr>
    </w:p>
    <w:p w14:paraId="466B2BFD" w14:textId="18836107" w:rsidR="00156642" w:rsidRDefault="00156642" w:rsidP="008E522F">
      <w:pPr>
        <w:spacing w:line="360" w:lineRule="auto"/>
        <w:rPr>
          <w:rFonts w:cs="Arial"/>
          <w:color w:val="000000"/>
          <w:szCs w:val="32"/>
        </w:rPr>
      </w:pPr>
    </w:p>
    <w:p w14:paraId="032E1466" w14:textId="19D15224" w:rsidR="00156642" w:rsidRDefault="00156642" w:rsidP="008E522F">
      <w:pPr>
        <w:spacing w:line="360" w:lineRule="auto"/>
        <w:rPr>
          <w:rFonts w:cs="Arial"/>
          <w:color w:val="000000"/>
          <w:szCs w:val="32"/>
        </w:rPr>
      </w:pPr>
    </w:p>
    <w:p w14:paraId="0E48F4B1" w14:textId="1FDFEAF7" w:rsidR="00156642" w:rsidRDefault="00156642" w:rsidP="008E522F">
      <w:pPr>
        <w:spacing w:line="360" w:lineRule="auto"/>
        <w:rPr>
          <w:rFonts w:cs="Arial"/>
          <w:color w:val="000000"/>
          <w:szCs w:val="32"/>
        </w:rPr>
      </w:pPr>
    </w:p>
    <w:p w14:paraId="5DC2E8BA" w14:textId="196721B5" w:rsidR="00796034" w:rsidRDefault="00796034" w:rsidP="008E522F">
      <w:pPr>
        <w:spacing w:line="360" w:lineRule="auto"/>
        <w:rPr>
          <w:rFonts w:cs="Arial"/>
          <w:color w:val="000000"/>
          <w:szCs w:val="32"/>
        </w:rPr>
      </w:pPr>
    </w:p>
    <w:p w14:paraId="2484D314" w14:textId="16A27432" w:rsidR="00796034" w:rsidRDefault="00796034" w:rsidP="008E522F">
      <w:pPr>
        <w:spacing w:line="360" w:lineRule="auto"/>
        <w:rPr>
          <w:rFonts w:cs="Arial"/>
          <w:color w:val="000000"/>
          <w:szCs w:val="32"/>
        </w:rPr>
      </w:pPr>
    </w:p>
    <w:p w14:paraId="7150520A" w14:textId="31684C75" w:rsidR="00796034" w:rsidRDefault="00796034" w:rsidP="008E522F">
      <w:pPr>
        <w:spacing w:line="360" w:lineRule="auto"/>
        <w:rPr>
          <w:rFonts w:cs="Arial"/>
          <w:color w:val="000000"/>
          <w:szCs w:val="32"/>
        </w:rPr>
      </w:pPr>
    </w:p>
    <w:p w14:paraId="094A040B" w14:textId="2C914F3A" w:rsidR="00796034" w:rsidRDefault="00796034" w:rsidP="008E522F">
      <w:pPr>
        <w:spacing w:line="360" w:lineRule="auto"/>
        <w:rPr>
          <w:rFonts w:cs="Arial"/>
          <w:color w:val="000000"/>
          <w:szCs w:val="32"/>
        </w:rPr>
      </w:pPr>
    </w:p>
    <w:p w14:paraId="5D99355E" w14:textId="59A1340F" w:rsidR="00796034" w:rsidRDefault="00796034" w:rsidP="008E522F">
      <w:pPr>
        <w:spacing w:line="360" w:lineRule="auto"/>
        <w:rPr>
          <w:rFonts w:cs="Arial"/>
          <w:color w:val="000000"/>
          <w:szCs w:val="32"/>
        </w:rPr>
      </w:pPr>
    </w:p>
    <w:p w14:paraId="18570648" w14:textId="5D98C209" w:rsidR="00796034" w:rsidRDefault="00796034" w:rsidP="008E522F">
      <w:pPr>
        <w:spacing w:line="360" w:lineRule="auto"/>
        <w:rPr>
          <w:rFonts w:cs="Arial"/>
          <w:color w:val="000000"/>
          <w:szCs w:val="32"/>
        </w:rPr>
      </w:pPr>
    </w:p>
    <w:p w14:paraId="4858B0DB" w14:textId="0D859661" w:rsidR="00796034" w:rsidRDefault="00796034" w:rsidP="008E522F">
      <w:pPr>
        <w:spacing w:line="360" w:lineRule="auto"/>
        <w:rPr>
          <w:rFonts w:cs="Arial"/>
          <w:color w:val="000000"/>
          <w:szCs w:val="32"/>
        </w:rPr>
      </w:pPr>
    </w:p>
    <w:p w14:paraId="58E6D264" w14:textId="2A222749" w:rsidR="00796034" w:rsidRDefault="00796034" w:rsidP="008E522F">
      <w:pPr>
        <w:spacing w:line="360" w:lineRule="auto"/>
        <w:rPr>
          <w:rFonts w:cs="Arial"/>
          <w:color w:val="000000"/>
          <w:szCs w:val="32"/>
        </w:rPr>
      </w:pPr>
    </w:p>
    <w:p w14:paraId="7B49F701" w14:textId="5F95D93F" w:rsidR="00796034" w:rsidRDefault="00796034" w:rsidP="008E522F">
      <w:pPr>
        <w:spacing w:line="360" w:lineRule="auto"/>
        <w:rPr>
          <w:rFonts w:cs="Arial"/>
          <w:color w:val="000000"/>
          <w:szCs w:val="32"/>
        </w:rPr>
      </w:pPr>
    </w:p>
    <w:p w14:paraId="12BC37B5" w14:textId="59B1CADB" w:rsidR="00796034" w:rsidRDefault="00796034" w:rsidP="008E522F">
      <w:pPr>
        <w:spacing w:line="360" w:lineRule="auto"/>
        <w:rPr>
          <w:rFonts w:cs="Arial"/>
          <w:color w:val="000000"/>
          <w:szCs w:val="32"/>
        </w:rPr>
      </w:pPr>
    </w:p>
    <w:p w14:paraId="14C024EE" w14:textId="2A556B1F" w:rsidR="00796034" w:rsidRDefault="00796034" w:rsidP="008E522F">
      <w:pPr>
        <w:spacing w:line="360" w:lineRule="auto"/>
        <w:rPr>
          <w:rFonts w:cs="Arial"/>
          <w:color w:val="000000"/>
          <w:szCs w:val="32"/>
        </w:rPr>
      </w:pPr>
    </w:p>
    <w:p w14:paraId="29FB41A1" w14:textId="27118E43" w:rsidR="00796034" w:rsidRDefault="00796034" w:rsidP="008E522F">
      <w:pPr>
        <w:spacing w:line="360" w:lineRule="auto"/>
        <w:rPr>
          <w:rFonts w:cs="Arial"/>
          <w:color w:val="000000"/>
          <w:szCs w:val="32"/>
        </w:rPr>
      </w:pPr>
    </w:p>
    <w:p w14:paraId="6AA5F1AD" w14:textId="77777777" w:rsidR="00283982" w:rsidRDefault="00283982" w:rsidP="009D4022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sectPr w:rsidR="00283982" w:rsidSect="00C6415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23707" w14:textId="77777777" w:rsidR="00FE2B39" w:rsidRDefault="00FE2B39" w:rsidP="0032020F">
      <w:r>
        <w:separator/>
      </w:r>
    </w:p>
  </w:endnote>
  <w:endnote w:type="continuationSeparator" w:id="0">
    <w:p w14:paraId="5CEF0FB7" w14:textId="77777777" w:rsidR="00FE2B39" w:rsidRDefault="00FE2B39" w:rsidP="0032020F">
      <w:r>
        <w:continuationSeparator/>
      </w:r>
    </w:p>
  </w:endnote>
  <w:endnote w:type="continuationNotice" w:id="1">
    <w:p w14:paraId="1BB5FB83" w14:textId="77777777" w:rsidR="00FE2B39" w:rsidRDefault="00FE2B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Narrow,Arial">
    <w:altName w:val="Arial Narrow"/>
    <w:panose1 w:val="00000000000000000000"/>
    <w:charset w:val="00"/>
    <w:family w:val="roman"/>
    <w:notTrueType/>
    <w:pitch w:val="default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1DFEB" w14:textId="77777777" w:rsidR="00F57F3C" w:rsidRDefault="00F57F3C">
    <w:pPr>
      <w:pStyle w:val="Stopka"/>
      <w:jc w:val="center"/>
    </w:pPr>
  </w:p>
  <w:p w14:paraId="43A82D89" w14:textId="77777777" w:rsidR="00F57F3C" w:rsidRDefault="00F57F3C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18</w:t>
    </w:r>
    <w:r>
      <w:fldChar w:fldCharType="end"/>
    </w:r>
  </w:p>
  <w:p w14:paraId="25E7C1A7" w14:textId="77777777" w:rsidR="00F57F3C" w:rsidRDefault="00F57F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19D78" w14:textId="77777777" w:rsidR="00FE2B39" w:rsidRDefault="00FE2B39" w:rsidP="0032020F">
      <w:r>
        <w:separator/>
      </w:r>
    </w:p>
  </w:footnote>
  <w:footnote w:type="continuationSeparator" w:id="0">
    <w:p w14:paraId="1E9B10B0" w14:textId="77777777" w:rsidR="00FE2B39" w:rsidRDefault="00FE2B39" w:rsidP="0032020F">
      <w:r>
        <w:continuationSeparator/>
      </w:r>
    </w:p>
  </w:footnote>
  <w:footnote w:type="continuationNotice" w:id="1">
    <w:p w14:paraId="3925DA5E" w14:textId="77777777" w:rsidR="00FE2B39" w:rsidRDefault="00FE2B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FD0E5" w14:textId="77777777" w:rsidR="00F57F3C" w:rsidRDefault="00F57F3C" w:rsidP="0032020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11E27"/>
    <w:multiLevelType w:val="hybridMultilevel"/>
    <w:tmpl w:val="00FAC31C"/>
    <w:lvl w:ilvl="0" w:tplc="041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81B15D4"/>
    <w:multiLevelType w:val="singleLevel"/>
    <w:tmpl w:val="2CA04F6C"/>
    <w:lvl w:ilvl="0">
      <w:start w:val="1"/>
      <w:numFmt w:val="lowerLetter"/>
      <w:lvlText w:val="%1) "/>
      <w:legacy w:legacy="1" w:legacySpace="0" w:legacyIndent="283"/>
      <w:lvlJc w:val="left"/>
      <w:pPr>
        <w:ind w:left="1417" w:hanging="283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2" w15:restartNumberingAfterBreak="0">
    <w:nsid w:val="14EA0917"/>
    <w:multiLevelType w:val="hybridMultilevel"/>
    <w:tmpl w:val="D4AC6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50CC2"/>
    <w:multiLevelType w:val="hybridMultilevel"/>
    <w:tmpl w:val="378AF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B2E91"/>
    <w:multiLevelType w:val="hybridMultilevel"/>
    <w:tmpl w:val="6B8C5C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70947"/>
    <w:multiLevelType w:val="hybridMultilevel"/>
    <w:tmpl w:val="EB50D9A6"/>
    <w:lvl w:ilvl="0" w:tplc="71AAF1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0A34EA"/>
    <w:multiLevelType w:val="hybridMultilevel"/>
    <w:tmpl w:val="8F14873A"/>
    <w:lvl w:ilvl="0" w:tplc="E72AE5EC">
      <w:start w:val="1"/>
      <w:numFmt w:val="bullet"/>
      <w:pStyle w:val="Punktory"/>
      <w:lvlText w:val=""/>
      <w:lvlJc w:val="left"/>
      <w:pPr>
        <w:ind w:left="1571" w:hanging="360"/>
      </w:pPr>
      <w:rPr>
        <w:rFonts w:ascii="Wingdings" w:hAnsi="Wingdings" w:hint="default"/>
        <w:sz w:val="24"/>
      </w:rPr>
    </w:lvl>
    <w:lvl w:ilvl="1" w:tplc="0BBC8A24">
      <w:start w:val="1"/>
      <w:numFmt w:val="bullet"/>
      <w:pStyle w:val="Punktory2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F9B64C2A">
      <w:numFmt w:val="bullet"/>
      <w:lvlText w:val=""/>
      <w:lvlJc w:val="left"/>
      <w:pPr>
        <w:ind w:left="3011" w:hanging="360"/>
      </w:pPr>
      <w:rPr>
        <w:rFonts w:ascii="Times New Roman" w:eastAsia="Calibri" w:hAnsi="Times New Roman" w:cs="Times New Roman" w:hint="default"/>
      </w:rPr>
    </w:lvl>
    <w:lvl w:ilvl="3" w:tplc="77E63684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C65E9B6A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D5CCA086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C9F8D420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59625D1A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B5239F4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439F6DB4"/>
    <w:multiLevelType w:val="hybridMultilevel"/>
    <w:tmpl w:val="D22A226A"/>
    <w:lvl w:ilvl="0" w:tplc="581C8B4E">
      <w:start w:val="1"/>
      <w:numFmt w:val="lowerLetter"/>
      <w:lvlText w:val="%1)"/>
      <w:lvlJc w:val="left"/>
      <w:pPr>
        <w:ind w:left="768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77AA9"/>
    <w:multiLevelType w:val="hybridMultilevel"/>
    <w:tmpl w:val="E7C04E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E6384"/>
    <w:multiLevelType w:val="multilevel"/>
    <w:tmpl w:val="DD5CC684"/>
    <w:lvl w:ilvl="0">
      <w:start w:val="1"/>
      <w:numFmt w:val="decimal"/>
      <w:pStyle w:val="Nagwek1"/>
      <w:suff w:val="space"/>
      <w:lvlText w:val="%1"/>
      <w:lvlJc w:val="left"/>
      <w:pPr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pStyle w:val="Nagwek2"/>
      <w:suff w:val="space"/>
      <w:lvlText w:val="%1.%2"/>
      <w:lvlJc w:val="left"/>
      <w:pPr>
        <w:ind w:left="464" w:hanging="284"/>
      </w:pPr>
    </w:lvl>
    <w:lvl w:ilvl="2">
      <w:start w:val="1"/>
      <w:numFmt w:val="decimal"/>
      <w:pStyle w:val="Nagwek3"/>
      <w:suff w:val="space"/>
      <w:lvlText w:val="%1.%2.%3"/>
      <w:lvlJc w:val="left"/>
      <w:pPr>
        <w:ind w:left="568" w:hanging="284"/>
      </w:pPr>
      <w:rPr>
        <w:rFonts w:hint="default"/>
        <w:b/>
        <w:i w:val="0"/>
      </w:rPr>
    </w:lvl>
    <w:lvl w:ilvl="3">
      <w:start w:val="1"/>
      <w:numFmt w:val="decimal"/>
      <w:pStyle w:val="Nagwek4"/>
      <w:suff w:val="space"/>
      <w:lvlText w:val="%1.%2.%3.%4"/>
      <w:lvlJc w:val="left"/>
      <w:pPr>
        <w:ind w:left="284" w:hanging="284"/>
      </w:pPr>
      <w:rPr>
        <w:rFonts w:hint="default"/>
      </w:rPr>
    </w:lvl>
    <w:lvl w:ilvl="4">
      <w:start w:val="1"/>
      <w:numFmt w:val="decimal"/>
      <w:pStyle w:val="Nagwek5"/>
      <w:suff w:val="space"/>
      <w:lvlText w:val="%1.%2.%3.%4.%5"/>
      <w:lvlJc w:val="left"/>
      <w:pPr>
        <w:ind w:left="284" w:hanging="284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C396657"/>
    <w:multiLevelType w:val="hybridMultilevel"/>
    <w:tmpl w:val="AB009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A6D3C"/>
    <w:multiLevelType w:val="hybridMultilevel"/>
    <w:tmpl w:val="AA5044D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0E09D2"/>
    <w:multiLevelType w:val="hybridMultilevel"/>
    <w:tmpl w:val="C4965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2159A"/>
    <w:multiLevelType w:val="hybridMultilevel"/>
    <w:tmpl w:val="BF70E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B96FB8"/>
    <w:multiLevelType w:val="hybridMultilevel"/>
    <w:tmpl w:val="17B27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496BA9"/>
    <w:multiLevelType w:val="multilevel"/>
    <w:tmpl w:val="1A30E424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77378366">
    <w:abstractNumId w:val="9"/>
  </w:num>
  <w:num w:numId="2" w16cid:durableId="264533156">
    <w:abstractNumId w:val="6"/>
  </w:num>
  <w:num w:numId="3" w16cid:durableId="1263345841">
    <w:abstractNumId w:val="0"/>
  </w:num>
  <w:num w:numId="4" w16cid:durableId="714474295">
    <w:abstractNumId w:val="8"/>
  </w:num>
  <w:num w:numId="5" w16cid:durableId="1497959872">
    <w:abstractNumId w:val="14"/>
  </w:num>
  <w:num w:numId="6" w16cid:durableId="1687827300">
    <w:abstractNumId w:val="5"/>
  </w:num>
  <w:num w:numId="7" w16cid:durableId="310864636">
    <w:abstractNumId w:val="9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56735445">
    <w:abstractNumId w:val="1"/>
  </w:num>
  <w:num w:numId="9" w16cid:durableId="1770005966">
    <w:abstractNumId w:val="12"/>
  </w:num>
  <w:num w:numId="10" w16cid:durableId="2935670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0710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25066681">
    <w:abstractNumId w:val="2"/>
  </w:num>
  <w:num w:numId="13" w16cid:durableId="1121074891">
    <w:abstractNumId w:val="4"/>
  </w:num>
  <w:num w:numId="14" w16cid:durableId="2065707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1823044">
    <w:abstractNumId w:val="10"/>
  </w:num>
  <w:num w:numId="16" w16cid:durableId="454644433">
    <w:abstractNumId w:val="7"/>
  </w:num>
  <w:num w:numId="17" w16cid:durableId="1616908503">
    <w:abstractNumId w:val="15"/>
  </w:num>
  <w:num w:numId="18" w16cid:durableId="24431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18765862">
    <w:abstractNumId w:val="11"/>
  </w:num>
  <w:num w:numId="20" w16cid:durableId="812992441">
    <w:abstractNumId w:val="9"/>
  </w:num>
  <w:num w:numId="21" w16cid:durableId="1968706211">
    <w:abstractNumId w:val="9"/>
  </w:num>
  <w:num w:numId="22" w16cid:durableId="341736918">
    <w:abstractNumId w:val="9"/>
  </w:num>
  <w:num w:numId="23" w16cid:durableId="10224389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742163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904005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810980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98253565">
    <w:abstractNumId w:val="9"/>
  </w:num>
  <w:num w:numId="28" w16cid:durableId="730272063">
    <w:abstractNumId w:val="13"/>
  </w:num>
  <w:num w:numId="29" w16cid:durableId="1457867100">
    <w:abstractNumId w:val="3"/>
  </w:num>
  <w:num w:numId="30" w16cid:durableId="32278306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74902515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E58"/>
    <w:rsid w:val="000009C4"/>
    <w:rsid w:val="00002768"/>
    <w:rsid w:val="00002C00"/>
    <w:rsid w:val="00003FB0"/>
    <w:rsid w:val="00004849"/>
    <w:rsid w:val="00004910"/>
    <w:rsid w:val="00004BB5"/>
    <w:rsid w:val="0000582F"/>
    <w:rsid w:val="00007239"/>
    <w:rsid w:val="00007284"/>
    <w:rsid w:val="00007688"/>
    <w:rsid w:val="0000799B"/>
    <w:rsid w:val="000105AC"/>
    <w:rsid w:val="00011875"/>
    <w:rsid w:val="000119CC"/>
    <w:rsid w:val="00013090"/>
    <w:rsid w:val="0001346B"/>
    <w:rsid w:val="00013981"/>
    <w:rsid w:val="000148D0"/>
    <w:rsid w:val="00014C59"/>
    <w:rsid w:val="00015DE2"/>
    <w:rsid w:val="00016BE9"/>
    <w:rsid w:val="00016CC0"/>
    <w:rsid w:val="00016DF7"/>
    <w:rsid w:val="00017404"/>
    <w:rsid w:val="00020186"/>
    <w:rsid w:val="000201B0"/>
    <w:rsid w:val="00020492"/>
    <w:rsid w:val="00020E0C"/>
    <w:rsid w:val="0002205B"/>
    <w:rsid w:val="00022EAC"/>
    <w:rsid w:val="00022EFB"/>
    <w:rsid w:val="00022F20"/>
    <w:rsid w:val="00023935"/>
    <w:rsid w:val="00023DB0"/>
    <w:rsid w:val="00024099"/>
    <w:rsid w:val="000246A0"/>
    <w:rsid w:val="00024CCA"/>
    <w:rsid w:val="00024D0A"/>
    <w:rsid w:val="000250DB"/>
    <w:rsid w:val="00025692"/>
    <w:rsid w:val="000265FD"/>
    <w:rsid w:val="0002664C"/>
    <w:rsid w:val="000267E3"/>
    <w:rsid w:val="0002685A"/>
    <w:rsid w:val="00026EDE"/>
    <w:rsid w:val="00026FA9"/>
    <w:rsid w:val="000276D3"/>
    <w:rsid w:val="0002789C"/>
    <w:rsid w:val="00027AAA"/>
    <w:rsid w:val="00027BF6"/>
    <w:rsid w:val="000301A6"/>
    <w:rsid w:val="000307B4"/>
    <w:rsid w:val="000308F4"/>
    <w:rsid w:val="00030971"/>
    <w:rsid w:val="00030AD2"/>
    <w:rsid w:val="0003243D"/>
    <w:rsid w:val="000335B2"/>
    <w:rsid w:val="00033808"/>
    <w:rsid w:val="000343E3"/>
    <w:rsid w:val="000351D8"/>
    <w:rsid w:val="00035443"/>
    <w:rsid w:val="0003551B"/>
    <w:rsid w:val="00035944"/>
    <w:rsid w:val="00035D84"/>
    <w:rsid w:val="00035E06"/>
    <w:rsid w:val="00036234"/>
    <w:rsid w:val="000370B9"/>
    <w:rsid w:val="0003711F"/>
    <w:rsid w:val="000408F8"/>
    <w:rsid w:val="000415F5"/>
    <w:rsid w:val="000416DA"/>
    <w:rsid w:val="00041A5D"/>
    <w:rsid w:val="00041C5E"/>
    <w:rsid w:val="000420B5"/>
    <w:rsid w:val="00042D05"/>
    <w:rsid w:val="0004338B"/>
    <w:rsid w:val="0004376D"/>
    <w:rsid w:val="00043996"/>
    <w:rsid w:val="00043B5E"/>
    <w:rsid w:val="0004416A"/>
    <w:rsid w:val="000446B9"/>
    <w:rsid w:val="00044A7C"/>
    <w:rsid w:val="00044B4E"/>
    <w:rsid w:val="00045410"/>
    <w:rsid w:val="00045E12"/>
    <w:rsid w:val="0004613E"/>
    <w:rsid w:val="00046A63"/>
    <w:rsid w:val="00047135"/>
    <w:rsid w:val="0004776A"/>
    <w:rsid w:val="00047B41"/>
    <w:rsid w:val="00050490"/>
    <w:rsid w:val="00050607"/>
    <w:rsid w:val="00051EEA"/>
    <w:rsid w:val="0005289E"/>
    <w:rsid w:val="00052B5E"/>
    <w:rsid w:val="00052D74"/>
    <w:rsid w:val="000536F8"/>
    <w:rsid w:val="000543F0"/>
    <w:rsid w:val="00054C0C"/>
    <w:rsid w:val="000558BB"/>
    <w:rsid w:val="00056406"/>
    <w:rsid w:val="00057402"/>
    <w:rsid w:val="00057628"/>
    <w:rsid w:val="000576F8"/>
    <w:rsid w:val="000579B0"/>
    <w:rsid w:val="00057F7F"/>
    <w:rsid w:val="000624B8"/>
    <w:rsid w:val="00064F49"/>
    <w:rsid w:val="000650A3"/>
    <w:rsid w:val="00065458"/>
    <w:rsid w:val="00065472"/>
    <w:rsid w:val="000659EB"/>
    <w:rsid w:val="00065F06"/>
    <w:rsid w:val="0006601D"/>
    <w:rsid w:val="00066A9B"/>
    <w:rsid w:val="000713BD"/>
    <w:rsid w:val="000717F4"/>
    <w:rsid w:val="0007200D"/>
    <w:rsid w:val="0007248B"/>
    <w:rsid w:val="000738FD"/>
    <w:rsid w:val="00073D81"/>
    <w:rsid w:val="00074781"/>
    <w:rsid w:val="00074DB2"/>
    <w:rsid w:val="00074F70"/>
    <w:rsid w:val="0007513F"/>
    <w:rsid w:val="00075C48"/>
    <w:rsid w:val="00076545"/>
    <w:rsid w:val="00076C72"/>
    <w:rsid w:val="00076DB9"/>
    <w:rsid w:val="000772F4"/>
    <w:rsid w:val="00077AE1"/>
    <w:rsid w:val="000805ED"/>
    <w:rsid w:val="000806B9"/>
    <w:rsid w:val="0008138C"/>
    <w:rsid w:val="000817AA"/>
    <w:rsid w:val="00081855"/>
    <w:rsid w:val="00081C91"/>
    <w:rsid w:val="0008222E"/>
    <w:rsid w:val="000823AF"/>
    <w:rsid w:val="000828E8"/>
    <w:rsid w:val="00082A0E"/>
    <w:rsid w:val="00082A98"/>
    <w:rsid w:val="000831DF"/>
    <w:rsid w:val="00083B9D"/>
    <w:rsid w:val="0008402B"/>
    <w:rsid w:val="000840F2"/>
    <w:rsid w:val="00085896"/>
    <w:rsid w:val="000865C4"/>
    <w:rsid w:val="00086691"/>
    <w:rsid w:val="000874DB"/>
    <w:rsid w:val="000878BF"/>
    <w:rsid w:val="00090017"/>
    <w:rsid w:val="00090458"/>
    <w:rsid w:val="0009067F"/>
    <w:rsid w:val="00090DD6"/>
    <w:rsid w:val="000914D2"/>
    <w:rsid w:val="00092442"/>
    <w:rsid w:val="00092A39"/>
    <w:rsid w:val="00093B6D"/>
    <w:rsid w:val="0009419E"/>
    <w:rsid w:val="000952C6"/>
    <w:rsid w:val="000957D8"/>
    <w:rsid w:val="00096635"/>
    <w:rsid w:val="00096715"/>
    <w:rsid w:val="000969D9"/>
    <w:rsid w:val="0009704E"/>
    <w:rsid w:val="0009776C"/>
    <w:rsid w:val="000A0839"/>
    <w:rsid w:val="000A0842"/>
    <w:rsid w:val="000A09F2"/>
    <w:rsid w:val="000A1C86"/>
    <w:rsid w:val="000A2891"/>
    <w:rsid w:val="000A29E1"/>
    <w:rsid w:val="000A2EDC"/>
    <w:rsid w:val="000A4055"/>
    <w:rsid w:val="000A40F7"/>
    <w:rsid w:val="000A5C20"/>
    <w:rsid w:val="000A6049"/>
    <w:rsid w:val="000A67CF"/>
    <w:rsid w:val="000A78E5"/>
    <w:rsid w:val="000A78F3"/>
    <w:rsid w:val="000A7A3A"/>
    <w:rsid w:val="000B0706"/>
    <w:rsid w:val="000B0B8F"/>
    <w:rsid w:val="000B19C9"/>
    <w:rsid w:val="000B19DB"/>
    <w:rsid w:val="000B1DAE"/>
    <w:rsid w:val="000B2776"/>
    <w:rsid w:val="000B2BD3"/>
    <w:rsid w:val="000B2F6F"/>
    <w:rsid w:val="000B3866"/>
    <w:rsid w:val="000B39E5"/>
    <w:rsid w:val="000B3EAB"/>
    <w:rsid w:val="000B402A"/>
    <w:rsid w:val="000B4087"/>
    <w:rsid w:val="000B460D"/>
    <w:rsid w:val="000B51B8"/>
    <w:rsid w:val="000B54FE"/>
    <w:rsid w:val="000B57FE"/>
    <w:rsid w:val="000B5B63"/>
    <w:rsid w:val="000B5C79"/>
    <w:rsid w:val="000B605E"/>
    <w:rsid w:val="000B6920"/>
    <w:rsid w:val="000B6A41"/>
    <w:rsid w:val="000B6FF7"/>
    <w:rsid w:val="000B7F27"/>
    <w:rsid w:val="000C0281"/>
    <w:rsid w:val="000C0929"/>
    <w:rsid w:val="000C0A98"/>
    <w:rsid w:val="000C2B3C"/>
    <w:rsid w:val="000C2FF4"/>
    <w:rsid w:val="000C5502"/>
    <w:rsid w:val="000C5836"/>
    <w:rsid w:val="000C59F0"/>
    <w:rsid w:val="000C61F2"/>
    <w:rsid w:val="000C63F1"/>
    <w:rsid w:val="000C6FEA"/>
    <w:rsid w:val="000C7595"/>
    <w:rsid w:val="000C7EF4"/>
    <w:rsid w:val="000D04C1"/>
    <w:rsid w:val="000D12D2"/>
    <w:rsid w:val="000D1933"/>
    <w:rsid w:val="000D2E60"/>
    <w:rsid w:val="000D315C"/>
    <w:rsid w:val="000D3C59"/>
    <w:rsid w:val="000D477F"/>
    <w:rsid w:val="000D48D3"/>
    <w:rsid w:val="000D4C7E"/>
    <w:rsid w:val="000D5449"/>
    <w:rsid w:val="000D5469"/>
    <w:rsid w:val="000D54D2"/>
    <w:rsid w:val="000D5E5E"/>
    <w:rsid w:val="000D6033"/>
    <w:rsid w:val="000D6603"/>
    <w:rsid w:val="000D66F5"/>
    <w:rsid w:val="000D78F4"/>
    <w:rsid w:val="000D7E58"/>
    <w:rsid w:val="000E03DF"/>
    <w:rsid w:val="000E074D"/>
    <w:rsid w:val="000E1774"/>
    <w:rsid w:val="000E193F"/>
    <w:rsid w:val="000E1C64"/>
    <w:rsid w:val="000E1DF1"/>
    <w:rsid w:val="000E1FFA"/>
    <w:rsid w:val="000E29F4"/>
    <w:rsid w:val="000E2F64"/>
    <w:rsid w:val="000E3394"/>
    <w:rsid w:val="000E3DA1"/>
    <w:rsid w:val="000E40BF"/>
    <w:rsid w:val="000E436C"/>
    <w:rsid w:val="000E4439"/>
    <w:rsid w:val="000E5816"/>
    <w:rsid w:val="000E58F2"/>
    <w:rsid w:val="000E64EF"/>
    <w:rsid w:val="000E694E"/>
    <w:rsid w:val="000E6ABE"/>
    <w:rsid w:val="000E6BF8"/>
    <w:rsid w:val="000E6D3C"/>
    <w:rsid w:val="000E751E"/>
    <w:rsid w:val="000E7526"/>
    <w:rsid w:val="000E78E3"/>
    <w:rsid w:val="000E7BAD"/>
    <w:rsid w:val="000F0280"/>
    <w:rsid w:val="000F1630"/>
    <w:rsid w:val="000F18DB"/>
    <w:rsid w:val="000F1C78"/>
    <w:rsid w:val="000F305D"/>
    <w:rsid w:val="000F3CD1"/>
    <w:rsid w:val="000F4BFA"/>
    <w:rsid w:val="000F5D75"/>
    <w:rsid w:val="000F6002"/>
    <w:rsid w:val="000F6095"/>
    <w:rsid w:val="000F721B"/>
    <w:rsid w:val="000F76F2"/>
    <w:rsid w:val="000F7C6F"/>
    <w:rsid w:val="00100454"/>
    <w:rsid w:val="00100820"/>
    <w:rsid w:val="00101BD5"/>
    <w:rsid w:val="00101F43"/>
    <w:rsid w:val="001022F1"/>
    <w:rsid w:val="00102A76"/>
    <w:rsid w:val="001030C5"/>
    <w:rsid w:val="001038BD"/>
    <w:rsid w:val="00103B11"/>
    <w:rsid w:val="00103C09"/>
    <w:rsid w:val="00103FCB"/>
    <w:rsid w:val="00104CF0"/>
    <w:rsid w:val="0010553E"/>
    <w:rsid w:val="00105592"/>
    <w:rsid w:val="00105860"/>
    <w:rsid w:val="001059FD"/>
    <w:rsid w:val="00105F8E"/>
    <w:rsid w:val="001072BA"/>
    <w:rsid w:val="00110548"/>
    <w:rsid w:val="00110AED"/>
    <w:rsid w:val="0011182B"/>
    <w:rsid w:val="00113949"/>
    <w:rsid w:val="001141AC"/>
    <w:rsid w:val="00114207"/>
    <w:rsid w:val="0011432F"/>
    <w:rsid w:val="0011447D"/>
    <w:rsid w:val="00114D85"/>
    <w:rsid w:val="001158FA"/>
    <w:rsid w:val="00115C11"/>
    <w:rsid w:val="00115DFB"/>
    <w:rsid w:val="00116038"/>
    <w:rsid w:val="00116887"/>
    <w:rsid w:val="00116ECD"/>
    <w:rsid w:val="00117443"/>
    <w:rsid w:val="00117C0C"/>
    <w:rsid w:val="00117DB6"/>
    <w:rsid w:val="0012089F"/>
    <w:rsid w:val="00120AE2"/>
    <w:rsid w:val="00120ED8"/>
    <w:rsid w:val="00121122"/>
    <w:rsid w:val="00121AFC"/>
    <w:rsid w:val="001230E2"/>
    <w:rsid w:val="001236D3"/>
    <w:rsid w:val="001240B5"/>
    <w:rsid w:val="001242AE"/>
    <w:rsid w:val="001242C7"/>
    <w:rsid w:val="001243D7"/>
    <w:rsid w:val="001245E2"/>
    <w:rsid w:val="0012476D"/>
    <w:rsid w:val="0012529F"/>
    <w:rsid w:val="0012591A"/>
    <w:rsid w:val="00125A18"/>
    <w:rsid w:val="00125A62"/>
    <w:rsid w:val="00125CE3"/>
    <w:rsid w:val="001261A0"/>
    <w:rsid w:val="001270CD"/>
    <w:rsid w:val="00127B6B"/>
    <w:rsid w:val="00127B74"/>
    <w:rsid w:val="00127E18"/>
    <w:rsid w:val="0013008A"/>
    <w:rsid w:val="00130171"/>
    <w:rsid w:val="00130176"/>
    <w:rsid w:val="001306AD"/>
    <w:rsid w:val="00130899"/>
    <w:rsid w:val="00130E99"/>
    <w:rsid w:val="00130F2A"/>
    <w:rsid w:val="001320EF"/>
    <w:rsid w:val="00132B93"/>
    <w:rsid w:val="00133517"/>
    <w:rsid w:val="00133DCC"/>
    <w:rsid w:val="00134BC5"/>
    <w:rsid w:val="00134CA2"/>
    <w:rsid w:val="00135E91"/>
    <w:rsid w:val="0013653A"/>
    <w:rsid w:val="00136ECE"/>
    <w:rsid w:val="0013777A"/>
    <w:rsid w:val="00137883"/>
    <w:rsid w:val="001379A8"/>
    <w:rsid w:val="00137FC8"/>
    <w:rsid w:val="00140132"/>
    <w:rsid w:val="001406A0"/>
    <w:rsid w:val="00141741"/>
    <w:rsid w:val="00141D07"/>
    <w:rsid w:val="00141D0C"/>
    <w:rsid w:val="0014217F"/>
    <w:rsid w:val="00142A5B"/>
    <w:rsid w:val="00144100"/>
    <w:rsid w:val="0014410E"/>
    <w:rsid w:val="00144BCC"/>
    <w:rsid w:val="00145818"/>
    <w:rsid w:val="00145B2A"/>
    <w:rsid w:val="00146403"/>
    <w:rsid w:val="0014659F"/>
    <w:rsid w:val="00146783"/>
    <w:rsid w:val="00146A73"/>
    <w:rsid w:val="00146BD5"/>
    <w:rsid w:val="00147956"/>
    <w:rsid w:val="00150319"/>
    <w:rsid w:val="001505B6"/>
    <w:rsid w:val="00150C92"/>
    <w:rsid w:val="001519D6"/>
    <w:rsid w:val="00152DD7"/>
    <w:rsid w:val="00152EA5"/>
    <w:rsid w:val="001549FB"/>
    <w:rsid w:val="00154A01"/>
    <w:rsid w:val="0015521A"/>
    <w:rsid w:val="001555DF"/>
    <w:rsid w:val="00156146"/>
    <w:rsid w:val="00156642"/>
    <w:rsid w:val="00156826"/>
    <w:rsid w:val="00156BF7"/>
    <w:rsid w:val="00156CA8"/>
    <w:rsid w:val="00156DCF"/>
    <w:rsid w:val="00160114"/>
    <w:rsid w:val="0016031C"/>
    <w:rsid w:val="001603D8"/>
    <w:rsid w:val="00160D92"/>
    <w:rsid w:val="001616B3"/>
    <w:rsid w:val="0016225F"/>
    <w:rsid w:val="001622B4"/>
    <w:rsid w:val="00164387"/>
    <w:rsid w:val="00164CDC"/>
    <w:rsid w:val="00165058"/>
    <w:rsid w:val="001652D8"/>
    <w:rsid w:val="001654DA"/>
    <w:rsid w:val="0016614D"/>
    <w:rsid w:val="001662D6"/>
    <w:rsid w:val="001665E7"/>
    <w:rsid w:val="001671AE"/>
    <w:rsid w:val="0016728C"/>
    <w:rsid w:val="00170296"/>
    <w:rsid w:val="0017042E"/>
    <w:rsid w:val="00170700"/>
    <w:rsid w:val="001708A7"/>
    <w:rsid w:val="00170FBF"/>
    <w:rsid w:val="00171B81"/>
    <w:rsid w:val="00172E74"/>
    <w:rsid w:val="00172F50"/>
    <w:rsid w:val="00172FAE"/>
    <w:rsid w:val="00174286"/>
    <w:rsid w:val="0017455D"/>
    <w:rsid w:val="00174946"/>
    <w:rsid w:val="00174F8E"/>
    <w:rsid w:val="001751B1"/>
    <w:rsid w:val="0017532D"/>
    <w:rsid w:val="00176CB4"/>
    <w:rsid w:val="00180C93"/>
    <w:rsid w:val="00180D5C"/>
    <w:rsid w:val="00180FC3"/>
    <w:rsid w:val="0018152C"/>
    <w:rsid w:val="0018209A"/>
    <w:rsid w:val="00182B69"/>
    <w:rsid w:val="00182FFD"/>
    <w:rsid w:val="001833C1"/>
    <w:rsid w:val="001842AA"/>
    <w:rsid w:val="001849FD"/>
    <w:rsid w:val="00184EA2"/>
    <w:rsid w:val="001852AF"/>
    <w:rsid w:val="0018567D"/>
    <w:rsid w:val="00185F24"/>
    <w:rsid w:val="001861DE"/>
    <w:rsid w:val="00186D3D"/>
    <w:rsid w:val="00186F0E"/>
    <w:rsid w:val="00186FA3"/>
    <w:rsid w:val="00187192"/>
    <w:rsid w:val="001902CB"/>
    <w:rsid w:val="001906E0"/>
    <w:rsid w:val="00190D22"/>
    <w:rsid w:val="00191659"/>
    <w:rsid w:val="001917A3"/>
    <w:rsid w:val="001919A9"/>
    <w:rsid w:val="00192282"/>
    <w:rsid w:val="001924C3"/>
    <w:rsid w:val="0019256E"/>
    <w:rsid w:val="00192F62"/>
    <w:rsid w:val="001933B8"/>
    <w:rsid w:val="00193502"/>
    <w:rsid w:val="00193E2A"/>
    <w:rsid w:val="00194685"/>
    <w:rsid w:val="00194808"/>
    <w:rsid w:val="00194BF8"/>
    <w:rsid w:val="00194D5B"/>
    <w:rsid w:val="001957C2"/>
    <w:rsid w:val="001965B9"/>
    <w:rsid w:val="001969AC"/>
    <w:rsid w:val="0019702F"/>
    <w:rsid w:val="00197708"/>
    <w:rsid w:val="001A00B0"/>
    <w:rsid w:val="001A0207"/>
    <w:rsid w:val="001A14FD"/>
    <w:rsid w:val="001A2403"/>
    <w:rsid w:val="001A2C1B"/>
    <w:rsid w:val="001A3830"/>
    <w:rsid w:val="001A42A6"/>
    <w:rsid w:val="001A4E65"/>
    <w:rsid w:val="001A4EC1"/>
    <w:rsid w:val="001A5036"/>
    <w:rsid w:val="001A51C9"/>
    <w:rsid w:val="001A5278"/>
    <w:rsid w:val="001A5D7F"/>
    <w:rsid w:val="001A5F8B"/>
    <w:rsid w:val="001A6481"/>
    <w:rsid w:val="001A6BE7"/>
    <w:rsid w:val="001A6DE2"/>
    <w:rsid w:val="001B0440"/>
    <w:rsid w:val="001B080B"/>
    <w:rsid w:val="001B0D11"/>
    <w:rsid w:val="001B0F09"/>
    <w:rsid w:val="001B24DC"/>
    <w:rsid w:val="001B2EB4"/>
    <w:rsid w:val="001B36D0"/>
    <w:rsid w:val="001B37A6"/>
    <w:rsid w:val="001B37CB"/>
    <w:rsid w:val="001B3AFA"/>
    <w:rsid w:val="001B4178"/>
    <w:rsid w:val="001B49C6"/>
    <w:rsid w:val="001B4C4C"/>
    <w:rsid w:val="001B4F53"/>
    <w:rsid w:val="001B62CA"/>
    <w:rsid w:val="001B6398"/>
    <w:rsid w:val="001B6CB9"/>
    <w:rsid w:val="001B6ECB"/>
    <w:rsid w:val="001B73EB"/>
    <w:rsid w:val="001C0FF6"/>
    <w:rsid w:val="001C1E0C"/>
    <w:rsid w:val="001C1FB4"/>
    <w:rsid w:val="001C229A"/>
    <w:rsid w:val="001C22BC"/>
    <w:rsid w:val="001C29C8"/>
    <w:rsid w:val="001C3441"/>
    <w:rsid w:val="001C38A1"/>
    <w:rsid w:val="001C38AC"/>
    <w:rsid w:val="001C3DE1"/>
    <w:rsid w:val="001C5796"/>
    <w:rsid w:val="001C598E"/>
    <w:rsid w:val="001C5BB9"/>
    <w:rsid w:val="001C6509"/>
    <w:rsid w:val="001C66F2"/>
    <w:rsid w:val="001C6B47"/>
    <w:rsid w:val="001C7B38"/>
    <w:rsid w:val="001D0B6E"/>
    <w:rsid w:val="001D1225"/>
    <w:rsid w:val="001D1227"/>
    <w:rsid w:val="001D131B"/>
    <w:rsid w:val="001D2BCD"/>
    <w:rsid w:val="001D2E94"/>
    <w:rsid w:val="001D3345"/>
    <w:rsid w:val="001D4F78"/>
    <w:rsid w:val="001D5120"/>
    <w:rsid w:val="001D57D8"/>
    <w:rsid w:val="001D5B70"/>
    <w:rsid w:val="001D5DCE"/>
    <w:rsid w:val="001D5F82"/>
    <w:rsid w:val="001D6E20"/>
    <w:rsid w:val="001D7004"/>
    <w:rsid w:val="001D7453"/>
    <w:rsid w:val="001E19A1"/>
    <w:rsid w:val="001E1E22"/>
    <w:rsid w:val="001E1E4F"/>
    <w:rsid w:val="001E3D20"/>
    <w:rsid w:val="001E4B1C"/>
    <w:rsid w:val="001E4E5D"/>
    <w:rsid w:val="001E5716"/>
    <w:rsid w:val="001E6491"/>
    <w:rsid w:val="001E66AF"/>
    <w:rsid w:val="001E6A3C"/>
    <w:rsid w:val="001E6D80"/>
    <w:rsid w:val="001F063A"/>
    <w:rsid w:val="001F0CF4"/>
    <w:rsid w:val="001F0D12"/>
    <w:rsid w:val="001F1277"/>
    <w:rsid w:val="001F1687"/>
    <w:rsid w:val="001F1B4D"/>
    <w:rsid w:val="001F2B3D"/>
    <w:rsid w:val="001F2C27"/>
    <w:rsid w:val="001F3631"/>
    <w:rsid w:val="001F3970"/>
    <w:rsid w:val="001F3C58"/>
    <w:rsid w:val="001F46DE"/>
    <w:rsid w:val="001F4834"/>
    <w:rsid w:val="001F571F"/>
    <w:rsid w:val="001F588A"/>
    <w:rsid w:val="001F617A"/>
    <w:rsid w:val="001F78A7"/>
    <w:rsid w:val="00200D7B"/>
    <w:rsid w:val="00201C4D"/>
    <w:rsid w:val="00201CEE"/>
    <w:rsid w:val="00202D9C"/>
    <w:rsid w:val="0020328B"/>
    <w:rsid w:val="00203A7E"/>
    <w:rsid w:val="00204161"/>
    <w:rsid w:val="00205408"/>
    <w:rsid w:val="0020568A"/>
    <w:rsid w:val="00205C88"/>
    <w:rsid w:val="00206AD3"/>
    <w:rsid w:val="00210C23"/>
    <w:rsid w:val="00211C31"/>
    <w:rsid w:val="00211CBC"/>
    <w:rsid w:val="00212E09"/>
    <w:rsid w:val="00213127"/>
    <w:rsid w:val="002132C5"/>
    <w:rsid w:val="002134E8"/>
    <w:rsid w:val="00213DCD"/>
    <w:rsid w:val="00213FD6"/>
    <w:rsid w:val="00214643"/>
    <w:rsid w:val="00215322"/>
    <w:rsid w:val="00215523"/>
    <w:rsid w:val="00215661"/>
    <w:rsid w:val="00215740"/>
    <w:rsid w:val="00215E1A"/>
    <w:rsid w:val="00216D50"/>
    <w:rsid w:val="00217519"/>
    <w:rsid w:val="002202AD"/>
    <w:rsid w:val="0022181F"/>
    <w:rsid w:val="00221F97"/>
    <w:rsid w:val="00223CB1"/>
    <w:rsid w:val="002265FD"/>
    <w:rsid w:val="00227399"/>
    <w:rsid w:val="0022765E"/>
    <w:rsid w:val="00227C51"/>
    <w:rsid w:val="00230716"/>
    <w:rsid w:val="002307A0"/>
    <w:rsid w:val="00231D3A"/>
    <w:rsid w:val="00231E66"/>
    <w:rsid w:val="00232284"/>
    <w:rsid w:val="002325B4"/>
    <w:rsid w:val="00232937"/>
    <w:rsid w:val="00232D7B"/>
    <w:rsid w:val="002332AA"/>
    <w:rsid w:val="002335F1"/>
    <w:rsid w:val="002340D4"/>
    <w:rsid w:val="00234342"/>
    <w:rsid w:val="0023484F"/>
    <w:rsid w:val="00234BE5"/>
    <w:rsid w:val="002354DF"/>
    <w:rsid w:val="00235EFE"/>
    <w:rsid w:val="002369CE"/>
    <w:rsid w:val="00236FC6"/>
    <w:rsid w:val="0024039B"/>
    <w:rsid w:val="002408EC"/>
    <w:rsid w:val="00240A47"/>
    <w:rsid w:val="00240F04"/>
    <w:rsid w:val="00241324"/>
    <w:rsid w:val="002414E9"/>
    <w:rsid w:val="002414F4"/>
    <w:rsid w:val="0024169E"/>
    <w:rsid w:val="002416D7"/>
    <w:rsid w:val="00241A08"/>
    <w:rsid w:val="00241A27"/>
    <w:rsid w:val="00241E1C"/>
    <w:rsid w:val="00242128"/>
    <w:rsid w:val="00242732"/>
    <w:rsid w:val="00243490"/>
    <w:rsid w:val="00243E36"/>
    <w:rsid w:val="00244E55"/>
    <w:rsid w:val="00245CE7"/>
    <w:rsid w:val="00246155"/>
    <w:rsid w:val="00246486"/>
    <w:rsid w:val="00246C34"/>
    <w:rsid w:val="00247DDA"/>
    <w:rsid w:val="00247F2D"/>
    <w:rsid w:val="00250B04"/>
    <w:rsid w:val="00250B98"/>
    <w:rsid w:val="00251226"/>
    <w:rsid w:val="00251408"/>
    <w:rsid w:val="002517F4"/>
    <w:rsid w:val="00251B9C"/>
    <w:rsid w:val="0025234C"/>
    <w:rsid w:val="002526F2"/>
    <w:rsid w:val="0025290E"/>
    <w:rsid w:val="002529F2"/>
    <w:rsid w:val="0025353B"/>
    <w:rsid w:val="0025361A"/>
    <w:rsid w:val="002548F1"/>
    <w:rsid w:val="002556E1"/>
    <w:rsid w:val="002565DD"/>
    <w:rsid w:val="00256D89"/>
    <w:rsid w:val="00257197"/>
    <w:rsid w:val="0025727E"/>
    <w:rsid w:val="00257289"/>
    <w:rsid w:val="002572BB"/>
    <w:rsid w:val="00257605"/>
    <w:rsid w:val="00257858"/>
    <w:rsid w:val="0026061C"/>
    <w:rsid w:val="00260B2B"/>
    <w:rsid w:val="00260BCB"/>
    <w:rsid w:val="002645D8"/>
    <w:rsid w:val="002650AF"/>
    <w:rsid w:val="00266216"/>
    <w:rsid w:val="002662D5"/>
    <w:rsid w:val="00266D5E"/>
    <w:rsid w:val="00266F48"/>
    <w:rsid w:val="0026757A"/>
    <w:rsid w:val="00267AE3"/>
    <w:rsid w:val="00270E00"/>
    <w:rsid w:val="00271627"/>
    <w:rsid w:val="00271870"/>
    <w:rsid w:val="002721E9"/>
    <w:rsid w:val="00273079"/>
    <w:rsid w:val="00273534"/>
    <w:rsid w:val="00273B7A"/>
    <w:rsid w:val="00274174"/>
    <w:rsid w:val="00275338"/>
    <w:rsid w:val="00275430"/>
    <w:rsid w:val="0027590F"/>
    <w:rsid w:val="00276D11"/>
    <w:rsid w:val="00276D70"/>
    <w:rsid w:val="0027793B"/>
    <w:rsid w:val="002779B3"/>
    <w:rsid w:val="00280378"/>
    <w:rsid w:val="0028099B"/>
    <w:rsid w:val="00281BED"/>
    <w:rsid w:val="00281DE1"/>
    <w:rsid w:val="002820B1"/>
    <w:rsid w:val="0028211E"/>
    <w:rsid w:val="002821AF"/>
    <w:rsid w:val="00282910"/>
    <w:rsid w:val="00282FE9"/>
    <w:rsid w:val="00283505"/>
    <w:rsid w:val="00283558"/>
    <w:rsid w:val="00283828"/>
    <w:rsid w:val="00283975"/>
    <w:rsid w:val="00283982"/>
    <w:rsid w:val="002843B5"/>
    <w:rsid w:val="002846D2"/>
    <w:rsid w:val="002847C9"/>
    <w:rsid w:val="00284CF8"/>
    <w:rsid w:val="00284F9A"/>
    <w:rsid w:val="00285680"/>
    <w:rsid w:val="0028594C"/>
    <w:rsid w:val="00285BA3"/>
    <w:rsid w:val="002861C4"/>
    <w:rsid w:val="00286B51"/>
    <w:rsid w:val="0028714F"/>
    <w:rsid w:val="0028717E"/>
    <w:rsid w:val="0028766B"/>
    <w:rsid w:val="00287D53"/>
    <w:rsid w:val="00287E51"/>
    <w:rsid w:val="00287EDF"/>
    <w:rsid w:val="0029001C"/>
    <w:rsid w:val="00290218"/>
    <w:rsid w:val="00290243"/>
    <w:rsid w:val="002907EF"/>
    <w:rsid w:val="002908E3"/>
    <w:rsid w:val="00290AB0"/>
    <w:rsid w:val="00290BC0"/>
    <w:rsid w:val="00291CDE"/>
    <w:rsid w:val="002926CF"/>
    <w:rsid w:val="00292D83"/>
    <w:rsid w:val="00293120"/>
    <w:rsid w:val="002932D3"/>
    <w:rsid w:val="002939B6"/>
    <w:rsid w:val="002949A1"/>
    <w:rsid w:val="002950E2"/>
    <w:rsid w:val="002953D1"/>
    <w:rsid w:val="00296333"/>
    <w:rsid w:val="0029654C"/>
    <w:rsid w:val="0029677F"/>
    <w:rsid w:val="00296CA7"/>
    <w:rsid w:val="00296D1A"/>
    <w:rsid w:val="00297112"/>
    <w:rsid w:val="00297180"/>
    <w:rsid w:val="00297923"/>
    <w:rsid w:val="002A003D"/>
    <w:rsid w:val="002A09DA"/>
    <w:rsid w:val="002A1345"/>
    <w:rsid w:val="002A1DE8"/>
    <w:rsid w:val="002A2474"/>
    <w:rsid w:val="002A28D2"/>
    <w:rsid w:val="002A3D34"/>
    <w:rsid w:val="002A44A1"/>
    <w:rsid w:val="002A45EA"/>
    <w:rsid w:val="002A4DDB"/>
    <w:rsid w:val="002A5827"/>
    <w:rsid w:val="002A5C4E"/>
    <w:rsid w:val="002A6877"/>
    <w:rsid w:val="002A6C30"/>
    <w:rsid w:val="002A6D9D"/>
    <w:rsid w:val="002A7AF3"/>
    <w:rsid w:val="002B05DC"/>
    <w:rsid w:val="002B0F0D"/>
    <w:rsid w:val="002B1A6F"/>
    <w:rsid w:val="002B2B75"/>
    <w:rsid w:val="002B2D89"/>
    <w:rsid w:val="002B31FC"/>
    <w:rsid w:val="002B480F"/>
    <w:rsid w:val="002B4C1A"/>
    <w:rsid w:val="002B4FB4"/>
    <w:rsid w:val="002B57AF"/>
    <w:rsid w:val="002B5F6D"/>
    <w:rsid w:val="002B6074"/>
    <w:rsid w:val="002B634F"/>
    <w:rsid w:val="002B6355"/>
    <w:rsid w:val="002B69D9"/>
    <w:rsid w:val="002B6A7F"/>
    <w:rsid w:val="002B6BA5"/>
    <w:rsid w:val="002B6F7F"/>
    <w:rsid w:val="002C12C2"/>
    <w:rsid w:val="002C1936"/>
    <w:rsid w:val="002C1A66"/>
    <w:rsid w:val="002C256D"/>
    <w:rsid w:val="002C2627"/>
    <w:rsid w:val="002C2934"/>
    <w:rsid w:val="002C2CBC"/>
    <w:rsid w:val="002C3BEB"/>
    <w:rsid w:val="002C42B6"/>
    <w:rsid w:val="002C53B6"/>
    <w:rsid w:val="002C66AC"/>
    <w:rsid w:val="002C67D0"/>
    <w:rsid w:val="002C71C8"/>
    <w:rsid w:val="002C7B10"/>
    <w:rsid w:val="002C7CFF"/>
    <w:rsid w:val="002D0265"/>
    <w:rsid w:val="002D0345"/>
    <w:rsid w:val="002D079B"/>
    <w:rsid w:val="002D1992"/>
    <w:rsid w:val="002D1E6F"/>
    <w:rsid w:val="002D2700"/>
    <w:rsid w:val="002D2A41"/>
    <w:rsid w:val="002D376A"/>
    <w:rsid w:val="002D4781"/>
    <w:rsid w:val="002D51B1"/>
    <w:rsid w:val="002D532C"/>
    <w:rsid w:val="002D53E4"/>
    <w:rsid w:val="002D592C"/>
    <w:rsid w:val="002D6556"/>
    <w:rsid w:val="002D6621"/>
    <w:rsid w:val="002D67C3"/>
    <w:rsid w:val="002D6853"/>
    <w:rsid w:val="002D72EA"/>
    <w:rsid w:val="002D7847"/>
    <w:rsid w:val="002D7BC6"/>
    <w:rsid w:val="002E01EE"/>
    <w:rsid w:val="002E0413"/>
    <w:rsid w:val="002E0568"/>
    <w:rsid w:val="002E062D"/>
    <w:rsid w:val="002E0766"/>
    <w:rsid w:val="002E14E8"/>
    <w:rsid w:val="002E1BB1"/>
    <w:rsid w:val="002E216F"/>
    <w:rsid w:val="002E2C72"/>
    <w:rsid w:val="002E2DF9"/>
    <w:rsid w:val="002E3842"/>
    <w:rsid w:val="002E3945"/>
    <w:rsid w:val="002E43FC"/>
    <w:rsid w:val="002E4C1E"/>
    <w:rsid w:val="002E4C66"/>
    <w:rsid w:val="002E67B9"/>
    <w:rsid w:val="002E6909"/>
    <w:rsid w:val="002E6B5F"/>
    <w:rsid w:val="002E6C48"/>
    <w:rsid w:val="002E6CD6"/>
    <w:rsid w:val="002E6EDD"/>
    <w:rsid w:val="002E70AD"/>
    <w:rsid w:val="002E7B56"/>
    <w:rsid w:val="002E7DDB"/>
    <w:rsid w:val="002E7F96"/>
    <w:rsid w:val="002E7FA6"/>
    <w:rsid w:val="002F0442"/>
    <w:rsid w:val="002F0469"/>
    <w:rsid w:val="002F0DE6"/>
    <w:rsid w:val="002F119E"/>
    <w:rsid w:val="002F1418"/>
    <w:rsid w:val="002F25B6"/>
    <w:rsid w:val="002F280A"/>
    <w:rsid w:val="002F3EBF"/>
    <w:rsid w:val="002F426C"/>
    <w:rsid w:val="002F4579"/>
    <w:rsid w:val="002F478C"/>
    <w:rsid w:val="002F4AB6"/>
    <w:rsid w:val="002F6458"/>
    <w:rsid w:val="002F656F"/>
    <w:rsid w:val="002F7C20"/>
    <w:rsid w:val="003001C9"/>
    <w:rsid w:val="003004F6"/>
    <w:rsid w:val="003015BE"/>
    <w:rsid w:val="00302307"/>
    <w:rsid w:val="00303E29"/>
    <w:rsid w:val="003041BF"/>
    <w:rsid w:val="00305AB5"/>
    <w:rsid w:val="00305D4A"/>
    <w:rsid w:val="00305FD7"/>
    <w:rsid w:val="003062E6"/>
    <w:rsid w:val="00306F68"/>
    <w:rsid w:val="0030728B"/>
    <w:rsid w:val="003077D1"/>
    <w:rsid w:val="0031073F"/>
    <w:rsid w:val="00312B75"/>
    <w:rsid w:val="00313E7D"/>
    <w:rsid w:val="00314C71"/>
    <w:rsid w:val="00314FD8"/>
    <w:rsid w:val="00315829"/>
    <w:rsid w:val="00315877"/>
    <w:rsid w:val="00316215"/>
    <w:rsid w:val="00316AA7"/>
    <w:rsid w:val="00316E30"/>
    <w:rsid w:val="003175B5"/>
    <w:rsid w:val="0032020F"/>
    <w:rsid w:val="00321448"/>
    <w:rsid w:val="00321EE4"/>
    <w:rsid w:val="003239A1"/>
    <w:rsid w:val="00323C30"/>
    <w:rsid w:val="0032431C"/>
    <w:rsid w:val="00324A7D"/>
    <w:rsid w:val="00324AC8"/>
    <w:rsid w:val="00324EEF"/>
    <w:rsid w:val="00326AE6"/>
    <w:rsid w:val="00326E58"/>
    <w:rsid w:val="003271BD"/>
    <w:rsid w:val="00327AB0"/>
    <w:rsid w:val="003309A2"/>
    <w:rsid w:val="00330AAC"/>
    <w:rsid w:val="00330C55"/>
    <w:rsid w:val="00330EDA"/>
    <w:rsid w:val="003316DE"/>
    <w:rsid w:val="003321F9"/>
    <w:rsid w:val="003330D0"/>
    <w:rsid w:val="00333BAB"/>
    <w:rsid w:val="0033513B"/>
    <w:rsid w:val="003353CC"/>
    <w:rsid w:val="00335827"/>
    <w:rsid w:val="00335DA3"/>
    <w:rsid w:val="00336113"/>
    <w:rsid w:val="00336273"/>
    <w:rsid w:val="003402CA"/>
    <w:rsid w:val="0034052F"/>
    <w:rsid w:val="00342703"/>
    <w:rsid w:val="00343246"/>
    <w:rsid w:val="00343A74"/>
    <w:rsid w:val="00344CF1"/>
    <w:rsid w:val="00344DB8"/>
    <w:rsid w:val="0034584B"/>
    <w:rsid w:val="0034585B"/>
    <w:rsid w:val="003458F5"/>
    <w:rsid w:val="0034597D"/>
    <w:rsid w:val="00347643"/>
    <w:rsid w:val="003477E9"/>
    <w:rsid w:val="00347A27"/>
    <w:rsid w:val="00347CA7"/>
    <w:rsid w:val="003502D5"/>
    <w:rsid w:val="003508C6"/>
    <w:rsid w:val="00351DDA"/>
    <w:rsid w:val="003522E6"/>
    <w:rsid w:val="00352358"/>
    <w:rsid w:val="003523E5"/>
    <w:rsid w:val="003523FE"/>
    <w:rsid w:val="00352D2A"/>
    <w:rsid w:val="00352F8F"/>
    <w:rsid w:val="00352FAB"/>
    <w:rsid w:val="003531C7"/>
    <w:rsid w:val="0035352C"/>
    <w:rsid w:val="0035426B"/>
    <w:rsid w:val="003547C0"/>
    <w:rsid w:val="00354922"/>
    <w:rsid w:val="00354A13"/>
    <w:rsid w:val="00354BB8"/>
    <w:rsid w:val="00354C51"/>
    <w:rsid w:val="00354D52"/>
    <w:rsid w:val="003552AD"/>
    <w:rsid w:val="00355A30"/>
    <w:rsid w:val="00357824"/>
    <w:rsid w:val="00360E1F"/>
    <w:rsid w:val="003611C2"/>
    <w:rsid w:val="0036149C"/>
    <w:rsid w:val="00361869"/>
    <w:rsid w:val="00361CFC"/>
    <w:rsid w:val="00361ECA"/>
    <w:rsid w:val="003626F7"/>
    <w:rsid w:val="00363C0F"/>
    <w:rsid w:val="00363E57"/>
    <w:rsid w:val="00365B37"/>
    <w:rsid w:val="00366674"/>
    <w:rsid w:val="00367174"/>
    <w:rsid w:val="00367233"/>
    <w:rsid w:val="0037066B"/>
    <w:rsid w:val="0037113E"/>
    <w:rsid w:val="00371147"/>
    <w:rsid w:val="0037166F"/>
    <w:rsid w:val="00372AB7"/>
    <w:rsid w:val="00372BC0"/>
    <w:rsid w:val="00372E29"/>
    <w:rsid w:val="00372E96"/>
    <w:rsid w:val="00373B52"/>
    <w:rsid w:val="00374010"/>
    <w:rsid w:val="00374329"/>
    <w:rsid w:val="00375139"/>
    <w:rsid w:val="0037566A"/>
    <w:rsid w:val="00375820"/>
    <w:rsid w:val="00375856"/>
    <w:rsid w:val="00375B73"/>
    <w:rsid w:val="00375E40"/>
    <w:rsid w:val="00376774"/>
    <w:rsid w:val="00376B35"/>
    <w:rsid w:val="00376BB1"/>
    <w:rsid w:val="0037750B"/>
    <w:rsid w:val="003776FE"/>
    <w:rsid w:val="00377C8C"/>
    <w:rsid w:val="00381C70"/>
    <w:rsid w:val="00382733"/>
    <w:rsid w:val="00383073"/>
    <w:rsid w:val="00383274"/>
    <w:rsid w:val="00383327"/>
    <w:rsid w:val="003843A8"/>
    <w:rsid w:val="00384C98"/>
    <w:rsid w:val="00384DAA"/>
    <w:rsid w:val="00384F7D"/>
    <w:rsid w:val="003850E4"/>
    <w:rsid w:val="0038565E"/>
    <w:rsid w:val="00385857"/>
    <w:rsid w:val="00385901"/>
    <w:rsid w:val="0039049A"/>
    <w:rsid w:val="003907F8"/>
    <w:rsid w:val="00390803"/>
    <w:rsid w:val="00391C49"/>
    <w:rsid w:val="00392F6C"/>
    <w:rsid w:val="003938CC"/>
    <w:rsid w:val="003943BD"/>
    <w:rsid w:val="0039504C"/>
    <w:rsid w:val="00396189"/>
    <w:rsid w:val="00396BEC"/>
    <w:rsid w:val="003971AD"/>
    <w:rsid w:val="003A0081"/>
    <w:rsid w:val="003A028B"/>
    <w:rsid w:val="003A02A6"/>
    <w:rsid w:val="003A1024"/>
    <w:rsid w:val="003A1702"/>
    <w:rsid w:val="003A1AA9"/>
    <w:rsid w:val="003A22D6"/>
    <w:rsid w:val="003A24AB"/>
    <w:rsid w:val="003A2BB2"/>
    <w:rsid w:val="003A2DCA"/>
    <w:rsid w:val="003A3C30"/>
    <w:rsid w:val="003A4015"/>
    <w:rsid w:val="003A4278"/>
    <w:rsid w:val="003A4323"/>
    <w:rsid w:val="003A4DA1"/>
    <w:rsid w:val="003A550C"/>
    <w:rsid w:val="003A555E"/>
    <w:rsid w:val="003A5936"/>
    <w:rsid w:val="003A6635"/>
    <w:rsid w:val="003A6FA9"/>
    <w:rsid w:val="003A744A"/>
    <w:rsid w:val="003A7D75"/>
    <w:rsid w:val="003B092E"/>
    <w:rsid w:val="003B0E0C"/>
    <w:rsid w:val="003B13C6"/>
    <w:rsid w:val="003B2B4A"/>
    <w:rsid w:val="003B2C4B"/>
    <w:rsid w:val="003B3868"/>
    <w:rsid w:val="003B41C7"/>
    <w:rsid w:val="003B4B24"/>
    <w:rsid w:val="003B4EE0"/>
    <w:rsid w:val="003B51A8"/>
    <w:rsid w:val="003B59D6"/>
    <w:rsid w:val="003B5E04"/>
    <w:rsid w:val="003B62C0"/>
    <w:rsid w:val="003B6AD0"/>
    <w:rsid w:val="003B6DDA"/>
    <w:rsid w:val="003B747D"/>
    <w:rsid w:val="003C0ACA"/>
    <w:rsid w:val="003C0B01"/>
    <w:rsid w:val="003C0F7C"/>
    <w:rsid w:val="003C22EB"/>
    <w:rsid w:val="003C2E90"/>
    <w:rsid w:val="003C33D7"/>
    <w:rsid w:val="003C4125"/>
    <w:rsid w:val="003C4911"/>
    <w:rsid w:val="003C4C62"/>
    <w:rsid w:val="003C5065"/>
    <w:rsid w:val="003C551F"/>
    <w:rsid w:val="003C6408"/>
    <w:rsid w:val="003C6E5F"/>
    <w:rsid w:val="003C7C6A"/>
    <w:rsid w:val="003D00CC"/>
    <w:rsid w:val="003D01DC"/>
    <w:rsid w:val="003D050A"/>
    <w:rsid w:val="003D0560"/>
    <w:rsid w:val="003D1124"/>
    <w:rsid w:val="003D1591"/>
    <w:rsid w:val="003D1846"/>
    <w:rsid w:val="003D1ADE"/>
    <w:rsid w:val="003D22BE"/>
    <w:rsid w:val="003D25DD"/>
    <w:rsid w:val="003D2ABE"/>
    <w:rsid w:val="003D31F4"/>
    <w:rsid w:val="003D3A19"/>
    <w:rsid w:val="003D42F0"/>
    <w:rsid w:val="003D5E54"/>
    <w:rsid w:val="003D6497"/>
    <w:rsid w:val="003D66CB"/>
    <w:rsid w:val="003D677D"/>
    <w:rsid w:val="003D6B7C"/>
    <w:rsid w:val="003D6D10"/>
    <w:rsid w:val="003D7368"/>
    <w:rsid w:val="003E1028"/>
    <w:rsid w:val="003E1A71"/>
    <w:rsid w:val="003E227A"/>
    <w:rsid w:val="003E2C06"/>
    <w:rsid w:val="003E469E"/>
    <w:rsid w:val="003E4895"/>
    <w:rsid w:val="003E48C4"/>
    <w:rsid w:val="003E4BD0"/>
    <w:rsid w:val="003E50FD"/>
    <w:rsid w:val="003E51FA"/>
    <w:rsid w:val="003E5414"/>
    <w:rsid w:val="003E5A4E"/>
    <w:rsid w:val="003E5C8D"/>
    <w:rsid w:val="003E6988"/>
    <w:rsid w:val="003E69AD"/>
    <w:rsid w:val="003E69E0"/>
    <w:rsid w:val="003E6B5C"/>
    <w:rsid w:val="003E6C00"/>
    <w:rsid w:val="003E6C88"/>
    <w:rsid w:val="003E7251"/>
    <w:rsid w:val="003E76A0"/>
    <w:rsid w:val="003E7CB0"/>
    <w:rsid w:val="003E7CD7"/>
    <w:rsid w:val="003F024E"/>
    <w:rsid w:val="003F0A73"/>
    <w:rsid w:val="003F1318"/>
    <w:rsid w:val="003F17F2"/>
    <w:rsid w:val="003F1ACB"/>
    <w:rsid w:val="003F25AB"/>
    <w:rsid w:val="003F3342"/>
    <w:rsid w:val="003F3D2E"/>
    <w:rsid w:val="003F409A"/>
    <w:rsid w:val="003F5085"/>
    <w:rsid w:val="003F50A2"/>
    <w:rsid w:val="003F5226"/>
    <w:rsid w:val="003F53B3"/>
    <w:rsid w:val="003F565E"/>
    <w:rsid w:val="003F5A0B"/>
    <w:rsid w:val="003F5CC6"/>
    <w:rsid w:val="003F5FE2"/>
    <w:rsid w:val="003F62E4"/>
    <w:rsid w:val="003F63D6"/>
    <w:rsid w:val="003F7A9C"/>
    <w:rsid w:val="003F7E64"/>
    <w:rsid w:val="003F7EB2"/>
    <w:rsid w:val="00401050"/>
    <w:rsid w:val="00401346"/>
    <w:rsid w:val="0040184E"/>
    <w:rsid w:val="004022D5"/>
    <w:rsid w:val="00402962"/>
    <w:rsid w:val="00404426"/>
    <w:rsid w:val="00404D4F"/>
    <w:rsid w:val="004067B1"/>
    <w:rsid w:val="00406EFF"/>
    <w:rsid w:val="00406F30"/>
    <w:rsid w:val="00407529"/>
    <w:rsid w:val="00407623"/>
    <w:rsid w:val="004076A3"/>
    <w:rsid w:val="00410104"/>
    <w:rsid w:val="004103A1"/>
    <w:rsid w:val="00410551"/>
    <w:rsid w:val="00410B4F"/>
    <w:rsid w:val="00410D05"/>
    <w:rsid w:val="00411901"/>
    <w:rsid w:val="00411A8B"/>
    <w:rsid w:val="00411B2F"/>
    <w:rsid w:val="00411CB9"/>
    <w:rsid w:val="004129D4"/>
    <w:rsid w:val="00413BFD"/>
    <w:rsid w:val="00413CD4"/>
    <w:rsid w:val="004140B7"/>
    <w:rsid w:val="0041442F"/>
    <w:rsid w:val="00414F5D"/>
    <w:rsid w:val="00416C13"/>
    <w:rsid w:val="00416E22"/>
    <w:rsid w:val="00416E83"/>
    <w:rsid w:val="00416F76"/>
    <w:rsid w:val="00420183"/>
    <w:rsid w:val="00420853"/>
    <w:rsid w:val="0042127D"/>
    <w:rsid w:val="00421916"/>
    <w:rsid w:val="004223C6"/>
    <w:rsid w:val="00422A36"/>
    <w:rsid w:val="00422AEA"/>
    <w:rsid w:val="00422D02"/>
    <w:rsid w:val="00423DA6"/>
    <w:rsid w:val="00423F13"/>
    <w:rsid w:val="004243C2"/>
    <w:rsid w:val="00425C66"/>
    <w:rsid w:val="00425DB6"/>
    <w:rsid w:val="00425FFD"/>
    <w:rsid w:val="004260A9"/>
    <w:rsid w:val="00426426"/>
    <w:rsid w:val="0042679D"/>
    <w:rsid w:val="004269EF"/>
    <w:rsid w:val="00426D71"/>
    <w:rsid w:val="00427169"/>
    <w:rsid w:val="00427422"/>
    <w:rsid w:val="0042758B"/>
    <w:rsid w:val="004306BE"/>
    <w:rsid w:val="00430E7A"/>
    <w:rsid w:val="00431887"/>
    <w:rsid w:val="00431D4A"/>
    <w:rsid w:val="00432B92"/>
    <w:rsid w:val="004337A2"/>
    <w:rsid w:val="00433B4F"/>
    <w:rsid w:val="00433DAA"/>
    <w:rsid w:val="0043406A"/>
    <w:rsid w:val="00434295"/>
    <w:rsid w:val="00434558"/>
    <w:rsid w:val="00434637"/>
    <w:rsid w:val="00434C61"/>
    <w:rsid w:val="00434FF4"/>
    <w:rsid w:val="004351EF"/>
    <w:rsid w:val="00435F72"/>
    <w:rsid w:val="00436238"/>
    <w:rsid w:val="00436BD6"/>
    <w:rsid w:val="00436DD7"/>
    <w:rsid w:val="004374C6"/>
    <w:rsid w:val="0044117A"/>
    <w:rsid w:val="00441406"/>
    <w:rsid w:val="0044173F"/>
    <w:rsid w:val="0044332E"/>
    <w:rsid w:val="00443D85"/>
    <w:rsid w:val="0044422A"/>
    <w:rsid w:val="0044440F"/>
    <w:rsid w:val="00445D00"/>
    <w:rsid w:val="00446892"/>
    <w:rsid w:val="004473D5"/>
    <w:rsid w:val="00447588"/>
    <w:rsid w:val="00447B4E"/>
    <w:rsid w:val="0045026B"/>
    <w:rsid w:val="0045040E"/>
    <w:rsid w:val="00450871"/>
    <w:rsid w:val="00451B22"/>
    <w:rsid w:val="00451E53"/>
    <w:rsid w:val="004522C0"/>
    <w:rsid w:val="00452F02"/>
    <w:rsid w:val="004531DE"/>
    <w:rsid w:val="00453359"/>
    <w:rsid w:val="004543F8"/>
    <w:rsid w:val="00454CC6"/>
    <w:rsid w:val="0045516E"/>
    <w:rsid w:val="0045546B"/>
    <w:rsid w:val="004569B9"/>
    <w:rsid w:val="00456BC2"/>
    <w:rsid w:val="004579F1"/>
    <w:rsid w:val="00461361"/>
    <w:rsid w:val="0046153D"/>
    <w:rsid w:val="004620C6"/>
    <w:rsid w:val="0046359D"/>
    <w:rsid w:val="0046388A"/>
    <w:rsid w:val="004638D9"/>
    <w:rsid w:val="00464490"/>
    <w:rsid w:val="0046547C"/>
    <w:rsid w:val="004662E1"/>
    <w:rsid w:val="0046683D"/>
    <w:rsid w:val="00466CC9"/>
    <w:rsid w:val="0046706A"/>
    <w:rsid w:val="00467253"/>
    <w:rsid w:val="004674AF"/>
    <w:rsid w:val="004674C1"/>
    <w:rsid w:val="00470AB2"/>
    <w:rsid w:val="004710AC"/>
    <w:rsid w:val="0047122E"/>
    <w:rsid w:val="00471387"/>
    <w:rsid w:val="00471FE3"/>
    <w:rsid w:val="0047207D"/>
    <w:rsid w:val="00472132"/>
    <w:rsid w:val="0047243D"/>
    <w:rsid w:val="00472505"/>
    <w:rsid w:val="0047257B"/>
    <w:rsid w:val="004728C9"/>
    <w:rsid w:val="00472FDA"/>
    <w:rsid w:val="00473232"/>
    <w:rsid w:val="00473EAA"/>
    <w:rsid w:val="004746E6"/>
    <w:rsid w:val="00474F8A"/>
    <w:rsid w:val="004755FB"/>
    <w:rsid w:val="004772A8"/>
    <w:rsid w:val="00480E08"/>
    <w:rsid w:val="004820B5"/>
    <w:rsid w:val="00482333"/>
    <w:rsid w:val="00482E80"/>
    <w:rsid w:val="00483929"/>
    <w:rsid w:val="00483BF1"/>
    <w:rsid w:val="00484242"/>
    <w:rsid w:val="004843BC"/>
    <w:rsid w:val="00484E9E"/>
    <w:rsid w:val="00485BE8"/>
    <w:rsid w:val="0048677F"/>
    <w:rsid w:val="00486BC4"/>
    <w:rsid w:val="00487A79"/>
    <w:rsid w:val="004906F1"/>
    <w:rsid w:val="00490E82"/>
    <w:rsid w:val="0049127E"/>
    <w:rsid w:val="00491CAF"/>
    <w:rsid w:val="004920D5"/>
    <w:rsid w:val="004922D5"/>
    <w:rsid w:val="004923FB"/>
    <w:rsid w:val="0049242A"/>
    <w:rsid w:val="0049269D"/>
    <w:rsid w:val="00492FA7"/>
    <w:rsid w:val="0049308A"/>
    <w:rsid w:val="00493224"/>
    <w:rsid w:val="00493535"/>
    <w:rsid w:val="00493857"/>
    <w:rsid w:val="00493D20"/>
    <w:rsid w:val="004942F3"/>
    <w:rsid w:val="00495A05"/>
    <w:rsid w:val="00495D01"/>
    <w:rsid w:val="004965E3"/>
    <w:rsid w:val="00496B54"/>
    <w:rsid w:val="00497B2E"/>
    <w:rsid w:val="004A076E"/>
    <w:rsid w:val="004A0ED5"/>
    <w:rsid w:val="004A12F3"/>
    <w:rsid w:val="004A14C7"/>
    <w:rsid w:val="004A17A3"/>
    <w:rsid w:val="004A17C7"/>
    <w:rsid w:val="004A20B5"/>
    <w:rsid w:val="004A37CF"/>
    <w:rsid w:val="004A3A70"/>
    <w:rsid w:val="004A467E"/>
    <w:rsid w:val="004A4E77"/>
    <w:rsid w:val="004A5255"/>
    <w:rsid w:val="004A5EF9"/>
    <w:rsid w:val="004A6A85"/>
    <w:rsid w:val="004A7D88"/>
    <w:rsid w:val="004B01D0"/>
    <w:rsid w:val="004B076F"/>
    <w:rsid w:val="004B223D"/>
    <w:rsid w:val="004B2548"/>
    <w:rsid w:val="004B2999"/>
    <w:rsid w:val="004B3B90"/>
    <w:rsid w:val="004B4934"/>
    <w:rsid w:val="004B4E9D"/>
    <w:rsid w:val="004B555C"/>
    <w:rsid w:val="004B6473"/>
    <w:rsid w:val="004B7274"/>
    <w:rsid w:val="004B77D8"/>
    <w:rsid w:val="004B7E7F"/>
    <w:rsid w:val="004C0155"/>
    <w:rsid w:val="004C0CAC"/>
    <w:rsid w:val="004C130D"/>
    <w:rsid w:val="004C1A98"/>
    <w:rsid w:val="004C1E52"/>
    <w:rsid w:val="004C1E60"/>
    <w:rsid w:val="004C33A3"/>
    <w:rsid w:val="004C359E"/>
    <w:rsid w:val="004C3A00"/>
    <w:rsid w:val="004C3D16"/>
    <w:rsid w:val="004C46C3"/>
    <w:rsid w:val="004C4A4F"/>
    <w:rsid w:val="004C4AB2"/>
    <w:rsid w:val="004C4B3E"/>
    <w:rsid w:val="004C4E80"/>
    <w:rsid w:val="004C52A9"/>
    <w:rsid w:val="004C5663"/>
    <w:rsid w:val="004C5F3A"/>
    <w:rsid w:val="004C706A"/>
    <w:rsid w:val="004C746C"/>
    <w:rsid w:val="004C783B"/>
    <w:rsid w:val="004C7A53"/>
    <w:rsid w:val="004C7BEC"/>
    <w:rsid w:val="004D0902"/>
    <w:rsid w:val="004D1D05"/>
    <w:rsid w:val="004D20B3"/>
    <w:rsid w:val="004D21A8"/>
    <w:rsid w:val="004D2250"/>
    <w:rsid w:val="004D2C2C"/>
    <w:rsid w:val="004D3961"/>
    <w:rsid w:val="004D3C58"/>
    <w:rsid w:val="004D4051"/>
    <w:rsid w:val="004D45BF"/>
    <w:rsid w:val="004D4646"/>
    <w:rsid w:val="004D69D9"/>
    <w:rsid w:val="004D6F13"/>
    <w:rsid w:val="004D7DF2"/>
    <w:rsid w:val="004E1DF2"/>
    <w:rsid w:val="004E32FF"/>
    <w:rsid w:val="004E34B7"/>
    <w:rsid w:val="004E406F"/>
    <w:rsid w:val="004E414A"/>
    <w:rsid w:val="004E42BB"/>
    <w:rsid w:val="004E5810"/>
    <w:rsid w:val="004E5C0C"/>
    <w:rsid w:val="004E606C"/>
    <w:rsid w:val="004E6867"/>
    <w:rsid w:val="004E69DC"/>
    <w:rsid w:val="004E6A87"/>
    <w:rsid w:val="004E73EA"/>
    <w:rsid w:val="004F00FB"/>
    <w:rsid w:val="004F0F55"/>
    <w:rsid w:val="004F15B3"/>
    <w:rsid w:val="004F15C9"/>
    <w:rsid w:val="004F1630"/>
    <w:rsid w:val="004F17DA"/>
    <w:rsid w:val="004F18BD"/>
    <w:rsid w:val="004F1AD6"/>
    <w:rsid w:val="004F2D00"/>
    <w:rsid w:val="004F309B"/>
    <w:rsid w:val="004F3775"/>
    <w:rsid w:val="004F399B"/>
    <w:rsid w:val="004F3A2A"/>
    <w:rsid w:val="004F3F56"/>
    <w:rsid w:val="004F40F5"/>
    <w:rsid w:val="004F6671"/>
    <w:rsid w:val="004F6C8D"/>
    <w:rsid w:val="004F7948"/>
    <w:rsid w:val="005004E6"/>
    <w:rsid w:val="005009E1"/>
    <w:rsid w:val="0050107C"/>
    <w:rsid w:val="00501086"/>
    <w:rsid w:val="005010E3"/>
    <w:rsid w:val="005011E4"/>
    <w:rsid w:val="0050185E"/>
    <w:rsid w:val="005027B9"/>
    <w:rsid w:val="00502D66"/>
    <w:rsid w:val="00503AED"/>
    <w:rsid w:val="00503EF9"/>
    <w:rsid w:val="00504678"/>
    <w:rsid w:val="005053C6"/>
    <w:rsid w:val="00505466"/>
    <w:rsid w:val="00505766"/>
    <w:rsid w:val="00505B30"/>
    <w:rsid w:val="00505CA1"/>
    <w:rsid w:val="00505E89"/>
    <w:rsid w:val="00505FA2"/>
    <w:rsid w:val="00506035"/>
    <w:rsid w:val="00506394"/>
    <w:rsid w:val="00507438"/>
    <w:rsid w:val="005078B9"/>
    <w:rsid w:val="005102DA"/>
    <w:rsid w:val="0051039E"/>
    <w:rsid w:val="0051113D"/>
    <w:rsid w:val="00512458"/>
    <w:rsid w:val="00512DAE"/>
    <w:rsid w:val="005142D9"/>
    <w:rsid w:val="005146B2"/>
    <w:rsid w:val="00514721"/>
    <w:rsid w:val="00514EF7"/>
    <w:rsid w:val="00516429"/>
    <w:rsid w:val="005166AB"/>
    <w:rsid w:val="005167EB"/>
    <w:rsid w:val="00516C22"/>
    <w:rsid w:val="00516F23"/>
    <w:rsid w:val="0052021F"/>
    <w:rsid w:val="00520AB2"/>
    <w:rsid w:val="0052180E"/>
    <w:rsid w:val="0052181F"/>
    <w:rsid w:val="005219B0"/>
    <w:rsid w:val="00521B80"/>
    <w:rsid w:val="00522092"/>
    <w:rsid w:val="00522413"/>
    <w:rsid w:val="005254BF"/>
    <w:rsid w:val="005258EE"/>
    <w:rsid w:val="00526BD5"/>
    <w:rsid w:val="0052757B"/>
    <w:rsid w:val="0052767B"/>
    <w:rsid w:val="005279EA"/>
    <w:rsid w:val="00530F9B"/>
    <w:rsid w:val="00531318"/>
    <w:rsid w:val="00531F39"/>
    <w:rsid w:val="0053211A"/>
    <w:rsid w:val="00532D31"/>
    <w:rsid w:val="00532E0F"/>
    <w:rsid w:val="005332A9"/>
    <w:rsid w:val="005335E5"/>
    <w:rsid w:val="00533638"/>
    <w:rsid w:val="00533B21"/>
    <w:rsid w:val="00534949"/>
    <w:rsid w:val="00536042"/>
    <w:rsid w:val="00536C88"/>
    <w:rsid w:val="00537B45"/>
    <w:rsid w:val="00537D46"/>
    <w:rsid w:val="0054027E"/>
    <w:rsid w:val="0054091F"/>
    <w:rsid w:val="00541205"/>
    <w:rsid w:val="0054151F"/>
    <w:rsid w:val="00541A47"/>
    <w:rsid w:val="00541D3D"/>
    <w:rsid w:val="00542D28"/>
    <w:rsid w:val="005436F8"/>
    <w:rsid w:val="00544235"/>
    <w:rsid w:val="005442B3"/>
    <w:rsid w:val="005444B2"/>
    <w:rsid w:val="00544988"/>
    <w:rsid w:val="005455CE"/>
    <w:rsid w:val="005458C8"/>
    <w:rsid w:val="00545BD4"/>
    <w:rsid w:val="00546069"/>
    <w:rsid w:val="00546207"/>
    <w:rsid w:val="005462F6"/>
    <w:rsid w:val="00550356"/>
    <w:rsid w:val="00550F53"/>
    <w:rsid w:val="00551303"/>
    <w:rsid w:val="00551C48"/>
    <w:rsid w:val="005521A3"/>
    <w:rsid w:val="005526D8"/>
    <w:rsid w:val="00552B9F"/>
    <w:rsid w:val="0055303D"/>
    <w:rsid w:val="005537D5"/>
    <w:rsid w:val="005558BF"/>
    <w:rsid w:val="00556CCA"/>
    <w:rsid w:val="00556FCA"/>
    <w:rsid w:val="00556FEE"/>
    <w:rsid w:val="00560AA3"/>
    <w:rsid w:val="00561F71"/>
    <w:rsid w:val="00562A43"/>
    <w:rsid w:val="00562ACC"/>
    <w:rsid w:val="00562B69"/>
    <w:rsid w:val="00564325"/>
    <w:rsid w:val="00564873"/>
    <w:rsid w:val="00564CC0"/>
    <w:rsid w:val="00564F23"/>
    <w:rsid w:val="00565EC8"/>
    <w:rsid w:val="00566094"/>
    <w:rsid w:val="00566F62"/>
    <w:rsid w:val="005675EA"/>
    <w:rsid w:val="00570A38"/>
    <w:rsid w:val="00570F72"/>
    <w:rsid w:val="00571933"/>
    <w:rsid w:val="00572763"/>
    <w:rsid w:val="00572BFE"/>
    <w:rsid w:val="00572E94"/>
    <w:rsid w:val="00573621"/>
    <w:rsid w:val="005748E7"/>
    <w:rsid w:val="00574AB2"/>
    <w:rsid w:val="00575576"/>
    <w:rsid w:val="005760E1"/>
    <w:rsid w:val="00576112"/>
    <w:rsid w:val="00577083"/>
    <w:rsid w:val="00577A29"/>
    <w:rsid w:val="00577B20"/>
    <w:rsid w:val="00577CE4"/>
    <w:rsid w:val="0058165F"/>
    <w:rsid w:val="00581A84"/>
    <w:rsid w:val="00581B5B"/>
    <w:rsid w:val="00581D0D"/>
    <w:rsid w:val="00582080"/>
    <w:rsid w:val="00583CB1"/>
    <w:rsid w:val="00584889"/>
    <w:rsid w:val="005848B2"/>
    <w:rsid w:val="00584A49"/>
    <w:rsid w:val="00584D86"/>
    <w:rsid w:val="00585017"/>
    <w:rsid w:val="00585210"/>
    <w:rsid w:val="00585804"/>
    <w:rsid w:val="00587186"/>
    <w:rsid w:val="005876BA"/>
    <w:rsid w:val="005905E7"/>
    <w:rsid w:val="005910E5"/>
    <w:rsid w:val="0059191F"/>
    <w:rsid w:val="00591C5C"/>
    <w:rsid w:val="00591C64"/>
    <w:rsid w:val="0059221D"/>
    <w:rsid w:val="00592D53"/>
    <w:rsid w:val="0059369E"/>
    <w:rsid w:val="005940F2"/>
    <w:rsid w:val="00594B78"/>
    <w:rsid w:val="00594F50"/>
    <w:rsid w:val="00594FF2"/>
    <w:rsid w:val="005951F2"/>
    <w:rsid w:val="00595726"/>
    <w:rsid w:val="005959EE"/>
    <w:rsid w:val="005969CB"/>
    <w:rsid w:val="00597980"/>
    <w:rsid w:val="00597A8B"/>
    <w:rsid w:val="005A106E"/>
    <w:rsid w:val="005A120C"/>
    <w:rsid w:val="005A1EE3"/>
    <w:rsid w:val="005A20E0"/>
    <w:rsid w:val="005A2DE7"/>
    <w:rsid w:val="005A357E"/>
    <w:rsid w:val="005A3D4C"/>
    <w:rsid w:val="005A3F3F"/>
    <w:rsid w:val="005A42FC"/>
    <w:rsid w:val="005A5192"/>
    <w:rsid w:val="005A55C2"/>
    <w:rsid w:val="005A5624"/>
    <w:rsid w:val="005A5A2D"/>
    <w:rsid w:val="005A607D"/>
    <w:rsid w:val="005A6284"/>
    <w:rsid w:val="005A6412"/>
    <w:rsid w:val="005A6B74"/>
    <w:rsid w:val="005A6D15"/>
    <w:rsid w:val="005A7AEF"/>
    <w:rsid w:val="005B0DB0"/>
    <w:rsid w:val="005B0FE5"/>
    <w:rsid w:val="005B1283"/>
    <w:rsid w:val="005B1496"/>
    <w:rsid w:val="005B1A0B"/>
    <w:rsid w:val="005B28CC"/>
    <w:rsid w:val="005B3DC8"/>
    <w:rsid w:val="005B4542"/>
    <w:rsid w:val="005B4AEA"/>
    <w:rsid w:val="005B5517"/>
    <w:rsid w:val="005B55CE"/>
    <w:rsid w:val="005B6AC0"/>
    <w:rsid w:val="005B6B3B"/>
    <w:rsid w:val="005B7833"/>
    <w:rsid w:val="005B7A4E"/>
    <w:rsid w:val="005B7B7D"/>
    <w:rsid w:val="005B7D0A"/>
    <w:rsid w:val="005B7E46"/>
    <w:rsid w:val="005C05AC"/>
    <w:rsid w:val="005C0623"/>
    <w:rsid w:val="005C0B86"/>
    <w:rsid w:val="005C0CDE"/>
    <w:rsid w:val="005C0E5A"/>
    <w:rsid w:val="005C3E89"/>
    <w:rsid w:val="005C4E6B"/>
    <w:rsid w:val="005C5046"/>
    <w:rsid w:val="005C6587"/>
    <w:rsid w:val="005C6F65"/>
    <w:rsid w:val="005D019C"/>
    <w:rsid w:val="005D0237"/>
    <w:rsid w:val="005D0E5B"/>
    <w:rsid w:val="005D2076"/>
    <w:rsid w:val="005D28D0"/>
    <w:rsid w:val="005D29AB"/>
    <w:rsid w:val="005D2BA8"/>
    <w:rsid w:val="005D3650"/>
    <w:rsid w:val="005D4C36"/>
    <w:rsid w:val="005D597D"/>
    <w:rsid w:val="005D59FE"/>
    <w:rsid w:val="005D6444"/>
    <w:rsid w:val="005D66E7"/>
    <w:rsid w:val="005D6CB5"/>
    <w:rsid w:val="005E0CB3"/>
    <w:rsid w:val="005E21B5"/>
    <w:rsid w:val="005E2848"/>
    <w:rsid w:val="005E331E"/>
    <w:rsid w:val="005E3923"/>
    <w:rsid w:val="005E3A39"/>
    <w:rsid w:val="005E3B59"/>
    <w:rsid w:val="005E3F04"/>
    <w:rsid w:val="005E4581"/>
    <w:rsid w:val="005E4651"/>
    <w:rsid w:val="005E4BE0"/>
    <w:rsid w:val="005E52E1"/>
    <w:rsid w:val="005E5972"/>
    <w:rsid w:val="005E59A5"/>
    <w:rsid w:val="005E5AB3"/>
    <w:rsid w:val="005E5B81"/>
    <w:rsid w:val="005E6988"/>
    <w:rsid w:val="005E6BBE"/>
    <w:rsid w:val="005E707A"/>
    <w:rsid w:val="005E7491"/>
    <w:rsid w:val="005E79C0"/>
    <w:rsid w:val="005F08D1"/>
    <w:rsid w:val="005F1047"/>
    <w:rsid w:val="005F1514"/>
    <w:rsid w:val="005F1681"/>
    <w:rsid w:val="005F19B6"/>
    <w:rsid w:val="005F19E4"/>
    <w:rsid w:val="005F2131"/>
    <w:rsid w:val="005F26A0"/>
    <w:rsid w:val="005F2CE3"/>
    <w:rsid w:val="005F2D8B"/>
    <w:rsid w:val="005F33B5"/>
    <w:rsid w:val="005F4099"/>
    <w:rsid w:val="005F4391"/>
    <w:rsid w:val="005F4879"/>
    <w:rsid w:val="005F4F2C"/>
    <w:rsid w:val="005F54FD"/>
    <w:rsid w:val="005F55BE"/>
    <w:rsid w:val="005F59B7"/>
    <w:rsid w:val="005F642B"/>
    <w:rsid w:val="005F6729"/>
    <w:rsid w:val="005F67C8"/>
    <w:rsid w:val="005F6A31"/>
    <w:rsid w:val="005F6AA0"/>
    <w:rsid w:val="005F77AF"/>
    <w:rsid w:val="006012DF"/>
    <w:rsid w:val="006013A8"/>
    <w:rsid w:val="00602576"/>
    <w:rsid w:val="0060282F"/>
    <w:rsid w:val="0060332A"/>
    <w:rsid w:val="0060364C"/>
    <w:rsid w:val="006037D6"/>
    <w:rsid w:val="00603BD8"/>
    <w:rsid w:val="0060408B"/>
    <w:rsid w:val="006043DD"/>
    <w:rsid w:val="00604801"/>
    <w:rsid w:val="00604E3C"/>
    <w:rsid w:val="0060554A"/>
    <w:rsid w:val="00605FFC"/>
    <w:rsid w:val="006060DF"/>
    <w:rsid w:val="00606383"/>
    <w:rsid w:val="006064EB"/>
    <w:rsid w:val="0060680E"/>
    <w:rsid w:val="00606A88"/>
    <w:rsid w:val="00610707"/>
    <w:rsid w:val="00610EE4"/>
    <w:rsid w:val="006116F3"/>
    <w:rsid w:val="00611DEA"/>
    <w:rsid w:val="00611F1A"/>
    <w:rsid w:val="006125D5"/>
    <w:rsid w:val="00612918"/>
    <w:rsid w:val="0061328F"/>
    <w:rsid w:val="0061330E"/>
    <w:rsid w:val="00613776"/>
    <w:rsid w:val="0061382D"/>
    <w:rsid w:val="00613D53"/>
    <w:rsid w:val="00613DBE"/>
    <w:rsid w:val="00613EC7"/>
    <w:rsid w:val="00614738"/>
    <w:rsid w:val="00614C20"/>
    <w:rsid w:val="00614DEC"/>
    <w:rsid w:val="00614E34"/>
    <w:rsid w:val="0061502A"/>
    <w:rsid w:val="00615292"/>
    <w:rsid w:val="00615FD3"/>
    <w:rsid w:val="006163F3"/>
    <w:rsid w:val="006177F9"/>
    <w:rsid w:val="0061791F"/>
    <w:rsid w:val="00617989"/>
    <w:rsid w:val="006179CA"/>
    <w:rsid w:val="00617A51"/>
    <w:rsid w:val="0062063B"/>
    <w:rsid w:val="00621A91"/>
    <w:rsid w:val="00622DAF"/>
    <w:rsid w:val="0062304A"/>
    <w:rsid w:val="0062318D"/>
    <w:rsid w:val="006233A2"/>
    <w:rsid w:val="006233C6"/>
    <w:rsid w:val="00623F56"/>
    <w:rsid w:val="006256AD"/>
    <w:rsid w:val="00625B14"/>
    <w:rsid w:val="00626623"/>
    <w:rsid w:val="00627222"/>
    <w:rsid w:val="00627338"/>
    <w:rsid w:val="00630255"/>
    <w:rsid w:val="00630C35"/>
    <w:rsid w:val="00630EF0"/>
    <w:rsid w:val="006313FE"/>
    <w:rsid w:val="0063224E"/>
    <w:rsid w:val="006325FE"/>
    <w:rsid w:val="00634142"/>
    <w:rsid w:val="00634182"/>
    <w:rsid w:val="00634BE1"/>
    <w:rsid w:val="00634C47"/>
    <w:rsid w:val="00635519"/>
    <w:rsid w:val="006356B2"/>
    <w:rsid w:val="00635C33"/>
    <w:rsid w:val="00635F1E"/>
    <w:rsid w:val="006369E3"/>
    <w:rsid w:val="00637135"/>
    <w:rsid w:val="00637239"/>
    <w:rsid w:val="006406B6"/>
    <w:rsid w:val="00640A61"/>
    <w:rsid w:val="006411FA"/>
    <w:rsid w:val="0064137A"/>
    <w:rsid w:val="0064161B"/>
    <w:rsid w:val="006417BE"/>
    <w:rsid w:val="00641921"/>
    <w:rsid w:val="00641BC2"/>
    <w:rsid w:val="00642192"/>
    <w:rsid w:val="0064275D"/>
    <w:rsid w:val="0064335A"/>
    <w:rsid w:val="006455E2"/>
    <w:rsid w:val="00646205"/>
    <w:rsid w:val="00646EEF"/>
    <w:rsid w:val="0064713B"/>
    <w:rsid w:val="00650DB2"/>
    <w:rsid w:val="00650DDA"/>
    <w:rsid w:val="0065102F"/>
    <w:rsid w:val="006519FF"/>
    <w:rsid w:val="00651C1E"/>
    <w:rsid w:val="00652BA4"/>
    <w:rsid w:val="00653530"/>
    <w:rsid w:val="00653A33"/>
    <w:rsid w:val="00653FB4"/>
    <w:rsid w:val="00654806"/>
    <w:rsid w:val="006557F7"/>
    <w:rsid w:val="00655E7C"/>
    <w:rsid w:val="00655E8C"/>
    <w:rsid w:val="00655FBB"/>
    <w:rsid w:val="00657779"/>
    <w:rsid w:val="006602C9"/>
    <w:rsid w:val="00660600"/>
    <w:rsid w:val="00660BE5"/>
    <w:rsid w:val="0066127C"/>
    <w:rsid w:val="006618BB"/>
    <w:rsid w:val="00661DD5"/>
    <w:rsid w:val="006626B2"/>
    <w:rsid w:val="00662BBB"/>
    <w:rsid w:val="006630F4"/>
    <w:rsid w:val="006641EA"/>
    <w:rsid w:val="006645A7"/>
    <w:rsid w:val="00664D11"/>
    <w:rsid w:val="00664EBF"/>
    <w:rsid w:val="00665981"/>
    <w:rsid w:val="00666AD4"/>
    <w:rsid w:val="00666C5A"/>
    <w:rsid w:val="00667781"/>
    <w:rsid w:val="00670407"/>
    <w:rsid w:val="00670A24"/>
    <w:rsid w:val="00670C5A"/>
    <w:rsid w:val="0067135E"/>
    <w:rsid w:val="00671AAA"/>
    <w:rsid w:val="00674727"/>
    <w:rsid w:val="00674ADA"/>
    <w:rsid w:val="006752AB"/>
    <w:rsid w:val="00675640"/>
    <w:rsid w:val="0067582E"/>
    <w:rsid w:val="00675D13"/>
    <w:rsid w:val="00675F83"/>
    <w:rsid w:val="00676018"/>
    <w:rsid w:val="006760DA"/>
    <w:rsid w:val="00676CCA"/>
    <w:rsid w:val="006771AF"/>
    <w:rsid w:val="006774D3"/>
    <w:rsid w:val="006778C1"/>
    <w:rsid w:val="00677AAD"/>
    <w:rsid w:val="00680144"/>
    <w:rsid w:val="0068092B"/>
    <w:rsid w:val="00681115"/>
    <w:rsid w:val="00681658"/>
    <w:rsid w:val="0068171D"/>
    <w:rsid w:val="0068230E"/>
    <w:rsid w:val="00682D57"/>
    <w:rsid w:val="00683B9B"/>
    <w:rsid w:val="00685394"/>
    <w:rsid w:val="006856DA"/>
    <w:rsid w:val="00685A6B"/>
    <w:rsid w:val="00685F8C"/>
    <w:rsid w:val="00686AF4"/>
    <w:rsid w:val="00686D16"/>
    <w:rsid w:val="00687643"/>
    <w:rsid w:val="006878D4"/>
    <w:rsid w:val="00687F3D"/>
    <w:rsid w:val="00687F54"/>
    <w:rsid w:val="006900A0"/>
    <w:rsid w:val="006900B4"/>
    <w:rsid w:val="00690212"/>
    <w:rsid w:val="006919F0"/>
    <w:rsid w:val="00691CB0"/>
    <w:rsid w:val="006927DA"/>
    <w:rsid w:val="00693309"/>
    <w:rsid w:val="00693D7C"/>
    <w:rsid w:val="00694F63"/>
    <w:rsid w:val="006958D4"/>
    <w:rsid w:val="0069681D"/>
    <w:rsid w:val="00697028"/>
    <w:rsid w:val="00697919"/>
    <w:rsid w:val="006A0226"/>
    <w:rsid w:val="006A0BEF"/>
    <w:rsid w:val="006A1030"/>
    <w:rsid w:val="006A2480"/>
    <w:rsid w:val="006A2509"/>
    <w:rsid w:val="006A2A0D"/>
    <w:rsid w:val="006A2DA5"/>
    <w:rsid w:val="006A2DBB"/>
    <w:rsid w:val="006A3443"/>
    <w:rsid w:val="006A3744"/>
    <w:rsid w:val="006A38EE"/>
    <w:rsid w:val="006A3922"/>
    <w:rsid w:val="006A42C2"/>
    <w:rsid w:val="006A42FF"/>
    <w:rsid w:val="006A45BF"/>
    <w:rsid w:val="006A4F31"/>
    <w:rsid w:val="006A55EA"/>
    <w:rsid w:val="006A687F"/>
    <w:rsid w:val="006A6CC1"/>
    <w:rsid w:val="006A75ED"/>
    <w:rsid w:val="006B0901"/>
    <w:rsid w:val="006B0961"/>
    <w:rsid w:val="006B0C37"/>
    <w:rsid w:val="006B1132"/>
    <w:rsid w:val="006B17A6"/>
    <w:rsid w:val="006B1965"/>
    <w:rsid w:val="006B1FE1"/>
    <w:rsid w:val="006B3E35"/>
    <w:rsid w:val="006B452F"/>
    <w:rsid w:val="006B51EA"/>
    <w:rsid w:val="006B628C"/>
    <w:rsid w:val="006B767B"/>
    <w:rsid w:val="006B7B6F"/>
    <w:rsid w:val="006B7DB0"/>
    <w:rsid w:val="006C0EA3"/>
    <w:rsid w:val="006C113B"/>
    <w:rsid w:val="006C193B"/>
    <w:rsid w:val="006C1CBD"/>
    <w:rsid w:val="006C1E83"/>
    <w:rsid w:val="006C267F"/>
    <w:rsid w:val="006C39C2"/>
    <w:rsid w:val="006C3FB3"/>
    <w:rsid w:val="006C4662"/>
    <w:rsid w:val="006C46A5"/>
    <w:rsid w:val="006C4B96"/>
    <w:rsid w:val="006C5D29"/>
    <w:rsid w:val="006C5D34"/>
    <w:rsid w:val="006C5D6C"/>
    <w:rsid w:val="006C6053"/>
    <w:rsid w:val="006C618D"/>
    <w:rsid w:val="006C627D"/>
    <w:rsid w:val="006C67CE"/>
    <w:rsid w:val="006C6BC8"/>
    <w:rsid w:val="006C6F10"/>
    <w:rsid w:val="006C78B6"/>
    <w:rsid w:val="006D01C8"/>
    <w:rsid w:val="006D04FD"/>
    <w:rsid w:val="006D0ABA"/>
    <w:rsid w:val="006D1100"/>
    <w:rsid w:val="006D1579"/>
    <w:rsid w:val="006D1B8D"/>
    <w:rsid w:val="006D204D"/>
    <w:rsid w:val="006D2A94"/>
    <w:rsid w:val="006D35A5"/>
    <w:rsid w:val="006D3789"/>
    <w:rsid w:val="006D3B16"/>
    <w:rsid w:val="006D442B"/>
    <w:rsid w:val="006D45AD"/>
    <w:rsid w:val="006D4E40"/>
    <w:rsid w:val="006D6615"/>
    <w:rsid w:val="006D74AE"/>
    <w:rsid w:val="006D792F"/>
    <w:rsid w:val="006D7E97"/>
    <w:rsid w:val="006E0525"/>
    <w:rsid w:val="006E1A1D"/>
    <w:rsid w:val="006E2007"/>
    <w:rsid w:val="006E2AFC"/>
    <w:rsid w:val="006E2BE2"/>
    <w:rsid w:val="006E3485"/>
    <w:rsid w:val="006E3C05"/>
    <w:rsid w:val="006E4B57"/>
    <w:rsid w:val="006E4EF0"/>
    <w:rsid w:val="006E546A"/>
    <w:rsid w:val="006E5D1C"/>
    <w:rsid w:val="006E6F2B"/>
    <w:rsid w:val="006E791E"/>
    <w:rsid w:val="006E7ABC"/>
    <w:rsid w:val="006F0019"/>
    <w:rsid w:val="006F0447"/>
    <w:rsid w:val="006F0B12"/>
    <w:rsid w:val="006F0E90"/>
    <w:rsid w:val="006F2751"/>
    <w:rsid w:val="006F2898"/>
    <w:rsid w:val="006F3701"/>
    <w:rsid w:val="006F424B"/>
    <w:rsid w:val="006F5097"/>
    <w:rsid w:val="006F55AB"/>
    <w:rsid w:val="006F5946"/>
    <w:rsid w:val="006F625E"/>
    <w:rsid w:val="006F6682"/>
    <w:rsid w:val="006F7CE0"/>
    <w:rsid w:val="006F7D76"/>
    <w:rsid w:val="007001BD"/>
    <w:rsid w:val="00700ACE"/>
    <w:rsid w:val="00700E8E"/>
    <w:rsid w:val="007010DE"/>
    <w:rsid w:val="0070221B"/>
    <w:rsid w:val="00702DCB"/>
    <w:rsid w:val="00703098"/>
    <w:rsid w:val="0070321A"/>
    <w:rsid w:val="00703D1D"/>
    <w:rsid w:val="00704CDA"/>
    <w:rsid w:val="00707458"/>
    <w:rsid w:val="00707FDF"/>
    <w:rsid w:val="007101E9"/>
    <w:rsid w:val="00710A99"/>
    <w:rsid w:val="00710C93"/>
    <w:rsid w:val="007124F5"/>
    <w:rsid w:val="00712AC5"/>
    <w:rsid w:val="00713073"/>
    <w:rsid w:val="0071358A"/>
    <w:rsid w:val="007141BF"/>
    <w:rsid w:val="007147F5"/>
    <w:rsid w:val="00714805"/>
    <w:rsid w:val="007148FE"/>
    <w:rsid w:val="00714A4B"/>
    <w:rsid w:val="00715A8A"/>
    <w:rsid w:val="00715FC8"/>
    <w:rsid w:val="00716DDD"/>
    <w:rsid w:val="00717BDF"/>
    <w:rsid w:val="00720E28"/>
    <w:rsid w:val="007213CE"/>
    <w:rsid w:val="00721658"/>
    <w:rsid w:val="00722DA6"/>
    <w:rsid w:val="00722DCE"/>
    <w:rsid w:val="00723A10"/>
    <w:rsid w:val="00724C2F"/>
    <w:rsid w:val="00726394"/>
    <w:rsid w:val="007269BB"/>
    <w:rsid w:val="00726F7B"/>
    <w:rsid w:val="0072773F"/>
    <w:rsid w:val="00730310"/>
    <w:rsid w:val="00731FEB"/>
    <w:rsid w:val="007328E2"/>
    <w:rsid w:val="00732E69"/>
    <w:rsid w:val="00733AE2"/>
    <w:rsid w:val="00733DB4"/>
    <w:rsid w:val="00734E4D"/>
    <w:rsid w:val="0073502A"/>
    <w:rsid w:val="00735A1A"/>
    <w:rsid w:val="007361F2"/>
    <w:rsid w:val="00736387"/>
    <w:rsid w:val="00736E0E"/>
    <w:rsid w:val="0073710E"/>
    <w:rsid w:val="007372D9"/>
    <w:rsid w:val="007378E0"/>
    <w:rsid w:val="007414A4"/>
    <w:rsid w:val="007416DE"/>
    <w:rsid w:val="00742B4C"/>
    <w:rsid w:val="00742FB6"/>
    <w:rsid w:val="00743B4D"/>
    <w:rsid w:val="007444B6"/>
    <w:rsid w:val="007446E3"/>
    <w:rsid w:val="00744C69"/>
    <w:rsid w:val="00744DB3"/>
    <w:rsid w:val="00745354"/>
    <w:rsid w:val="007460A1"/>
    <w:rsid w:val="007467FD"/>
    <w:rsid w:val="0074758A"/>
    <w:rsid w:val="00751011"/>
    <w:rsid w:val="00751056"/>
    <w:rsid w:val="007516AE"/>
    <w:rsid w:val="00751C2C"/>
    <w:rsid w:val="007532F6"/>
    <w:rsid w:val="007536A5"/>
    <w:rsid w:val="007541C9"/>
    <w:rsid w:val="00754490"/>
    <w:rsid w:val="007546C3"/>
    <w:rsid w:val="00754BD5"/>
    <w:rsid w:val="007553D1"/>
    <w:rsid w:val="007559CB"/>
    <w:rsid w:val="00755A01"/>
    <w:rsid w:val="00755E73"/>
    <w:rsid w:val="00755ED1"/>
    <w:rsid w:val="007565AC"/>
    <w:rsid w:val="00756AE6"/>
    <w:rsid w:val="00756E8F"/>
    <w:rsid w:val="00757112"/>
    <w:rsid w:val="00757BD4"/>
    <w:rsid w:val="0076068D"/>
    <w:rsid w:val="00761406"/>
    <w:rsid w:val="007617D5"/>
    <w:rsid w:val="00761ABF"/>
    <w:rsid w:val="00761F95"/>
    <w:rsid w:val="00762089"/>
    <w:rsid w:val="00762C11"/>
    <w:rsid w:val="00762F5C"/>
    <w:rsid w:val="007634DB"/>
    <w:rsid w:val="00764A09"/>
    <w:rsid w:val="007651FF"/>
    <w:rsid w:val="00765889"/>
    <w:rsid w:val="007660BF"/>
    <w:rsid w:val="007661B8"/>
    <w:rsid w:val="007661DD"/>
    <w:rsid w:val="00766367"/>
    <w:rsid w:val="007667A0"/>
    <w:rsid w:val="00767730"/>
    <w:rsid w:val="007701AE"/>
    <w:rsid w:val="00770D53"/>
    <w:rsid w:val="00770D5B"/>
    <w:rsid w:val="007716B1"/>
    <w:rsid w:val="00771EEA"/>
    <w:rsid w:val="00772159"/>
    <w:rsid w:val="00773984"/>
    <w:rsid w:val="00773CB2"/>
    <w:rsid w:val="0077588A"/>
    <w:rsid w:val="00775BB6"/>
    <w:rsid w:val="0077606D"/>
    <w:rsid w:val="0077608A"/>
    <w:rsid w:val="007777D4"/>
    <w:rsid w:val="00777FDD"/>
    <w:rsid w:val="00781BE2"/>
    <w:rsid w:val="007837D0"/>
    <w:rsid w:val="00784702"/>
    <w:rsid w:val="007847BC"/>
    <w:rsid w:val="0078670A"/>
    <w:rsid w:val="00787156"/>
    <w:rsid w:val="00790175"/>
    <w:rsid w:val="0079022D"/>
    <w:rsid w:val="007902AC"/>
    <w:rsid w:val="007905E3"/>
    <w:rsid w:val="00790770"/>
    <w:rsid w:val="00790809"/>
    <w:rsid w:val="00790CAE"/>
    <w:rsid w:val="00790E21"/>
    <w:rsid w:val="00791144"/>
    <w:rsid w:val="007918FA"/>
    <w:rsid w:val="00791BDA"/>
    <w:rsid w:val="0079253E"/>
    <w:rsid w:val="007926CF"/>
    <w:rsid w:val="007927F8"/>
    <w:rsid w:val="007936C5"/>
    <w:rsid w:val="007941AE"/>
    <w:rsid w:val="0079426B"/>
    <w:rsid w:val="0079473B"/>
    <w:rsid w:val="007950D5"/>
    <w:rsid w:val="00795958"/>
    <w:rsid w:val="00796034"/>
    <w:rsid w:val="007962C9"/>
    <w:rsid w:val="007963A9"/>
    <w:rsid w:val="0079654B"/>
    <w:rsid w:val="007967BF"/>
    <w:rsid w:val="00796A49"/>
    <w:rsid w:val="00797132"/>
    <w:rsid w:val="00797A13"/>
    <w:rsid w:val="007A289B"/>
    <w:rsid w:val="007A2C86"/>
    <w:rsid w:val="007A2EFD"/>
    <w:rsid w:val="007A3214"/>
    <w:rsid w:val="007A3A45"/>
    <w:rsid w:val="007A3EEF"/>
    <w:rsid w:val="007A3FD3"/>
    <w:rsid w:val="007A40AA"/>
    <w:rsid w:val="007A5F24"/>
    <w:rsid w:val="007A6511"/>
    <w:rsid w:val="007A6651"/>
    <w:rsid w:val="007A6F03"/>
    <w:rsid w:val="007A703A"/>
    <w:rsid w:val="007B0D92"/>
    <w:rsid w:val="007B0D9C"/>
    <w:rsid w:val="007B2014"/>
    <w:rsid w:val="007B2B16"/>
    <w:rsid w:val="007B3930"/>
    <w:rsid w:val="007B4D93"/>
    <w:rsid w:val="007B4F23"/>
    <w:rsid w:val="007B5062"/>
    <w:rsid w:val="007B5531"/>
    <w:rsid w:val="007B55A9"/>
    <w:rsid w:val="007B5D2F"/>
    <w:rsid w:val="007B68D1"/>
    <w:rsid w:val="007B6C31"/>
    <w:rsid w:val="007B7211"/>
    <w:rsid w:val="007B78E8"/>
    <w:rsid w:val="007C1CEC"/>
    <w:rsid w:val="007C1F32"/>
    <w:rsid w:val="007C268D"/>
    <w:rsid w:val="007C2CA1"/>
    <w:rsid w:val="007C4E19"/>
    <w:rsid w:val="007C5D13"/>
    <w:rsid w:val="007C5D46"/>
    <w:rsid w:val="007C5E53"/>
    <w:rsid w:val="007C60C4"/>
    <w:rsid w:val="007C6FE3"/>
    <w:rsid w:val="007C70AA"/>
    <w:rsid w:val="007C70FD"/>
    <w:rsid w:val="007C71DD"/>
    <w:rsid w:val="007C73AB"/>
    <w:rsid w:val="007D1CA9"/>
    <w:rsid w:val="007D1F32"/>
    <w:rsid w:val="007D1FB1"/>
    <w:rsid w:val="007D306E"/>
    <w:rsid w:val="007D39F2"/>
    <w:rsid w:val="007D42CA"/>
    <w:rsid w:val="007D477C"/>
    <w:rsid w:val="007D48E2"/>
    <w:rsid w:val="007D5B33"/>
    <w:rsid w:val="007D5B47"/>
    <w:rsid w:val="007D5CE5"/>
    <w:rsid w:val="007D6FEE"/>
    <w:rsid w:val="007D7A49"/>
    <w:rsid w:val="007D7C33"/>
    <w:rsid w:val="007E0146"/>
    <w:rsid w:val="007E04B7"/>
    <w:rsid w:val="007E0ACF"/>
    <w:rsid w:val="007E0C22"/>
    <w:rsid w:val="007E0C5C"/>
    <w:rsid w:val="007E0DDC"/>
    <w:rsid w:val="007E16E6"/>
    <w:rsid w:val="007E195D"/>
    <w:rsid w:val="007E2559"/>
    <w:rsid w:val="007E2937"/>
    <w:rsid w:val="007E304C"/>
    <w:rsid w:val="007E3192"/>
    <w:rsid w:val="007E33D2"/>
    <w:rsid w:val="007E3AEA"/>
    <w:rsid w:val="007E3B6A"/>
    <w:rsid w:val="007E3CF0"/>
    <w:rsid w:val="007E48BF"/>
    <w:rsid w:val="007E4EE1"/>
    <w:rsid w:val="007E50EA"/>
    <w:rsid w:val="007E65D2"/>
    <w:rsid w:val="007E6D3E"/>
    <w:rsid w:val="007E713C"/>
    <w:rsid w:val="007E738D"/>
    <w:rsid w:val="007E7C5B"/>
    <w:rsid w:val="007F021B"/>
    <w:rsid w:val="007F09F5"/>
    <w:rsid w:val="007F155A"/>
    <w:rsid w:val="007F189E"/>
    <w:rsid w:val="007F1F7A"/>
    <w:rsid w:val="007F23B8"/>
    <w:rsid w:val="007F24F5"/>
    <w:rsid w:val="007F2512"/>
    <w:rsid w:val="007F2BB5"/>
    <w:rsid w:val="007F3C36"/>
    <w:rsid w:val="007F3C84"/>
    <w:rsid w:val="007F4283"/>
    <w:rsid w:val="007F44B9"/>
    <w:rsid w:val="007F5E58"/>
    <w:rsid w:val="007F5EA4"/>
    <w:rsid w:val="007F6ECC"/>
    <w:rsid w:val="007F709F"/>
    <w:rsid w:val="007F76A5"/>
    <w:rsid w:val="007F7972"/>
    <w:rsid w:val="00800242"/>
    <w:rsid w:val="00800537"/>
    <w:rsid w:val="008007A3"/>
    <w:rsid w:val="00800C23"/>
    <w:rsid w:val="00800D0C"/>
    <w:rsid w:val="00800F66"/>
    <w:rsid w:val="0080115E"/>
    <w:rsid w:val="00802B53"/>
    <w:rsid w:val="008033B7"/>
    <w:rsid w:val="00803905"/>
    <w:rsid w:val="00805F0B"/>
    <w:rsid w:val="00805F60"/>
    <w:rsid w:val="00805F6C"/>
    <w:rsid w:val="00806231"/>
    <w:rsid w:val="00806303"/>
    <w:rsid w:val="008066AC"/>
    <w:rsid w:val="00806B6B"/>
    <w:rsid w:val="00806CC1"/>
    <w:rsid w:val="00806E2A"/>
    <w:rsid w:val="00807169"/>
    <w:rsid w:val="00807255"/>
    <w:rsid w:val="00807797"/>
    <w:rsid w:val="00807AD3"/>
    <w:rsid w:val="00807BA7"/>
    <w:rsid w:val="00810A49"/>
    <w:rsid w:val="00811686"/>
    <w:rsid w:val="00811CE2"/>
    <w:rsid w:val="00812141"/>
    <w:rsid w:val="00812DA9"/>
    <w:rsid w:val="00813FBB"/>
    <w:rsid w:val="0081514B"/>
    <w:rsid w:val="00815DC1"/>
    <w:rsid w:val="008169BD"/>
    <w:rsid w:val="00820174"/>
    <w:rsid w:val="008207D2"/>
    <w:rsid w:val="00821BC7"/>
    <w:rsid w:val="00821CDA"/>
    <w:rsid w:val="00822000"/>
    <w:rsid w:val="00822155"/>
    <w:rsid w:val="008222F0"/>
    <w:rsid w:val="00822971"/>
    <w:rsid w:val="00822EDF"/>
    <w:rsid w:val="008268B5"/>
    <w:rsid w:val="00826952"/>
    <w:rsid w:val="008271D9"/>
    <w:rsid w:val="00827651"/>
    <w:rsid w:val="00827AD3"/>
    <w:rsid w:val="0083005F"/>
    <w:rsid w:val="00830CD5"/>
    <w:rsid w:val="00831DAF"/>
    <w:rsid w:val="0083247E"/>
    <w:rsid w:val="00833312"/>
    <w:rsid w:val="008339D8"/>
    <w:rsid w:val="00834788"/>
    <w:rsid w:val="0083588A"/>
    <w:rsid w:val="008368C4"/>
    <w:rsid w:val="00837A1A"/>
    <w:rsid w:val="008403EF"/>
    <w:rsid w:val="008404B9"/>
    <w:rsid w:val="008405FD"/>
    <w:rsid w:val="008418C0"/>
    <w:rsid w:val="008424C8"/>
    <w:rsid w:val="008427F2"/>
    <w:rsid w:val="00842DBF"/>
    <w:rsid w:val="00842F3C"/>
    <w:rsid w:val="00843606"/>
    <w:rsid w:val="00843846"/>
    <w:rsid w:val="008438F0"/>
    <w:rsid w:val="008440F3"/>
    <w:rsid w:val="008465BB"/>
    <w:rsid w:val="008466A2"/>
    <w:rsid w:val="008466B4"/>
    <w:rsid w:val="0084726F"/>
    <w:rsid w:val="00847B2C"/>
    <w:rsid w:val="00847D83"/>
    <w:rsid w:val="00847DD3"/>
    <w:rsid w:val="0085030A"/>
    <w:rsid w:val="0085099E"/>
    <w:rsid w:val="008515FA"/>
    <w:rsid w:val="00851960"/>
    <w:rsid w:val="00851965"/>
    <w:rsid w:val="00851DF4"/>
    <w:rsid w:val="0085209C"/>
    <w:rsid w:val="00852A34"/>
    <w:rsid w:val="0085409D"/>
    <w:rsid w:val="008543B8"/>
    <w:rsid w:val="008549C0"/>
    <w:rsid w:val="00854F7A"/>
    <w:rsid w:val="00855330"/>
    <w:rsid w:val="00855E54"/>
    <w:rsid w:val="00855EA0"/>
    <w:rsid w:val="00855F41"/>
    <w:rsid w:val="0085649A"/>
    <w:rsid w:val="00857958"/>
    <w:rsid w:val="00857AF0"/>
    <w:rsid w:val="00857C71"/>
    <w:rsid w:val="008603D0"/>
    <w:rsid w:val="00860670"/>
    <w:rsid w:val="00860A5C"/>
    <w:rsid w:val="00861323"/>
    <w:rsid w:val="00861FE6"/>
    <w:rsid w:val="0086230F"/>
    <w:rsid w:val="008624F4"/>
    <w:rsid w:val="0086255A"/>
    <w:rsid w:val="008636EB"/>
    <w:rsid w:val="00863EEF"/>
    <w:rsid w:val="00864238"/>
    <w:rsid w:val="00864D3F"/>
    <w:rsid w:val="008658AC"/>
    <w:rsid w:val="0086595F"/>
    <w:rsid w:val="00865B1E"/>
    <w:rsid w:val="00865D3E"/>
    <w:rsid w:val="00865EBB"/>
    <w:rsid w:val="008664A1"/>
    <w:rsid w:val="008664CC"/>
    <w:rsid w:val="008673C7"/>
    <w:rsid w:val="0087025D"/>
    <w:rsid w:val="00870B06"/>
    <w:rsid w:val="00870B2A"/>
    <w:rsid w:val="00871075"/>
    <w:rsid w:val="00871D10"/>
    <w:rsid w:val="0087255E"/>
    <w:rsid w:val="0087275C"/>
    <w:rsid w:val="00872D37"/>
    <w:rsid w:val="00872FC3"/>
    <w:rsid w:val="0087341D"/>
    <w:rsid w:val="0087368F"/>
    <w:rsid w:val="00873959"/>
    <w:rsid w:val="008739A4"/>
    <w:rsid w:val="008739C7"/>
    <w:rsid w:val="00873C4E"/>
    <w:rsid w:val="00873D00"/>
    <w:rsid w:val="00873F5F"/>
    <w:rsid w:val="008740E2"/>
    <w:rsid w:val="00874387"/>
    <w:rsid w:val="008748B3"/>
    <w:rsid w:val="00874E66"/>
    <w:rsid w:val="008750CC"/>
    <w:rsid w:val="008756BB"/>
    <w:rsid w:val="008757FC"/>
    <w:rsid w:val="00875B02"/>
    <w:rsid w:val="00876E1F"/>
    <w:rsid w:val="00876E8A"/>
    <w:rsid w:val="0088030E"/>
    <w:rsid w:val="00881015"/>
    <w:rsid w:val="008817B1"/>
    <w:rsid w:val="00881B7B"/>
    <w:rsid w:val="00881CDB"/>
    <w:rsid w:val="00881F12"/>
    <w:rsid w:val="008823D7"/>
    <w:rsid w:val="0088259A"/>
    <w:rsid w:val="00882C05"/>
    <w:rsid w:val="00882C89"/>
    <w:rsid w:val="00882E41"/>
    <w:rsid w:val="00883451"/>
    <w:rsid w:val="00884007"/>
    <w:rsid w:val="00884995"/>
    <w:rsid w:val="0088642F"/>
    <w:rsid w:val="00886CCF"/>
    <w:rsid w:val="008877B2"/>
    <w:rsid w:val="00887D75"/>
    <w:rsid w:val="00890999"/>
    <w:rsid w:val="0089137D"/>
    <w:rsid w:val="008914DD"/>
    <w:rsid w:val="008915F8"/>
    <w:rsid w:val="00891650"/>
    <w:rsid w:val="0089243C"/>
    <w:rsid w:val="0089361B"/>
    <w:rsid w:val="00893E5C"/>
    <w:rsid w:val="00893E66"/>
    <w:rsid w:val="00894299"/>
    <w:rsid w:val="0089475A"/>
    <w:rsid w:val="0089499F"/>
    <w:rsid w:val="0089643A"/>
    <w:rsid w:val="00896925"/>
    <w:rsid w:val="00896D21"/>
    <w:rsid w:val="0089761F"/>
    <w:rsid w:val="00897683"/>
    <w:rsid w:val="008A13A4"/>
    <w:rsid w:val="008A17B6"/>
    <w:rsid w:val="008A1F31"/>
    <w:rsid w:val="008A249D"/>
    <w:rsid w:val="008A3A28"/>
    <w:rsid w:val="008A3F36"/>
    <w:rsid w:val="008A406A"/>
    <w:rsid w:val="008A40A4"/>
    <w:rsid w:val="008A4C01"/>
    <w:rsid w:val="008A57B5"/>
    <w:rsid w:val="008A7B9C"/>
    <w:rsid w:val="008B0717"/>
    <w:rsid w:val="008B0736"/>
    <w:rsid w:val="008B0BBD"/>
    <w:rsid w:val="008B1B43"/>
    <w:rsid w:val="008B319B"/>
    <w:rsid w:val="008B39E3"/>
    <w:rsid w:val="008B3C09"/>
    <w:rsid w:val="008B3CDD"/>
    <w:rsid w:val="008B4A03"/>
    <w:rsid w:val="008B4D89"/>
    <w:rsid w:val="008B534F"/>
    <w:rsid w:val="008B63A4"/>
    <w:rsid w:val="008B659C"/>
    <w:rsid w:val="008B6D62"/>
    <w:rsid w:val="008B7157"/>
    <w:rsid w:val="008B7206"/>
    <w:rsid w:val="008B7266"/>
    <w:rsid w:val="008B7DC0"/>
    <w:rsid w:val="008B7E58"/>
    <w:rsid w:val="008C06C7"/>
    <w:rsid w:val="008C0AF1"/>
    <w:rsid w:val="008C1042"/>
    <w:rsid w:val="008C3D88"/>
    <w:rsid w:val="008C45D9"/>
    <w:rsid w:val="008C4B88"/>
    <w:rsid w:val="008C4D98"/>
    <w:rsid w:val="008C54C5"/>
    <w:rsid w:val="008C5B24"/>
    <w:rsid w:val="008C5BF7"/>
    <w:rsid w:val="008C6ECF"/>
    <w:rsid w:val="008D02FE"/>
    <w:rsid w:val="008D052E"/>
    <w:rsid w:val="008D0556"/>
    <w:rsid w:val="008D0763"/>
    <w:rsid w:val="008D0987"/>
    <w:rsid w:val="008D0A69"/>
    <w:rsid w:val="008D0F4E"/>
    <w:rsid w:val="008D2606"/>
    <w:rsid w:val="008D3DD6"/>
    <w:rsid w:val="008D43FF"/>
    <w:rsid w:val="008D4A0D"/>
    <w:rsid w:val="008D4F94"/>
    <w:rsid w:val="008D573A"/>
    <w:rsid w:val="008D5796"/>
    <w:rsid w:val="008D6505"/>
    <w:rsid w:val="008D6FD7"/>
    <w:rsid w:val="008E0071"/>
    <w:rsid w:val="008E0B9D"/>
    <w:rsid w:val="008E0E7A"/>
    <w:rsid w:val="008E1506"/>
    <w:rsid w:val="008E190E"/>
    <w:rsid w:val="008E1984"/>
    <w:rsid w:val="008E1F3D"/>
    <w:rsid w:val="008E1F95"/>
    <w:rsid w:val="008E24E1"/>
    <w:rsid w:val="008E2EFA"/>
    <w:rsid w:val="008E4243"/>
    <w:rsid w:val="008E4B4F"/>
    <w:rsid w:val="008E4DD5"/>
    <w:rsid w:val="008E4FB4"/>
    <w:rsid w:val="008E4FEC"/>
    <w:rsid w:val="008E522F"/>
    <w:rsid w:val="008E5956"/>
    <w:rsid w:val="008E5C94"/>
    <w:rsid w:val="008E5E9D"/>
    <w:rsid w:val="008E6D9C"/>
    <w:rsid w:val="008E6DF7"/>
    <w:rsid w:val="008E75B0"/>
    <w:rsid w:val="008F12B9"/>
    <w:rsid w:val="008F1A02"/>
    <w:rsid w:val="008F2445"/>
    <w:rsid w:val="008F2731"/>
    <w:rsid w:val="008F2765"/>
    <w:rsid w:val="008F2E4B"/>
    <w:rsid w:val="008F3B8B"/>
    <w:rsid w:val="008F4321"/>
    <w:rsid w:val="008F43C3"/>
    <w:rsid w:val="008F44A9"/>
    <w:rsid w:val="008F4555"/>
    <w:rsid w:val="008F4759"/>
    <w:rsid w:val="008F4BA1"/>
    <w:rsid w:val="008F4CD5"/>
    <w:rsid w:val="008F4DE7"/>
    <w:rsid w:val="008F5EAA"/>
    <w:rsid w:val="008F61B0"/>
    <w:rsid w:val="008F6DBB"/>
    <w:rsid w:val="008F77EE"/>
    <w:rsid w:val="008F7971"/>
    <w:rsid w:val="008F7B26"/>
    <w:rsid w:val="00900383"/>
    <w:rsid w:val="009003F6"/>
    <w:rsid w:val="00900410"/>
    <w:rsid w:val="0090087C"/>
    <w:rsid w:val="00900A6F"/>
    <w:rsid w:val="00901E45"/>
    <w:rsid w:val="0090244B"/>
    <w:rsid w:val="00903553"/>
    <w:rsid w:val="0090509F"/>
    <w:rsid w:val="00905D7B"/>
    <w:rsid w:val="009065F0"/>
    <w:rsid w:val="00907139"/>
    <w:rsid w:val="00911CC3"/>
    <w:rsid w:val="009124BF"/>
    <w:rsid w:val="00912804"/>
    <w:rsid w:val="009129F2"/>
    <w:rsid w:val="00912DAD"/>
    <w:rsid w:val="009157FE"/>
    <w:rsid w:val="00916570"/>
    <w:rsid w:val="00916C3A"/>
    <w:rsid w:val="00917256"/>
    <w:rsid w:val="00917FB3"/>
    <w:rsid w:val="00920E88"/>
    <w:rsid w:val="00922C12"/>
    <w:rsid w:val="00923426"/>
    <w:rsid w:val="00923EA3"/>
    <w:rsid w:val="009245B8"/>
    <w:rsid w:val="00924905"/>
    <w:rsid w:val="00925144"/>
    <w:rsid w:val="0092599C"/>
    <w:rsid w:val="00927282"/>
    <w:rsid w:val="0092792F"/>
    <w:rsid w:val="009306D8"/>
    <w:rsid w:val="00930804"/>
    <w:rsid w:val="00930844"/>
    <w:rsid w:val="0093170C"/>
    <w:rsid w:val="00932CAF"/>
    <w:rsid w:val="00932D29"/>
    <w:rsid w:val="00932ECE"/>
    <w:rsid w:val="0093304E"/>
    <w:rsid w:val="00933EEB"/>
    <w:rsid w:val="009345BD"/>
    <w:rsid w:val="00934CBB"/>
    <w:rsid w:val="00935F2C"/>
    <w:rsid w:val="00936039"/>
    <w:rsid w:val="00936370"/>
    <w:rsid w:val="0093655B"/>
    <w:rsid w:val="00937A0D"/>
    <w:rsid w:val="0094051C"/>
    <w:rsid w:val="009407C4"/>
    <w:rsid w:val="00942AF5"/>
    <w:rsid w:val="0094328E"/>
    <w:rsid w:val="0094391D"/>
    <w:rsid w:val="00943CC4"/>
    <w:rsid w:val="009445F1"/>
    <w:rsid w:val="0094577D"/>
    <w:rsid w:val="00945872"/>
    <w:rsid w:val="0094614D"/>
    <w:rsid w:val="009468D6"/>
    <w:rsid w:val="00947436"/>
    <w:rsid w:val="00947A0E"/>
    <w:rsid w:val="009505DE"/>
    <w:rsid w:val="00950A3B"/>
    <w:rsid w:val="009519C0"/>
    <w:rsid w:val="009521A4"/>
    <w:rsid w:val="00952892"/>
    <w:rsid w:val="00952B03"/>
    <w:rsid w:val="009532A1"/>
    <w:rsid w:val="00953EDC"/>
    <w:rsid w:val="009545CD"/>
    <w:rsid w:val="009547A5"/>
    <w:rsid w:val="00954A11"/>
    <w:rsid w:val="00954A19"/>
    <w:rsid w:val="00954ABE"/>
    <w:rsid w:val="0095502C"/>
    <w:rsid w:val="00955936"/>
    <w:rsid w:val="00955A39"/>
    <w:rsid w:val="0095641C"/>
    <w:rsid w:val="00956C45"/>
    <w:rsid w:val="00957BAA"/>
    <w:rsid w:val="0096008F"/>
    <w:rsid w:val="00960260"/>
    <w:rsid w:val="009604B0"/>
    <w:rsid w:val="00960A48"/>
    <w:rsid w:val="00960C07"/>
    <w:rsid w:val="009611CD"/>
    <w:rsid w:val="009618C8"/>
    <w:rsid w:val="00961AC0"/>
    <w:rsid w:val="00962FF5"/>
    <w:rsid w:val="009630EE"/>
    <w:rsid w:val="0096338D"/>
    <w:rsid w:val="009638E9"/>
    <w:rsid w:val="00963F65"/>
    <w:rsid w:val="00963F8C"/>
    <w:rsid w:val="00964660"/>
    <w:rsid w:val="00964866"/>
    <w:rsid w:val="009654EF"/>
    <w:rsid w:val="009662E2"/>
    <w:rsid w:val="009663B4"/>
    <w:rsid w:val="009677F1"/>
    <w:rsid w:val="009706D2"/>
    <w:rsid w:val="00971A12"/>
    <w:rsid w:val="009720AF"/>
    <w:rsid w:val="009721B0"/>
    <w:rsid w:val="0097283E"/>
    <w:rsid w:val="0097286A"/>
    <w:rsid w:val="00972AC3"/>
    <w:rsid w:val="0097306E"/>
    <w:rsid w:val="009732D5"/>
    <w:rsid w:val="0097492E"/>
    <w:rsid w:val="00974CF2"/>
    <w:rsid w:val="00975823"/>
    <w:rsid w:val="00976E2A"/>
    <w:rsid w:val="009777BA"/>
    <w:rsid w:val="00977E45"/>
    <w:rsid w:val="00977F19"/>
    <w:rsid w:val="00980351"/>
    <w:rsid w:val="009803B0"/>
    <w:rsid w:val="00980650"/>
    <w:rsid w:val="00980733"/>
    <w:rsid w:val="0098260C"/>
    <w:rsid w:val="009829D9"/>
    <w:rsid w:val="00982E31"/>
    <w:rsid w:val="0098363C"/>
    <w:rsid w:val="0098487F"/>
    <w:rsid w:val="0098488A"/>
    <w:rsid w:val="00984B39"/>
    <w:rsid w:val="0098508D"/>
    <w:rsid w:val="00985106"/>
    <w:rsid w:val="00985669"/>
    <w:rsid w:val="00985928"/>
    <w:rsid w:val="00985C7E"/>
    <w:rsid w:val="0098746C"/>
    <w:rsid w:val="00987DF8"/>
    <w:rsid w:val="00987ECD"/>
    <w:rsid w:val="009900BC"/>
    <w:rsid w:val="0099078A"/>
    <w:rsid w:val="00991066"/>
    <w:rsid w:val="00991AFC"/>
    <w:rsid w:val="0099202A"/>
    <w:rsid w:val="00992C4C"/>
    <w:rsid w:val="00993463"/>
    <w:rsid w:val="0099350E"/>
    <w:rsid w:val="00993E73"/>
    <w:rsid w:val="00994073"/>
    <w:rsid w:val="009941BD"/>
    <w:rsid w:val="0099451A"/>
    <w:rsid w:val="00994B04"/>
    <w:rsid w:val="00995435"/>
    <w:rsid w:val="0099635D"/>
    <w:rsid w:val="00996CAA"/>
    <w:rsid w:val="00997424"/>
    <w:rsid w:val="00997800"/>
    <w:rsid w:val="00997E6E"/>
    <w:rsid w:val="009A0A4B"/>
    <w:rsid w:val="009A1192"/>
    <w:rsid w:val="009A14C5"/>
    <w:rsid w:val="009A2B2B"/>
    <w:rsid w:val="009A301F"/>
    <w:rsid w:val="009A31AE"/>
    <w:rsid w:val="009A31C9"/>
    <w:rsid w:val="009A36C1"/>
    <w:rsid w:val="009A3B5C"/>
    <w:rsid w:val="009A49CF"/>
    <w:rsid w:val="009A4D73"/>
    <w:rsid w:val="009A5D7A"/>
    <w:rsid w:val="009A7B50"/>
    <w:rsid w:val="009B13ED"/>
    <w:rsid w:val="009B1811"/>
    <w:rsid w:val="009B1950"/>
    <w:rsid w:val="009B2424"/>
    <w:rsid w:val="009B2D00"/>
    <w:rsid w:val="009B343A"/>
    <w:rsid w:val="009B3B15"/>
    <w:rsid w:val="009B3EC7"/>
    <w:rsid w:val="009B429A"/>
    <w:rsid w:val="009B44B0"/>
    <w:rsid w:val="009B47E8"/>
    <w:rsid w:val="009B4BC5"/>
    <w:rsid w:val="009B5B0F"/>
    <w:rsid w:val="009B6B66"/>
    <w:rsid w:val="009B6F38"/>
    <w:rsid w:val="009B7183"/>
    <w:rsid w:val="009C0141"/>
    <w:rsid w:val="009C035F"/>
    <w:rsid w:val="009C0C20"/>
    <w:rsid w:val="009C14CD"/>
    <w:rsid w:val="009C1CC0"/>
    <w:rsid w:val="009C1F22"/>
    <w:rsid w:val="009C2962"/>
    <w:rsid w:val="009C3B4E"/>
    <w:rsid w:val="009C3D28"/>
    <w:rsid w:val="009C542C"/>
    <w:rsid w:val="009C574A"/>
    <w:rsid w:val="009C5C05"/>
    <w:rsid w:val="009C78D2"/>
    <w:rsid w:val="009C7A7D"/>
    <w:rsid w:val="009C7CC2"/>
    <w:rsid w:val="009C7F77"/>
    <w:rsid w:val="009D064A"/>
    <w:rsid w:val="009D1C00"/>
    <w:rsid w:val="009D1E37"/>
    <w:rsid w:val="009D341C"/>
    <w:rsid w:val="009D3A22"/>
    <w:rsid w:val="009D4022"/>
    <w:rsid w:val="009D407B"/>
    <w:rsid w:val="009D4361"/>
    <w:rsid w:val="009D6240"/>
    <w:rsid w:val="009E0352"/>
    <w:rsid w:val="009E0366"/>
    <w:rsid w:val="009E06CB"/>
    <w:rsid w:val="009E09A9"/>
    <w:rsid w:val="009E0A12"/>
    <w:rsid w:val="009E0F74"/>
    <w:rsid w:val="009E101A"/>
    <w:rsid w:val="009E25FE"/>
    <w:rsid w:val="009E29F2"/>
    <w:rsid w:val="009E2BF0"/>
    <w:rsid w:val="009E40AB"/>
    <w:rsid w:val="009E4A7A"/>
    <w:rsid w:val="009E4BAF"/>
    <w:rsid w:val="009E4BF1"/>
    <w:rsid w:val="009E4CCF"/>
    <w:rsid w:val="009E4DC5"/>
    <w:rsid w:val="009E522A"/>
    <w:rsid w:val="009E56B4"/>
    <w:rsid w:val="009E5B48"/>
    <w:rsid w:val="009E630F"/>
    <w:rsid w:val="009E76BD"/>
    <w:rsid w:val="009E7CC4"/>
    <w:rsid w:val="009F021C"/>
    <w:rsid w:val="009F1022"/>
    <w:rsid w:val="009F23CF"/>
    <w:rsid w:val="009F2DAA"/>
    <w:rsid w:val="009F431E"/>
    <w:rsid w:val="009F45D4"/>
    <w:rsid w:val="009F5B1F"/>
    <w:rsid w:val="009F5B4E"/>
    <w:rsid w:val="009F5E64"/>
    <w:rsid w:val="009F6481"/>
    <w:rsid w:val="009F685E"/>
    <w:rsid w:val="009F6968"/>
    <w:rsid w:val="009F6DB6"/>
    <w:rsid w:val="009F7314"/>
    <w:rsid w:val="009F7AE2"/>
    <w:rsid w:val="00A007B5"/>
    <w:rsid w:val="00A017B3"/>
    <w:rsid w:val="00A01922"/>
    <w:rsid w:val="00A01AC0"/>
    <w:rsid w:val="00A01B7A"/>
    <w:rsid w:val="00A01DEB"/>
    <w:rsid w:val="00A033E1"/>
    <w:rsid w:val="00A0353D"/>
    <w:rsid w:val="00A035E1"/>
    <w:rsid w:val="00A0367F"/>
    <w:rsid w:val="00A03C60"/>
    <w:rsid w:val="00A03DC4"/>
    <w:rsid w:val="00A03DCB"/>
    <w:rsid w:val="00A03FCD"/>
    <w:rsid w:val="00A04276"/>
    <w:rsid w:val="00A04C55"/>
    <w:rsid w:val="00A04D9E"/>
    <w:rsid w:val="00A04FD6"/>
    <w:rsid w:val="00A051EB"/>
    <w:rsid w:val="00A0530F"/>
    <w:rsid w:val="00A06ABB"/>
    <w:rsid w:val="00A06B33"/>
    <w:rsid w:val="00A07823"/>
    <w:rsid w:val="00A10D39"/>
    <w:rsid w:val="00A115D3"/>
    <w:rsid w:val="00A117BA"/>
    <w:rsid w:val="00A11BAE"/>
    <w:rsid w:val="00A12845"/>
    <w:rsid w:val="00A1309C"/>
    <w:rsid w:val="00A13E81"/>
    <w:rsid w:val="00A13F38"/>
    <w:rsid w:val="00A147E8"/>
    <w:rsid w:val="00A15070"/>
    <w:rsid w:val="00A15637"/>
    <w:rsid w:val="00A16EA6"/>
    <w:rsid w:val="00A173DF"/>
    <w:rsid w:val="00A17A42"/>
    <w:rsid w:val="00A204E7"/>
    <w:rsid w:val="00A2065D"/>
    <w:rsid w:val="00A2245C"/>
    <w:rsid w:val="00A22B65"/>
    <w:rsid w:val="00A22BE7"/>
    <w:rsid w:val="00A22ED3"/>
    <w:rsid w:val="00A23398"/>
    <w:rsid w:val="00A2378E"/>
    <w:rsid w:val="00A23FC3"/>
    <w:rsid w:val="00A25385"/>
    <w:rsid w:val="00A27B0A"/>
    <w:rsid w:val="00A307E2"/>
    <w:rsid w:val="00A30A95"/>
    <w:rsid w:val="00A316F3"/>
    <w:rsid w:val="00A31AA6"/>
    <w:rsid w:val="00A332C1"/>
    <w:rsid w:val="00A3374E"/>
    <w:rsid w:val="00A33E3B"/>
    <w:rsid w:val="00A35096"/>
    <w:rsid w:val="00A35701"/>
    <w:rsid w:val="00A35B8A"/>
    <w:rsid w:val="00A35C09"/>
    <w:rsid w:val="00A36D8C"/>
    <w:rsid w:val="00A36E51"/>
    <w:rsid w:val="00A37376"/>
    <w:rsid w:val="00A37705"/>
    <w:rsid w:val="00A37C5E"/>
    <w:rsid w:val="00A37C94"/>
    <w:rsid w:val="00A40005"/>
    <w:rsid w:val="00A4047B"/>
    <w:rsid w:val="00A40485"/>
    <w:rsid w:val="00A41060"/>
    <w:rsid w:val="00A42D63"/>
    <w:rsid w:val="00A42EF4"/>
    <w:rsid w:val="00A43030"/>
    <w:rsid w:val="00A434B7"/>
    <w:rsid w:val="00A44719"/>
    <w:rsid w:val="00A45629"/>
    <w:rsid w:val="00A45A42"/>
    <w:rsid w:val="00A45F0C"/>
    <w:rsid w:val="00A4615D"/>
    <w:rsid w:val="00A46170"/>
    <w:rsid w:val="00A4639A"/>
    <w:rsid w:val="00A46743"/>
    <w:rsid w:val="00A468F3"/>
    <w:rsid w:val="00A470B3"/>
    <w:rsid w:val="00A47391"/>
    <w:rsid w:val="00A4756E"/>
    <w:rsid w:val="00A47E83"/>
    <w:rsid w:val="00A50177"/>
    <w:rsid w:val="00A50764"/>
    <w:rsid w:val="00A50D35"/>
    <w:rsid w:val="00A50D37"/>
    <w:rsid w:val="00A510A4"/>
    <w:rsid w:val="00A51FA3"/>
    <w:rsid w:val="00A522A4"/>
    <w:rsid w:val="00A528FE"/>
    <w:rsid w:val="00A52D24"/>
    <w:rsid w:val="00A53018"/>
    <w:rsid w:val="00A54F40"/>
    <w:rsid w:val="00A5529C"/>
    <w:rsid w:val="00A558FF"/>
    <w:rsid w:val="00A5784D"/>
    <w:rsid w:val="00A57E6A"/>
    <w:rsid w:val="00A57F82"/>
    <w:rsid w:val="00A60B5F"/>
    <w:rsid w:val="00A60D1D"/>
    <w:rsid w:val="00A61463"/>
    <w:rsid w:val="00A629FD"/>
    <w:rsid w:val="00A63396"/>
    <w:rsid w:val="00A641E5"/>
    <w:rsid w:val="00A64265"/>
    <w:rsid w:val="00A64BC8"/>
    <w:rsid w:val="00A65422"/>
    <w:rsid w:val="00A6551A"/>
    <w:rsid w:val="00A65B57"/>
    <w:rsid w:val="00A65D76"/>
    <w:rsid w:val="00A65FFE"/>
    <w:rsid w:val="00A703DE"/>
    <w:rsid w:val="00A7057E"/>
    <w:rsid w:val="00A706BD"/>
    <w:rsid w:val="00A713D5"/>
    <w:rsid w:val="00A7144A"/>
    <w:rsid w:val="00A72415"/>
    <w:rsid w:val="00A730D4"/>
    <w:rsid w:val="00A741E2"/>
    <w:rsid w:val="00A74D0F"/>
    <w:rsid w:val="00A765FF"/>
    <w:rsid w:val="00A766E1"/>
    <w:rsid w:val="00A773D6"/>
    <w:rsid w:val="00A77468"/>
    <w:rsid w:val="00A77777"/>
    <w:rsid w:val="00A80BB6"/>
    <w:rsid w:val="00A81BB6"/>
    <w:rsid w:val="00A83739"/>
    <w:rsid w:val="00A83C76"/>
    <w:rsid w:val="00A83D0F"/>
    <w:rsid w:val="00A84ADE"/>
    <w:rsid w:val="00A866E4"/>
    <w:rsid w:val="00A86F9A"/>
    <w:rsid w:val="00A8718C"/>
    <w:rsid w:val="00A8730F"/>
    <w:rsid w:val="00A87A33"/>
    <w:rsid w:val="00A9045D"/>
    <w:rsid w:val="00A907DD"/>
    <w:rsid w:val="00A913CE"/>
    <w:rsid w:val="00A918CF"/>
    <w:rsid w:val="00A91B95"/>
    <w:rsid w:val="00A91F1E"/>
    <w:rsid w:val="00A92276"/>
    <w:rsid w:val="00A9230E"/>
    <w:rsid w:val="00A9265F"/>
    <w:rsid w:val="00A9290D"/>
    <w:rsid w:val="00A9309A"/>
    <w:rsid w:val="00A93304"/>
    <w:rsid w:val="00A93CD5"/>
    <w:rsid w:val="00A93E3C"/>
    <w:rsid w:val="00A950CC"/>
    <w:rsid w:val="00A9567B"/>
    <w:rsid w:val="00A956AE"/>
    <w:rsid w:val="00A95C2F"/>
    <w:rsid w:val="00A96543"/>
    <w:rsid w:val="00A96EEA"/>
    <w:rsid w:val="00A97A11"/>
    <w:rsid w:val="00A97E4E"/>
    <w:rsid w:val="00AA0836"/>
    <w:rsid w:val="00AA158F"/>
    <w:rsid w:val="00AA1654"/>
    <w:rsid w:val="00AA2292"/>
    <w:rsid w:val="00AA28EF"/>
    <w:rsid w:val="00AA2B0C"/>
    <w:rsid w:val="00AA3AF9"/>
    <w:rsid w:val="00AA3B85"/>
    <w:rsid w:val="00AA4FCF"/>
    <w:rsid w:val="00AA55AB"/>
    <w:rsid w:val="00AA55C3"/>
    <w:rsid w:val="00AA6E29"/>
    <w:rsid w:val="00AA71B7"/>
    <w:rsid w:val="00AA7278"/>
    <w:rsid w:val="00AA7CA2"/>
    <w:rsid w:val="00AB0923"/>
    <w:rsid w:val="00AB0D3A"/>
    <w:rsid w:val="00AB0FFD"/>
    <w:rsid w:val="00AB1E63"/>
    <w:rsid w:val="00AB2A96"/>
    <w:rsid w:val="00AB2E49"/>
    <w:rsid w:val="00AB31D4"/>
    <w:rsid w:val="00AB356D"/>
    <w:rsid w:val="00AB3580"/>
    <w:rsid w:val="00AB4C01"/>
    <w:rsid w:val="00AB507B"/>
    <w:rsid w:val="00AB5381"/>
    <w:rsid w:val="00AB5421"/>
    <w:rsid w:val="00AB5C79"/>
    <w:rsid w:val="00AB629D"/>
    <w:rsid w:val="00AB6892"/>
    <w:rsid w:val="00AB68C9"/>
    <w:rsid w:val="00AB74B0"/>
    <w:rsid w:val="00AB7822"/>
    <w:rsid w:val="00AB78E6"/>
    <w:rsid w:val="00AC05C8"/>
    <w:rsid w:val="00AC1C94"/>
    <w:rsid w:val="00AC1CAE"/>
    <w:rsid w:val="00AC206C"/>
    <w:rsid w:val="00AC236D"/>
    <w:rsid w:val="00AC2847"/>
    <w:rsid w:val="00AC315B"/>
    <w:rsid w:val="00AC3A28"/>
    <w:rsid w:val="00AC3F79"/>
    <w:rsid w:val="00AC49F9"/>
    <w:rsid w:val="00AC54AF"/>
    <w:rsid w:val="00AC6057"/>
    <w:rsid w:val="00AC60C8"/>
    <w:rsid w:val="00AC684B"/>
    <w:rsid w:val="00AC73D6"/>
    <w:rsid w:val="00AC75C9"/>
    <w:rsid w:val="00AC7AE2"/>
    <w:rsid w:val="00AD01B9"/>
    <w:rsid w:val="00AD10C5"/>
    <w:rsid w:val="00AD161B"/>
    <w:rsid w:val="00AD22A0"/>
    <w:rsid w:val="00AD5108"/>
    <w:rsid w:val="00AD55EF"/>
    <w:rsid w:val="00AD67F7"/>
    <w:rsid w:val="00AD7D32"/>
    <w:rsid w:val="00AD7D6A"/>
    <w:rsid w:val="00AE1E85"/>
    <w:rsid w:val="00AE1EF7"/>
    <w:rsid w:val="00AE27F2"/>
    <w:rsid w:val="00AE2FFD"/>
    <w:rsid w:val="00AE30E6"/>
    <w:rsid w:val="00AE33DC"/>
    <w:rsid w:val="00AE3F8D"/>
    <w:rsid w:val="00AE3FC3"/>
    <w:rsid w:val="00AE45C9"/>
    <w:rsid w:val="00AE46AF"/>
    <w:rsid w:val="00AE491E"/>
    <w:rsid w:val="00AE4F4B"/>
    <w:rsid w:val="00AE4FD4"/>
    <w:rsid w:val="00AE5283"/>
    <w:rsid w:val="00AE5560"/>
    <w:rsid w:val="00AE5EFC"/>
    <w:rsid w:val="00AE71CC"/>
    <w:rsid w:val="00AE780D"/>
    <w:rsid w:val="00AE7CC7"/>
    <w:rsid w:val="00AF0136"/>
    <w:rsid w:val="00AF1135"/>
    <w:rsid w:val="00AF19C6"/>
    <w:rsid w:val="00AF1DD3"/>
    <w:rsid w:val="00AF2E4B"/>
    <w:rsid w:val="00AF457A"/>
    <w:rsid w:val="00AF4EA9"/>
    <w:rsid w:val="00AF57BB"/>
    <w:rsid w:val="00AF6176"/>
    <w:rsid w:val="00AF6257"/>
    <w:rsid w:val="00AF680C"/>
    <w:rsid w:val="00AF689C"/>
    <w:rsid w:val="00AF6B37"/>
    <w:rsid w:val="00B006C7"/>
    <w:rsid w:val="00B0157B"/>
    <w:rsid w:val="00B01D5D"/>
    <w:rsid w:val="00B0235B"/>
    <w:rsid w:val="00B024E0"/>
    <w:rsid w:val="00B0263E"/>
    <w:rsid w:val="00B0345E"/>
    <w:rsid w:val="00B0354A"/>
    <w:rsid w:val="00B03885"/>
    <w:rsid w:val="00B03D59"/>
    <w:rsid w:val="00B04008"/>
    <w:rsid w:val="00B04C3E"/>
    <w:rsid w:val="00B04CC3"/>
    <w:rsid w:val="00B0545B"/>
    <w:rsid w:val="00B0759C"/>
    <w:rsid w:val="00B0762B"/>
    <w:rsid w:val="00B10DEA"/>
    <w:rsid w:val="00B11AC2"/>
    <w:rsid w:val="00B11B1E"/>
    <w:rsid w:val="00B12576"/>
    <w:rsid w:val="00B125B4"/>
    <w:rsid w:val="00B1284E"/>
    <w:rsid w:val="00B13A7E"/>
    <w:rsid w:val="00B14332"/>
    <w:rsid w:val="00B146D1"/>
    <w:rsid w:val="00B1486C"/>
    <w:rsid w:val="00B14A0E"/>
    <w:rsid w:val="00B14F2E"/>
    <w:rsid w:val="00B15E02"/>
    <w:rsid w:val="00B15E86"/>
    <w:rsid w:val="00B15EC1"/>
    <w:rsid w:val="00B15FFD"/>
    <w:rsid w:val="00B175AA"/>
    <w:rsid w:val="00B176B1"/>
    <w:rsid w:val="00B17AF7"/>
    <w:rsid w:val="00B21260"/>
    <w:rsid w:val="00B217FB"/>
    <w:rsid w:val="00B22469"/>
    <w:rsid w:val="00B225D0"/>
    <w:rsid w:val="00B22B46"/>
    <w:rsid w:val="00B22EDD"/>
    <w:rsid w:val="00B24703"/>
    <w:rsid w:val="00B24724"/>
    <w:rsid w:val="00B249DB"/>
    <w:rsid w:val="00B258B8"/>
    <w:rsid w:val="00B274CE"/>
    <w:rsid w:val="00B276B3"/>
    <w:rsid w:val="00B276BB"/>
    <w:rsid w:val="00B27B8A"/>
    <w:rsid w:val="00B300AD"/>
    <w:rsid w:val="00B305D7"/>
    <w:rsid w:val="00B30AD6"/>
    <w:rsid w:val="00B3134F"/>
    <w:rsid w:val="00B317A6"/>
    <w:rsid w:val="00B31F0C"/>
    <w:rsid w:val="00B321B0"/>
    <w:rsid w:val="00B32206"/>
    <w:rsid w:val="00B3232B"/>
    <w:rsid w:val="00B33071"/>
    <w:rsid w:val="00B33903"/>
    <w:rsid w:val="00B33DA2"/>
    <w:rsid w:val="00B33F92"/>
    <w:rsid w:val="00B34A79"/>
    <w:rsid w:val="00B34FFF"/>
    <w:rsid w:val="00B35686"/>
    <w:rsid w:val="00B35845"/>
    <w:rsid w:val="00B35864"/>
    <w:rsid w:val="00B35B0E"/>
    <w:rsid w:val="00B35D32"/>
    <w:rsid w:val="00B36092"/>
    <w:rsid w:val="00B364E7"/>
    <w:rsid w:val="00B3652D"/>
    <w:rsid w:val="00B367C4"/>
    <w:rsid w:val="00B36ADB"/>
    <w:rsid w:val="00B36C2F"/>
    <w:rsid w:val="00B36CAB"/>
    <w:rsid w:val="00B370E5"/>
    <w:rsid w:val="00B376B9"/>
    <w:rsid w:val="00B4027E"/>
    <w:rsid w:val="00B40C71"/>
    <w:rsid w:val="00B41A17"/>
    <w:rsid w:val="00B41A42"/>
    <w:rsid w:val="00B41E63"/>
    <w:rsid w:val="00B42EBC"/>
    <w:rsid w:val="00B430D6"/>
    <w:rsid w:val="00B4319C"/>
    <w:rsid w:val="00B4365C"/>
    <w:rsid w:val="00B43A63"/>
    <w:rsid w:val="00B43B85"/>
    <w:rsid w:val="00B46D4A"/>
    <w:rsid w:val="00B46F14"/>
    <w:rsid w:val="00B474CD"/>
    <w:rsid w:val="00B4787B"/>
    <w:rsid w:val="00B47BF7"/>
    <w:rsid w:val="00B47F65"/>
    <w:rsid w:val="00B5054B"/>
    <w:rsid w:val="00B505B8"/>
    <w:rsid w:val="00B507F4"/>
    <w:rsid w:val="00B50921"/>
    <w:rsid w:val="00B509E1"/>
    <w:rsid w:val="00B50A25"/>
    <w:rsid w:val="00B51079"/>
    <w:rsid w:val="00B5130C"/>
    <w:rsid w:val="00B51336"/>
    <w:rsid w:val="00B519EA"/>
    <w:rsid w:val="00B5354B"/>
    <w:rsid w:val="00B54065"/>
    <w:rsid w:val="00B5409A"/>
    <w:rsid w:val="00B54668"/>
    <w:rsid w:val="00B549CA"/>
    <w:rsid w:val="00B556AC"/>
    <w:rsid w:val="00B55E0F"/>
    <w:rsid w:val="00B6009D"/>
    <w:rsid w:val="00B60643"/>
    <w:rsid w:val="00B60D3C"/>
    <w:rsid w:val="00B611F4"/>
    <w:rsid w:val="00B61E45"/>
    <w:rsid w:val="00B628A4"/>
    <w:rsid w:val="00B63F1A"/>
    <w:rsid w:val="00B64329"/>
    <w:rsid w:val="00B643AD"/>
    <w:rsid w:val="00B6451E"/>
    <w:rsid w:val="00B64868"/>
    <w:rsid w:val="00B64A1B"/>
    <w:rsid w:val="00B652FE"/>
    <w:rsid w:val="00B654CE"/>
    <w:rsid w:val="00B66208"/>
    <w:rsid w:val="00B669BC"/>
    <w:rsid w:val="00B674C9"/>
    <w:rsid w:val="00B67AFB"/>
    <w:rsid w:val="00B67E1C"/>
    <w:rsid w:val="00B707A8"/>
    <w:rsid w:val="00B7099F"/>
    <w:rsid w:val="00B724C1"/>
    <w:rsid w:val="00B7280E"/>
    <w:rsid w:val="00B72C6C"/>
    <w:rsid w:val="00B742E3"/>
    <w:rsid w:val="00B7483F"/>
    <w:rsid w:val="00B757D3"/>
    <w:rsid w:val="00B75F7E"/>
    <w:rsid w:val="00B76560"/>
    <w:rsid w:val="00B76615"/>
    <w:rsid w:val="00B7688D"/>
    <w:rsid w:val="00B76A62"/>
    <w:rsid w:val="00B773F7"/>
    <w:rsid w:val="00B77772"/>
    <w:rsid w:val="00B80F9B"/>
    <w:rsid w:val="00B8129A"/>
    <w:rsid w:val="00B8146D"/>
    <w:rsid w:val="00B81B0A"/>
    <w:rsid w:val="00B82578"/>
    <w:rsid w:val="00B82721"/>
    <w:rsid w:val="00B83635"/>
    <w:rsid w:val="00B83BFB"/>
    <w:rsid w:val="00B83DB6"/>
    <w:rsid w:val="00B85067"/>
    <w:rsid w:val="00B85203"/>
    <w:rsid w:val="00B85273"/>
    <w:rsid w:val="00B8552A"/>
    <w:rsid w:val="00B85B9B"/>
    <w:rsid w:val="00B8608F"/>
    <w:rsid w:val="00B86567"/>
    <w:rsid w:val="00B90148"/>
    <w:rsid w:val="00B9019E"/>
    <w:rsid w:val="00B90C65"/>
    <w:rsid w:val="00B91F8E"/>
    <w:rsid w:val="00B92076"/>
    <w:rsid w:val="00B92470"/>
    <w:rsid w:val="00B93983"/>
    <w:rsid w:val="00B9450B"/>
    <w:rsid w:val="00B95BE3"/>
    <w:rsid w:val="00B97028"/>
    <w:rsid w:val="00B97AEC"/>
    <w:rsid w:val="00B97BCB"/>
    <w:rsid w:val="00B97FF8"/>
    <w:rsid w:val="00BA08EB"/>
    <w:rsid w:val="00BA0AB8"/>
    <w:rsid w:val="00BA0B8E"/>
    <w:rsid w:val="00BA0D78"/>
    <w:rsid w:val="00BA1363"/>
    <w:rsid w:val="00BA1911"/>
    <w:rsid w:val="00BA19AB"/>
    <w:rsid w:val="00BA23D7"/>
    <w:rsid w:val="00BA2EBB"/>
    <w:rsid w:val="00BA2FC0"/>
    <w:rsid w:val="00BA4D2B"/>
    <w:rsid w:val="00BA4FF9"/>
    <w:rsid w:val="00BA55F2"/>
    <w:rsid w:val="00BA60D2"/>
    <w:rsid w:val="00BA6590"/>
    <w:rsid w:val="00BA6E35"/>
    <w:rsid w:val="00BA6EC9"/>
    <w:rsid w:val="00BA727A"/>
    <w:rsid w:val="00BA7486"/>
    <w:rsid w:val="00BA74FE"/>
    <w:rsid w:val="00BA7640"/>
    <w:rsid w:val="00BA7DF7"/>
    <w:rsid w:val="00BB01B1"/>
    <w:rsid w:val="00BB0BD1"/>
    <w:rsid w:val="00BB0E8F"/>
    <w:rsid w:val="00BB0F70"/>
    <w:rsid w:val="00BB152B"/>
    <w:rsid w:val="00BB287B"/>
    <w:rsid w:val="00BB2FBF"/>
    <w:rsid w:val="00BB37C6"/>
    <w:rsid w:val="00BB4E62"/>
    <w:rsid w:val="00BB54EA"/>
    <w:rsid w:val="00BB5E7D"/>
    <w:rsid w:val="00BB6256"/>
    <w:rsid w:val="00BB6286"/>
    <w:rsid w:val="00BC1120"/>
    <w:rsid w:val="00BC11B7"/>
    <w:rsid w:val="00BC11D2"/>
    <w:rsid w:val="00BC1610"/>
    <w:rsid w:val="00BC1A28"/>
    <w:rsid w:val="00BC2548"/>
    <w:rsid w:val="00BC2550"/>
    <w:rsid w:val="00BC2C95"/>
    <w:rsid w:val="00BC2F03"/>
    <w:rsid w:val="00BC4092"/>
    <w:rsid w:val="00BC4672"/>
    <w:rsid w:val="00BC4773"/>
    <w:rsid w:val="00BC4962"/>
    <w:rsid w:val="00BC49A8"/>
    <w:rsid w:val="00BC4BDD"/>
    <w:rsid w:val="00BC4F45"/>
    <w:rsid w:val="00BC55CD"/>
    <w:rsid w:val="00BC6439"/>
    <w:rsid w:val="00BC7345"/>
    <w:rsid w:val="00BC7CF3"/>
    <w:rsid w:val="00BC7EBA"/>
    <w:rsid w:val="00BD0045"/>
    <w:rsid w:val="00BD044A"/>
    <w:rsid w:val="00BD0E4C"/>
    <w:rsid w:val="00BD186C"/>
    <w:rsid w:val="00BD25F2"/>
    <w:rsid w:val="00BD2EDC"/>
    <w:rsid w:val="00BD47B4"/>
    <w:rsid w:val="00BD4BF9"/>
    <w:rsid w:val="00BD56AF"/>
    <w:rsid w:val="00BD5B84"/>
    <w:rsid w:val="00BD6E5B"/>
    <w:rsid w:val="00BD74A2"/>
    <w:rsid w:val="00BD770B"/>
    <w:rsid w:val="00BE0DE8"/>
    <w:rsid w:val="00BE128E"/>
    <w:rsid w:val="00BE21D3"/>
    <w:rsid w:val="00BE338D"/>
    <w:rsid w:val="00BE3CBD"/>
    <w:rsid w:val="00BE47B5"/>
    <w:rsid w:val="00BE4EEA"/>
    <w:rsid w:val="00BE54FA"/>
    <w:rsid w:val="00BE6322"/>
    <w:rsid w:val="00BE66F1"/>
    <w:rsid w:val="00BE708D"/>
    <w:rsid w:val="00BE7D1A"/>
    <w:rsid w:val="00BF1267"/>
    <w:rsid w:val="00BF1A2D"/>
    <w:rsid w:val="00BF334B"/>
    <w:rsid w:val="00BF3729"/>
    <w:rsid w:val="00BF3D86"/>
    <w:rsid w:val="00BF405D"/>
    <w:rsid w:val="00BF4AE3"/>
    <w:rsid w:val="00BF4B5A"/>
    <w:rsid w:val="00BF6C7C"/>
    <w:rsid w:val="00BF7108"/>
    <w:rsid w:val="00BF7402"/>
    <w:rsid w:val="00BF7D6C"/>
    <w:rsid w:val="00C001C0"/>
    <w:rsid w:val="00C00497"/>
    <w:rsid w:val="00C00BFF"/>
    <w:rsid w:val="00C00DCA"/>
    <w:rsid w:val="00C019F9"/>
    <w:rsid w:val="00C0243B"/>
    <w:rsid w:val="00C029F4"/>
    <w:rsid w:val="00C034C4"/>
    <w:rsid w:val="00C03515"/>
    <w:rsid w:val="00C03A47"/>
    <w:rsid w:val="00C03CA8"/>
    <w:rsid w:val="00C044ED"/>
    <w:rsid w:val="00C049BA"/>
    <w:rsid w:val="00C05465"/>
    <w:rsid w:val="00C05F22"/>
    <w:rsid w:val="00C05FEB"/>
    <w:rsid w:val="00C06147"/>
    <w:rsid w:val="00C06CBD"/>
    <w:rsid w:val="00C06F65"/>
    <w:rsid w:val="00C07ACB"/>
    <w:rsid w:val="00C110E2"/>
    <w:rsid w:val="00C1131D"/>
    <w:rsid w:val="00C1195C"/>
    <w:rsid w:val="00C12B54"/>
    <w:rsid w:val="00C131B7"/>
    <w:rsid w:val="00C1355A"/>
    <w:rsid w:val="00C137DC"/>
    <w:rsid w:val="00C1383A"/>
    <w:rsid w:val="00C13947"/>
    <w:rsid w:val="00C144E2"/>
    <w:rsid w:val="00C148FB"/>
    <w:rsid w:val="00C157B7"/>
    <w:rsid w:val="00C158C3"/>
    <w:rsid w:val="00C15927"/>
    <w:rsid w:val="00C17A42"/>
    <w:rsid w:val="00C20F1C"/>
    <w:rsid w:val="00C222B0"/>
    <w:rsid w:val="00C232CE"/>
    <w:rsid w:val="00C23A3A"/>
    <w:rsid w:val="00C23ED4"/>
    <w:rsid w:val="00C24913"/>
    <w:rsid w:val="00C24953"/>
    <w:rsid w:val="00C24CCD"/>
    <w:rsid w:val="00C255A9"/>
    <w:rsid w:val="00C26317"/>
    <w:rsid w:val="00C26FA2"/>
    <w:rsid w:val="00C2788A"/>
    <w:rsid w:val="00C300FA"/>
    <w:rsid w:val="00C30609"/>
    <w:rsid w:val="00C3130B"/>
    <w:rsid w:val="00C31605"/>
    <w:rsid w:val="00C322AF"/>
    <w:rsid w:val="00C32CF7"/>
    <w:rsid w:val="00C338E3"/>
    <w:rsid w:val="00C339B1"/>
    <w:rsid w:val="00C34723"/>
    <w:rsid w:val="00C3480B"/>
    <w:rsid w:val="00C37894"/>
    <w:rsid w:val="00C37CA0"/>
    <w:rsid w:val="00C37D01"/>
    <w:rsid w:val="00C4055F"/>
    <w:rsid w:val="00C40C19"/>
    <w:rsid w:val="00C417B8"/>
    <w:rsid w:val="00C41ED3"/>
    <w:rsid w:val="00C42BCC"/>
    <w:rsid w:val="00C42F9D"/>
    <w:rsid w:val="00C431FD"/>
    <w:rsid w:val="00C43E85"/>
    <w:rsid w:val="00C44166"/>
    <w:rsid w:val="00C447D5"/>
    <w:rsid w:val="00C44945"/>
    <w:rsid w:val="00C452E8"/>
    <w:rsid w:val="00C45B63"/>
    <w:rsid w:val="00C45BBE"/>
    <w:rsid w:val="00C469FF"/>
    <w:rsid w:val="00C46C0A"/>
    <w:rsid w:val="00C47061"/>
    <w:rsid w:val="00C47781"/>
    <w:rsid w:val="00C4788B"/>
    <w:rsid w:val="00C478A4"/>
    <w:rsid w:val="00C47BBC"/>
    <w:rsid w:val="00C47DD9"/>
    <w:rsid w:val="00C47E37"/>
    <w:rsid w:val="00C47EF8"/>
    <w:rsid w:val="00C502C5"/>
    <w:rsid w:val="00C50923"/>
    <w:rsid w:val="00C5140F"/>
    <w:rsid w:val="00C516F6"/>
    <w:rsid w:val="00C51EBF"/>
    <w:rsid w:val="00C52E6B"/>
    <w:rsid w:val="00C52E6F"/>
    <w:rsid w:val="00C536C1"/>
    <w:rsid w:val="00C5390A"/>
    <w:rsid w:val="00C53AAC"/>
    <w:rsid w:val="00C55673"/>
    <w:rsid w:val="00C55C21"/>
    <w:rsid w:val="00C55DD2"/>
    <w:rsid w:val="00C55EF6"/>
    <w:rsid w:val="00C56327"/>
    <w:rsid w:val="00C56C4E"/>
    <w:rsid w:val="00C56DD0"/>
    <w:rsid w:val="00C57709"/>
    <w:rsid w:val="00C578A3"/>
    <w:rsid w:val="00C57C60"/>
    <w:rsid w:val="00C57CAD"/>
    <w:rsid w:val="00C61470"/>
    <w:rsid w:val="00C61631"/>
    <w:rsid w:val="00C61A9C"/>
    <w:rsid w:val="00C62F03"/>
    <w:rsid w:val="00C63FC6"/>
    <w:rsid w:val="00C64158"/>
    <w:rsid w:val="00C6476B"/>
    <w:rsid w:val="00C64C30"/>
    <w:rsid w:val="00C65ED9"/>
    <w:rsid w:val="00C6638A"/>
    <w:rsid w:val="00C670D9"/>
    <w:rsid w:val="00C671A4"/>
    <w:rsid w:val="00C67B3F"/>
    <w:rsid w:val="00C67B6B"/>
    <w:rsid w:val="00C70601"/>
    <w:rsid w:val="00C709B3"/>
    <w:rsid w:val="00C71E63"/>
    <w:rsid w:val="00C7350E"/>
    <w:rsid w:val="00C7393E"/>
    <w:rsid w:val="00C73A10"/>
    <w:rsid w:val="00C74559"/>
    <w:rsid w:val="00C74C2C"/>
    <w:rsid w:val="00C751E5"/>
    <w:rsid w:val="00C75B5A"/>
    <w:rsid w:val="00C75C79"/>
    <w:rsid w:val="00C75D7D"/>
    <w:rsid w:val="00C76A15"/>
    <w:rsid w:val="00C76E25"/>
    <w:rsid w:val="00C7723F"/>
    <w:rsid w:val="00C7750F"/>
    <w:rsid w:val="00C77C11"/>
    <w:rsid w:val="00C80116"/>
    <w:rsid w:val="00C80485"/>
    <w:rsid w:val="00C81AE5"/>
    <w:rsid w:val="00C81BF8"/>
    <w:rsid w:val="00C82017"/>
    <w:rsid w:val="00C82888"/>
    <w:rsid w:val="00C82E8A"/>
    <w:rsid w:val="00C82F5B"/>
    <w:rsid w:val="00C83FD8"/>
    <w:rsid w:val="00C84161"/>
    <w:rsid w:val="00C842DC"/>
    <w:rsid w:val="00C84BFD"/>
    <w:rsid w:val="00C85C58"/>
    <w:rsid w:val="00C86A76"/>
    <w:rsid w:val="00C86ACB"/>
    <w:rsid w:val="00C91416"/>
    <w:rsid w:val="00C91A3E"/>
    <w:rsid w:val="00C91C88"/>
    <w:rsid w:val="00C9201F"/>
    <w:rsid w:val="00C920A6"/>
    <w:rsid w:val="00C92449"/>
    <w:rsid w:val="00C92499"/>
    <w:rsid w:val="00C93070"/>
    <w:rsid w:val="00C931CE"/>
    <w:rsid w:val="00C939D7"/>
    <w:rsid w:val="00C93E09"/>
    <w:rsid w:val="00C94153"/>
    <w:rsid w:val="00C94476"/>
    <w:rsid w:val="00C959C7"/>
    <w:rsid w:val="00C9651F"/>
    <w:rsid w:val="00C974A0"/>
    <w:rsid w:val="00C979DA"/>
    <w:rsid w:val="00C97B96"/>
    <w:rsid w:val="00CA00AD"/>
    <w:rsid w:val="00CA01F5"/>
    <w:rsid w:val="00CA068D"/>
    <w:rsid w:val="00CA2423"/>
    <w:rsid w:val="00CA2718"/>
    <w:rsid w:val="00CA2A78"/>
    <w:rsid w:val="00CA30BC"/>
    <w:rsid w:val="00CA343A"/>
    <w:rsid w:val="00CA3965"/>
    <w:rsid w:val="00CA398E"/>
    <w:rsid w:val="00CA3A32"/>
    <w:rsid w:val="00CA3C87"/>
    <w:rsid w:val="00CA3F17"/>
    <w:rsid w:val="00CA4393"/>
    <w:rsid w:val="00CA4572"/>
    <w:rsid w:val="00CA49D3"/>
    <w:rsid w:val="00CA4A2B"/>
    <w:rsid w:val="00CA4A48"/>
    <w:rsid w:val="00CA4CCD"/>
    <w:rsid w:val="00CA4F01"/>
    <w:rsid w:val="00CA56A9"/>
    <w:rsid w:val="00CA5714"/>
    <w:rsid w:val="00CA5F6A"/>
    <w:rsid w:val="00CA69A0"/>
    <w:rsid w:val="00CA6BC3"/>
    <w:rsid w:val="00CA7BA6"/>
    <w:rsid w:val="00CA7C26"/>
    <w:rsid w:val="00CB0AC3"/>
    <w:rsid w:val="00CB1163"/>
    <w:rsid w:val="00CB1A67"/>
    <w:rsid w:val="00CB226A"/>
    <w:rsid w:val="00CB2E11"/>
    <w:rsid w:val="00CB48C7"/>
    <w:rsid w:val="00CB48E4"/>
    <w:rsid w:val="00CB4CA0"/>
    <w:rsid w:val="00CB5229"/>
    <w:rsid w:val="00CB5AF4"/>
    <w:rsid w:val="00CB5C8C"/>
    <w:rsid w:val="00CB66BE"/>
    <w:rsid w:val="00CB675D"/>
    <w:rsid w:val="00CB698F"/>
    <w:rsid w:val="00CB7029"/>
    <w:rsid w:val="00CB7428"/>
    <w:rsid w:val="00CC1293"/>
    <w:rsid w:val="00CC2E73"/>
    <w:rsid w:val="00CC334E"/>
    <w:rsid w:val="00CC3AF7"/>
    <w:rsid w:val="00CC4872"/>
    <w:rsid w:val="00CC4A85"/>
    <w:rsid w:val="00CC5653"/>
    <w:rsid w:val="00CC5ED4"/>
    <w:rsid w:val="00CC5ED9"/>
    <w:rsid w:val="00CC6699"/>
    <w:rsid w:val="00CC715D"/>
    <w:rsid w:val="00CC78F7"/>
    <w:rsid w:val="00CC7CC8"/>
    <w:rsid w:val="00CD00C9"/>
    <w:rsid w:val="00CD0679"/>
    <w:rsid w:val="00CD0A08"/>
    <w:rsid w:val="00CD1AFA"/>
    <w:rsid w:val="00CD1F64"/>
    <w:rsid w:val="00CD38D5"/>
    <w:rsid w:val="00CD3A90"/>
    <w:rsid w:val="00CD47CD"/>
    <w:rsid w:val="00CD495C"/>
    <w:rsid w:val="00CD4AD8"/>
    <w:rsid w:val="00CD4FA1"/>
    <w:rsid w:val="00CD5097"/>
    <w:rsid w:val="00CD543F"/>
    <w:rsid w:val="00CD60EA"/>
    <w:rsid w:val="00CD74CE"/>
    <w:rsid w:val="00CD7502"/>
    <w:rsid w:val="00CE1038"/>
    <w:rsid w:val="00CE163E"/>
    <w:rsid w:val="00CE170C"/>
    <w:rsid w:val="00CE29D9"/>
    <w:rsid w:val="00CE2EBE"/>
    <w:rsid w:val="00CE33E8"/>
    <w:rsid w:val="00CE394F"/>
    <w:rsid w:val="00CE3C01"/>
    <w:rsid w:val="00CE4508"/>
    <w:rsid w:val="00CE4A15"/>
    <w:rsid w:val="00CE4F16"/>
    <w:rsid w:val="00CE5278"/>
    <w:rsid w:val="00CE5559"/>
    <w:rsid w:val="00CE5635"/>
    <w:rsid w:val="00CE5DB3"/>
    <w:rsid w:val="00CE5E0B"/>
    <w:rsid w:val="00CE7088"/>
    <w:rsid w:val="00CE77C4"/>
    <w:rsid w:val="00CE77FD"/>
    <w:rsid w:val="00CE7B5A"/>
    <w:rsid w:val="00CF0AAC"/>
    <w:rsid w:val="00CF0C0D"/>
    <w:rsid w:val="00CF127C"/>
    <w:rsid w:val="00CF1C45"/>
    <w:rsid w:val="00CF1EB8"/>
    <w:rsid w:val="00CF212E"/>
    <w:rsid w:val="00CF2238"/>
    <w:rsid w:val="00CF25BC"/>
    <w:rsid w:val="00CF29DA"/>
    <w:rsid w:val="00CF2C54"/>
    <w:rsid w:val="00CF2CFB"/>
    <w:rsid w:val="00CF2D95"/>
    <w:rsid w:val="00CF38DD"/>
    <w:rsid w:val="00CF3AE3"/>
    <w:rsid w:val="00CF3F70"/>
    <w:rsid w:val="00CF430E"/>
    <w:rsid w:val="00CF62BA"/>
    <w:rsid w:val="00CF73FB"/>
    <w:rsid w:val="00D00220"/>
    <w:rsid w:val="00D00887"/>
    <w:rsid w:val="00D00E51"/>
    <w:rsid w:val="00D00EDF"/>
    <w:rsid w:val="00D0131D"/>
    <w:rsid w:val="00D015B9"/>
    <w:rsid w:val="00D0317B"/>
    <w:rsid w:val="00D03700"/>
    <w:rsid w:val="00D03799"/>
    <w:rsid w:val="00D041D0"/>
    <w:rsid w:val="00D041D5"/>
    <w:rsid w:val="00D044C2"/>
    <w:rsid w:val="00D048D8"/>
    <w:rsid w:val="00D04D42"/>
    <w:rsid w:val="00D05D5E"/>
    <w:rsid w:val="00D0650A"/>
    <w:rsid w:val="00D06A84"/>
    <w:rsid w:val="00D06B9B"/>
    <w:rsid w:val="00D06C04"/>
    <w:rsid w:val="00D07912"/>
    <w:rsid w:val="00D0796B"/>
    <w:rsid w:val="00D10145"/>
    <w:rsid w:val="00D107B6"/>
    <w:rsid w:val="00D10A28"/>
    <w:rsid w:val="00D10B8A"/>
    <w:rsid w:val="00D10E81"/>
    <w:rsid w:val="00D112AB"/>
    <w:rsid w:val="00D12571"/>
    <w:rsid w:val="00D12F5F"/>
    <w:rsid w:val="00D13292"/>
    <w:rsid w:val="00D13833"/>
    <w:rsid w:val="00D14096"/>
    <w:rsid w:val="00D14C38"/>
    <w:rsid w:val="00D14F1D"/>
    <w:rsid w:val="00D14FEC"/>
    <w:rsid w:val="00D151F2"/>
    <w:rsid w:val="00D15AC1"/>
    <w:rsid w:val="00D15C7C"/>
    <w:rsid w:val="00D16237"/>
    <w:rsid w:val="00D17337"/>
    <w:rsid w:val="00D17928"/>
    <w:rsid w:val="00D17EEF"/>
    <w:rsid w:val="00D21371"/>
    <w:rsid w:val="00D2138F"/>
    <w:rsid w:val="00D21410"/>
    <w:rsid w:val="00D21703"/>
    <w:rsid w:val="00D21E3C"/>
    <w:rsid w:val="00D227E5"/>
    <w:rsid w:val="00D22804"/>
    <w:rsid w:val="00D23314"/>
    <w:rsid w:val="00D24FE0"/>
    <w:rsid w:val="00D27341"/>
    <w:rsid w:val="00D27CCD"/>
    <w:rsid w:val="00D27DBB"/>
    <w:rsid w:val="00D30F0D"/>
    <w:rsid w:val="00D317A6"/>
    <w:rsid w:val="00D31A0D"/>
    <w:rsid w:val="00D326BF"/>
    <w:rsid w:val="00D32E56"/>
    <w:rsid w:val="00D32F21"/>
    <w:rsid w:val="00D3319E"/>
    <w:rsid w:val="00D33732"/>
    <w:rsid w:val="00D33CE1"/>
    <w:rsid w:val="00D3491E"/>
    <w:rsid w:val="00D3642A"/>
    <w:rsid w:val="00D373C5"/>
    <w:rsid w:val="00D375BE"/>
    <w:rsid w:val="00D378C2"/>
    <w:rsid w:val="00D41072"/>
    <w:rsid w:val="00D417E8"/>
    <w:rsid w:val="00D41B6A"/>
    <w:rsid w:val="00D41C4B"/>
    <w:rsid w:val="00D41E52"/>
    <w:rsid w:val="00D42B29"/>
    <w:rsid w:val="00D45B57"/>
    <w:rsid w:val="00D461B5"/>
    <w:rsid w:val="00D4636A"/>
    <w:rsid w:val="00D5012F"/>
    <w:rsid w:val="00D50ACD"/>
    <w:rsid w:val="00D50D3B"/>
    <w:rsid w:val="00D5131E"/>
    <w:rsid w:val="00D520D2"/>
    <w:rsid w:val="00D521EB"/>
    <w:rsid w:val="00D525C9"/>
    <w:rsid w:val="00D525DA"/>
    <w:rsid w:val="00D529B3"/>
    <w:rsid w:val="00D530C1"/>
    <w:rsid w:val="00D53CE0"/>
    <w:rsid w:val="00D545A7"/>
    <w:rsid w:val="00D5500C"/>
    <w:rsid w:val="00D55149"/>
    <w:rsid w:val="00D5537B"/>
    <w:rsid w:val="00D557DA"/>
    <w:rsid w:val="00D561D8"/>
    <w:rsid w:val="00D561EF"/>
    <w:rsid w:val="00D56D79"/>
    <w:rsid w:val="00D57392"/>
    <w:rsid w:val="00D576CC"/>
    <w:rsid w:val="00D57FBA"/>
    <w:rsid w:val="00D608B0"/>
    <w:rsid w:val="00D60AA3"/>
    <w:rsid w:val="00D60DE1"/>
    <w:rsid w:val="00D6140B"/>
    <w:rsid w:val="00D628E1"/>
    <w:rsid w:val="00D63AF5"/>
    <w:rsid w:val="00D63EE8"/>
    <w:rsid w:val="00D658E2"/>
    <w:rsid w:val="00D65F9E"/>
    <w:rsid w:val="00D66B7A"/>
    <w:rsid w:val="00D66C90"/>
    <w:rsid w:val="00D671DA"/>
    <w:rsid w:val="00D67C00"/>
    <w:rsid w:val="00D702DF"/>
    <w:rsid w:val="00D70394"/>
    <w:rsid w:val="00D70FCB"/>
    <w:rsid w:val="00D71416"/>
    <w:rsid w:val="00D72A47"/>
    <w:rsid w:val="00D72B2C"/>
    <w:rsid w:val="00D73011"/>
    <w:rsid w:val="00D7373A"/>
    <w:rsid w:val="00D73889"/>
    <w:rsid w:val="00D74E21"/>
    <w:rsid w:val="00D74F26"/>
    <w:rsid w:val="00D753EE"/>
    <w:rsid w:val="00D75C7C"/>
    <w:rsid w:val="00D762A5"/>
    <w:rsid w:val="00D76328"/>
    <w:rsid w:val="00D76DB2"/>
    <w:rsid w:val="00D774F5"/>
    <w:rsid w:val="00D775BF"/>
    <w:rsid w:val="00D777B8"/>
    <w:rsid w:val="00D77BBF"/>
    <w:rsid w:val="00D77E90"/>
    <w:rsid w:val="00D77F3B"/>
    <w:rsid w:val="00D80334"/>
    <w:rsid w:val="00D803C7"/>
    <w:rsid w:val="00D8071A"/>
    <w:rsid w:val="00D80C12"/>
    <w:rsid w:val="00D81B50"/>
    <w:rsid w:val="00D81F63"/>
    <w:rsid w:val="00D82938"/>
    <w:rsid w:val="00D83303"/>
    <w:rsid w:val="00D8362B"/>
    <w:rsid w:val="00D8377C"/>
    <w:rsid w:val="00D838F7"/>
    <w:rsid w:val="00D84EE4"/>
    <w:rsid w:val="00D84F67"/>
    <w:rsid w:val="00D851C5"/>
    <w:rsid w:val="00D85764"/>
    <w:rsid w:val="00D8616D"/>
    <w:rsid w:val="00D86732"/>
    <w:rsid w:val="00D8675E"/>
    <w:rsid w:val="00D86A1C"/>
    <w:rsid w:val="00D86F91"/>
    <w:rsid w:val="00D87F09"/>
    <w:rsid w:val="00D901D7"/>
    <w:rsid w:val="00D90283"/>
    <w:rsid w:val="00D90E46"/>
    <w:rsid w:val="00D91338"/>
    <w:rsid w:val="00D919A9"/>
    <w:rsid w:val="00D924DD"/>
    <w:rsid w:val="00D92799"/>
    <w:rsid w:val="00D92A11"/>
    <w:rsid w:val="00D9347B"/>
    <w:rsid w:val="00D93907"/>
    <w:rsid w:val="00D93918"/>
    <w:rsid w:val="00D93AFD"/>
    <w:rsid w:val="00D94644"/>
    <w:rsid w:val="00D94698"/>
    <w:rsid w:val="00D94DAF"/>
    <w:rsid w:val="00D95E3A"/>
    <w:rsid w:val="00D96725"/>
    <w:rsid w:val="00D97414"/>
    <w:rsid w:val="00DA0116"/>
    <w:rsid w:val="00DA0946"/>
    <w:rsid w:val="00DA0AA8"/>
    <w:rsid w:val="00DA1C1F"/>
    <w:rsid w:val="00DA2290"/>
    <w:rsid w:val="00DA2EB5"/>
    <w:rsid w:val="00DA3DD4"/>
    <w:rsid w:val="00DA4B6E"/>
    <w:rsid w:val="00DA5401"/>
    <w:rsid w:val="00DA54F4"/>
    <w:rsid w:val="00DA5A59"/>
    <w:rsid w:val="00DA5C51"/>
    <w:rsid w:val="00DA5C6F"/>
    <w:rsid w:val="00DA6262"/>
    <w:rsid w:val="00DA695A"/>
    <w:rsid w:val="00DA6BAB"/>
    <w:rsid w:val="00DA6D0E"/>
    <w:rsid w:val="00DA6FBE"/>
    <w:rsid w:val="00DA7CBF"/>
    <w:rsid w:val="00DA7E29"/>
    <w:rsid w:val="00DB123D"/>
    <w:rsid w:val="00DB18FD"/>
    <w:rsid w:val="00DB1E09"/>
    <w:rsid w:val="00DB20F8"/>
    <w:rsid w:val="00DB2891"/>
    <w:rsid w:val="00DB29A3"/>
    <w:rsid w:val="00DB32F3"/>
    <w:rsid w:val="00DB331E"/>
    <w:rsid w:val="00DB337F"/>
    <w:rsid w:val="00DB3484"/>
    <w:rsid w:val="00DB387D"/>
    <w:rsid w:val="00DB3A0D"/>
    <w:rsid w:val="00DB3ED6"/>
    <w:rsid w:val="00DB43A4"/>
    <w:rsid w:val="00DB48EA"/>
    <w:rsid w:val="00DB4EBA"/>
    <w:rsid w:val="00DB527F"/>
    <w:rsid w:val="00DB5678"/>
    <w:rsid w:val="00DB599E"/>
    <w:rsid w:val="00DB5D98"/>
    <w:rsid w:val="00DB70B0"/>
    <w:rsid w:val="00DB73D9"/>
    <w:rsid w:val="00DB7F7A"/>
    <w:rsid w:val="00DC073D"/>
    <w:rsid w:val="00DC0E17"/>
    <w:rsid w:val="00DC0E19"/>
    <w:rsid w:val="00DC1A39"/>
    <w:rsid w:val="00DC28B6"/>
    <w:rsid w:val="00DC2B7C"/>
    <w:rsid w:val="00DC2BE3"/>
    <w:rsid w:val="00DC3549"/>
    <w:rsid w:val="00DC3984"/>
    <w:rsid w:val="00DC566C"/>
    <w:rsid w:val="00DC6BC1"/>
    <w:rsid w:val="00DC6E15"/>
    <w:rsid w:val="00DC7462"/>
    <w:rsid w:val="00DC79F3"/>
    <w:rsid w:val="00DC7E11"/>
    <w:rsid w:val="00DC7F2E"/>
    <w:rsid w:val="00DD0BB7"/>
    <w:rsid w:val="00DD13D6"/>
    <w:rsid w:val="00DD2E75"/>
    <w:rsid w:val="00DD3233"/>
    <w:rsid w:val="00DD36A2"/>
    <w:rsid w:val="00DD5156"/>
    <w:rsid w:val="00DD585F"/>
    <w:rsid w:val="00DD5D97"/>
    <w:rsid w:val="00DD5E58"/>
    <w:rsid w:val="00DD5ED0"/>
    <w:rsid w:val="00DD76E0"/>
    <w:rsid w:val="00DD7CAF"/>
    <w:rsid w:val="00DE0094"/>
    <w:rsid w:val="00DE0846"/>
    <w:rsid w:val="00DE1C92"/>
    <w:rsid w:val="00DE1EC8"/>
    <w:rsid w:val="00DE1FD0"/>
    <w:rsid w:val="00DE24E1"/>
    <w:rsid w:val="00DE3913"/>
    <w:rsid w:val="00DE3AAF"/>
    <w:rsid w:val="00DE5977"/>
    <w:rsid w:val="00DE67EE"/>
    <w:rsid w:val="00DE68CD"/>
    <w:rsid w:val="00DE6BF4"/>
    <w:rsid w:val="00DE7F98"/>
    <w:rsid w:val="00DF0828"/>
    <w:rsid w:val="00DF1627"/>
    <w:rsid w:val="00DF19B6"/>
    <w:rsid w:val="00DF22E0"/>
    <w:rsid w:val="00DF251D"/>
    <w:rsid w:val="00DF2DC2"/>
    <w:rsid w:val="00DF358A"/>
    <w:rsid w:val="00DF3C09"/>
    <w:rsid w:val="00DF3DE5"/>
    <w:rsid w:val="00DF4013"/>
    <w:rsid w:val="00DF419C"/>
    <w:rsid w:val="00DF449F"/>
    <w:rsid w:val="00DF530E"/>
    <w:rsid w:val="00DF5671"/>
    <w:rsid w:val="00DF5937"/>
    <w:rsid w:val="00DF5F80"/>
    <w:rsid w:val="00DF65CB"/>
    <w:rsid w:val="00DF694B"/>
    <w:rsid w:val="00DF710B"/>
    <w:rsid w:val="00DF7E5B"/>
    <w:rsid w:val="00E00B59"/>
    <w:rsid w:val="00E00DE6"/>
    <w:rsid w:val="00E0122C"/>
    <w:rsid w:val="00E01DB7"/>
    <w:rsid w:val="00E01E46"/>
    <w:rsid w:val="00E0308E"/>
    <w:rsid w:val="00E03715"/>
    <w:rsid w:val="00E0397E"/>
    <w:rsid w:val="00E03990"/>
    <w:rsid w:val="00E03EAB"/>
    <w:rsid w:val="00E04C20"/>
    <w:rsid w:val="00E062AE"/>
    <w:rsid w:val="00E0691C"/>
    <w:rsid w:val="00E0731D"/>
    <w:rsid w:val="00E07E55"/>
    <w:rsid w:val="00E103F5"/>
    <w:rsid w:val="00E104E7"/>
    <w:rsid w:val="00E111BB"/>
    <w:rsid w:val="00E11690"/>
    <w:rsid w:val="00E11A30"/>
    <w:rsid w:val="00E1364B"/>
    <w:rsid w:val="00E13837"/>
    <w:rsid w:val="00E13C2C"/>
    <w:rsid w:val="00E14419"/>
    <w:rsid w:val="00E148F4"/>
    <w:rsid w:val="00E15469"/>
    <w:rsid w:val="00E16B96"/>
    <w:rsid w:val="00E174FE"/>
    <w:rsid w:val="00E177F4"/>
    <w:rsid w:val="00E2037D"/>
    <w:rsid w:val="00E20739"/>
    <w:rsid w:val="00E2086D"/>
    <w:rsid w:val="00E20DE5"/>
    <w:rsid w:val="00E2108E"/>
    <w:rsid w:val="00E213EF"/>
    <w:rsid w:val="00E228D9"/>
    <w:rsid w:val="00E2338D"/>
    <w:rsid w:val="00E240C6"/>
    <w:rsid w:val="00E24456"/>
    <w:rsid w:val="00E2447B"/>
    <w:rsid w:val="00E24494"/>
    <w:rsid w:val="00E24E85"/>
    <w:rsid w:val="00E2592F"/>
    <w:rsid w:val="00E26DBD"/>
    <w:rsid w:val="00E26E3A"/>
    <w:rsid w:val="00E26ED1"/>
    <w:rsid w:val="00E26F40"/>
    <w:rsid w:val="00E272E7"/>
    <w:rsid w:val="00E276D3"/>
    <w:rsid w:val="00E30C3A"/>
    <w:rsid w:val="00E30EA2"/>
    <w:rsid w:val="00E316DC"/>
    <w:rsid w:val="00E31E73"/>
    <w:rsid w:val="00E3221D"/>
    <w:rsid w:val="00E32669"/>
    <w:rsid w:val="00E32B07"/>
    <w:rsid w:val="00E32FF7"/>
    <w:rsid w:val="00E34788"/>
    <w:rsid w:val="00E34BC9"/>
    <w:rsid w:val="00E34C0E"/>
    <w:rsid w:val="00E35505"/>
    <w:rsid w:val="00E363F2"/>
    <w:rsid w:val="00E36608"/>
    <w:rsid w:val="00E36C69"/>
    <w:rsid w:val="00E36E25"/>
    <w:rsid w:val="00E36F3B"/>
    <w:rsid w:val="00E36F95"/>
    <w:rsid w:val="00E3757D"/>
    <w:rsid w:val="00E408FA"/>
    <w:rsid w:val="00E42806"/>
    <w:rsid w:val="00E43ADE"/>
    <w:rsid w:val="00E43E36"/>
    <w:rsid w:val="00E4455A"/>
    <w:rsid w:val="00E46C09"/>
    <w:rsid w:val="00E474B7"/>
    <w:rsid w:val="00E475FF"/>
    <w:rsid w:val="00E47CE0"/>
    <w:rsid w:val="00E509D1"/>
    <w:rsid w:val="00E51200"/>
    <w:rsid w:val="00E5194D"/>
    <w:rsid w:val="00E51EB1"/>
    <w:rsid w:val="00E52255"/>
    <w:rsid w:val="00E52BED"/>
    <w:rsid w:val="00E52CEB"/>
    <w:rsid w:val="00E52DBE"/>
    <w:rsid w:val="00E52EEC"/>
    <w:rsid w:val="00E53FCF"/>
    <w:rsid w:val="00E54D5F"/>
    <w:rsid w:val="00E551F9"/>
    <w:rsid w:val="00E55A51"/>
    <w:rsid w:val="00E55ACE"/>
    <w:rsid w:val="00E55D88"/>
    <w:rsid w:val="00E5682B"/>
    <w:rsid w:val="00E56C1B"/>
    <w:rsid w:val="00E573FD"/>
    <w:rsid w:val="00E57D58"/>
    <w:rsid w:val="00E60246"/>
    <w:rsid w:val="00E60E4F"/>
    <w:rsid w:val="00E6103B"/>
    <w:rsid w:val="00E6168C"/>
    <w:rsid w:val="00E61BEF"/>
    <w:rsid w:val="00E62731"/>
    <w:rsid w:val="00E6309D"/>
    <w:rsid w:val="00E64E29"/>
    <w:rsid w:val="00E66288"/>
    <w:rsid w:val="00E663C6"/>
    <w:rsid w:val="00E6690C"/>
    <w:rsid w:val="00E669A1"/>
    <w:rsid w:val="00E66B07"/>
    <w:rsid w:val="00E66F5E"/>
    <w:rsid w:val="00E67300"/>
    <w:rsid w:val="00E6737A"/>
    <w:rsid w:val="00E67983"/>
    <w:rsid w:val="00E67DA4"/>
    <w:rsid w:val="00E7147F"/>
    <w:rsid w:val="00E7323C"/>
    <w:rsid w:val="00E733AE"/>
    <w:rsid w:val="00E7445C"/>
    <w:rsid w:val="00E74902"/>
    <w:rsid w:val="00E74E55"/>
    <w:rsid w:val="00E75279"/>
    <w:rsid w:val="00E7596F"/>
    <w:rsid w:val="00E8038E"/>
    <w:rsid w:val="00E80BAF"/>
    <w:rsid w:val="00E81A4B"/>
    <w:rsid w:val="00E81F10"/>
    <w:rsid w:val="00E822B7"/>
    <w:rsid w:val="00E830B8"/>
    <w:rsid w:val="00E841D3"/>
    <w:rsid w:val="00E84276"/>
    <w:rsid w:val="00E85998"/>
    <w:rsid w:val="00E86226"/>
    <w:rsid w:val="00E86290"/>
    <w:rsid w:val="00E8665F"/>
    <w:rsid w:val="00E86C4D"/>
    <w:rsid w:val="00E87818"/>
    <w:rsid w:val="00E87BFC"/>
    <w:rsid w:val="00E87E5A"/>
    <w:rsid w:val="00E87FC7"/>
    <w:rsid w:val="00E9074B"/>
    <w:rsid w:val="00E90C3A"/>
    <w:rsid w:val="00E90DE5"/>
    <w:rsid w:val="00E911A1"/>
    <w:rsid w:val="00E91628"/>
    <w:rsid w:val="00E92807"/>
    <w:rsid w:val="00E931B9"/>
    <w:rsid w:val="00E943E5"/>
    <w:rsid w:val="00E94741"/>
    <w:rsid w:val="00E95673"/>
    <w:rsid w:val="00E95788"/>
    <w:rsid w:val="00E96458"/>
    <w:rsid w:val="00E96911"/>
    <w:rsid w:val="00E97CB1"/>
    <w:rsid w:val="00EA0E48"/>
    <w:rsid w:val="00EA1164"/>
    <w:rsid w:val="00EA1D49"/>
    <w:rsid w:val="00EA2B62"/>
    <w:rsid w:val="00EA2CE1"/>
    <w:rsid w:val="00EA3487"/>
    <w:rsid w:val="00EA384F"/>
    <w:rsid w:val="00EA4126"/>
    <w:rsid w:val="00EA4870"/>
    <w:rsid w:val="00EA49E3"/>
    <w:rsid w:val="00EA5513"/>
    <w:rsid w:val="00EA5D4E"/>
    <w:rsid w:val="00EA5DEF"/>
    <w:rsid w:val="00EA6101"/>
    <w:rsid w:val="00EA684C"/>
    <w:rsid w:val="00EA6CB1"/>
    <w:rsid w:val="00EA6E69"/>
    <w:rsid w:val="00EA7AEC"/>
    <w:rsid w:val="00EB005D"/>
    <w:rsid w:val="00EB02C9"/>
    <w:rsid w:val="00EB058E"/>
    <w:rsid w:val="00EB0C05"/>
    <w:rsid w:val="00EB134F"/>
    <w:rsid w:val="00EB2BEC"/>
    <w:rsid w:val="00EB31E1"/>
    <w:rsid w:val="00EB32D2"/>
    <w:rsid w:val="00EB42AF"/>
    <w:rsid w:val="00EB42BE"/>
    <w:rsid w:val="00EB4590"/>
    <w:rsid w:val="00EB4685"/>
    <w:rsid w:val="00EB599C"/>
    <w:rsid w:val="00EB6154"/>
    <w:rsid w:val="00EB621B"/>
    <w:rsid w:val="00EB646B"/>
    <w:rsid w:val="00EB6630"/>
    <w:rsid w:val="00EB6EBD"/>
    <w:rsid w:val="00EB78C9"/>
    <w:rsid w:val="00EC0437"/>
    <w:rsid w:val="00EC04D1"/>
    <w:rsid w:val="00EC26A6"/>
    <w:rsid w:val="00EC2F51"/>
    <w:rsid w:val="00EC33F2"/>
    <w:rsid w:val="00EC351A"/>
    <w:rsid w:val="00EC38E2"/>
    <w:rsid w:val="00EC3F32"/>
    <w:rsid w:val="00EC41E4"/>
    <w:rsid w:val="00EC4C1D"/>
    <w:rsid w:val="00EC5BBA"/>
    <w:rsid w:val="00EC610C"/>
    <w:rsid w:val="00EC67E3"/>
    <w:rsid w:val="00EC6B0B"/>
    <w:rsid w:val="00EC6ECC"/>
    <w:rsid w:val="00EC71FC"/>
    <w:rsid w:val="00ED035B"/>
    <w:rsid w:val="00ED0BB2"/>
    <w:rsid w:val="00ED1EDD"/>
    <w:rsid w:val="00ED2B67"/>
    <w:rsid w:val="00ED3FFB"/>
    <w:rsid w:val="00ED45B4"/>
    <w:rsid w:val="00ED4821"/>
    <w:rsid w:val="00ED53A9"/>
    <w:rsid w:val="00ED5462"/>
    <w:rsid w:val="00ED5AED"/>
    <w:rsid w:val="00ED65DC"/>
    <w:rsid w:val="00ED6715"/>
    <w:rsid w:val="00ED6759"/>
    <w:rsid w:val="00ED770F"/>
    <w:rsid w:val="00ED7B38"/>
    <w:rsid w:val="00ED7EEE"/>
    <w:rsid w:val="00EE10EF"/>
    <w:rsid w:val="00EE1291"/>
    <w:rsid w:val="00EE24F6"/>
    <w:rsid w:val="00EE2726"/>
    <w:rsid w:val="00EE2AED"/>
    <w:rsid w:val="00EE2EA7"/>
    <w:rsid w:val="00EE3423"/>
    <w:rsid w:val="00EE3453"/>
    <w:rsid w:val="00EE3E01"/>
    <w:rsid w:val="00EE4294"/>
    <w:rsid w:val="00EE4734"/>
    <w:rsid w:val="00EE4784"/>
    <w:rsid w:val="00EE5A19"/>
    <w:rsid w:val="00EE610D"/>
    <w:rsid w:val="00EE6CD2"/>
    <w:rsid w:val="00EE727D"/>
    <w:rsid w:val="00EE72ED"/>
    <w:rsid w:val="00EE7B4C"/>
    <w:rsid w:val="00EE7EED"/>
    <w:rsid w:val="00EF0221"/>
    <w:rsid w:val="00EF048D"/>
    <w:rsid w:val="00EF0998"/>
    <w:rsid w:val="00EF0B3C"/>
    <w:rsid w:val="00EF1F4F"/>
    <w:rsid w:val="00EF2066"/>
    <w:rsid w:val="00EF23A5"/>
    <w:rsid w:val="00EF2D3A"/>
    <w:rsid w:val="00EF2D7A"/>
    <w:rsid w:val="00EF3ABD"/>
    <w:rsid w:val="00EF3F65"/>
    <w:rsid w:val="00EF4BC1"/>
    <w:rsid w:val="00EF5CFF"/>
    <w:rsid w:val="00EF70D4"/>
    <w:rsid w:val="00EF74CC"/>
    <w:rsid w:val="00EF75F0"/>
    <w:rsid w:val="00EF7AB0"/>
    <w:rsid w:val="00EF7AEA"/>
    <w:rsid w:val="00F007DB"/>
    <w:rsid w:val="00F008F9"/>
    <w:rsid w:val="00F0093D"/>
    <w:rsid w:val="00F00AF0"/>
    <w:rsid w:val="00F0104A"/>
    <w:rsid w:val="00F02A3D"/>
    <w:rsid w:val="00F051FB"/>
    <w:rsid w:val="00F0682D"/>
    <w:rsid w:val="00F06964"/>
    <w:rsid w:val="00F06A13"/>
    <w:rsid w:val="00F071AD"/>
    <w:rsid w:val="00F07BC5"/>
    <w:rsid w:val="00F1156E"/>
    <w:rsid w:val="00F1176A"/>
    <w:rsid w:val="00F11ED6"/>
    <w:rsid w:val="00F12895"/>
    <w:rsid w:val="00F13794"/>
    <w:rsid w:val="00F13A69"/>
    <w:rsid w:val="00F13C72"/>
    <w:rsid w:val="00F14052"/>
    <w:rsid w:val="00F1417A"/>
    <w:rsid w:val="00F1432C"/>
    <w:rsid w:val="00F1484A"/>
    <w:rsid w:val="00F14E33"/>
    <w:rsid w:val="00F15DFC"/>
    <w:rsid w:val="00F16CD0"/>
    <w:rsid w:val="00F20C6C"/>
    <w:rsid w:val="00F2202A"/>
    <w:rsid w:val="00F22CA3"/>
    <w:rsid w:val="00F240C7"/>
    <w:rsid w:val="00F24D31"/>
    <w:rsid w:val="00F24E2F"/>
    <w:rsid w:val="00F25D1A"/>
    <w:rsid w:val="00F25D46"/>
    <w:rsid w:val="00F27B98"/>
    <w:rsid w:val="00F30189"/>
    <w:rsid w:val="00F3094B"/>
    <w:rsid w:val="00F311E4"/>
    <w:rsid w:val="00F312CC"/>
    <w:rsid w:val="00F31557"/>
    <w:rsid w:val="00F31D56"/>
    <w:rsid w:val="00F32116"/>
    <w:rsid w:val="00F327A9"/>
    <w:rsid w:val="00F3294C"/>
    <w:rsid w:val="00F345DF"/>
    <w:rsid w:val="00F345F4"/>
    <w:rsid w:val="00F347D3"/>
    <w:rsid w:val="00F34C1A"/>
    <w:rsid w:val="00F357A3"/>
    <w:rsid w:val="00F362F7"/>
    <w:rsid w:val="00F3687E"/>
    <w:rsid w:val="00F369AC"/>
    <w:rsid w:val="00F36A64"/>
    <w:rsid w:val="00F36B04"/>
    <w:rsid w:val="00F37298"/>
    <w:rsid w:val="00F3748E"/>
    <w:rsid w:val="00F37D03"/>
    <w:rsid w:val="00F4004F"/>
    <w:rsid w:val="00F419EC"/>
    <w:rsid w:val="00F41E00"/>
    <w:rsid w:val="00F424CA"/>
    <w:rsid w:val="00F42632"/>
    <w:rsid w:val="00F428EB"/>
    <w:rsid w:val="00F42C7B"/>
    <w:rsid w:val="00F42F5E"/>
    <w:rsid w:val="00F44F63"/>
    <w:rsid w:val="00F45EB7"/>
    <w:rsid w:val="00F45F9E"/>
    <w:rsid w:val="00F46315"/>
    <w:rsid w:val="00F46AD3"/>
    <w:rsid w:val="00F4712C"/>
    <w:rsid w:val="00F47616"/>
    <w:rsid w:val="00F4777F"/>
    <w:rsid w:val="00F50096"/>
    <w:rsid w:val="00F502F7"/>
    <w:rsid w:val="00F5040D"/>
    <w:rsid w:val="00F50A78"/>
    <w:rsid w:val="00F50A91"/>
    <w:rsid w:val="00F50C07"/>
    <w:rsid w:val="00F50F49"/>
    <w:rsid w:val="00F51A47"/>
    <w:rsid w:val="00F51AB5"/>
    <w:rsid w:val="00F530C5"/>
    <w:rsid w:val="00F541F3"/>
    <w:rsid w:val="00F548D9"/>
    <w:rsid w:val="00F54E49"/>
    <w:rsid w:val="00F5593C"/>
    <w:rsid w:val="00F55EF6"/>
    <w:rsid w:val="00F5602E"/>
    <w:rsid w:val="00F56CDF"/>
    <w:rsid w:val="00F570EE"/>
    <w:rsid w:val="00F57259"/>
    <w:rsid w:val="00F57342"/>
    <w:rsid w:val="00F57366"/>
    <w:rsid w:val="00F577F4"/>
    <w:rsid w:val="00F57F3C"/>
    <w:rsid w:val="00F61988"/>
    <w:rsid w:val="00F61B13"/>
    <w:rsid w:val="00F61BE1"/>
    <w:rsid w:val="00F6204E"/>
    <w:rsid w:val="00F624AA"/>
    <w:rsid w:val="00F62D20"/>
    <w:rsid w:val="00F63441"/>
    <w:rsid w:val="00F635DA"/>
    <w:rsid w:val="00F645E5"/>
    <w:rsid w:val="00F6468F"/>
    <w:rsid w:val="00F646A0"/>
    <w:rsid w:val="00F64F3A"/>
    <w:rsid w:val="00F658F5"/>
    <w:rsid w:val="00F668F7"/>
    <w:rsid w:val="00F66B75"/>
    <w:rsid w:val="00F66D3E"/>
    <w:rsid w:val="00F67AD7"/>
    <w:rsid w:val="00F67AF9"/>
    <w:rsid w:val="00F67C77"/>
    <w:rsid w:val="00F70463"/>
    <w:rsid w:val="00F70730"/>
    <w:rsid w:val="00F70A2D"/>
    <w:rsid w:val="00F7169C"/>
    <w:rsid w:val="00F71BE4"/>
    <w:rsid w:val="00F72926"/>
    <w:rsid w:val="00F72A55"/>
    <w:rsid w:val="00F73483"/>
    <w:rsid w:val="00F7353B"/>
    <w:rsid w:val="00F7397B"/>
    <w:rsid w:val="00F73A39"/>
    <w:rsid w:val="00F74444"/>
    <w:rsid w:val="00F75383"/>
    <w:rsid w:val="00F758A8"/>
    <w:rsid w:val="00F75D68"/>
    <w:rsid w:val="00F76A34"/>
    <w:rsid w:val="00F76AB6"/>
    <w:rsid w:val="00F76C66"/>
    <w:rsid w:val="00F8018C"/>
    <w:rsid w:val="00F80B01"/>
    <w:rsid w:val="00F819F9"/>
    <w:rsid w:val="00F8204D"/>
    <w:rsid w:val="00F8218C"/>
    <w:rsid w:val="00F82A85"/>
    <w:rsid w:val="00F83424"/>
    <w:rsid w:val="00F8357B"/>
    <w:rsid w:val="00F839DA"/>
    <w:rsid w:val="00F83F16"/>
    <w:rsid w:val="00F86446"/>
    <w:rsid w:val="00F86A0A"/>
    <w:rsid w:val="00F87163"/>
    <w:rsid w:val="00F87E79"/>
    <w:rsid w:val="00F900CF"/>
    <w:rsid w:val="00F90584"/>
    <w:rsid w:val="00F91246"/>
    <w:rsid w:val="00F91485"/>
    <w:rsid w:val="00F91AE9"/>
    <w:rsid w:val="00F92142"/>
    <w:rsid w:val="00F92252"/>
    <w:rsid w:val="00F93CFD"/>
    <w:rsid w:val="00F93E85"/>
    <w:rsid w:val="00F944DA"/>
    <w:rsid w:val="00F94E3C"/>
    <w:rsid w:val="00F96BD9"/>
    <w:rsid w:val="00F96E7B"/>
    <w:rsid w:val="00F9790A"/>
    <w:rsid w:val="00FA13A6"/>
    <w:rsid w:val="00FA1EB4"/>
    <w:rsid w:val="00FA2315"/>
    <w:rsid w:val="00FA2755"/>
    <w:rsid w:val="00FA28FF"/>
    <w:rsid w:val="00FA324E"/>
    <w:rsid w:val="00FA3376"/>
    <w:rsid w:val="00FA4484"/>
    <w:rsid w:val="00FA4509"/>
    <w:rsid w:val="00FA4950"/>
    <w:rsid w:val="00FA4B06"/>
    <w:rsid w:val="00FA4F46"/>
    <w:rsid w:val="00FA51D9"/>
    <w:rsid w:val="00FA70F2"/>
    <w:rsid w:val="00FA73EB"/>
    <w:rsid w:val="00FA7430"/>
    <w:rsid w:val="00FA7B31"/>
    <w:rsid w:val="00FA7FA4"/>
    <w:rsid w:val="00FB0028"/>
    <w:rsid w:val="00FB0280"/>
    <w:rsid w:val="00FB07B9"/>
    <w:rsid w:val="00FB07DB"/>
    <w:rsid w:val="00FB0E94"/>
    <w:rsid w:val="00FB10B2"/>
    <w:rsid w:val="00FB1449"/>
    <w:rsid w:val="00FB1516"/>
    <w:rsid w:val="00FB15D0"/>
    <w:rsid w:val="00FB1E73"/>
    <w:rsid w:val="00FB1F8B"/>
    <w:rsid w:val="00FB27FF"/>
    <w:rsid w:val="00FB3DB1"/>
    <w:rsid w:val="00FB3F23"/>
    <w:rsid w:val="00FB48BB"/>
    <w:rsid w:val="00FB56B7"/>
    <w:rsid w:val="00FB63E4"/>
    <w:rsid w:val="00FB6EF4"/>
    <w:rsid w:val="00FC01E8"/>
    <w:rsid w:val="00FC05A1"/>
    <w:rsid w:val="00FC0639"/>
    <w:rsid w:val="00FC0EBC"/>
    <w:rsid w:val="00FC14FF"/>
    <w:rsid w:val="00FC1DA8"/>
    <w:rsid w:val="00FC1DFD"/>
    <w:rsid w:val="00FC2A02"/>
    <w:rsid w:val="00FC2DBD"/>
    <w:rsid w:val="00FC33E3"/>
    <w:rsid w:val="00FC3DFD"/>
    <w:rsid w:val="00FC3E2B"/>
    <w:rsid w:val="00FC40EF"/>
    <w:rsid w:val="00FC6053"/>
    <w:rsid w:val="00FC6673"/>
    <w:rsid w:val="00FD06F8"/>
    <w:rsid w:val="00FD089D"/>
    <w:rsid w:val="00FD08D6"/>
    <w:rsid w:val="00FD1425"/>
    <w:rsid w:val="00FD1BB0"/>
    <w:rsid w:val="00FD2382"/>
    <w:rsid w:val="00FD2A23"/>
    <w:rsid w:val="00FD2EE4"/>
    <w:rsid w:val="00FD4B61"/>
    <w:rsid w:val="00FD4BDA"/>
    <w:rsid w:val="00FD596F"/>
    <w:rsid w:val="00FD6336"/>
    <w:rsid w:val="00FD683D"/>
    <w:rsid w:val="00FD6D03"/>
    <w:rsid w:val="00FD72A0"/>
    <w:rsid w:val="00FD746D"/>
    <w:rsid w:val="00FE03B6"/>
    <w:rsid w:val="00FE043F"/>
    <w:rsid w:val="00FE1435"/>
    <w:rsid w:val="00FE1B14"/>
    <w:rsid w:val="00FE2119"/>
    <w:rsid w:val="00FE248B"/>
    <w:rsid w:val="00FE2B39"/>
    <w:rsid w:val="00FE2DD3"/>
    <w:rsid w:val="00FE300D"/>
    <w:rsid w:val="00FE3AB6"/>
    <w:rsid w:val="00FE3DD7"/>
    <w:rsid w:val="00FE492C"/>
    <w:rsid w:val="00FE5A8E"/>
    <w:rsid w:val="00FE6C9C"/>
    <w:rsid w:val="00FE70BB"/>
    <w:rsid w:val="00FE7CE9"/>
    <w:rsid w:val="00FE7DBF"/>
    <w:rsid w:val="00FE7F37"/>
    <w:rsid w:val="00FF09C0"/>
    <w:rsid w:val="00FF0F94"/>
    <w:rsid w:val="00FF0FE2"/>
    <w:rsid w:val="00FF2578"/>
    <w:rsid w:val="00FF2628"/>
    <w:rsid w:val="00FF2D39"/>
    <w:rsid w:val="00FF306A"/>
    <w:rsid w:val="00FF4DAA"/>
    <w:rsid w:val="00FF4E78"/>
    <w:rsid w:val="00FF66AB"/>
    <w:rsid w:val="00FF6D50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780E4"/>
  <w15:chartTrackingRefBased/>
  <w15:docId w15:val="{80E06349-943C-4F21-BB64-5750AC20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200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D4022"/>
    <w:pPr>
      <w:keepNext/>
      <w:numPr>
        <w:numId w:val="1"/>
      </w:numPr>
      <w:outlineLvl w:val="0"/>
    </w:pPr>
    <w:rPr>
      <w:rFonts w:ascii="Arial" w:eastAsia="Calibri" w:hAnsi="Arial"/>
      <w:b/>
      <w:sz w:val="22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D4022"/>
    <w:pPr>
      <w:keepNext/>
      <w:numPr>
        <w:ilvl w:val="1"/>
        <w:numId w:val="1"/>
      </w:numPr>
      <w:spacing w:before="240" w:after="60"/>
      <w:ind w:right="40"/>
      <w:outlineLvl w:val="1"/>
    </w:pPr>
    <w:rPr>
      <w:rFonts w:ascii="Arial" w:hAnsi="Arial"/>
      <w:b/>
      <w:bCs/>
      <w:iCs/>
      <w:sz w:val="22"/>
      <w:szCs w:val="22"/>
      <w:lang w:val="x-none" w:eastAsia="en-US"/>
    </w:rPr>
  </w:style>
  <w:style w:type="paragraph" w:styleId="Nagwek3">
    <w:name w:val="heading 3"/>
    <w:basedOn w:val="Normalny"/>
    <w:next w:val="Normalny"/>
    <w:link w:val="Nagwek3Znak"/>
    <w:qFormat/>
    <w:rsid w:val="009D4022"/>
    <w:pPr>
      <w:keepNext/>
      <w:numPr>
        <w:ilvl w:val="2"/>
        <w:numId w:val="1"/>
      </w:numPr>
      <w:spacing w:before="240" w:after="60"/>
      <w:ind w:right="40"/>
      <w:outlineLvl w:val="2"/>
    </w:pPr>
    <w:rPr>
      <w:rFonts w:ascii="Arial" w:hAnsi="Arial"/>
      <w:b/>
      <w:bCs/>
      <w:sz w:val="22"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qFormat/>
    <w:rsid w:val="009D4022"/>
    <w:pPr>
      <w:keepNext/>
      <w:numPr>
        <w:ilvl w:val="3"/>
        <w:numId w:val="1"/>
      </w:numPr>
      <w:spacing w:before="240" w:after="60"/>
      <w:ind w:right="40"/>
      <w:outlineLvl w:val="3"/>
    </w:pPr>
    <w:rPr>
      <w:rFonts w:ascii="Arial" w:hAnsi="Arial"/>
      <w:b/>
      <w:bCs/>
      <w:sz w:val="22"/>
      <w:szCs w:val="28"/>
      <w:lang w:val="x-none" w:eastAsia="en-US"/>
    </w:rPr>
  </w:style>
  <w:style w:type="paragraph" w:styleId="Nagwek5">
    <w:name w:val="heading 5"/>
    <w:basedOn w:val="Normalny"/>
    <w:next w:val="Normalny"/>
    <w:link w:val="Nagwek5Znak"/>
    <w:qFormat/>
    <w:rsid w:val="009D4022"/>
    <w:pPr>
      <w:numPr>
        <w:ilvl w:val="4"/>
        <w:numId w:val="1"/>
      </w:numPr>
      <w:spacing w:before="240" w:after="60"/>
      <w:ind w:right="40"/>
      <w:outlineLvl w:val="4"/>
    </w:pPr>
    <w:rPr>
      <w:rFonts w:ascii="Arial" w:hAnsi="Arial"/>
      <w:b/>
      <w:bCs/>
      <w:iCs/>
      <w:sz w:val="22"/>
      <w:szCs w:val="26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9D4022"/>
    <w:pPr>
      <w:numPr>
        <w:ilvl w:val="5"/>
        <w:numId w:val="1"/>
      </w:numPr>
      <w:spacing w:before="240" w:after="60"/>
      <w:ind w:right="40"/>
      <w:jc w:val="right"/>
      <w:outlineLvl w:val="5"/>
    </w:pPr>
    <w:rPr>
      <w:b/>
      <w:bCs/>
      <w:sz w:val="22"/>
      <w:szCs w:val="22"/>
      <w:lang w:val="x-none" w:eastAsia="en-US"/>
    </w:rPr>
  </w:style>
  <w:style w:type="paragraph" w:styleId="Nagwek7">
    <w:name w:val="heading 7"/>
    <w:basedOn w:val="Normalny"/>
    <w:next w:val="Normalny"/>
    <w:link w:val="Nagwek7Znak"/>
    <w:qFormat/>
    <w:rsid w:val="009D4022"/>
    <w:pPr>
      <w:numPr>
        <w:ilvl w:val="6"/>
        <w:numId w:val="1"/>
      </w:numPr>
      <w:spacing w:before="240" w:after="60"/>
      <w:ind w:right="40"/>
      <w:jc w:val="right"/>
      <w:outlineLvl w:val="6"/>
    </w:pPr>
    <w:rPr>
      <w:lang w:val="x-none" w:eastAsia="en-US"/>
    </w:rPr>
  </w:style>
  <w:style w:type="paragraph" w:styleId="Nagwek8">
    <w:name w:val="heading 8"/>
    <w:basedOn w:val="Normalny"/>
    <w:next w:val="Normalny"/>
    <w:link w:val="Nagwek8Znak"/>
    <w:qFormat/>
    <w:rsid w:val="009D4022"/>
    <w:pPr>
      <w:numPr>
        <w:ilvl w:val="7"/>
        <w:numId w:val="1"/>
      </w:numPr>
      <w:spacing w:before="240" w:after="60"/>
      <w:ind w:right="40"/>
      <w:jc w:val="right"/>
      <w:outlineLvl w:val="7"/>
    </w:pPr>
    <w:rPr>
      <w:i/>
      <w:iCs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9D4022"/>
    <w:pPr>
      <w:numPr>
        <w:ilvl w:val="8"/>
        <w:numId w:val="1"/>
      </w:numPr>
      <w:spacing w:before="240" w:after="60"/>
      <w:ind w:right="40"/>
      <w:jc w:val="right"/>
      <w:outlineLvl w:val="8"/>
    </w:pPr>
    <w:rPr>
      <w:rFonts w:ascii="Arial" w:hAnsi="Arial"/>
      <w:sz w:val="22"/>
      <w:szCs w:val="22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26E58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326E5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link w:val="Nagwek1"/>
    <w:rsid w:val="009D4022"/>
    <w:rPr>
      <w:rFonts w:ascii="Arial" w:hAnsi="Arial"/>
      <w:b/>
      <w:sz w:val="22"/>
      <w:lang w:val="x-none" w:eastAsia="x-none"/>
    </w:rPr>
  </w:style>
  <w:style w:type="character" w:customStyle="1" w:styleId="Nagwek2Znak">
    <w:name w:val="Nagłówek 2 Znak"/>
    <w:link w:val="Nagwek2"/>
    <w:rsid w:val="009D4022"/>
    <w:rPr>
      <w:rFonts w:ascii="Arial" w:eastAsia="Times New Roman" w:hAnsi="Arial"/>
      <w:b/>
      <w:bCs/>
      <w:iCs/>
      <w:sz w:val="22"/>
      <w:szCs w:val="22"/>
      <w:lang w:val="x-none" w:eastAsia="en-US"/>
    </w:rPr>
  </w:style>
  <w:style w:type="character" w:customStyle="1" w:styleId="Nagwek3Znak">
    <w:name w:val="Nagłówek 3 Znak"/>
    <w:link w:val="Nagwek3"/>
    <w:rsid w:val="009D4022"/>
    <w:rPr>
      <w:rFonts w:ascii="Arial" w:eastAsia="Times New Roman" w:hAnsi="Arial"/>
      <w:b/>
      <w:bCs/>
      <w:sz w:val="22"/>
      <w:szCs w:val="26"/>
      <w:lang w:val="x-none" w:eastAsia="en-US"/>
    </w:rPr>
  </w:style>
  <w:style w:type="character" w:customStyle="1" w:styleId="Nagwek4Znak">
    <w:name w:val="Nagłówek 4 Znak"/>
    <w:link w:val="Nagwek4"/>
    <w:rsid w:val="009D4022"/>
    <w:rPr>
      <w:rFonts w:ascii="Arial" w:eastAsia="Times New Roman" w:hAnsi="Arial"/>
      <w:b/>
      <w:bCs/>
      <w:sz w:val="22"/>
      <w:szCs w:val="28"/>
      <w:lang w:val="x-none" w:eastAsia="en-US"/>
    </w:rPr>
  </w:style>
  <w:style w:type="character" w:customStyle="1" w:styleId="Nagwek5Znak">
    <w:name w:val="Nagłówek 5 Znak"/>
    <w:link w:val="Nagwek5"/>
    <w:rsid w:val="009D4022"/>
    <w:rPr>
      <w:rFonts w:ascii="Arial" w:eastAsia="Times New Roman" w:hAnsi="Arial"/>
      <w:b/>
      <w:bCs/>
      <w:iCs/>
      <w:sz w:val="22"/>
      <w:szCs w:val="26"/>
      <w:lang w:val="x-none" w:eastAsia="en-US"/>
    </w:rPr>
  </w:style>
  <w:style w:type="character" w:customStyle="1" w:styleId="Nagwek6Znak">
    <w:name w:val="Nagłówek 6 Znak"/>
    <w:link w:val="Nagwek6"/>
    <w:rsid w:val="009D4022"/>
    <w:rPr>
      <w:rFonts w:ascii="Times New Roman" w:eastAsia="Times New Roman" w:hAnsi="Times New Roman"/>
      <w:b/>
      <w:bCs/>
      <w:sz w:val="22"/>
      <w:szCs w:val="22"/>
      <w:lang w:val="x-none" w:eastAsia="en-US"/>
    </w:rPr>
  </w:style>
  <w:style w:type="character" w:customStyle="1" w:styleId="Nagwek7Znak">
    <w:name w:val="Nagłówek 7 Znak"/>
    <w:link w:val="Nagwek7"/>
    <w:rsid w:val="009D4022"/>
    <w:rPr>
      <w:rFonts w:ascii="Times New Roman" w:eastAsia="Times New Roman" w:hAnsi="Times New Roman"/>
      <w:sz w:val="24"/>
      <w:szCs w:val="24"/>
      <w:lang w:val="x-none" w:eastAsia="en-US"/>
    </w:rPr>
  </w:style>
  <w:style w:type="character" w:customStyle="1" w:styleId="Nagwek8Znak">
    <w:name w:val="Nagłówek 8 Znak"/>
    <w:link w:val="Nagwek8"/>
    <w:rsid w:val="009D4022"/>
    <w:rPr>
      <w:rFonts w:ascii="Times New Roman" w:eastAsia="Times New Roman" w:hAnsi="Times New Roman"/>
      <w:i/>
      <w:iCs/>
      <w:sz w:val="24"/>
      <w:szCs w:val="24"/>
      <w:lang w:val="x-none" w:eastAsia="en-US"/>
    </w:rPr>
  </w:style>
  <w:style w:type="character" w:customStyle="1" w:styleId="Nagwek9Znak">
    <w:name w:val="Nagłówek 9 Znak"/>
    <w:link w:val="Nagwek9"/>
    <w:rsid w:val="009D4022"/>
    <w:rPr>
      <w:rFonts w:ascii="Arial" w:eastAsia="Times New Roman" w:hAnsi="Arial"/>
      <w:sz w:val="22"/>
      <w:szCs w:val="22"/>
      <w:lang w:val="x-none" w:eastAsia="en-US"/>
    </w:rPr>
  </w:style>
  <w:style w:type="character" w:styleId="Hipercze">
    <w:name w:val="Hyperlink"/>
    <w:uiPriority w:val="99"/>
    <w:rsid w:val="009D4022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9D4022"/>
    <w:pPr>
      <w:ind w:right="40"/>
      <w:outlineLvl w:val="3"/>
    </w:pPr>
    <w:rPr>
      <w:rFonts w:ascii="Arial" w:hAnsi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9D4022"/>
    <w:pPr>
      <w:tabs>
        <w:tab w:val="right" w:leader="dot" w:pos="9062"/>
      </w:tabs>
      <w:ind w:left="505" w:right="40" w:hanging="221"/>
    </w:pPr>
    <w:rPr>
      <w:rFonts w:ascii="Arial" w:hAnsi="Arial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9D4022"/>
    <w:pPr>
      <w:ind w:left="708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B4E62"/>
    <w:pPr>
      <w:ind w:left="480"/>
    </w:pPr>
  </w:style>
  <w:style w:type="paragraph" w:styleId="Spistreci4">
    <w:name w:val="toc 4"/>
    <w:basedOn w:val="Normalny"/>
    <w:next w:val="Normalny"/>
    <w:autoRedefine/>
    <w:uiPriority w:val="39"/>
    <w:unhideWhenUsed/>
    <w:rsid w:val="00BB4E62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32020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32020F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2020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32020F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6618BB"/>
    <w:rPr>
      <w:b/>
      <w:bCs/>
    </w:rPr>
  </w:style>
  <w:style w:type="character" w:customStyle="1" w:styleId="Domylnaczcionkaakapitu1">
    <w:name w:val="Domyślna czcionka akapitu1"/>
    <w:rsid w:val="00C50923"/>
  </w:style>
  <w:style w:type="paragraph" w:styleId="Lista">
    <w:name w:val="List"/>
    <w:basedOn w:val="Normalny"/>
    <w:rsid w:val="00C50923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C50923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C50923"/>
    <w:rPr>
      <w:rFonts w:ascii="Times New Roman" w:eastAsia="Times New Roman" w:hAnsi="Times New Roman"/>
      <w:sz w:val="24"/>
      <w:szCs w:val="24"/>
    </w:rPr>
  </w:style>
  <w:style w:type="paragraph" w:customStyle="1" w:styleId="Punktory">
    <w:name w:val="Punktory"/>
    <w:basedOn w:val="Normalny"/>
    <w:link w:val="PunktoryZnak"/>
    <w:qFormat/>
    <w:rsid w:val="00AC1CAE"/>
    <w:pPr>
      <w:numPr>
        <w:numId w:val="2"/>
      </w:numPr>
      <w:spacing w:line="276" w:lineRule="auto"/>
      <w:ind w:left="426"/>
      <w:jc w:val="both"/>
    </w:pPr>
    <w:rPr>
      <w:rFonts w:ascii="Calibri" w:eastAsia="Calibri" w:hAnsi="Calibri"/>
      <w:szCs w:val="22"/>
      <w:lang w:val="x-none" w:eastAsia="en-US"/>
    </w:rPr>
  </w:style>
  <w:style w:type="paragraph" w:customStyle="1" w:styleId="Punktory2">
    <w:name w:val="Punktory 2"/>
    <w:basedOn w:val="Punktory"/>
    <w:link w:val="Punktory2Znak"/>
    <w:qFormat/>
    <w:rsid w:val="00AC1CAE"/>
    <w:pPr>
      <w:numPr>
        <w:ilvl w:val="1"/>
      </w:numPr>
    </w:pPr>
  </w:style>
  <w:style w:type="character" w:customStyle="1" w:styleId="Punktory2Znak">
    <w:name w:val="Punktory 2 Znak"/>
    <w:link w:val="Punktory2"/>
    <w:rsid w:val="00AC1CAE"/>
    <w:rPr>
      <w:sz w:val="24"/>
      <w:szCs w:val="22"/>
      <w:lang w:val="x-none" w:eastAsia="en-US"/>
    </w:rPr>
  </w:style>
  <w:style w:type="character" w:customStyle="1" w:styleId="PunktoryZnak">
    <w:name w:val="Punktory Znak"/>
    <w:link w:val="Punktory"/>
    <w:rsid w:val="004522C0"/>
    <w:rPr>
      <w:sz w:val="24"/>
      <w:szCs w:val="22"/>
      <w:lang w:val="x-none" w:eastAsia="en-US"/>
    </w:rPr>
  </w:style>
  <w:style w:type="paragraph" w:customStyle="1" w:styleId="Default">
    <w:name w:val="Default"/>
    <w:rsid w:val="009C1F2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Normalny1">
    <w:name w:val="Normalny1"/>
    <w:basedOn w:val="Normalny"/>
    <w:link w:val="normalZnak"/>
    <w:uiPriority w:val="99"/>
    <w:rsid w:val="005E6988"/>
    <w:pPr>
      <w:widowControl w:val="0"/>
      <w:spacing w:before="100" w:beforeAutospacing="1"/>
      <w:jc w:val="both"/>
    </w:pPr>
    <w:rPr>
      <w:lang w:val="x-none" w:eastAsia="x-none"/>
    </w:rPr>
  </w:style>
  <w:style w:type="character" w:customStyle="1" w:styleId="normalZnak">
    <w:name w:val="normal Znak"/>
    <w:link w:val="Normalny1"/>
    <w:uiPriority w:val="99"/>
    <w:locked/>
    <w:rsid w:val="005E6988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D1C00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semiHidden/>
    <w:rsid w:val="009D1C00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WW8Num3z4">
    <w:name w:val="WW8Num3z4"/>
    <w:rsid w:val="00956C4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1CDB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81CDB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881CDB"/>
    <w:rPr>
      <w:vertAlign w:val="superscript"/>
    </w:rPr>
  </w:style>
  <w:style w:type="character" w:customStyle="1" w:styleId="FontStyle26">
    <w:name w:val="Font Style26"/>
    <w:rsid w:val="0098260C"/>
    <w:rPr>
      <w:rFonts w:ascii="Times New Roman" w:hAnsi="Times New Roman" w:cs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F34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C82F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2F5B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C82F5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2F5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2F5B"/>
    <w:rPr>
      <w:rFonts w:ascii="Times New Roman" w:eastAsia="Times New Roman" w:hAnsi="Times New Roman"/>
      <w:b/>
      <w:bCs/>
    </w:rPr>
  </w:style>
  <w:style w:type="paragraph" w:styleId="Bezodstpw">
    <w:name w:val="No Spacing"/>
    <w:uiPriority w:val="99"/>
    <w:qFormat/>
    <w:rsid w:val="00B33903"/>
    <w:pPr>
      <w:suppressAutoHyphens/>
    </w:pPr>
    <w:rPr>
      <w:rFonts w:ascii="Arial" w:eastAsia="Times New Roman" w:hAnsi="Arial" w:cs="Calibri"/>
      <w:sz w:val="24"/>
      <w:szCs w:val="22"/>
      <w:lang w:eastAsia="ar-SA"/>
    </w:rPr>
  </w:style>
  <w:style w:type="character" w:customStyle="1" w:styleId="Teksttreci4">
    <w:name w:val="Tekst treści (4)_"/>
    <w:link w:val="Teksttreci40"/>
    <w:locked/>
    <w:rsid w:val="00655FBB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55FBB"/>
    <w:pPr>
      <w:widowControl w:val="0"/>
      <w:shd w:val="clear" w:color="auto" w:fill="FFFFFF"/>
      <w:spacing w:before="60" w:after="60" w:line="0" w:lineRule="atLeast"/>
      <w:ind w:hanging="400"/>
      <w:jc w:val="center"/>
    </w:pPr>
    <w:rPr>
      <w:b/>
      <w:bCs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687E"/>
    <w:pPr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pl-PL" w:eastAsia="pl-PL"/>
    </w:rPr>
  </w:style>
  <w:style w:type="character" w:styleId="Tekstzastpczy">
    <w:name w:val="Placeholder Text"/>
    <w:basedOn w:val="Domylnaczcionkaakapitu"/>
    <w:uiPriority w:val="99"/>
    <w:semiHidden/>
    <w:rsid w:val="00985669"/>
    <w:rPr>
      <w:color w:val="80808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9221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9221D"/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082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F0828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8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24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3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3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7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2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2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94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9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0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8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7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7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1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5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5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9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0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8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1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4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6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2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1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1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1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5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1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2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0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9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7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4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8E724-7243-488C-AE12-6E3AEC2F2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1288</TotalTime>
  <Pages>16</Pages>
  <Words>4483</Words>
  <Characters>26902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cp:lastModifiedBy>Wacław Tomala</cp:lastModifiedBy>
  <cp:revision>323</cp:revision>
  <cp:lastPrinted>2021-03-31T04:52:00Z</cp:lastPrinted>
  <dcterms:created xsi:type="dcterms:W3CDTF">2021-01-19T17:44:00Z</dcterms:created>
  <dcterms:modified xsi:type="dcterms:W3CDTF">2023-09-13T10:33:00Z</dcterms:modified>
</cp:coreProperties>
</file>