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091CC1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02BE03B7" w:rsidR="00E70424" w:rsidRPr="00091CC1" w:rsidRDefault="00AB7536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091CC1">
        <w:rPr>
          <w:rFonts w:ascii="Arial" w:eastAsia="Times New Roman" w:hAnsi="Arial" w:cs="Arial"/>
          <w:snapToGrid w:val="0"/>
          <w:lang w:eastAsia="pl-PL"/>
        </w:rPr>
        <w:t>22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416B97B5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SPW.272.</w:t>
      </w:r>
      <w:r w:rsidR="003A379C">
        <w:rPr>
          <w:rFonts w:ascii="Arial" w:eastAsia="Times New Roman" w:hAnsi="Arial" w:cs="Arial"/>
          <w:b/>
          <w:snapToGrid w:val="0"/>
          <w:lang w:eastAsia="pl-PL"/>
        </w:rPr>
        <w:t>96</w:t>
      </w:r>
      <w:r w:rsidRPr="00091CC1">
        <w:rPr>
          <w:rFonts w:ascii="Arial" w:eastAsia="Times New Roman" w:hAnsi="Arial" w:cs="Arial"/>
          <w:b/>
          <w:snapToGrid w:val="0"/>
          <w:lang w:eastAsia="pl-PL"/>
        </w:rPr>
        <w:t>.2022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A484E05" w14:textId="2ABECB5E" w:rsidR="00E70424" w:rsidRPr="00091CC1" w:rsidRDefault="00E70424" w:rsidP="00AB7536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AB7536" w:rsidRPr="00091CC1">
        <w:rPr>
          <w:rFonts w:ascii="Arial" w:hAnsi="Arial" w:cs="Arial"/>
          <w:b/>
          <w:bCs/>
        </w:rPr>
        <w:t>Rozbudowa drogi powiatowej Nr 2206W Krawcowizna – Kąty Wielgi, gm. Strachówka ” wraz z uzyskaniem zezwolenia na realizację inwestycji drogowej (ZRID) w ramach zadania: Dokumentacja projektowa rozbudowy drogi powiatowej nr 2206W Krawcowizna – Kąty Wielgi, gmina Strachówka</w:t>
      </w:r>
    </w:p>
    <w:p w14:paraId="32E5EA90" w14:textId="77777777" w:rsidR="00E70424" w:rsidRPr="00091CC1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C9466E2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Działając na podstawie art. 260 ust. 1 ustawy z 11 września 2019 r</w:t>
      </w:r>
      <w:r w:rsidR="00D044F8" w:rsidRPr="00091CC1">
        <w:rPr>
          <w:rFonts w:ascii="Arial" w:eastAsia="Calibri" w:hAnsi="Arial" w:cs="Arial"/>
        </w:rPr>
        <w:t>. – P</w:t>
      </w:r>
      <w:r w:rsidRPr="00091CC1">
        <w:rPr>
          <w:rFonts w:ascii="Arial" w:eastAsia="Calibri" w:hAnsi="Arial" w:cs="Arial"/>
        </w:rPr>
        <w:t>rawo zamówień publicznych (</w:t>
      </w:r>
      <w:proofErr w:type="spellStart"/>
      <w:r w:rsidR="00AB7536" w:rsidRPr="00091CC1">
        <w:rPr>
          <w:rFonts w:ascii="Arial" w:eastAsia="Calibri" w:hAnsi="Arial" w:cs="Arial"/>
        </w:rPr>
        <w:t>t.j</w:t>
      </w:r>
      <w:proofErr w:type="spellEnd"/>
      <w:r w:rsidR="00AB7536" w:rsidRPr="00091CC1">
        <w:rPr>
          <w:rFonts w:ascii="Arial" w:eastAsia="Calibri" w:hAnsi="Arial" w:cs="Arial"/>
        </w:rPr>
        <w:t xml:space="preserve">.: </w:t>
      </w:r>
      <w:r w:rsidRPr="00091CC1">
        <w:rPr>
          <w:rFonts w:ascii="Arial" w:eastAsia="Calibri" w:hAnsi="Arial" w:cs="Arial"/>
        </w:rPr>
        <w:t xml:space="preserve">Dz.U. </w:t>
      </w:r>
      <w:r w:rsidR="00AB7536" w:rsidRPr="00091CC1">
        <w:rPr>
          <w:rFonts w:ascii="Arial" w:eastAsia="Calibri" w:hAnsi="Arial" w:cs="Arial"/>
        </w:rPr>
        <w:t xml:space="preserve">z 2021 r., </w:t>
      </w:r>
      <w:r w:rsidRPr="00091CC1">
        <w:rPr>
          <w:rFonts w:ascii="Arial" w:eastAsia="Calibri" w:hAnsi="Arial" w:cs="Arial"/>
        </w:rPr>
        <w:t xml:space="preserve">poz. </w:t>
      </w:r>
      <w:r w:rsidR="00AB7536" w:rsidRPr="00091CC1">
        <w:rPr>
          <w:rFonts w:ascii="Arial" w:eastAsia="Calibri" w:hAnsi="Arial" w:cs="Arial"/>
        </w:rPr>
        <w:t>1129</w:t>
      </w:r>
      <w:r w:rsidR="00D044F8" w:rsidRPr="00091CC1">
        <w:rPr>
          <w:rFonts w:ascii="Arial" w:eastAsia="Calibri" w:hAnsi="Arial" w:cs="Arial"/>
        </w:rPr>
        <w:t xml:space="preserve"> ze zm.</w:t>
      </w:r>
      <w:r w:rsidRPr="00091CC1">
        <w:rPr>
          <w:rFonts w:ascii="Arial" w:eastAsia="Calibri" w:hAnsi="Arial" w:cs="Arial"/>
        </w:rPr>
        <w:t>) – dalej</w:t>
      </w:r>
      <w:r w:rsidR="00D044F8" w:rsidRPr="00091CC1">
        <w:rPr>
          <w:rFonts w:ascii="Arial" w:eastAsia="Calibri" w:hAnsi="Arial" w:cs="Arial"/>
        </w:rPr>
        <w:t>:</w:t>
      </w:r>
      <w:r w:rsidRPr="00091CC1">
        <w:rPr>
          <w:rFonts w:ascii="Arial" w:eastAsia="Calibri" w:hAnsi="Arial" w:cs="Arial"/>
        </w:rPr>
        <w:t xml:space="preserve"> ustawa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, zamawiający informuje, że </w:t>
      </w:r>
      <w:r w:rsidR="00AB7536" w:rsidRPr="00091CC1">
        <w:rPr>
          <w:rFonts w:ascii="Arial" w:eastAsia="Calibri" w:hAnsi="Arial" w:cs="Arial"/>
        </w:rPr>
        <w:t>unieważnił postępowanie</w:t>
      </w:r>
      <w:r w:rsidRPr="00091CC1">
        <w:rPr>
          <w:rFonts w:ascii="Arial" w:eastAsia="Calibri" w:hAnsi="Arial" w:cs="Arial"/>
        </w:rPr>
        <w:t xml:space="preserve">. </w:t>
      </w:r>
    </w:p>
    <w:p w14:paraId="29406DF9" w14:textId="77777777" w:rsidR="003F4428" w:rsidRPr="00091CC1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  <w:b/>
        </w:rPr>
        <w:t>Uzasadnienie prawne</w:t>
      </w:r>
    </w:p>
    <w:p w14:paraId="0472F0F4" w14:textId="4CA3D10A" w:rsidR="00E70424" w:rsidRDefault="00AB7536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 xml:space="preserve">Art. 255 </w:t>
      </w:r>
      <w:r w:rsidR="00091CC1" w:rsidRPr="00091CC1">
        <w:rPr>
          <w:rFonts w:ascii="Arial" w:eastAsia="Calibri" w:hAnsi="Arial" w:cs="Arial"/>
        </w:rPr>
        <w:t xml:space="preserve">pkt 1 </w:t>
      </w:r>
      <w:proofErr w:type="spellStart"/>
      <w:r w:rsidR="00091CC1" w:rsidRPr="00091CC1">
        <w:rPr>
          <w:rFonts w:ascii="Arial" w:eastAsia="Calibri" w:hAnsi="Arial" w:cs="Arial"/>
        </w:rPr>
        <w:t>Pzp</w:t>
      </w:r>
      <w:proofErr w:type="spellEnd"/>
    </w:p>
    <w:p w14:paraId="439739E2" w14:textId="77777777" w:rsidR="00B81D7D" w:rsidRPr="00091CC1" w:rsidRDefault="00B81D7D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Uzasadnienie faktyczne</w:t>
      </w:r>
    </w:p>
    <w:p w14:paraId="1E0FDCCC" w14:textId="1E73691E" w:rsidR="00E70424" w:rsidRPr="00091CC1" w:rsidRDefault="00091CC1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 w:rsidRPr="00091CC1">
        <w:rPr>
          <w:rFonts w:ascii="Arial" w:eastAsia="Calibri" w:hAnsi="Arial" w:cs="Arial"/>
        </w:rPr>
        <w:t>Nie złożono żadnej oferty.</w:t>
      </w:r>
    </w:p>
    <w:p w14:paraId="6196425E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Na czynność unieważnienia postępowania,</w:t>
      </w:r>
      <w:r w:rsidRPr="00091CC1">
        <w:rPr>
          <w:rFonts w:ascii="Arial" w:eastAsiaTheme="majorEastAsia" w:hAnsi="Arial" w:cs="Arial"/>
        </w:rPr>
        <w:t xml:space="preserve"> </w:t>
      </w:r>
      <w:r w:rsidRPr="00091CC1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091CC1">
        <w:rPr>
          <w:rFonts w:ascii="Arial" w:eastAsia="Calibri" w:hAnsi="Arial" w:cs="Arial"/>
        </w:rPr>
        <w:t>d</w:t>
      </w:r>
      <w:r w:rsidRPr="00091CC1">
        <w:rPr>
          <w:rFonts w:ascii="Arial" w:eastAsia="Calibri" w:hAnsi="Arial" w:cs="Arial"/>
        </w:rPr>
        <w:t xml:space="preserve">ziale IX ustawy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 (art. 505</w:t>
      </w:r>
      <w:r w:rsidR="00D044F8" w:rsidRPr="00091CC1">
        <w:rPr>
          <w:rFonts w:ascii="Arial" w:eastAsia="Calibri" w:hAnsi="Arial" w:cs="Arial"/>
        </w:rPr>
        <w:t>–</w:t>
      </w:r>
      <w:r w:rsidRPr="00091CC1">
        <w:rPr>
          <w:rFonts w:ascii="Arial" w:eastAsia="Calibri" w:hAnsi="Arial" w:cs="Arial"/>
        </w:rPr>
        <w:t>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3A379C"/>
    <w:rsid w:val="003F4428"/>
    <w:rsid w:val="00630C35"/>
    <w:rsid w:val="00671539"/>
    <w:rsid w:val="00836E0C"/>
    <w:rsid w:val="008732F2"/>
    <w:rsid w:val="0090242F"/>
    <w:rsid w:val="00A232D2"/>
    <w:rsid w:val="00AB7536"/>
    <w:rsid w:val="00AD543C"/>
    <w:rsid w:val="00B81D7D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2022-02-17T07:12:00Z</cp:lastPrinted>
  <dcterms:created xsi:type="dcterms:W3CDTF">2022-08-09T08:02:00Z</dcterms:created>
  <dcterms:modified xsi:type="dcterms:W3CDTF">2022-08-09T08:02:00Z</dcterms:modified>
</cp:coreProperties>
</file>