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proofErr w:type="spellStart"/>
      <w:r w:rsidRPr="00D11B96">
        <w:rPr>
          <w:rFonts w:ascii="Arial" w:hAnsi="Arial" w:cs="Arial"/>
          <w:b/>
        </w:rPr>
        <w:t>RI.272</w:t>
      </w:r>
      <w:proofErr w:type="spellEnd"/>
      <w:r w:rsidRPr="00D11B96">
        <w:rPr>
          <w:rFonts w:ascii="Arial" w:hAnsi="Arial" w:cs="Arial"/>
          <w:b/>
        </w:rPr>
        <w:t>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 xml:space="preserve">nr postępowania </w:t>
      </w:r>
      <w:proofErr w:type="spellStart"/>
      <w:r w:rsidRPr="00D11B96">
        <w:rPr>
          <w:rFonts w:ascii="Arial" w:hAnsi="Arial" w:cs="Arial"/>
          <w:b/>
        </w:rPr>
        <w:t>RI.271.</w:t>
      </w:r>
      <w:r w:rsidR="00752CE2">
        <w:rPr>
          <w:rFonts w:ascii="Arial" w:hAnsi="Arial" w:cs="Arial"/>
          <w:b/>
        </w:rPr>
        <w:t>7</w:t>
      </w:r>
      <w:r w:rsidRPr="00D11B96">
        <w:rPr>
          <w:rFonts w:ascii="Arial" w:hAnsi="Arial" w:cs="Arial"/>
          <w:b/>
        </w:rPr>
        <w:t>.2023</w:t>
      </w:r>
      <w:proofErr w:type="spellEnd"/>
      <w:r>
        <w:rPr>
          <w:rFonts w:ascii="Arial" w:hAnsi="Arial" w:cs="Arial"/>
          <w:b/>
        </w:rPr>
        <w:t>)</w:t>
      </w:r>
    </w:p>
    <w:p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</w:t>
      </w:r>
      <w:proofErr w:type="spellStart"/>
      <w:r w:rsidRPr="00D11B96">
        <w:rPr>
          <w:rFonts w:ascii="Arial" w:hAnsi="Arial" w:cs="Arial"/>
          <w:b/>
          <w:sz w:val="22"/>
          <w:szCs w:val="22"/>
        </w:rPr>
        <w:t>2023r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>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 xml:space="preserve">Ryszarda </w:t>
      </w:r>
      <w:proofErr w:type="spellStart"/>
      <w:r w:rsidRPr="00D11B96">
        <w:rPr>
          <w:rFonts w:ascii="Arial" w:hAnsi="Arial" w:cs="Arial"/>
          <w:b/>
          <w:sz w:val="22"/>
          <w:szCs w:val="22"/>
        </w:rPr>
        <w:t>Gliwińskiego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 xml:space="preserve">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055EB8">
      <w:pPr>
        <w:pStyle w:val="Heading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:rsidR="009B5FA1" w:rsidRPr="00D11B96" w:rsidRDefault="00D11B96" w:rsidP="00D11B96">
      <w:pPr>
        <w:pStyle w:val="Tekstpodstawowy"/>
        <w:tabs>
          <w:tab w:val="left" w:leader="dot" w:pos="8661"/>
        </w:tabs>
        <w:spacing w:before="1"/>
        <w:ind w:left="0" w:right="-71" w:firstLine="0"/>
        <w:rPr>
          <w:rFonts w:ascii="Arial" w:hAnsi="Arial" w:cs="Arial"/>
          <w:b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wyniku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rozstrzygnięcia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postępowania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udzielenie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publicznego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RI.271.</w:t>
      </w:r>
      <w:r w:rsidR="0072263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.2023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prowadzonego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trybie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podstawowym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bez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negocjacji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zgodnie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ustawą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dnia</w:t>
      </w:r>
      <w:r w:rsidRPr="00D11B96">
        <w:rPr>
          <w:rFonts w:ascii="Arial" w:hAnsi="Arial" w:cs="Arial"/>
          <w:spacing w:val="40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września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r.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Prawo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zamówień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(</w:t>
      </w:r>
      <w:r w:rsidRPr="00D11B96">
        <w:rPr>
          <w:rFonts w:ascii="Arial" w:hAnsi="Arial" w:cs="Arial"/>
          <w:i/>
          <w:sz w:val="22"/>
          <w:szCs w:val="22"/>
        </w:rPr>
        <w:t>tj.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proofErr w:type="spellStart"/>
      <w:r w:rsidRPr="00D11B96">
        <w:rPr>
          <w:rFonts w:ascii="Arial" w:hAnsi="Arial" w:cs="Arial"/>
          <w:i/>
          <w:sz w:val="22"/>
          <w:szCs w:val="22"/>
        </w:rPr>
        <w:t>Dz.U</w:t>
      </w:r>
      <w:proofErr w:type="spellEnd"/>
      <w:r w:rsidRPr="00D11B96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2022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r.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poz.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1710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proofErr w:type="spellStart"/>
      <w:r w:rsidRPr="00D11B96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D11B96">
        <w:rPr>
          <w:rFonts w:ascii="Arial" w:hAnsi="Arial" w:cs="Arial"/>
          <w:i/>
          <w:sz w:val="22"/>
          <w:szCs w:val="22"/>
        </w:rPr>
        <w:t>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zm.</w:t>
      </w:r>
      <w:r w:rsidRPr="00D11B96">
        <w:rPr>
          <w:rFonts w:ascii="Arial" w:hAnsi="Arial" w:cs="Arial"/>
          <w:sz w:val="22"/>
          <w:szCs w:val="22"/>
        </w:rPr>
        <w:t>),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zleca,</w:t>
      </w:r>
      <w:r w:rsidRPr="00D11B96">
        <w:rPr>
          <w:rFonts w:ascii="Arial" w:hAnsi="Arial" w:cs="Arial"/>
          <w:spacing w:val="5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a</w:t>
      </w:r>
      <w:r w:rsidRPr="00D11B96">
        <w:rPr>
          <w:rFonts w:ascii="Arial" w:hAnsi="Arial" w:cs="Arial"/>
          <w:spacing w:val="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przyjmuje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</w:t>
      </w:r>
      <w:r w:rsidRPr="00D11B96">
        <w:rPr>
          <w:rFonts w:ascii="Arial" w:hAnsi="Arial" w:cs="Arial"/>
          <w:spacing w:val="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wykonania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zadanie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nazwą: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Rozbudowa sieci kanaliza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cji sanitarnej w m. Kalinowice </w:t>
      </w:r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(od posesji nr </w:t>
      </w:r>
      <w:proofErr w:type="spellStart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203b</w:t>
      </w:r>
      <w:proofErr w:type="spellEnd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 do nr </w:t>
      </w:r>
      <w:proofErr w:type="spellStart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203f</w:t>
      </w:r>
      <w:proofErr w:type="spellEnd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 oraz od posesji nr </w:t>
      </w:r>
      <w:proofErr w:type="spellStart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207b</w:t>
      </w:r>
      <w:proofErr w:type="spellEnd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 do </w:t>
      </w:r>
      <w:proofErr w:type="spellStart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207f</w:t>
      </w:r>
      <w:proofErr w:type="spellEnd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)</w:t>
      </w:r>
      <w:r w:rsidRPr="00D11B96">
        <w:rPr>
          <w:rFonts w:ascii="Arial" w:hAnsi="Arial" w:cs="Arial"/>
          <w:b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9F2DD4">
      <w:pPr>
        <w:pStyle w:val="Heading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:rsidR="00D62E00" w:rsidRPr="00D62E00" w:rsidRDefault="00D11B96" w:rsidP="00883082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</w:rPr>
      </w:pPr>
      <w:r w:rsidRPr="00D62E00">
        <w:rPr>
          <w:rFonts w:ascii="Arial" w:hAnsi="Arial" w:cs="Arial"/>
        </w:rPr>
        <w:t xml:space="preserve">Przedmiot umowy obejmuje </w:t>
      </w:r>
      <w:r w:rsidR="00D62E00" w:rsidRPr="00D62E00">
        <w:rPr>
          <w:rFonts w:ascii="Arial" w:hAnsi="Arial" w:cs="Arial"/>
          <w:b/>
          <w:color w:val="000000"/>
          <w:lang w:eastAsia="pl-PL"/>
        </w:rPr>
        <w:t xml:space="preserve">roboty budowlane w zakresie budowy sieci kanalizacji sanitarnej w m. Kalinowice. </w:t>
      </w:r>
    </w:p>
    <w:p w:rsidR="00D62E00" w:rsidRPr="000F233D" w:rsidRDefault="00D62E00" w:rsidP="00D62E00">
      <w:pPr>
        <w:pStyle w:val="Tekstpodstawowy2"/>
        <w:spacing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F233D">
        <w:rPr>
          <w:rFonts w:ascii="Arial" w:hAnsi="Arial" w:cs="Arial"/>
        </w:rPr>
        <w:t xml:space="preserve">Sieć kanalizacyjną należy wykonać z rur litych </w:t>
      </w:r>
      <w:proofErr w:type="spellStart"/>
      <w:r w:rsidRPr="000F233D">
        <w:rPr>
          <w:rFonts w:ascii="Arial" w:hAnsi="Arial" w:cs="Arial"/>
        </w:rPr>
        <w:t>PVC</w:t>
      </w:r>
      <w:proofErr w:type="spellEnd"/>
      <w:r w:rsidRPr="000F233D">
        <w:rPr>
          <w:rFonts w:ascii="Arial" w:hAnsi="Arial" w:cs="Arial"/>
        </w:rPr>
        <w:t xml:space="preserve"> -U łączonych na kielichy i uszczelki gumowe klasy C (</w:t>
      </w:r>
      <w:proofErr w:type="spellStart"/>
      <w:r w:rsidRPr="000F233D">
        <w:rPr>
          <w:rFonts w:ascii="Arial" w:hAnsi="Arial" w:cs="Arial"/>
        </w:rPr>
        <w:t>SDR34</w:t>
      </w:r>
      <w:proofErr w:type="spellEnd"/>
      <w:r w:rsidRPr="000F233D">
        <w:rPr>
          <w:rFonts w:ascii="Arial" w:hAnsi="Arial" w:cs="Arial"/>
        </w:rPr>
        <w:t xml:space="preserve">; SN 8) o średnicy </w:t>
      </w:r>
      <w:proofErr w:type="spellStart"/>
      <w:r w:rsidRPr="000F233D">
        <w:rPr>
          <w:rFonts w:ascii="Arial" w:hAnsi="Arial" w:cs="Arial"/>
        </w:rPr>
        <w:t>200x5,9</w:t>
      </w:r>
      <w:proofErr w:type="spellEnd"/>
      <w:r w:rsidRPr="000F233D">
        <w:rPr>
          <w:rFonts w:ascii="Arial" w:hAnsi="Arial" w:cs="Arial"/>
        </w:rPr>
        <w:t xml:space="preserve"> mm oraz </w:t>
      </w:r>
      <w:proofErr w:type="spellStart"/>
      <w:r w:rsidRPr="000F233D">
        <w:rPr>
          <w:rFonts w:ascii="Arial" w:hAnsi="Arial" w:cs="Arial"/>
        </w:rPr>
        <w:t>przykanaliki</w:t>
      </w:r>
      <w:proofErr w:type="spellEnd"/>
      <w:r w:rsidRPr="000F233D">
        <w:rPr>
          <w:rFonts w:ascii="Arial" w:hAnsi="Arial" w:cs="Arial"/>
        </w:rPr>
        <w:t xml:space="preserve"> z rur </w:t>
      </w:r>
      <w:proofErr w:type="spellStart"/>
      <w:r w:rsidRPr="000F233D">
        <w:rPr>
          <w:rFonts w:ascii="Arial" w:hAnsi="Arial" w:cs="Arial"/>
        </w:rPr>
        <w:t>160x4,7</w:t>
      </w:r>
      <w:proofErr w:type="spellEnd"/>
      <w:r w:rsidRPr="000F233D">
        <w:rPr>
          <w:rFonts w:ascii="Arial" w:hAnsi="Arial" w:cs="Arial"/>
        </w:rPr>
        <w:t xml:space="preserve"> </w:t>
      </w:r>
      <w:proofErr w:type="spellStart"/>
      <w:r w:rsidRPr="000F233D">
        <w:rPr>
          <w:rFonts w:ascii="Arial" w:hAnsi="Arial" w:cs="Arial"/>
        </w:rPr>
        <w:t>mm</w:t>
      </w:r>
      <w:proofErr w:type="spellEnd"/>
      <w:r w:rsidRPr="000F233D">
        <w:rPr>
          <w:rFonts w:ascii="Arial" w:hAnsi="Arial" w:cs="Arial"/>
        </w:rPr>
        <w:t xml:space="preserve">. Uzbrojenie sieci w studnie rewizyjne o średnicy 600 mm przykryte włazem klasy </w:t>
      </w:r>
      <w:proofErr w:type="spellStart"/>
      <w:r w:rsidRPr="000F233D">
        <w:rPr>
          <w:rFonts w:ascii="Arial" w:hAnsi="Arial" w:cs="Arial"/>
        </w:rPr>
        <w:t>D400</w:t>
      </w:r>
      <w:proofErr w:type="spellEnd"/>
      <w:r w:rsidRPr="000F233D">
        <w:rPr>
          <w:rFonts w:ascii="Arial" w:hAnsi="Arial" w:cs="Arial"/>
        </w:rPr>
        <w:t xml:space="preserve"> (</w:t>
      </w:r>
      <w:proofErr w:type="spellStart"/>
      <w:r w:rsidRPr="000F233D">
        <w:rPr>
          <w:rFonts w:ascii="Arial" w:hAnsi="Arial" w:cs="Arial"/>
        </w:rPr>
        <w:t>40T</w:t>
      </w:r>
      <w:proofErr w:type="spellEnd"/>
      <w:r w:rsidRPr="000F233D">
        <w:rPr>
          <w:rFonts w:ascii="Arial" w:hAnsi="Arial" w:cs="Arial"/>
        </w:rPr>
        <w:t>).</w:t>
      </w:r>
    </w:p>
    <w:p w:rsidR="00D62E00" w:rsidRPr="000F233D" w:rsidRDefault="00D62E00" w:rsidP="00D62E00">
      <w:pPr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0F233D">
        <w:rPr>
          <w:rFonts w:ascii="Arial" w:hAnsi="Arial" w:cs="Arial"/>
          <w:color w:val="000000"/>
        </w:rPr>
        <w:t>Realizacja zakresem obejmuje wykonanie sieci kanalizacyjnej w dwóch drogach gminnych:</w:t>
      </w:r>
    </w:p>
    <w:p w:rsidR="00D62E00" w:rsidRPr="000F233D" w:rsidRDefault="00D62E00" w:rsidP="00883082">
      <w:pPr>
        <w:numPr>
          <w:ilvl w:val="0"/>
          <w:numId w:val="17"/>
        </w:numPr>
        <w:suppressAutoHyphens/>
        <w:autoSpaceDE/>
        <w:autoSpaceDN/>
        <w:ind w:left="567" w:hanging="283"/>
        <w:jc w:val="both"/>
        <w:textAlignment w:val="baseline"/>
        <w:rPr>
          <w:rFonts w:ascii="Arial" w:hAnsi="Arial" w:cs="Arial"/>
          <w:color w:val="000000"/>
        </w:rPr>
      </w:pPr>
      <w:r w:rsidRPr="000F233D">
        <w:rPr>
          <w:rFonts w:ascii="Arial" w:hAnsi="Arial" w:cs="Arial"/>
          <w:color w:val="000000"/>
        </w:rPr>
        <w:t>Odcinek pierwszy obejmuje budowę sieci kanalizacyjnej po działkach o numerach geodezyjnych 139, 21/15, 21/17, 21/22 o długości około 237 m.</w:t>
      </w:r>
    </w:p>
    <w:p w:rsidR="00D62E00" w:rsidRPr="000F233D" w:rsidRDefault="00D62E00" w:rsidP="00883082">
      <w:pPr>
        <w:numPr>
          <w:ilvl w:val="0"/>
          <w:numId w:val="17"/>
        </w:numPr>
        <w:suppressAutoHyphens/>
        <w:autoSpaceDE/>
        <w:autoSpaceDN/>
        <w:ind w:left="567" w:hanging="283"/>
        <w:jc w:val="both"/>
        <w:textAlignment w:val="baseline"/>
        <w:rPr>
          <w:rFonts w:ascii="Arial" w:hAnsi="Arial" w:cs="Arial"/>
          <w:color w:val="000000"/>
        </w:rPr>
      </w:pPr>
      <w:r w:rsidRPr="000F233D">
        <w:rPr>
          <w:rFonts w:ascii="Arial" w:hAnsi="Arial" w:cs="Arial"/>
          <w:color w:val="000000"/>
        </w:rPr>
        <w:t>Odcinek drugi obejmuje budowę sieci kanalizacyjnej po działkach   o numerach geodezyjnych 22/64, 22/66 o długości około 186 m.</w:t>
      </w:r>
    </w:p>
    <w:p w:rsidR="009B5FA1" w:rsidRPr="00D11B96" w:rsidRDefault="00D11B96" w:rsidP="00883082">
      <w:pPr>
        <w:pStyle w:val="Akapitzlist"/>
        <w:numPr>
          <w:ilvl w:val="0"/>
          <w:numId w:val="18"/>
        </w:numPr>
        <w:tabs>
          <w:tab w:val="left" w:pos="557"/>
        </w:tabs>
        <w:ind w:left="55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realizując zamówienie zapewni zgodność z minimalnymi wymaganiami określonymi w ustawie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dnia 19 lipca 2019</w:t>
      </w:r>
      <w:r w:rsidR="00D62E0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r. o zapewnieniu dostępności osobom ze szczególnymi potrzebami (</w:t>
      </w:r>
      <w:proofErr w:type="spellStart"/>
      <w:r w:rsidRPr="00D11B96">
        <w:rPr>
          <w:rFonts w:ascii="Arial" w:hAnsi="Arial" w:cs="Arial"/>
        </w:rPr>
        <w:t>t.j</w:t>
      </w:r>
      <w:proofErr w:type="spellEnd"/>
      <w:r w:rsidRPr="00D11B96">
        <w:rPr>
          <w:rFonts w:ascii="Arial" w:hAnsi="Arial" w:cs="Arial"/>
        </w:rPr>
        <w:t xml:space="preserve">. </w:t>
      </w:r>
      <w:proofErr w:type="spellStart"/>
      <w:r w:rsidRPr="00D11B96">
        <w:rPr>
          <w:rFonts w:ascii="Arial" w:hAnsi="Arial" w:cs="Arial"/>
        </w:rPr>
        <w:t>Dz.U</w:t>
      </w:r>
      <w:proofErr w:type="spellEnd"/>
      <w:r w:rsidRPr="00D11B96">
        <w:rPr>
          <w:rFonts w:ascii="Arial" w:hAnsi="Arial" w:cs="Arial"/>
        </w:rPr>
        <w:t>. z 2022</w:t>
      </w:r>
      <w:r w:rsidR="00D62E0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r.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poz. 2240)</w:t>
      </w:r>
    </w:p>
    <w:p w:rsidR="009B5FA1" w:rsidRPr="00D11B96" w:rsidRDefault="00D11B96" w:rsidP="00883082">
      <w:pPr>
        <w:pStyle w:val="Akapitzlist"/>
        <w:numPr>
          <w:ilvl w:val="0"/>
          <w:numId w:val="18"/>
        </w:numPr>
        <w:tabs>
          <w:tab w:val="left" w:pos="557"/>
        </w:tabs>
        <w:ind w:left="556" w:right="-71"/>
        <w:rPr>
          <w:rFonts w:ascii="Arial" w:hAnsi="Arial" w:cs="Arial"/>
        </w:rPr>
      </w:pP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oświadcza,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że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dokonał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pełnej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analizy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przedmiotu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wnosi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żadnych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uwag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przyjmuje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 realizacji.</w:t>
      </w:r>
    </w:p>
    <w:p w:rsidR="009F2DD4" w:rsidRDefault="009F2DD4" w:rsidP="00D11B96">
      <w:pPr>
        <w:pStyle w:val="Heading1"/>
        <w:ind w:left="4608"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DE5D02">
        <w:rPr>
          <w:rFonts w:ascii="Arial" w:hAnsi="Arial" w:cs="Arial"/>
          <w:b/>
        </w:rPr>
        <w:t>5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miesięcy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od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zawarcia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umowy</w:t>
      </w:r>
      <w:r w:rsidR="00752CE2">
        <w:rPr>
          <w:rFonts w:ascii="Arial" w:hAnsi="Arial" w:cs="Arial"/>
          <w:b/>
          <w:spacing w:val="1"/>
        </w:rPr>
        <w:t>, tj. do dnia ……………………………</w:t>
      </w:r>
      <w:r w:rsidRPr="00D11B96">
        <w:rPr>
          <w:rFonts w:ascii="Arial" w:hAnsi="Arial" w:cs="Arial"/>
          <w:b/>
        </w:rPr>
        <w:t>.</w:t>
      </w:r>
    </w:p>
    <w:p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>w ciągu 14 dni od</w:t>
      </w:r>
      <w:r w:rsidR="00005EFC">
        <w:rPr>
          <w:rFonts w:ascii="Arial" w:hAnsi="Arial" w:cs="Arial"/>
        </w:rPr>
        <w:t xml:space="preserve"> dnia podpisania umowy.</w:t>
      </w:r>
    </w:p>
    <w:p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lastRenderedPageBreak/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:rsidR="009B5FA1" w:rsidRPr="006D6933" w:rsidRDefault="00214B74" w:rsidP="00883082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jc w:val="both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</w:p>
    <w:p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razem:</w:t>
      </w:r>
      <w:r w:rsidRPr="002E1711">
        <w:rPr>
          <w:rFonts w:ascii="Arial" w:hAnsi="Arial" w:cs="Arial"/>
          <w:spacing w:val="-7"/>
        </w:rPr>
        <w:t xml:space="preserve"> </w:t>
      </w:r>
      <w:r w:rsidRPr="002E1711">
        <w:rPr>
          <w:rFonts w:ascii="Arial" w:hAnsi="Arial" w:cs="Arial"/>
          <w:b/>
        </w:rPr>
        <w:t>……………….</w:t>
      </w:r>
      <w:r w:rsidRPr="002E1711">
        <w:rPr>
          <w:rFonts w:ascii="Arial" w:hAnsi="Arial" w:cs="Arial"/>
          <w:b/>
          <w:spacing w:val="-8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  <w:b/>
        </w:rPr>
        <w:t>brutto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</w:rPr>
        <w:t>(słownie: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………………………..</w:t>
      </w:r>
      <w:r w:rsidR="002E1711" w:rsidRPr="002E1711">
        <w:rPr>
          <w:rFonts w:ascii="Arial" w:hAnsi="Arial" w:cs="Arial"/>
        </w:rPr>
        <w:t xml:space="preserve"> złotych), </w:t>
      </w:r>
    </w:p>
    <w:p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jc w:val="both"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005EFC" w:rsidRPr="00005EFC" w:rsidRDefault="00D11B96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przypadku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wystąpienia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podwykonawcy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Wykonawca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zobowiązany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jest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dołączyć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do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faktury</w:t>
      </w:r>
      <w:r w:rsidR="00005EFC">
        <w:rPr>
          <w:rFonts w:ascii="Arial" w:hAnsi="Arial" w:cs="Arial"/>
        </w:rPr>
        <w:t xml:space="preserve"> </w:t>
      </w:r>
      <w:r w:rsidR="00005EFC" w:rsidRPr="00005EFC">
        <w:rPr>
          <w:rFonts w:ascii="Arial" w:hAnsi="Arial" w:cs="Arial"/>
          <w:lang w:eastAsia="pl-PL"/>
        </w:rPr>
        <w:t xml:space="preserve"> zestawienie kwot umówionych wynagrodzeń wszystkich zgłoszonych podwykonawców lub dalszych podwykonawców w przypadku, których zamawiający ponosi odpowiedzialność solidarną na zasadach określonych w ustawie Prawo zamówień publicznych wraz z dowodami zapłaty wynagrodzenia podwykonawcom lub dalszym podwykonawcom za wykonane przez nich roboty/dostawy/usługi odebrane przez Zamawiającego. Dowodem zapłaty będzie potwierdzona za zgodność kopia przelewu wraz z potwierdzoną za zgodność z oryginałem fakturą stanowiącą podstawę zapłaty. 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ma obowiązek zapłaty wystawionej zgodnie z umową faktury VAT w terminie 30 dni od daty wpływu faktury do zamawiającego pod warunkiem spełnienia wskazanych w umowie warunków zapłaty danej faktury.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lang w:eastAsia="pl-PL"/>
        </w:rPr>
        <w:t>Warunkiem przekazania Wykonawcy wynagrodzenia jest przedłożenie Zamawiającemu wraz z fakturą dokumentów wskazanych w ust. 9.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</w:t>
      </w:r>
      <w:r>
        <w:rPr>
          <w:rFonts w:ascii="Arial" w:hAnsi="Arial" w:cs="Arial"/>
        </w:rPr>
        <w:t>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Bezpośrednia zapłata, o której mowa w ust. 11, obejmuje wyłącznie należne wynagrodzenie, bez odsetek, należnych podwykonawcy lub dalszemu podwykonawcy.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15"/>
        </w:numPr>
        <w:tabs>
          <w:tab w:val="left" w:pos="559"/>
        </w:tabs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Przed dokonaniem bezpośredniej zapłaty Wykonawca zostanie poinformowany przez Zamawiającego w formie pisemnej o: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27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zamiarze dokonania bezpośredniej zapłaty wymagalnego wynagrodzenia, przysługującego podwykonawcy lub dalszemu podwykonawcy, który zawarł zaakceptowaną przez Zamawiającego umowę o podwykonawstwo, której przedmiotem są roboty budowlane, lub </w:t>
      </w:r>
      <w:r w:rsidRPr="00005EFC">
        <w:rPr>
          <w:rFonts w:ascii="Arial" w:hAnsi="Arial" w:cs="Arial"/>
        </w:rPr>
        <w:lastRenderedPageBreak/>
        <w:t>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27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możliwości zgłoszenia przez Wykonawcę, w terminie 7 dni od dnia otrzymania informacji, o której mowa w </w:t>
      </w:r>
      <w:proofErr w:type="spellStart"/>
      <w:r w:rsidRPr="00005EFC">
        <w:rPr>
          <w:rFonts w:ascii="Arial" w:hAnsi="Arial" w:cs="Arial"/>
        </w:rPr>
        <w:t>pkt</w:t>
      </w:r>
      <w:proofErr w:type="spellEnd"/>
      <w:r w:rsidRPr="00005EFC">
        <w:rPr>
          <w:rFonts w:ascii="Arial" w:hAnsi="Arial" w:cs="Arial"/>
        </w:rPr>
        <w:t xml:space="preserve"> 1, pisemnych uwag dotyczących zasadności bezpośredniej zapłaty wynagrodzenia podwykonawcy lub dalszemu podwykonawcy.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15"/>
        </w:numPr>
        <w:autoSpaceDE/>
        <w:autoSpaceDN/>
        <w:jc w:val="both"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W przypadku zgłoszenia przez Wykonawcę uwag, o których mowa w ust. 14 </w:t>
      </w:r>
      <w:proofErr w:type="spellStart"/>
      <w:r w:rsidRPr="00005EFC">
        <w:rPr>
          <w:rFonts w:ascii="Arial" w:hAnsi="Arial" w:cs="Arial"/>
        </w:rPr>
        <w:t>pkt</w:t>
      </w:r>
      <w:proofErr w:type="spellEnd"/>
      <w:r w:rsidRPr="00005EFC">
        <w:rPr>
          <w:rFonts w:ascii="Arial" w:hAnsi="Arial" w:cs="Arial"/>
        </w:rPr>
        <w:t xml:space="preserve"> 2, w terminie 7 dni od dnia otrzymania informacji, o której mowa w ust. 14 </w:t>
      </w:r>
      <w:proofErr w:type="spellStart"/>
      <w:r w:rsidRPr="00005EFC">
        <w:rPr>
          <w:rFonts w:ascii="Arial" w:hAnsi="Arial" w:cs="Arial"/>
        </w:rPr>
        <w:t>pkt</w:t>
      </w:r>
      <w:proofErr w:type="spellEnd"/>
      <w:r w:rsidRPr="00005EFC">
        <w:rPr>
          <w:rFonts w:ascii="Arial" w:hAnsi="Arial" w:cs="Arial"/>
        </w:rPr>
        <w:t xml:space="preserve"> 1 i 2, Zamawiający może: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28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nie dokonać bezpośredniej zapłaty wynagrodzenia podwykonawcy lub dalszemu podwykonawcy, jeżeli wykonawca wykaże niezasadność takiej zapłaty, albo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28"/>
        </w:numPr>
        <w:tabs>
          <w:tab w:val="left" w:pos="450"/>
        </w:tabs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28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055EB8" w:rsidRPr="00005EFC" w:rsidRDefault="00005EFC" w:rsidP="00752CE2">
      <w:pPr>
        <w:pStyle w:val="Heading1"/>
        <w:numPr>
          <w:ilvl w:val="0"/>
          <w:numId w:val="15"/>
        </w:numPr>
        <w:ind w:right="-71"/>
        <w:rPr>
          <w:rFonts w:ascii="Arial" w:hAnsi="Arial" w:cs="Arial"/>
          <w:b w:val="0"/>
          <w:sz w:val="22"/>
          <w:szCs w:val="22"/>
        </w:rPr>
      </w:pPr>
      <w:r w:rsidRPr="00005EFC">
        <w:rPr>
          <w:rFonts w:ascii="Arial" w:hAnsi="Arial" w:cs="Arial"/>
          <w:b w:val="0"/>
          <w:sz w:val="22"/>
          <w:szCs w:val="22"/>
        </w:rPr>
        <w:t>W przypadku dokonania bezpośredniej zapłaty podwykonawcy lub dalszemu podwykonawcy, o której mowa w ust. 1</w:t>
      </w:r>
      <w:r>
        <w:rPr>
          <w:rFonts w:ascii="Arial" w:hAnsi="Arial" w:cs="Arial"/>
          <w:b w:val="0"/>
          <w:sz w:val="22"/>
          <w:szCs w:val="22"/>
        </w:rPr>
        <w:t>5</w:t>
      </w:r>
      <w:r w:rsidRPr="00005EF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005EFC">
        <w:rPr>
          <w:rFonts w:ascii="Arial" w:hAnsi="Arial" w:cs="Arial"/>
          <w:b w:val="0"/>
          <w:sz w:val="22"/>
          <w:szCs w:val="22"/>
        </w:rPr>
        <w:t>pkt</w:t>
      </w:r>
      <w:proofErr w:type="spellEnd"/>
      <w:r w:rsidRPr="00005EFC">
        <w:rPr>
          <w:rFonts w:ascii="Arial" w:hAnsi="Arial" w:cs="Arial"/>
          <w:b w:val="0"/>
          <w:sz w:val="22"/>
          <w:szCs w:val="22"/>
        </w:rPr>
        <w:t xml:space="preserve"> 3, Zamawiający potrąci kwotę wypłaconego podwykonawcy lub dalszemu podwykonawcy wynagrodzenia z wynagrodzenia należnego Wykonawcy.</w:t>
      </w:r>
    </w:p>
    <w:p w:rsidR="00005EFC" w:rsidRDefault="00005EFC" w:rsidP="00005EFC">
      <w:pPr>
        <w:pStyle w:val="Heading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:rsidR="009B5FA1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:rsidR="006D6933" w:rsidRPr="006D6933" w:rsidRDefault="006D6933" w:rsidP="006D6933">
      <w:pPr>
        <w:pStyle w:val="Heading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:rsidR="00055EB8" w:rsidRPr="009F2DD4" w:rsidRDefault="00055EB8" w:rsidP="00883082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</w:rPr>
      </w:pPr>
      <w:bookmarkStart w:id="0" w:name="_Hlk121315030"/>
      <w:r w:rsidRPr="009F2DD4">
        <w:rPr>
          <w:rFonts w:ascii="Arial" w:hAnsi="Arial" w:cs="Arial"/>
        </w:rPr>
        <w:t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kulturowego,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jc w:val="both"/>
        <w:rPr>
          <w:rFonts w:ascii="Arial" w:hAnsi="Arial" w:cs="Arial"/>
          <w:kern w:val="3"/>
          <w:lang w:eastAsia="pl-PL"/>
        </w:rPr>
      </w:pPr>
      <w:r w:rsidRPr="009F2DD4">
        <w:rPr>
          <w:rFonts w:ascii="Arial" w:hAnsi="Arial" w:cs="Arial"/>
          <w:kern w:val="3"/>
          <w:lang w:eastAsia="pl-PL"/>
        </w:rPr>
        <w:t>Zapewnienie obsługi geodezyjnej, wytyczenie trasy sieci kanalizacyjnej, wykonanie inwentaryzacji powykonawczej sieci kanalizacyjnej (5 egz.),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autoSpaceDE/>
        <w:autoSpaceDN/>
        <w:spacing w:after="57"/>
        <w:jc w:val="both"/>
        <w:textAlignment w:val="baseline"/>
        <w:rPr>
          <w:rFonts w:ascii="Arial" w:hAnsi="Arial" w:cs="Arial"/>
        </w:rPr>
      </w:pPr>
      <w:r w:rsidRPr="009F2DD4">
        <w:rPr>
          <w:rFonts w:ascii="Arial" w:hAnsi="Arial" w:cs="Arial"/>
        </w:rPr>
        <w:t xml:space="preserve">Informowanie (we własnym zakresie i na własny koszt) wszelkich zarządców sieci o rozpoczęciu prac i uzgadnianie z nimi sposobu zabezpieczenia tych sieci oraz uzyskanie </w:t>
      </w:r>
      <w:proofErr w:type="spellStart"/>
      <w:r w:rsidRPr="009F2DD4">
        <w:rPr>
          <w:rFonts w:ascii="Arial" w:hAnsi="Arial" w:cs="Arial"/>
        </w:rPr>
        <w:t>zgód</w:t>
      </w:r>
      <w:proofErr w:type="spellEnd"/>
      <w:r w:rsidRPr="009F2DD4">
        <w:rPr>
          <w:rFonts w:ascii="Arial" w:hAnsi="Arial" w:cs="Arial"/>
        </w:rPr>
        <w:t xml:space="preserve"> na czasowe wyłączenia i przełożenia elementów sieci mediów i przyłączy w związku z prowadzonymi pracami budowlanymi - jeżeli wystąpi taka konieczność w trakcie wykonywania robót.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jc w:val="both"/>
        <w:rPr>
          <w:rFonts w:ascii="Arial" w:hAnsi="Arial" w:cs="Arial"/>
          <w:kern w:val="3"/>
          <w:lang w:eastAsia="pl-PL"/>
        </w:rPr>
      </w:pPr>
      <w:r w:rsidRPr="009F2DD4">
        <w:rPr>
          <w:rFonts w:ascii="Arial" w:hAnsi="Arial" w:cs="Arial"/>
          <w:kern w:val="3"/>
          <w:lang w:eastAsia="pl-PL"/>
        </w:rPr>
        <w:t>W trakcie wykonywania wykopów zwracanie szczególnej uwagi na ewentualne niezinwentaryzowane uzbrojenie podziemne (w miejscach skrzyżowań z istniejącym uzbrojeniem podziemnym należy wykonać wykopy kontrolne dla dokładnego ustalenia położenia tego uzbrojenia, roboty ziemne i montażowe w miejscach skrzyżowań z istniejącą infrastrukturą podziemną należy wykonywać ręcznie ze szczególną ostrożnością i pod nadzorem użytkownika/właściciela uzbrojenia, w przypadku uszkodzeń z winy Wykonawcy - Wykonawca naprawi je na własny koszt),</w:t>
      </w:r>
    </w:p>
    <w:p w:rsidR="00055EB8" w:rsidRPr="009F2DD4" w:rsidRDefault="00055EB8" w:rsidP="00883082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</w:rPr>
      </w:pPr>
      <w:r w:rsidRPr="009F2DD4">
        <w:rPr>
          <w:rFonts w:ascii="Arial" w:hAnsi="Arial" w:cs="Arial"/>
        </w:rPr>
        <w:lastRenderedPageBreak/>
        <w:t>Naprawa uszkodzeń sieci uzbrojenia podziemnego i nadziemnego oraz budowli znajdujących się w bezpośrednim sąsiedztwie placu budowy, za które odpowiedzialność ponosi Wykonawca,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Zabezpieczenie kompletu materiałów do wykonania przedmiotu zamówienia. Materiały powinny odpowiadać co do jakości wymogom wyrobów dopuszczonych do obrotu i stosowania w budownictwie określonym w art. 10 ustawy - Prawo budowlane, </w:t>
      </w:r>
      <w:proofErr w:type="spellStart"/>
      <w:r w:rsidRPr="009F2DD4">
        <w:rPr>
          <w:rFonts w:ascii="Arial" w:hAnsi="Arial" w:cs="Arial"/>
          <w:sz w:val="22"/>
          <w:szCs w:val="22"/>
        </w:rPr>
        <w:t>SWZ</w:t>
      </w:r>
      <w:proofErr w:type="spellEnd"/>
      <w:r w:rsidRPr="009F2DD4">
        <w:rPr>
          <w:rFonts w:ascii="Arial" w:hAnsi="Arial" w:cs="Arial"/>
          <w:sz w:val="22"/>
          <w:szCs w:val="22"/>
        </w:rPr>
        <w:t xml:space="preserve"> oraz dokumentacji projektowej,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Wnioskowanie do Inspektora Nadzoru o zatwierdzenie materiałów i urządzeń, przy czym w przypadku wnioskowania o zastosowanie materiałów i urządzeń równoważnych lub nieopisanych w dokumentacji projektowej zatwierdzenie będzie wymagało uzgodnienia z Zamawiającym i/lub z Projektantem.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jc w:val="both"/>
        <w:rPr>
          <w:rFonts w:ascii="Arial" w:hAnsi="Arial" w:cs="Arial"/>
          <w:kern w:val="3"/>
          <w:lang w:eastAsia="pl-PL"/>
        </w:rPr>
      </w:pPr>
      <w:r w:rsidRPr="009F2DD4">
        <w:rPr>
          <w:rFonts w:ascii="Arial" w:hAnsi="Arial" w:cs="Arial"/>
          <w:kern w:val="3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 xml:space="preserve">Uczestniczenie we wszystkich spotkaniach zwoływanych przez Zamawiającego, dotyczących realizacji przedmiotu umowy oraz </w:t>
      </w:r>
      <w:r w:rsidRPr="009F2DD4">
        <w:rPr>
          <w:rFonts w:ascii="Arial" w:hAnsi="Arial" w:cs="Arial"/>
          <w:sz w:val="22"/>
          <w:szCs w:val="22"/>
        </w:rPr>
        <w:t>stała współpraca z Zamawiającym i Inspektorem Nadzoru,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Prowadzenie dokumentacji budowy,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Niezwłoczne powiadamianie Zamawiającego o:</w:t>
      </w:r>
    </w:p>
    <w:p w:rsidR="00055EB8" w:rsidRPr="009F2DD4" w:rsidRDefault="00055EB8" w:rsidP="009F2DD4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wykrytych wadach dokumentacji projektowej,</w:t>
      </w:r>
    </w:p>
    <w:p w:rsidR="00055EB8" w:rsidRPr="009F2DD4" w:rsidRDefault="00055EB8" w:rsidP="009F2DD4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wszelkich okolicznościach uj</w:t>
      </w:r>
      <w:r w:rsidR="009F2DD4">
        <w:rPr>
          <w:rFonts w:ascii="Arial" w:hAnsi="Arial" w:cs="Arial"/>
          <w:kern w:val="2"/>
          <w:sz w:val="22"/>
          <w:szCs w:val="22"/>
        </w:rPr>
        <w:t>awnionych w toku robót, które  m</w:t>
      </w:r>
      <w:r w:rsidRPr="009F2DD4">
        <w:rPr>
          <w:rFonts w:ascii="Arial" w:hAnsi="Arial" w:cs="Arial"/>
          <w:kern w:val="2"/>
          <w:sz w:val="22"/>
          <w:szCs w:val="22"/>
        </w:rPr>
        <w:t>ogą mieć wpływ na term</w:t>
      </w:r>
      <w:r w:rsidR="009F2DD4">
        <w:rPr>
          <w:rFonts w:ascii="Arial" w:hAnsi="Arial" w:cs="Arial"/>
          <w:kern w:val="2"/>
          <w:sz w:val="22"/>
          <w:szCs w:val="22"/>
        </w:rPr>
        <w:t>inową i zgodną z dokumentacją p</w:t>
      </w:r>
      <w:r w:rsidRPr="009F2DD4">
        <w:rPr>
          <w:rFonts w:ascii="Arial" w:hAnsi="Arial" w:cs="Arial"/>
          <w:kern w:val="2"/>
          <w:sz w:val="22"/>
          <w:szCs w:val="22"/>
        </w:rPr>
        <w:t>rojektową oraz wiedzą techniczną, re</w:t>
      </w:r>
      <w:r w:rsidR="009F2DD4">
        <w:rPr>
          <w:rFonts w:ascii="Arial" w:hAnsi="Arial" w:cs="Arial"/>
          <w:kern w:val="2"/>
          <w:sz w:val="22"/>
          <w:szCs w:val="22"/>
        </w:rPr>
        <w:t>alizację przedmiotu z</w:t>
      </w:r>
      <w:r w:rsidRPr="009F2DD4">
        <w:rPr>
          <w:rFonts w:ascii="Arial" w:hAnsi="Arial" w:cs="Arial"/>
          <w:kern w:val="2"/>
          <w:sz w:val="22"/>
          <w:szCs w:val="22"/>
        </w:rPr>
        <w:t>amówienia,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Zabezpieczenie terenu robót przed dostępem osób niepowołanych,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Zabezpieczenie we własnym zakresie energii elektrycznej, jak również wody oraz poniesienie kosztów z tym związanych. W przypadku korzystania - w przypadku, gdy taka możliwość istnieje - z dostępu do mediów należących, bądź obsługiwanych przez Zamawiającego, Wykonawca zostanie obciążony kosztami zużytej energii (</w:t>
      </w:r>
      <w:proofErr w:type="spellStart"/>
      <w:r w:rsidRPr="009F2DD4">
        <w:rPr>
          <w:rFonts w:ascii="Arial" w:hAnsi="Arial" w:cs="Arial"/>
          <w:sz w:val="22"/>
          <w:szCs w:val="22"/>
        </w:rPr>
        <w:t>kwh</w:t>
      </w:r>
      <w:proofErr w:type="spellEnd"/>
      <w:r w:rsidRPr="009F2DD4">
        <w:rPr>
          <w:rFonts w:ascii="Arial" w:hAnsi="Arial" w:cs="Arial"/>
          <w:sz w:val="22"/>
          <w:szCs w:val="22"/>
        </w:rPr>
        <w:t>) i pobranej wody (</w:t>
      </w:r>
      <w:proofErr w:type="spellStart"/>
      <w:r w:rsidRPr="009F2DD4">
        <w:rPr>
          <w:rFonts w:ascii="Arial" w:hAnsi="Arial" w:cs="Arial"/>
          <w:sz w:val="22"/>
          <w:szCs w:val="22"/>
        </w:rPr>
        <w:t>m3</w:t>
      </w:r>
      <w:proofErr w:type="spellEnd"/>
      <w:r w:rsidRPr="009F2DD4">
        <w:rPr>
          <w:rFonts w:ascii="Arial" w:hAnsi="Arial" w:cs="Arial"/>
          <w:sz w:val="22"/>
          <w:szCs w:val="22"/>
        </w:rPr>
        <w:t xml:space="preserve">) na podstawie odczytów z założonych przez Wykonawcę </w:t>
      </w:r>
      <w:proofErr w:type="spellStart"/>
      <w:r w:rsidRPr="009F2DD4">
        <w:rPr>
          <w:rFonts w:ascii="Arial" w:hAnsi="Arial" w:cs="Arial"/>
          <w:sz w:val="22"/>
          <w:szCs w:val="22"/>
        </w:rPr>
        <w:t>podliczników</w:t>
      </w:r>
      <w:proofErr w:type="spellEnd"/>
      <w:r w:rsidRPr="009F2DD4">
        <w:rPr>
          <w:rFonts w:ascii="Arial" w:hAnsi="Arial" w:cs="Arial"/>
          <w:sz w:val="22"/>
          <w:szCs w:val="22"/>
        </w:rPr>
        <w:t>. W przypadku, gdy przedmiotem zamówienia jest nowa inwestycja i konieczność zamontowania liczników, Wykonawca zostanie obciążony opłatami zarówno za pobraną energię i wodę, jak też związanymi z tym opłatami dystrybucyjnymi. Chęć korzystania z mediów należących bądź obsługiwanych przez Zamawiającego, należy zgłosić Zamawiającemu przed przystąpieniem do realizacji zamówienia tj. Przed przekazaniem placu budowy,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autoSpaceDE/>
        <w:jc w:val="both"/>
        <w:textAlignment w:val="baseline"/>
        <w:rPr>
          <w:rFonts w:ascii="Arial" w:hAnsi="Arial" w:cs="Arial"/>
          <w:color w:val="000000"/>
          <w:kern w:val="3"/>
          <w:lang w:eastAsia="pl-PL"/>
        </w:rPr>
      </w:pPr>
      <w:r w:rsidRPr="009F2DD4">
        <w:rPr>
          <w:rFonts w:ascii="Arial" w:hAnsi="Arial" w:cs="Arial"/>
          <w:color w:val="000000"/>
          <w:kern w:val="3"/>
          <w:lang w:eastAsia="pl-PL"/>
        </w:rPr>
        <w:t>Wykonanie czynności objętych zakresem umowy zgodnie z wymaganiami przepisów dotyczących ochrony środowiska, BHP, ppoż., w sposób nieuciążliwy dla ludzi i środowiska oraz zapewniający bezpieczeństwo osób oraz mienia,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Pokrycie kosztów związanych z urządzeniem i organizacją zaplecza dla potrzeb budowy</w:t>
      </w:r>
      <w:r w:rsidRPr="009F2DD4">
        <w:rPr>
          <w:rFonts w:ascii="Arial" w:hAnsi="Arial" w:cs="Arial"/>
          <w:sz w:val="22"/>
          <w:szCs w:val="22"/>
        </w:rPr>
        <w:t xml:space="preserve"> oraz zabezpieczenie dla pracowników lub innych osób, przy pomocy, których Wykonawca będzie realizował przedmiot umowy odpowiednich warunków bhp i sanitarno-higienicznych,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Odprowadzenie wód i zagospodarowanie ich we własnym zakresie i na własny koszt, w przypadku ewentualnego wystąpienia wód podskórnych uniemożliwiających prowadzenie robót,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color w:val="00B0F0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Bieżące informowanie Zamawiającego o konieczności wykonania dodatkowych robót nieobjętych dokumentacją projektową,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Zawiadomienie Zamawiającego o fakcie wykonania robót zanikających lub ulegających zakryciu z wyprzedzeniem umożliwiającym sprawdzenie ich przez Inspektora Nadzoru. W przypadku nie zgłoszenia do odbioru robót ulegających zakryciu lub zanikających Wykonawca dokona odkrywek i poniesie ich koszt,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lastRenderedPageBreak/>
        <w:t>Utrzymanie czystości dróg (po których będzie odbywał się ruch pojazdów budowy i transportujących materiały) oraz posesji/działek w miejscach, na których będą prowadzone roboty budowlane,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Utrzymanie w należytej sprawności oznakowania i zabezpieczenia placu budowy, a także w trakcie prowadzenia robót - zabezpieczenie i uniemożliwienie dostępu na plac budowy osobom postronnym oraz zabezpieczenie ruchu pieszych w strefie zagrożenia,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Doprowadzenie przez Wykonawcę, po zakończeniu robót budowlanych, elementów nieobjętych zakresem przedmiotu zamówienia do stanu sprzed rozpoczęcia robót budowlanych,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Zorganizowanie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3 dniowym wyprzedzeniem. 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Każdorazowo Wykonawca poinformuje Zamawiającego nie później niż na 3 dni robocze przed ich podjęciem - o 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Ograniczenie do minimum możliwości wykroczenia uciążliwości prac budowlanych (np. </w:t>
      </w:r>
      <w:r w:rsidR="00005EFC">
        <w:rPr>
          <w:rFonts w:ascii="Arial" w:hAnsi="Arial" w:cs="Arial"/>
          <w:sz w:val="22"/>
          <w:szCs w:val="22"/>
        </w:rPr>
        <w:t>h</w:t>
      </w:r>
      <w:r w:rsidRPr="009F2DD4">
        <w:rPr>
          <w:rFonts w:ascii="Arial" w:hAnsi="Arial" w:cs="Arial"/>
          <w:sz w:val="22"/>
          <w:szCs w:val="22"/>
        </w:rPr>
        <w:t xml:space="preserve">ałas, kurz) poza obszar objęty pracami i zagospodarowaniem w dokumentacji projektowej. 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Usuwanie, na własny koszt, z placu budowy wszystkich odpadów powstających podczas realizacji inwestycji. Zanieczyszczenia i odpady powstałe w związku z realizacją niniejszej umowy stanowią własność Wykonawcy, należy je wywieźć poza teren budowy oraz zagospodarować z uwzględnieniem przepisów ustawy o odpadach z dnia 14 grudnia 2012 r. (tj. Dz. U. Z 2022 </w:t>
      </w:r>
      <w:proofErr w:type="spellStart"/>
      <w:r w:rsidRPr="009F2DD4">
        <w:rPr>
          <w:rFonts w:ascii="Arial" w:hAnsi="Arial" w:cs="Arial"/>
          <w:sz w:val="22"/>
          <w:szCs w:val="22"/>
        </w:rPr>
        <w:t>r</w:t>
      </w:r>
      <w:proofErr w:type="spellEnd"/>
      <w:r w:rsidRPr="009F2DD4">
        <w:rPr>
          <w:rFonts w:ascii="Arial" w:hAnsi="Arial" w:cs="Arial"/>
          <w:sz w:val="22"/>
          <w:szCs w:val="22"/>
        </w:rPr>
        <w:t xml:space="preserve">, poz. 699 z </w:t>
      </w:r>
      <w:proofErr w:type="spellStart"/>
      <w:r w:rsidRPr="009F2DD4">
        <w:rPr>
          <w:rFonts w:ascii="Arial" w:hAnsi="Arial" w:cs="Arial"/>
          <w:sz w:val="22"/>
          <w:szCs w:val="22"/>
        </w:rPr>
        <w:t>późn</w:t>
      </w:r>
      <w:proofErr w:type="spellEnd"/>
      <w:r w:rsidRPr="009F2DD4">
        <w:rPr>
          <w:rFonts w:ascii="Arial" w:hAnsi="Arial" w:cs="Arial"/>
          <w:sz w:val="22"/>
          <w:szCs w:val="22"/>
        </w:rPr>
        <w:t xml:space="preserve">. Zm.). Wykonawcę obciążają wszelkie koszty, działania i obowiązki związane z ich usunięciem, przechowywaniem i z prawidłowym gospodarowaniem tymi odpadami. 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Przedkładanie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</w:t>
      </w:r>
      <w:r w:rsidR="00005EFC">
        <w:rPr>
          <w:rFonts w:ascii="Arial" w:hAnsi="Arial" w:cs="Arial"/>
          <w:kern w:val="2"/>
          <w:sz w:val="22"/>
          <w:szCs w:val="22"/>
        </w:rPr>
        <w:t>y</w:t>
      </w:r>
      <w:r w:rsidRPr="009F2DD4">
        <w:rPr>
          <w:rFonts w:ascii="Arial" w:hAnsi="Arial" w:cs="Arial"/>
          <w:kern w:val="2"/>
          <w:sz w:val="22"/>
          <w:szCs w:val="22"/>
        </w:rPr>
        <w:t>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Wykonawca jest zobowiązany do podjęcia wszelkich czynności w celu terminowego i prawidłowego zakończenia zadania inwestycyjnego wraz z niezbędnymi dokumentami, odbiorami i próbami wymaganymi przez polskie Prawo Budowlane.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Przygotowanie dokumentów do odbioru końcowego oraz dopełnienie obowiązków związanych z odbiorem końcowym wykonanych robót budowlanych,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Wykonywanie dodatkowych badań materiałów lub robót budzących wątpliwości Inspektora Nadzoru i Zamawiającego co do ich jakości.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Przygotowanie dokumentacji powykonawczej, zapewnienie pomiaru geodezyjnego powykonawczego wykonanych elementów oraz dostarczenie Zamawiającemu map inwentaryzacji powykonawczej (5 szt.). Koszt powinien być wliczony w ogólną wartość zamówienia i nie podlega odrębnej zapłacie,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autoSpaceDE/>
        <w:autoSpaceDN/>
        <w:jc w:val="both"/>
        <w:textAlignment w:val="baseline"/>
        <w:rPr>
          <w:rFonts w:ascii="Arial" w:hAnsi="Arial" w:cs="Arial"/>
        </w:rPr>
      </w:pPr>
      <w:r w:rsidRPr="009F2DD4">
        <w:rPr>
          <w:rFonts w:ascii="Arial" w:hAnsi="Arial" w:cs="Arial"/>
        </w:rPr>
        <w:t xml:space="preserve">Zaleca się, aby Wykonawca przed wejściem z robotami, wykonał dokumentację fotograficzną terenu objętego inwestycją, zarchiwizował ją i udostępnił Zamawiającemu w przypadku rozbieżności na etapie realizacji inwestycji. </w:t>
      </w:r>
    </w:p>
    <w:p w:rsidR="00055EB8" w:rsidRPr="009F2DD4" w:rsidRDefault="00055EB8" w:rsidP="00883082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</w:rPr>
      </w:pPr>
      <w:r w:rsidRPr="009F2DD4">
        <w:rPr>
          <w:rFonts w:ascii="Arial" w:hAnsi="Arial" w:cs="Arial"/>
        </w:rPr>
        <w:t>Uwzględnianie wytycznych Zamawiającego oraz Inspektora Nadzoru.</w:t>
      </w:r>
    </w:p>
    <w:bookmarkEnd w:id="0"/>
    <w:p w:rsidR="009B5FA1" w:rsidRDefault="009B5FA1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005EFC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005EFC" w:rsidRPr="00D11B96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Default="00D11B96" w:rsidP="006D6933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lastRenderedPageBreak/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913C5">
        <w:rPr>
          <w:rFonts w:ascii="Arial" w:hAnsi="Arial" w:cs="Arial"/>
          <w:bCs/>
          <w:sz w:val="22"/>
          <w:szCs w:val="22"/>
        </w:rPr>
        <w:t>Odbiór końcowy.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214B74">
        <w:rPr>
          <w:rFonts w:ascii="Arial" w:hAnsi="Arial" w:cs="Arial"/>
        </w:rPr>
        <w:t>Przed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odbiorem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końcowym</w:t>
      </w:r>
      <w:r w:rsidRPr="00214B74">
        <w:rPr>
          <w:rFonts w:ascii="Arial" w:hAnsi="Arial" w:cs="Arial"/>
          <w:spacing w:val="-7"/>
        </w:rPr>
        <w:t xml:space="preserve"> </w:t>
      </w:r>
      <w:r w:rsidRPr="00214B74">
        <w:rPr>
          <w:rFonts w:ascii="Arial" w:hAnsi="Arial" w:cs="Arial"/>
        </w:rPr>
        <w:t>Wykonawca</w:t>
      </w:r>
      <w:r w:rsidRPr="00214B74">
        <w:rPr>
          <w:rFonts w:ascii="Arial" w:hAnsi="Arial" w:cs="Arial"/>
          <w:spacing w:val="-3"/>
        </w:rPr>
        <w:t xml:space="preserve"> </w:t>
      </w:r>
      <w:r w:rsidRPr="00214B74">
        <w:rPr>
          <w:rFonts w:ascii="Arial" w:hAnsi="Arial" w:cs="Arial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:rsidR="006D6933" w:rsidRPr="00214B74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" w:name="_Hlk121304010"/>
      <w:r w:rsidRPr="00214B74">
        <w:rPr>
          <w:rFonts w:ascii="Arial" w:hAnsi="Arial" w:cs="Arial"/>
          <w:sz w:val="22"/>
          <w:szCs w:val="22"/>
        </w:rPr>
        <w:t>Dziennik budowy,</w:t>
      </w:r>
    </w:p>
    <w:p w:rsidR="006D6933" w:rsidRPr="00214B74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14B74">
        <w:rPr>
          <w:rFonts w:ascii="Arial" w:hAnsi="Arial" w:cs="Arial"/>
          <w:sz w:val="22"/>
          <w:szCs w:val="22"/>
        </w:rPr>
        <w:t>Kserokopia dokumentacji projektowej z rysunkami wraz z naniesionymi zmianami oraz dodatkowa, jeśli została sporządzona w trakcie realizacji umowy, opieczętowane przez kierownika budowy (jeśli dotyczy),</w:t>
      </w:r>
    </w:p>
    <w:p w:rsidR="006D6933" w:rsidRPr="00214B74" w:rsidRDefault="006D6933" w:rsidP="00883082">
      <w:pPr>
        <w:numPr>
          <w:ilvl w:val="0"/>
          <w:numId w:val="25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214B74">
        <w:rPr>
          <w:rFonts w:ascii="Arial" w:hAnsi="Arial" w:cs="Arial"/>
          <w:kern w:val="3"/>
          <w:lang w:eastAsia="pl-PL"/>
        </w:rPr>
        <w:t>Oświadczenie kierownika budowy o zakończeniu robót i wykonaniu ich zgodnie z dokumentacją projektową i przepisami prawa.</w:t>
      </w:r>
    </w:p>
    <w:p w:rsidR="006D6933" w:rsidRPr="00214B74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14B74">
        <w:rPr>
          <w:rFonts w:ascii="Arial" w:hAnsi="Arial" w:cs="Arial"/>
          <w:sz w:val="22"/>
          <w:szCs w:val="22"/>
        </w:rPr>
        <w:t>Deklaracje właściwości użytkowych, certyfikaty zgodności wbudowanych materiałów i urządzeń, aprobaty techniczne, karty techniczne, świadectwa jakości itd.</w:t>
      </w:r>
    </w:p>
    <w:p w:rsidR="006D6933" w:rsidRPr="00214B74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14B74">
        <w:rPr>
          <w:rFonts w:ascii="Arial" w:hAnsi="Arial" w:cs="Arial"/>
          <w:sz w:val="22"/>
          <w:szCs w:val="22"/>
        </w:rPr>
        <w:t>Wyniki pozytywnych pomiarów kontrolnych, prób oraz badań zgodnie ze specyfikacjami technicznymi, normami oraz przepisami prawa, protokołów i sprawdzeń branżowych,</w:t>
      </w:r>
    </w:p>
    <w:p w:rsidR="00005EFC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14B74">
        <w:rPr>
          <w:rFonts w:ascii="Arial" w:hAnsi="Arial" w:cs="Arial"/>
          <w:sz w:val="22"/>
          <w:szCs w:val="22"/>
        </w:rPr>
        <w:t>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– 5 egz.</w:t>
      </w:r>
    </w:p>
    <w:p w:rsidR="006D6933" w:rsidRPr="00005EFC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05EFC">
        <w:rPr>
          <w:rFonts w:ascii="Arial" w:hAnsi="Arial" w:cs="Arial"/>
          <w:kern w:val="3"/>
          <w:sz w:val="22"/>
          <w:szCs w:val="22"/>
        </w:rPr>
        <w:t>Kosztorys powykonawczy.</w:t>
      </w:r>
      <w:bookmarkEnd w:id="1"/>
    </w:p>
    <w:p w:rsidR="00107BCF" w:rsidRPr="00005EFC" w:rsidRDefault="00107BCF" w:rsidP="00883082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lastRenderedPageBreak/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odstąpić od umowy lub żądać ponownego wykonania przedmiotu zamówienia, jeżeli wady uniemożliwiają użytkowanie przedmiotu zamówienia zgodnie z przeznaczeniem.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W przypadku odmowy odbioru, o którym mowa w ust. </w:t>
      </w:r>
      <w:r>
        <w:rPr>
          <w:rFonts w:ascii="Arial" w:hAnsi="Arial" w:cs="Arial"/>
          <w:color w:val="000000"/>
        </w:rPr>
        <w:t>9</w:t>
      </w:r>
      <w:r w:rsidRPr="00005EFC">
        <w:rPr>
          <w:rFonts w:ascii="Arial" w:hAnsi="Arial" w:cs="Arial"/>
          <w:color w:val="000000"/>
        </w:rPr>
        <w:t xml:space="preserve"> </w:t>
      </w:r>
      <w:proofErr w:type="spellStart"/>
      <w:r w:rsidRPr="00005EFC">
        <w:rPr>
          <w:rFonts w:ascii="Arial" w:hAnsi="Arial" w:cs="Arial"/>
          <w:color w:val="000000"/>
        </w:rPr>
        <w:t>pkt</w:t>
      </w:r>
      <w:proofErr w:type="spellEnd"/>
      <w:r w:rsidRPr="00005EFC">
        <w:rPr>
          <w:rFonts w:ascii="Arial" w:hAnsi="Arial" w:cs="Arial"/>
          <w:color w:val="000000"/>
        </w:rPr>
        <w:t xml:space="preserve"> 1,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</w:t>
      </w:r>
      <w:proofErr w:type="spellStart"/>
      <w:r w:rsidRPr="00005EFC">
        <w:rPr>
          <w:rFonts w:ascii="Arial" w:hAnsi="Arial" w:cs="Arial"/>
        </w:rPr>
        <w:t>SMS-em</w:t>
      </w:r>
      <w:proofErr w:type="spellEnd"/>
      <w:r w:rsidRPr="00005EFC">
        <w:rPr>
          <w:rFonts w:ascii="Arial" w:hAnsi="Arial" w:cs="Arial"/>
        </w:rPr>
        <w:t>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wezwania, o którym mowa w zdaniu poprzednim wszelkie 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:rsidR="006D6933" w:rsidRPr="00107BCF" w:rsidRDefault="006D6933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ust.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13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14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terminie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wyznaczonym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przez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Zamawiającego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uczyni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nienależycie,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Zamawiający</w:t>
      </w:r>
      <w:r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 xml:space="preserve">może </w:t>
      </w:r>
      <w:r w:rsidRPr="00107BCF">
        <w:rPr>
          <w:rFonts w:ascii="Arial" w:hAnsi="Arial" w:cs="Arial"/>
          <w:spacing w:val="-1"/>
          <w:sz w:val="22"/>
          <w:szCs w:val="22"/>
        </w:rPr>
        <w:t>zlecić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wykonanie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umowy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całości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części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usunięcie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wad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stronie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trzeciej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koszt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ryzyko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Wykonawcy.</w:t>
      </w:r>
      <w:r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zabezpieczenia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należytego</w:t>
      </w:r>
      <w:r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wykonania umowy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 bieżących</w:t>
      </w:r>
      <w:r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płatności (wynagrodzenia Wykonawcy).</w:t>
      </w:r>
    </w:p>
    <w:p w:rsidR="009F2DD4" w:rsidRDefault="006D6933" w:rsidP="00883082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gwarancji, jakości na wykonane roboty budowlane 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Pr="00D11B96">
        <w:rPr>
          <w:rFonts w:ascii="Arial" w:hAnsi="Arial" w:cs="Arial"/>
        </w:rPr>
        <w:t>m-cy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osobom trzecim, na koszt i niebezpieczeństwo Wykonawcy, 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gwarancji jedynie do kar umownych, itp.. Gwarancja/poręczenie obejmuje zaspokojenie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rzecz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podwykonawców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dalszych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podwykonawców.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964A9C" w:rsidRDefault="00D11B96" w:rsidP="00964A9C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504"/>
        </w:tabs>
        <w:spacing w:before="1" w:line="243" w:lineRule="exact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Zamawiający wymaga zatrudnienia pracowników przez Wykonawcę lub Podwykonawców na 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 o pracę. Dotyczy to osób wykonujących roboty budowlane objęte przedmiotem zamówienia, tj.: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roboty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związane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z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wykonywaniem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instalacji</w:t>
      </w:r>
      <w:r w:rsidRPr="00964A9C">
        <w:rPr>
          <w:rFonts w:ascii="Arial" w:hAnsi="Arial" w:cs="Arial"/>
          <w:b/>
          <w:spacing w:val="1"/>
        </w:rPr>
        <w:t xml:space="preserve"> </w:t>
      </w:r>
      <w:r w:rsidR="00964A9C" w:rsidRPr="00964A9C">
        <w:rPr>
          <w:rFonts w:ascii="Arial" w:hAnsi="Arial" w:cs="Arial"/>
          <w:b/>
        </w:rPr>
        <w:t>kanalizacji sanitarnej</w:t>
      </w:r>
      <w:r w:rsidRPr="00964A9C">
        <w:rPr>
          <w:rFonts w:ascii="Arial" w:hAnsi="Arial" w:cs="Arial"/>
        </w:rPr>
        <w:t xml:space="preserve">. Wykonanie prac objętych w/w zakresem zamówienia </w:t>
      </w:r>
      <w:r w:rsidRPr="00964A9C">
        <w:rPr>
          <w:rFonts w:ascii="Arial" w:hAnsi="Arial" w:cs="Arial"/>
          <w:u w:val="single"/>
        </w:rPr>
        <w:t>dotyczy prac osób fizycznych oraz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  <w:u w:val="single"/>
        </w:rPr>
        <w:t>operatorów sprzętów</w:t>
      </w:r>
      <w:r w:rsidRPr="00964A9C">
        <w:rPr>
          <w:rFonts w:ascii="Arial" w:hAnsi="Arial" w:cs="Arial"/>
        </w:rPr>
        <w:t xml:space="preserve"> – zgodnie z wytycznymi Prezesa </w:t>
      </w:r>
      <w:proofErr w:type="spellStart"/>
      <w:r w:rsidRPr="00964A9C">
        <w:rPr>
          <w:rFonts w:ascii="Arial" w:hAnsi="Arial" w:cs="Arial"/>
        </w:rPr>
        <w:t>UZP</w:t>
      </w:r>
      <w:proofErr w:type="spellEnd"/>
      <w:r w:rsidRPr="00964A9C">
        <w:rPr>
          <w:rFonts w:ascii="Arial" w:hAnsi="Arial" w:cs="Arial"/>
        </w:rPr>
        <w:t xml:space="preserve"> i </w:t>
      </w:r>
      <w:proofErr w:type="spellStart"/>
      <w:r w:rsidRPr="00964A9C">
        <w:rPr>
          <w:rFonts w:ascii="Arial" w:hAnsi="Arial" w:cs="Arial"/>
        </w:rPr>
        <w:t>GIODO</w:t>
      </w:r>
      <w:proofErr w:type="spellEnd"/>
      <w:r w:rsidRPr="00964A9C">
        <w:rPr>
          <w:rFonts w:ascii="Arial" w:hAnsi="Arial" w:cs="Arial"/>
        </w:rPr>
        <w:t xml:space="preserve"> z </w:t>
      </w:r>
      <w:proofErr w:type="spellStart"/>
      <w:r w:rsidRPr="00964A9C">
        <w:rPr>
          <w:rFonts w:ascii="Arial" w:hAnsi="Arial" w:cs="Arial"/>
        </w:rPr>
        <w:t>28.04.2017r</w:t>
      </w:r>
      <w:proofErr w:type="spellEnd"/>
      <w:r w:rsidRPr="00964A9C">
        <w:rPr>
          <w:rFonts w:ascii="Arial" w:hAnsi="Arial" w:cs="Arial"/>
        </w:rPr>
        <w:t>. - jeżeli wykonanie tych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polega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wykonywaniu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określony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art.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22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§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26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czerwca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1974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r.</w:t>
      </w:r>
      <w:r w:rsidR="00964A9C" w:rsidRP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–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Kodeks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51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  <w:w w:val="95"/>
        </w:rPr>
        <w:t>W przypadku prac wykonywanych zgodnie z art. 12 ustawy Prawo budowlane, tj. tych, które może wykonywać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osoba pełniąca samodzielne funkcje techniczne w budownictwie, Zamawiający nie wymaga zatrudnienia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na podstawie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 o pracę.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66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Osoby wskazane w ust 1 winny być zatrudnione w wymiarze czasu pracy zgodnym z zakresem powierzonych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im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zadań.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502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W trakcie realizacji zamówienia na każde wezwanie Zamawiającego, w wyznaczonym w tym wezwaniu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Wykonawca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przedłoży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poniżej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dowody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(wg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lastRenderedPageBreak/>
        <w:t>wyboru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Zamawiającego)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celu potwierdzenia spełnienia wymogu zatrudnienia na podstawie umowy o pracę przez wykonawcę 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podwykonawców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trakcie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zamówienia: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spacing w:before="1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 xml:space="preserve">oświadczenie zatrudnionego pracownika. </w:t>
      </w:r>
      <w:r w:rsidRPr="00964A9C">
        <w:rPr>
          <w:rFonts w:ascii="Arial" w:hAnsi="Arial" w:cs="Arial"/>
        </w:rPr>
        <w:t>Oświadczenie to powinno zawierać dane osobowe, niezbędne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do weryfikacji zatrudnienia na podstawie umowy o pracę, w szczególności imię i nazwisko zatrudnionego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pracownika,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datę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zawarcia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pracę,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rodzaj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obowiązków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>oświadczenie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lub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podwykonawcy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 czynności, których dotyczy wezwanie zamawiającego. Oświadczenie to powinno zawierać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szczególności: dokładne określenie podmiotu składającego oświadczenie, datę złożenia oświadczenia,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wskazanie, że objęte wezwaniem czynności wykonują osoby zatrudnione na podstawie umowy o 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wraz ze wskazaniem liczby tych osób, imion i nazwisk tych osób, rodzaju umowy o pracę i wymiaru etatu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podpis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osoby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uprawnionej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złożenia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oświadczenia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imieniu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podwykonawcy;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spacing w:line="242" w:lineRule="auto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 xml:space="preserve">umowy/umów o pracę </w:t>
      </w:r>
      <w:r w:rsidRPr="00964A9C">
        <w:rPr>
          <w:rFonts w:ascii="Arial" w:hAnsi="Arial" w:cs="Arial"/>
        </w:rPr>
        <w:t>osób wykonujących w trakcie realizacji zamówienia czynności, których dotyczy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ww.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oświadczenie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podwykonawcy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(wraz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dokumentem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regulującym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obowiązków,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jeżeli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został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sporządzony).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Kopia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umowy/umów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powinna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zostać</w:t>
      </w:r>
      <w:r w:rsidRPr="00964A9C">
        <w:rPr>
          <w:rFonts w:ascii="Arial" w:hAnsi="Arial" w:cs="Arial"/>
          <w:spacing w:val="-5"/>
        </w:rPr>
        <w:t xml:space="preserve"> </w:t>
      </w:r>
      <w:proofErr w:type="spellStart"/>
      <w:r w:rsidRPr="00964A9C">
        <w:rPr>
          <w:rFonts w:ascii="Arial" w:hAnsi="Arial" w:cs="Arial"/>
        </w:rPr>
        <w:t>zanonimizowana</w:t>
      </w:r>
      <w:proofErr w:type="spellEnd"/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zapewniający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ochronę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osobowych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pracowników,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przepisami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10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maja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2018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r.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ochronie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osobowych,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również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rozporządzeniem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Parlamentu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Europejskiego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Rady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(</w:t>
      </w:r>
      <w:proofErr w:type="spellStart"/>
      <w:r w:rsidRPr="00964A9C">
        <w:rPr>
          <w:rFonts w:ascii="Arial" w:hAnsi="Arial" w:cs="Arial"/>
        </w:rPr>
        <w:t>UE</w:t>
      </w:r>
      <w:proofErr w:type="spellEnd"/>
      <w:r w:rsidRPr="00964A9C">
        <w:rPr>
          <w:rFonts w:ascii="Arial" w:hAnsi="Arial" w:cs="Arial"/>
        </w:rPr>
        <w:t>)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 xml:space="preserve">2016/679 z 27 kwietnia </w:t>
      </w:r>
      <w:proofErr w:type="spellStart"/>
      <w:r w:rsidRPr="00964A9C">
        <w:rPr>
          <w:rFonts w:ascii="Arial" w:hAnsi="Arial" w:cs="Arial"/>
        </w:rPr>
        <w:t>2016r</w:t>
      </w:r>
      <w:proofErr w:type="spellEnd"/>
      <w:r w:rsidRPr="00964A9C">
        <w:rPr>
          <w:rFonts w:ascii="Arial" w:hAnsi="Arial" w:cs="Arial"/>
        </w:rPr>
        <w:t>. - zwanym dalej „</w:t>
      </w:r>
      <w:proofErr w:type="spellStart"/>
      <w:r w:rsidRPr="00964A9C">
        <w:rPr>
          <w:rFonts w:ascii="Arial" w:hAnsi="Arial" w:cs="Arial"/>
        </w:rPr>
        <w:t>RODO</w:t>
      </w:r>
      <w:proofErr w:type="spellEnd"/>
      <w:r w:rsidRPr="00964A9C">
        <w:rPr>
          <w:rFonts w:ascii="Arial" w:hAnsi="Arial" w:cs="Arial"/>
        </w:rPr>
        <w:t>” oraz innych właściwych przepisów prawa (tj. w</w:t>
      </w:r>
      <w:r w:rsidRPr="00964A9C">
        <w:rPr>
          <w:rFonts w:ascii="Arial" w:hAnsi="Arial" w:cs="Arial"/>
          <w:spacing w:val="1"/>
        </w:rPr>
        <w:t xml:space="preserve"> </w:t>
      </w:r>
      <w:proofErr w:type="spellStart"/>
      <w:r w:rsidRPr="00964A9C">
        <w:rPr>
          <w:rFonts w:ascii="Arial" w:hAnsi="Arial" w:cs="Arial"/>
          <w:w w:val="95"/>
        </w:rPr>
        <w:t>szczególności</w:t>
      </w:r>
      <w:r w:rsidRPr="00964A9C">
        <w:rPr>
          <w:rFonts w:ascii="Arial" w:hAnsi="Arial" w:cs="Arial"/>
          <w:w w:val="95"/>
          <w:vertAlign w:val="superscript"/>
        </w:rPr>
        <w:t>1</w:t>
      </w:r>
      <w:proofErr w:type="spellEnd"/>
      <w:r w:rsidR="00964A9C">
        <w:rPr>
          <w:rStyle w:val="Odwoanieprzypisudolnego"/>
          <w:rFonts w:ascii="Arial" w:hAnsi="Arial" w:cs="Arial"/>
          <w:w w:val="95"/>
        </w:rPr>
        <w:footnoteReference w:id="2"/>
      </w:r>
      <w:r w:rsidRPr="00964A9C">
        <w:rPr>
          <w:rFonts w:ascii="Arial" w:hAnsi="Arial" w:cs="Arial"/>
          <w:w w:val="95"/>
        </w:rPr>
        <w:t xml:space="preserve"> bez adresów, nr PESEL pracowników). Imię i nazwisko pracownika nie podlega </w:t>
      </w:r>
      <w:proofErr w:type="spellStart"/>
      <w:r w:rsidRPr="00964A9C">
        <w:rPr>
          <w:rFonts w:ascii="Arial" w:hAnsi="Arial" w:cs="Arial"/>
          <w:w w:val="95"/>
        </w:rPr>
        <w:t>anonimizacji</w:t>
      </w:r>
      <w:proofErr w:type="spellEnd"/>
      <w:r w:rsidRPr="00964A9C">
        <w:rPr>
          <w:rFonts w:ascii="Arial" w:hAnsi="Arial" w:cs="Arial"/>
          <w:w w:val="95"/>
        </w:rPr>
        <w:t>.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Informacje takie jak: data zawarcia umowy, rodzaj umowy o pracę i wymiar etatu powinny być możliwe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zidentyfikowania;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  <w:w w:val="95"/>
        </w:rPr>
        <w:t xml:space="preserve">zaświadczenie właściwego oddziału ZUS, </w:t>
      </w:r>
      <w:r w:rsidRPr="00964A9C">
        <w:rPr>
          <w:rFonts w:ascii="Arial" w:hAnsi="Arial" w:cs="Arial"/>
          <w:w w:val="95"/>
        </w:rPr>
        <w:t>potwierdzające opłacanie przez wykonawcę lub podwykonawcę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składek na ubezpieczenia społeczne i zdrowotne z tytułu zatrudnienia na podstawie umów o pracę 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ostatni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okres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rozliczeniowy;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dowodu potwierdzającego zgłoszenie pracownika przez pracodawcę do ubezpieczeń</w:t>
      </w:r>
      <w:r w:rsidRPr="00964A9C">
        <w:rPr>
          <w:rFonts w:ascii="Arial" w:hAnsi="Arial" w:cs="Arial"/>
        </w:rPr>
        <w:t xml:space="preserve">, </w:t>
      </w:r>
      <w:proofErr w:type="spellStart"/>
      <w:r w:rsidRPr="00964A9C">
        <w:rPr>
          <w:rFonts w:ascii="Arial" w:hAnsi="Arial" w:cs="Arial"/>
        </w:rPr>
        <w:t>zanonimizowaną</w:t>
      </w:r>
      <w:proofErr w:type="spellEnd"/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sposób zapewniający ochronę danych osobowych pracowników, zgodnie z przepisami z dnia 10 maja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2018 r.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 ochronie danych osobowych oraz „</w:t>
      </w:r>
      <w:proofErr w:type="spellStart"/>
      <w:r w:rsidRPr="00964A9C">
        <w:rPr>
          <w:rFonts w:ascii="Arial" w:hAnsi="Arial" w:cs="Arial"/>
        </w:rPr>
        <w:t>RODO</w:t>
      </w:r>
      <w:proofErr w:type="spellEnd"/>
      <w:r w:rsidRPr="00964A9C">
        <w:rPr>
          <w:rFonts w:ascii="Arial" w:hAnsi="Arial" w:cs="Arial"/>
        </w:rPr>
        <w:t>” oraz innych właściwych przepisów prawa</w:t>
      </w:r>
      <w:r w:rsidRPr="00964A9C">
        <w:rPr>
          <w:rFonts w:ascii="Arial" w:hAnsi="Arial" w:cs="Arial"/>
          <w:i/>
        </w:rPr>
        <w:t xml:space="preserve">. </w:t>
      </w:r>
      <w:r w:rsidRPr="00964A9C">
        <w:rPr>
          <w:rFonts w:ascii="Arial" w:hAnsi="Arial" w:cs="Arial"/>
        </w:rPr>
        <w:t>Imię 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nazwisko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 nie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 xml:space="preserve">podlega </w:t>
      </w:r>
      <w:proofErr w:type="spellStart"/>
      <w:r w:rsidRPr="00964A9C">
        <w:rPr>
          <w:rFonts w:ascii="Arial" w:hAnsi="Arial" w:cs="Arial"/>
        </w:rPr>
        <w:t>anonimizacji</w:t>
      </w:r>
      <w:proofErr w:type="spellEnd"/>
      <w:r w:rsidRPr="00964A9C">
        <w:rPr>
          <w:rFonts w:ascii="Arial" w:hAnsi="Arial" w:cs="Arial"/>
        </w:rPr>
        <w:t>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92"/>
        </w:tabs>
        <w:spacing w:before="33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  <w:spacing w:val="-1"/>
        </w:rPr>
        <w:t>W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  <w:spacing w:val="-1"/>
        </w:rPr>
        <w:t>przypadku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niezatrudnienia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-12"/>
        </w:rPr>
        <w:t xml:space="preserve"> </w:t>
      </w:r>
      <w:r w:rsidRPr="00964A9C">
        <w:rPr>
          <w:rFonts w:ascii="Arial" w:hAnsi="Arial" w:cs="Arial"/>
        </w:rPr>
        <w:t>przy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zadania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osób, w odniesieniu do których Zamawiający postawił ten wymóg, nieprzedłożenia przez 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czynności,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których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mowa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1,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wskazanym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proofErr w:type="spellStart"/>
      <w:r w:rsidRPr="00964A9C">
        <w:rPr>
          <w:rFonts w:ascii="Arial" w:hAnsi="Arial" w:cs="Arial"/>
        </w:rPr>
        <w:t>ust.1</w:t>
      </w:r>
      <w:proofErr w:type="spellEnd"/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traktowane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niewypełnienie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obowiązku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prace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skutkować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naliczeniem kar umownych w wysokości określonej w § 12, a także zawiadomieniem Państwowej Inspekcji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Pracy o podejrzeniu zastąpienia umowy o pracę z osobami wykonującymi pracę na warunkach określonych</w:t>
      </w:r>
      <w:r w:rsidRPr="00964A9C">
        <w:rPr>
          <w:rFonts w:ascii="Arial" w:hAnsi="Arial" w:cs="Arial"/>
          <w:spacing w:val="-44"/>
        </w:rPr>
        <w:t xml:space="preserve"> </w:t>
      </w:r>
      <w:r w:rsidRPr="00964A9C">
        <w:rPr>
          <w:rFonts w:ascii="Arial" w:hAnsi="Arial" w:cs="Arial"/>
        </w:rPr>
        <w:t>w art. 22 § 1 ustawy Kodeks Pracy, umową cywilnoprawną. Ponadto Wykonawca zobowiązany będzie 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osoby,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której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dotyczy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uchybienie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dłuższym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niż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7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dni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od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daty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ujawnienia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uchybienia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okazania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powyższej osoby na umowę o pracę, w szczególności umowy o pracę, zgłoszenia do ZUS, czy też wydane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pracownikowi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potwierdzenie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warunków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zatrudnienia.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:rsidR="009B5FA1" w:rsidRPr="00D11B96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braku zapłaty lub nieterminowej zapłaty wynagrodzenia należnego podwykonawcom lub dalszym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podwykonawcom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 w:rsidR="00231506"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nieprzedłożenie do akceptacji kopii projektu Umowy o podwykonawstwo, której przedmiotem 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 budowlane lub kopii projektu jej zmiany; nieprzedłożenia poświadczonej za zgodność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brak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zmiany Umowy o podwykonawstwo w zakresie terminu zapłaty - zgodnie z art. 464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="00231506">
        <w:rPr>
          <w:rFonts w:ascii="Arial" w:hAnsi="Arial" w:cs="Arial"/>
        </w:rPr>
        <w:t>P</w:t>
      </w:r>
      <w:r w:rsidRPr="00D11B96">
        <w:rPr>
          <w:rFonts w:ascii="Arial" w:hAnsi="Arial" w:cs="Arial"/>
        </w:rPr>
        <w:t>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0,1%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="00231506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nieprzedłożony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zmianę,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odpis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zmianę,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brak dokonania wymaganej przez Zamawiającego zmiany Umowy o podwykonawstwo, 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przedmiotem są dostawy lub usługi w zakresie terminu zapłaty we wskazanym przez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Zamawiającego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 wysokości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  <w:b/>
        </w:rPr>
        <w:t>0,2%</w:t>
      </w:r>
      <w:r w:rsidRPr="00D11B96">
        <w:rPr>
          <w:rFonts w:ascii="Arial" w:hAnsi="Arial" w:cs="Arial"/>
          <w:b/>
          <w:spacing w:val="-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naruszenie,</w:t>
      </w:r>
    </w:p>
    <w:p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lub zaakceptowany przez Zamawiającego Podwykonawca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2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 ujawnienia niespełnienia wymogu zatrudnienia przez </w:t>
      </w:r>
      <w:r w:rsidRPr="00D11B96">
        <w:rPr>
          <w:rFonts w:ascii="Arial" w:hAnsi="Arial" w:cs="Arial"/>
          <w:b/>
        </w:rPr>
        <w:t xml:space="preserve">Podwykonawcę </w:t>
      </w:r>
      <w:r w:rsidRPr="00D11B96">
        <w:rPr>
          <w:rFonts w:ascii="Arial" w:hAnsi="Arial" w:cs="Arial"/>
        </w:rPr>
        <w:t>na 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 o pracę osób wykonujących co najmniej z jedną z czynności wskazanych w §9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polegających na wykonywaniu pracy w sposób określony w Kodeksie Pracy – w wysokości </w:t>
      </w:r>
      <w:r w:rsidRPr="00D11B96">
        <w:rPr>
          <w:rFonts w:ascii="Arial" w:hAnsi="Arial" w:cs="Arial"/>
          <w:b/>
        </w:rPr>
        <w:t>2</w:t>
      </w:r>
      <w:r w:rsidR="00231506">
        <w:rPr>
          <w:rFonts w:ascii="Arial" w:hAnsi="Arial" w:cs="Arial"/>
          <w:b/>
        </w:rPr>
        <w:t xml:space="preserve"> 0</w:t>
      </w:r>
      <w:r w:rsidRPr="00D11B96">
        <w:rPr>
          <w:rFonts w:ascii="Arial" w:hAnsi="Arial" w:cs="Arial"/>
          <w:b/>
        </w:rPr>
        <w:t>00 zł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każdy ujawniony przypadek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niespełnienia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wymogu,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nie ponosi odpowiedzialności z tytułu kar umownych wobec Wykonawcy </w:t>
      </w:r>
      <w:r w:rsidRPr="00D11B96">
        <w:rPr>
          <w:rFonts w:ascii="Arial" w:hAnsi="Arial" w:cs="Arial"/>
        </w:rPr>
        <w:lastRenderedPageBreak/>
        <w:t>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:rsidR="009B5FA1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E42503">
      <w:pPr>
        <w:pStyle w:val="Heading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:rsidR="009B5FA1" w:rsidRPr="00D11B96" w:rsidRDefault="00D11B96" w:rsidP="00D11B96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</w:t>
      </w:r>
      <w:r w:rsidR="00C37C02">
        <w:rPr>
          <w:rFonts w:ascii="Arial" w:hAnsi="Arial" w:cs="Arial"/>
          <w:i/>
        </w:rPr>
        <w:t xml:space="preserve"> z dnia …………………….</w:t>
      </w:r>
      <w:r w:rsidRPr="00D11B96">
        <w:rPr>
          <w:rFonts w:ascii="Arial" w:hAnsi="Arial" w:cs="Arial"/>
        </w:rPr>
        <w:t>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23150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:rsidR="009B5FA1" w:rsidRPr="00231506" w:rsidRDefault="00D11B96" w:rsidP="00883082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adres:</w:t>
      </w:r>
      <w:r w:rsidR="00231506" w:rsidRPr="00231506">
        <w:rPr>
          <w:rFonts w:ascii="Arial" w:hAnsi="Arial" w:cs="Arial"/>
        </w:rPr>
        <w:t xml:space="preserve"> </w:t>
      </w:r>
      <w:r w:rsidRPr="00231506">
        <w:rPr>
          <w:rFonts w:ascii="Arial" w:hAnsi="Arial" w:cs="Arial"/>
          <w:w w:val="99"/>
          <w:u w:val="single"/>
        </w:rPr>
        <w:t xml:space="preserve"> </w:t>
      </w:r>
      <w:r w:rsidR="00231506"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</w:rPr>
        <w:t>.</w:t>
      </w:r>
    </w:p>
    <w:p w:rsidR="00231506" w:rsidRPr="00231506" w:rsidRDefault="00D11B96" w:rsidP="00883082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Wykonawca powoływał się w ofercie, w celu wykazania spełniania warunków udziału 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:rsidR="009B5FA1" w:rsidRPr="00231506" w:rsidRDefault="00D11B96" w:rsidP="00883082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jakości, jaki wynika z Umowy zawartej pomiędzy Zamawiającym, a Wykonawcą 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w </w:t>
      </w:r>
      <w:r w:rsidRPr="00D11B96">
        <w:rPr>
          <w:rFonts w:ascii="Arial" w:hAnsi="Arial" w:cs="Arial"/>
        </w:rPr>
        <w:lastRenderedPageBreak/>
        <w:t xml:space="preserve">Dokumentacji projektowej,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 xml:space="preserve">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:rsidR="009B5FA1" w:rsidRPr="00D11B96" w:rsidRDefault="00D11B96" w:rsidP="00883082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 w:rsidR="00E42503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:rsidR="009B5FA1" w:rsidRPr="00D11B96" w:rsidRDefault="00D11B96" w:rsidP="00883082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 treścią Umowy o podwykonawstwie.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 w:rsidR="00005EFC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:rsidR="009B5FA1" w:rsidRPr="00E42503" w:rsidRDefault="00D11B96" w:rsidP="00883082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</w:t>
      </w:r>
      <w:r w:rsidR="00E42503" w:rsidRPr="00E42503">
        <w:rPr>
          <w:rFonts w:ascii="Arial" w:hAnsi="Arial" w:cs="Arial"/>
        </w:rPr>
        <w:t xml:space="preserve"> </w:t>
      </w:r>
      <w:r w:rsidRPr="00E42503">
        <w:rPr>
          <w:rFonts w:ascii="Arial" w:hAnsi="Arial" w:cs="Arial"/>
        </w:rPr>
        <w:t>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 w sposób dla niego mniej korzystny niż prawa 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umowy, oraz umów o podwykonawstwo, których przedmiot został wskazany w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 xml:space="preserve">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 Umowy o podwykonawstwo, której przedmiotem są roboty budowlane 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 Podwykonawcy, z którym nie została zawarta Umowa 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:rsidR="009B5FA1" w:rsidRPr="00E42503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Powierzenie realizacji zadań innemu Podwykonawcy lub dalszemu Podwykonawcy niż ten, 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:rsidR="009B5FA1" w:rsidRPr="00E42503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lastRenderedPageBreak/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:rsidR="009B5FA1" w:rsidRPr="00D11B96" w:rsidRDefault="00D11B96" w:rsidP="00E42503">
      <w:pPr>
        <w:pStyle w:val="Heading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14</w:t>
      </w:r>
      <w:r w:rsidR="00E42503">
        <w:rPr>
          <w:rFonts w:ascii="Arial" w:hAnsi="Arial" w:cs="Arial"/>
          <w:sz w:val="22"/>
          <w:szCs w:val="22"/>
        </w:rPr>
        <w:t xml:space="preserve"> ZMIANY UMOWY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18227D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</w:rPr>
        <w:t>konieczno</w:t>
      </w:r>
      <w:r w:rsidR="006F3955">
        <w:rPr>
          <w:rFonts w:ascii="Arial" w:hAnsi="Arial" w:cs="Arial"/>
        </w:rPr>
        <w:t>ść</w:t>
      </w:r>
      <w:r w:rsidRPr="0018227D">
        <w:rPr>
          <w:rFonts w:ascii="Arial" w:hAnsi="Arial" w:cs="Arial"/>
        </w:rPr>
        <w:t xml:space="preserve"> wykonania robót dodatkowych, które wynikły w trakcie realizacji zadania </w:t>
      </w:r>
      <w:r w:rsidR="0018227D" w:rsidRPr="0018227D">
        <w:rPr>
          <w:rFonts w:ascii="Arial" w:hAnsi="Arial" w:cs="Arial"/>
        </w:rPr>
        <w:t xml:space="preserve">- należy przez to rozumieć roboty, które nie zostały ujęte w dokumentacji projektowej oraz </w:t>
      </w:r>
      <w:proofErr w:type="spellStart"/>
      <w:r w:rsidR="0018227D" w:rsidRPr="0018227D">
        <w:rPr>
          <w:rFonts w:ascii="Arial" w:hAnsi="Arial" w:cs="Arial"/>
        </w:rPr>
        <w:t>STWiORB</w:t>
      </w:r>
      <w:proofErr w:type="spellEnd"/>
      <w:r w:rsidR="0018227D" w:rsidRPr="0018227D">
        <w:rPr>
          <w:rFonts w:ascii="Arial" w:hAnsi="Arial" w:cs="Arial"/>
        </w:rPr>
        <w:t>, jednakże są niezbędne do prawidłowego wykonania zamówienia, których wykonanie stało się konieczne na skutek sytuacji niemożliwej wcześniej do przewidzenia.</w:t>
      </w:r>
      <w:r w:rsidR="0018227D">
        <w:rPr>
          <w:rFonts w:ascii="Arial" w:hAnsi="Arial" w:cs="Arial"/>
        </w:rPr>
        <w:t xml:space="preserve"> </w:t>
      </w:r>
      <w:r w:rsidR="0018227D" w:rsidRPr="0018227D">
        <w:rPr>
          <w:rFonts w:ascii="Arial" w:hAnsi="Arial" w:cs="Arial"/>
        </w:rPr>
        <w:t>Wykonawca zobowiązany jest wykonać zamówienia dodatkowe przy jednoczesnym zachowaniu tych samych norm, standardów i parametrów technicznych co w zamówieniu podstawowym</w:t>
      </w:r>
      <w:r w:rsidR="0018227D">
        <w:rPr>
          <w:rFonts w:ascii="Arial" w:hAnsi="Arial" w:cs="Arial"/>
        </w:rPr>
        <w:t xml:space="preserve"> – </w:t>
      </w:r>
      <w:r w:rsidR="00005EFC" w:rsidRPr="00005EFC">
        <w:rPr>
          <w:rFonts w:ascii="Arial" w:hAnsi="Arial" w:cs="Arial"/>
          <w:color w:val="000000" w:themeColor="text1"/>
        </w:rPr>
        <w:t>w zakresie z</w:t>
      </w:r>
      <w:r w:rsidR="0018227D" w:rsidRPr="00005EFC">
        <w:rPr>
          <w:rFonts w:ascii="Arial" w:hAnsi="Arial" w:cs="Arial"/>
          <w:color w:val="000000" w:themeColor="text1"/>
        </w:rPr>
        <w:t>miany wartości umowy i terminu realizacji.</w:t>
      </w:r>
    </w:p>
    <w:p w:rsidR="006F3955" w:rsidRPr="00005EFC" w:rsidRDefault="0018227D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>koniecznoś</w:t>
      </w:r>
      <w:r w:rsidR="006F3955">
        <w:rPr>
          <w:rFonts w:ascii="Arial" w:hAnsi="Arial" w:cs="Arial"/>
        </w:rPr>
        <w:t>ć</w:t>
      </w:r>
      <w:r w:rsidRPr="0018227D">
        <w:rPr>
          <w:rFonts w:ascii="Arial" w:hAnsi="Arial" w:cs="Arial"/>
        </w:rPr>
        <w:t xml:space="preserve"> zaniechania części robót budowlanych</w:t>
      </w:r>
      <w:r w:rsidRPr="0018227D">
        <w:rPr>
          <w:rFonts w:ascii="Arial" w:hAnsi="Arial" w:cs="Arial"/>
          <w:color w:val="FF0000"/>
        </w:rPr>
        <w:t xml:space="preserve"> </w:t>
      </w:r>
      <w:r w:rsidRPr="0018227D">
        <w:rPr>
          <w:rFonts w:ascii="Arial" w:hAnsi="Arial" w:cs="Arial"/>
        </w:rPr>
        <w:t xml:space="preserve">- należy </w:t>
      </w:r>
      <w:r w:rsidRPr="0018227D">
        <w:rPr>
          <w:rStyle w:val="hgkelc"/>
          <w:rFonts w:ascii="Arial" w:hAnsi="Arial" w:cs="Arial"/>
        </w:rPr>
        <w:t xml:space="preserve">przez to rozumieć część robót (elementów) wchodzących w zakres przedmiotu zamówienia, od których realizacji Zamawiający odstąpił, </w:t>
      </w:r>
      <w:r w:rsidRPr="0018227D">
        <w:rPr>
          <w:rFonts w:ascii="Arial" w:hAnsi="Arial" w:cs="Arial"/>
        </w:rPr>
        <w:t xml:space="preserve">w sytuacji, gdy ich wykonanie jest zbędne do prawidłowego, tj. zgodnego z zasadami wiedzy technicznej i obowiązującymi na dzień odbioru robót </w:t>
      </w:r>
      <w:r w:rsidRPr="00005EFC">
        <w:rPr>
          <w:rFonts w:ascii="Arial" w:hAnsi="Arial" w:cs="Arial"/>
          <w:color w:val="000000" w:themeColor="text1"/>
        </w:rPr>
        <w:t>przepisami w zakresie zamiany wartości umowy.</w:t>
      </w:r>
    </w:p>
    <w:p w:rsidR="006F3955" w:rsidRPr="00005EFC" w:rsidRDefault="006F3955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005EFC">
        <w:rPr>
          <w:rFonts w:ascii="Arial" w:hAnsi="Arial" w:cs="Arial"/>
          <w:bCs/>
          <w:color w:val="000000" w:themeColor="text1"/>
        </w:rPr>
        <w:t xml:space="preserve"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 </w:t>
      </w:r>
      <w:r w:rsidRPr="00005EFC">
        <w:rPr>
          <w:rFonts w:ascii="Arial" w:hAnsi="Arial" w:cs="Arial"/>
          <w:color w:val="000000" w:themeColor="text1"/>
        </w:rPr>
        <w:t>– w zakresie zamiany wartości umowy i terminu realizacji.</w:t>
      </w:r>
    </w:p>
    <w:p w:rsidR="0018227D" w:rsidRPr="0018227D" w:rsidRDefault="0018227D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  <w:b/>
          <w:bCs/>
        </w:rPr>
        <w:t>w zakresie terminu wykonania umowy wynikające z: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przestojów lub opóźnień zależnych od Zamawiającego – zmiana o czas przestoju, opóźnienia zależnego od Zamawiającego,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wystąpienia warunków atmosferycznych uniemożliwiających prawidłowe wykonywanie robót – fakt ten musi zostać zgłoszony Zamawiającemu i zostać potwierdzony przez inspektora nadzoru w dzienniku budowy – zmiana o udokumentowany czas występowania warunków atmosferycznych uniemożliwiających wykonywanie robót,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poleceń wydawanych przez inspektora nadzoru inwestorskiego lub nadzór autorski mających wpływ na termin wykonania, lecz nie wynikających z uchybień Wykonawcy – zmiana o termin przewidziany przez inspektora nadzoru na wykonanie polecenia,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na terenie budowy niewybuchów, niewypałów lub znalezisk archeologicznych, które wymagały wstrzymania wykonywania robót budowlanych przez Wykonawcę – zmiana o czas, w którym Wykonawca nie mógł wykonywać robót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D54410">
        <w:rPr>
          <w:rFonts w:ascii="Arial" w:hAnsi="Arial" w:cs="Arial"/>
          <w:bCs/>
        </w:rPr>
        <w:t xml:space="preserve">wystąpienia niezinwentaryzowanych lub błędnie zinwentaryzowanych sieci, instalacji lub innych obiektów w stosunku do danych wynikających z dokumentacji projektowej przekazanej przez Zamawiającego, co spowodowało wstrzymanie wykonywania robót </w:t>
      </w:r>
      <w:r w:rsidRPr="00D54410">
        <w:rPr>
          <w:rFonts w:ascii="Arial" w:hAnsi="Arial" w:cs="Arial"/>
          <w:bCs/>
        </w:rPr>
        <w:lastRenderedPageBreak/>
        <w:t>budowlanych, zmianę dokumentacji projektowej lub zwiększenie zakresu robót lub wprowadzenie rozwiązań zamiennych,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istotnego błędu w dokumentacji projektowej – termin umowny może zostać wydłużony o czas niezbędny na usunięcie wad w projekcie,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konieczności uzyskania decyzji, uzgodnień i/lub opinii mogących spowodować wstrzymanie robót z przyczyn niezależnych od Wykonawcy – zmiana o czas, w którym Wykonawca nie mógł wykonywać robót, związany z oczekiwaniem na uzyskanie decyzji, uzgodnień lub opinii,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bookmarkStart w:id="2" w:name="_Hlk29160608"/>
      <w:r w:rsidRPr="00D54410">
        <w:rPr>
          <w:rFonts w:ascii="Arial" w:hAnsi="Arial" w:cs="Arial"/>
        </w:rPr>
        <w:t xml:space="preserve">- zwiększenia zakresu przedmiotu umowy (udzielenia robót dodatkowych, o których mowa w art. 455 ust. 1 </w:t>
      </w:r>
      <w:proofErr w:type="spellStart"/>
      <w:r w:rsidRPr="00D54410">
        <w:rPr>
          <w:rFonts w:ascii="Arial" w:hAnsi="Arial" w:cs="Arial"/>
        </w:rPr>
        <w:t>pkt</w:t>
      </w:r>
      <w:proofErr w:type="spellEnd"/>
      <w:r w:rsidRPr="00D54410">
        <w:rPr>
          <w:rFonts w:ascii="Arial" w:hAnsi="Arial" w:cs="Arial"/>
        </w:rPr>
        <w:t xml:space="preserve"> 3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 xml:space="preserve"> lub zwiększenia zakresu na podstawie art. 455 ust. 2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>),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zmniejszenia zakresu przedmiotu umowy (udzielenie robót zaniechanych),</w:t>
      </w:r>
    </w:p>
    <w:bookmarkEnd w:id="2"/>
    <w:p w:rsidR="006F3955" w:rsidRDefault="00005EFC" w:rsidP="006F3955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8227D" w:rsidRPr="00D54410">
        <w:rPr>
          <w:rFonts w:ascii="Arial" w:hAnsi="Arial" w:cs="Arial"/>
        </w:rPr>
        <w:t>wystąpienia okoliczności niezależnych od Wykonawcy skutkujących niemożnością dotrzymania terminu realizacji zamówienia, termin ten może ulec przedłużeniu, nie więcej jednak niż o czas trwania tych okoliczności. Do okoliczności, o których mowa w zdaniu powyżej, zaliczyć należy w szczególności przypadek wystąpienia siły wyższej, to znaczy niezależnego od Wykonawcy losowego zdarzenia zewnętrznego, które było niemożliwe do przewidzenia w momencie zawarcia umowy i któremu nie można było zapobiec mimo dochowania należytej staranności. Przypadkami siły wyższej są m.in.: powódź, pożar, trzęsienie ziemi i inne klęski żywiołowe, nagłe i długotrwałe przerwy w dostawie energii elektrycznej, epidemie, promieniowanie lub skażenia, katastrofy komunikacyjne lub budowlane, zamieszki, strajki, ataki terrorystyczne, działania wojenne (zbrojne).</w:t>
      </w:r>
    </w:p>
    <w:p w:rsidR="0018227D" w:rsidRPr="0018227D" w:rsidRDefault="0018227D" w:rsidP="00883082">
      <w:pPr>
        <w:pStyle w:val="Akapitzlist"/>
        <w:widowControl/>
        <w:numPr>
          <w:ilvl w:val="1"/>
          <w:numId w:val="8"/>
        </w:numPr>
        <w:tabs>
          <w:tab w:val="left" w:pos="993"/>
          <w:tab w:val="left" w:pos="1276"/>
        </w:tabs>
        <w:overflowPunct w:val="0"/>
        <w:adjustRightInd w:val="0"/>
        <w:jc w:val="both"/>
        <w:rPr>
          <w:rFonts w:ascii="Arial" w:hAnsi="Arial" w:cs="Arial"/>
          <w:b/>
          <w:bCs/>
        </w:rPr>
      </w:pPr>
      <w:r w:rsidRPr="0018227D">
        <w:rPr>
          <w:rFonts w:ascii="Arial" w:hAnsi="Arial" w:cs="Arial"/>
          <w:b/>
          <w:bCs/>
        </w:rPr>
        <w:t>pozostałe zmiany umowy wynikające z: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przekroczenia określonych przez prawo terminów wydawania przez organy administracji lub inne podmioty niezbędnych do realizacji zamówienia decyzji, zezwoleń, itp.,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uzyskania wyroku sądowego lub innego orzeczenia sądu lub organu, którego nie przewidywano przy zawieraniu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zaspokojenia roszczeń lub oczekiwań osób trzecich – w tym grup społecznych lub zawodowych nieartykułowanych lub niemożliwych do jednoznacznego określenia w chwili zawierania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kolizji z planowanymi lub równolegle prowadzonymi przez Zamawiającego lub inne podmioty inwestycjami,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18227D">
        <w:rPr>
          <w:rFonts w:ascii="Arial" w:hAnsi="Arial" w:cs="Arial"/>
        </w:rPr>
        <w:t>-   wystąpienia istotnego błędu w dokumentacji projektowej,</w:t>
      </w:r>
    </w:p>
    <w:p w:rsidR="0018227D" w:rsidRPr="00C37C02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 xml:space="preserve">- możliwość zmiany kierownika budowy, przy czym osoba zastępująca musi posiadać </w:t>
      </w:r>
      <w:r w:rsidRPr="00C37C02">
        <w:rPr>
          <w:rFonts w:ascii="Arial" w:hAnsi="Arial" w:cs="Arial"/>
          <w:color w:val="000000" w:themeColor="text1"/>
        </w:rPr>
        <w:t>odpowiednie uprawnienia.</w:t>
      </w:r>
    </w:p>
    <w:p w:rsidR="009B5FA1" w:rsidRPr="00C37C02" w:rsidRDefault="00C4175A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konieczności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wprowadzenia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dokumentacji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projektowej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specyfikacjach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technicznych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wykonania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odbioru</w:t>
      </w:r>
      <w:r w:rsidRPr="00C37C02">
        <w:rPr>
          <w:rFonts w:ascii="Arial" w:hAnsi="Arial" w:cs="Arial"/>
          <w:color w:val="000000" w:themeColor="text1"/>
          <w:spacing w:val="-4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robót,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będących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podstawą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realizacji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przedmiotu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</w:t>
      </w:r>
      <w:r w:rsidRPr="00C37C02">
        <w:rPr>
          <w:rFonts w:ascii="Arial" w:hAnsi="Arial" w:cs="Arial"/>
          <w:color w:val="000000" w:themeColor="text1"/>
          <w:spacing w:val="-4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spowodowanych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błędami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wadami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dokumentacji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projektowej</w:t>
      </w:r>
    </w:p>
    <w:p w:rsidR="009B5FA1" w:rsidRPr="00C37C02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zmianami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-9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przepisach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prawa,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normach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standardach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-9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zmianą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wiedzy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technicznej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-10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zmianą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funkcji</w:t>
      </w:r>
      <w:r w:rsidRPr="00C37C02">
        <w:rPr>
          <w:rFonts w:ascii="Arial" w:hAnsi="Arial" w:cs="Arial"/>
          <w:color w:val="000000" w:themeColor="text1"/>
          <w:spacing w:val="-4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użytkowej,</w:t>
      </w:r>
    </w:p>
    <w:p w:rsidR="009B5FA1" w:rsidRPr="00C37C02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zmiany technologii robót, materiałów i urządzeń ujętych w dokumentacji projektowej lub ofercie (za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zgodą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odpowiednio projektanta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 Zamawiającego)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warunkiem, że:</w:t>
      </w:r>
    </w:p>
    <w:p w:rsidR="009B5FA1" w:rsidRPr="00C37C02" w:rsidRDefault="00D11B96" w:rsidP="00883082">
      <w:pPr>
        <w:pStyle w:val="Akapitzlist"/>
        <w:numPr>
          <w:ilvl w:val="2"/>
          <w:numId w:val="8"/>
        </w:numPr>
        <w:tabs>
          <w:tab w:val="left" w:pos="1277"/>
        </w:tabs>
        <w:spacing w:line="243" w:lineRule="exact"/>
        <w:ind w:right="-71" w:hanging="36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zmiana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będzie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korzystna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dla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Zamawiającego,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szczególności:</w:t>
      </w:r>
    </w:p>
    <w:p w:rsidR="009B5FA1" w:rsidRPr="00C37C02" w:rsidRDefault="00D11B96" w:rsidP="00D11B96">
      <w:pPr>
        <w:pStyle w:val="Tekstpodstawowy"/>
        <w:ind w:left="1276" w:right="-71" w:firstLine="0"/>
        <w:rPr>
          <w:rFonts w:ascii="Arial" w:hAnsi="Arial" w:cs="Arial"/>
          <w:color w:val="000000" w:themeColor="text1"/>
          <w:sz w:val="22"/>
          <w:szCs w:val="22"/>
        </w:rPr>
      </w:pPr>
      <w:r w:rsidRPr="00C37C02">
        <w:rPr>
          <w:rFonts w:ascii="Arial" w:hAnsi="Arial" w:cs="Arial"/>
          <w:color w:val="000000" w:themeColor="text1"/>
          <w:sz w:val="22"/>
          <w:szCs w:val="22"/>
        </w:rPr>
        <w:t>− spowoduje poprawienie parametrów technicznych czy estetycznych, w tym z punktu widzenia</w:t>
      </w:r>
      <w:r w:rsidRPr="00C37C0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37C02">
        <w:rPr>
          <w:rFonts w:ascii="Arial" w:hAnsi="Arial" w:cs="Arial"/>
          <w:color w:val="000000" w:themeColor="text1"/>
          <w:sz w:val="22"/>
          <w:szCs w:val="22"/>
        </w:rPr>
        <w:t>uwarunkowań związanych z realizacją zamówienia,</w:t>
      </w:r>
    </w:p>
    <w:p w:rsidR="009B5FA1" w:rsidRPr="00C37C02" w:rsidRDefault="00D11B96" w:rsidP="00D11B96">
      <w:pPr>
        <w:pStyle w:val="Tekstpodstawowy"/>
        <w:ind w:left="1276" w:right="-71" w:firstLine="0"/>
        <w:rPr>
          <w:rFonts w:ascii="Arial" w:hAnsi="Arial" w:cs="Arial"/>
          <w:color w:val="000000" w:themeColor="text1"/>
          <w:sz w:val="22"/>
          <w:szCs w:val="22"/>
        </w:rPr>
      </w:pPr>
      <w:r w:rsidRPr="00C37C02">
        <w:rPr>
          <w:rFonts w:ascii="Arial" w:hAnsi="Arial" w:cs="Arial"/>
          <w:color w:val="000000" w:themeColor="text1"/>
          <w:sz w:val="22"/>
          <w:szCs w:val="22"/>
        </w:rPr>
        <w:t>− wynika z aktualizacji rozwiązań z uwagi na postęp technologiczny lub zmiany obowiązujących</w:t>
      </w:r>
      <w:r w:rsidRPr="00C37C0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37C02">
        <w:rPr>
          <w:rFonts w:ascii="Arial" w:hAnsi="Arial" w:cs="Arial"/>
          <w:color w:val="000000" w:themeColor="text1"/>
          <w:sz w:val="22"/>
          <w:szCs w:val="22"/>
        </w:rPr>
        <w:t>przepisów,</w:t>
      </w:r>
    </w:p>
    <w:p w:rsidR="00C4175A" w:rsidRPr="00C37C02" w:rsidRDefault="00D11B96" w:rsidP="00883082">
      <w:pPr>
        <w:pStyle w:val="Akapitzlist"/>
        <w:numPr>
          <w:ilvl w:val="2"/>
          <w:numId w:val="8"/>
        </w:numPr>
        <w:tabs>
          <w:tab w:val="left" w:pos="1277"/>
        </w:tabs>
        <w:ind w:right="-7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zastosowania technologii, materiałów, urządzeń stanie się niemożliwe bądź podyktowane będzie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usprawnieniem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procesu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budowy,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postępem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technologicznym,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zwiększeniem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bezpieczeństwa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realizowanego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obiektu lub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zwiększeniem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bezpieczeństwa na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budowie.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2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24"/>
        </w:rPr>
        <w:t xml:space="preserve"> </w:t>
      </w:r>
      <w:r w:rsidRPr="00D11B96">
        <w:rPr>
          <w:rFonts w:ascii="Arial" w:hAnsi="Arial" w:cs="Arial"/>
        </w:rPr>
        <w:t>mogą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powodować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konieczność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dodatkowych</w:t>
      </w:r>
      <w:r w:rsidR="00C4175A">
        <w:rPr>
          <w:rFonts w:ascii="Arial" w:hAnsi="Arial" w:cs="Arial"/>
        </w:rPr>
        <w:t>, zamiennych lub zaniechanych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 zmianę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wyceny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podstawie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cen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jednostkowych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uzgodnionych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wyniku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negocjacji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przez Zamawiającego. Zamawiający jest upoważniony do żądania zmniejszenia wynagrodzenia w związku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ograniczeniem zakresu robót lub wykonaniem robót zamiennych</w:t>
      </w:r>
      <w:r w:rsidR="00C4175A">
        <w:rPr>
          <w:rFonts w:ascii="Arial" w:hAnsi="Arial" w:cs="Arial"/>
        </w:rPr>
        <w:t xml:space="preserve">. </w:t>
      </w:r>
      <w:r w:rsidRPr="00D11B96">
        <w:rPr>
          <w:rFonts w:ascii="Arial" w:hAnsi="Arial" w:cs="Arial"/>
        </w:rPr>
        <w:t>Zmiany powyższe nie mogą naruszać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 sytuacji, gdy zmiana jest wymuszona uchybieniem czy naruszeniem umowy przez Wykonawcę, koszty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dodatkowe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związane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takimi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zmianami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ponosi Wykonawca.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 mogą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 dokonane na podstawie protokołów konieczności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zawierających uzasadnienie zmian, gdy obydwie strony umowy zgodnie uznają, że jest to konieczne 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prawidłowej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Default="00D11B96" w:rsidP="00883082">
      <w:pPr>
        <w:pStyle w:val="Akapitzlist"/>
        <w:numPr>
          <w:ilvl w:val="0"/>
          <w:numId w:val="8"/>
        </w:numPr>
        <w:tabs>
          <w:tab w:val="left" w:pos="42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 w ust. 1 wymagają aneksu do umowy w formie pisemnej pod 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D11B96" w:rsidP="00A01CC0">
      <w:pPr>
        <w:pStyle w:val="Heading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przypadku, o którym mowa w ust. 2 </w:t>
      </w:r>
      <w:proofErr w:type="spellStart"/>
      <w:r w:rsidRPr="00D11B96">
        <w:rPr>
          <w:rFonts w:ascii="Arial" w:hAnsi="Arial" w:cs="Arial"/>
        </w:rPr>
        <w:t>pkt</w:t>
      </w:r>
      <w:proofErr w:type="spellEnd"/>
      <w:r w:rsidRPr="00D11B96">
        <w:rPr>
          <w:rFonts w:ascii="Arial" w:hAnsi="Arial" w:cs="Arial"/>
        </w:rPr>
        <w:t xml:space="preserve">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:rsidR="009B5FA1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:rsidR="00A01CC0" w:rsidRDefault="00A01CC0" w:rsidP="00D11B96">
      <w:pPr>
        <w:pStyle w:val="Heading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Default="00D11B96" w:rsidP="00107BCF">
      <w:pPr>
        <w:pStyle w:val="Heading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</w:t>
      </w:r>
      <w:proofErr w:type="spellStart"/>
      <w:r w:rsidRPr="00E913C5">
        <w:rPr>
          <w:rFonts w:ascii="Arial" w:hAnsi="Arial" w:cs="Arial"/>
        </w:rPr>
        <w:t>pkt</w:t>
      </w:r>
      <w:proofErr w:type="spellEnd"/>
      <w:r w:rsidRPr="00E91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 xml:space="preserve"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</w:t>
      </w:r>
      <w:proofErr w:type="spellStart"/>
      <w:r w:rsidRPr="00E913C5">
        <w:rPr>
          <w:rFonts w:ascii="Arial" w:hAnsi="Arial" w:cs="Arial"/>
          <w:bCs/>
        </w:rPr>
        <w:t>sekocenbud</w:t>
      </w:r>
      <w:proofErr w:type="spellEnd"/>
      <w:r w:rsidRPr="00E913C5">
        <w:rPr>
          <w:rFonts w:ascii="Arial" w:hAnsi="Arial" w:cs="Arial"/>
          <w:bCs/>
        </w:rPr>
        <w:t xml:space="preserve"> dla woj. lubelskiego lub udokumentowaną najniższą cenę z trzech porównywalnych cen z hurtowni z tymi materiałami.</w:t>
      </w:r>
    </w:p>
    <w:p w:rsidR="00107BCF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:rsidR="009B5FA1" w:rsidRPr="00D11B96" w:rsidRDefault="00D11B96" w:rsidP="00A01CC0">
      <w:pPr>
        <w:pStyle w:val="Heading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Rozporządzenia Parlamentu Europejskiego i Rady (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</w:rPr>
        <w:t xml:space="preserve">) 2016/679 z dnia 27 kwietnia </w:t>
      </w:r>
      <w:proofErr w:type="spellStart"/>
      <w:r w:rsidRPr="00D11B96">
        <w:rPr>
          <w:rFonts w:ascii="Arial" w:hAnsi="Arial" w:cs="Arial"/>
        </w:rPr>
        <w:t>2016r</w:t>
      </w:r>
      <w:proofErr w:type="spellEnd"/>
      <w:r w:rsidRPr="00D11B96">
        <w:rPr>
          <w:rFonts w:ascii="Arial" w:hAnsi="Arial" w:cs="Arial"/>
        </w:rPr>
        <w:t>. 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</w:t>
      </w:r>
      <w:proofErr w:type="spellStart"/>
      <w:r w:rsidRPr="00D11B96">
        <w:rPr>
          <w:rFonts w:ascii="Arial" w:hAnsi="Arial" w:cs="Arial"/>
        </w:rPr>
        <w:t>RODO</w:t>
      </w:r>
      <w:proofErr w:type="spellEnd"/>
      <w:r w:rsidRPr="00D11B96">
        <w:rPr>
          <w:rFonts w:ascii="Arial" w:hAnsi="Arial" w:cs="Arial"/>
        </w:rPr>
        <w:t>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Heading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:rsidR="009B5FA1" w:rsidRPr="00D11B96" w:rsidRDefault="009B5FA1" w:rsidP="00D11B96">
      <w:pPr>
        <w:pStyle w:val="Tekstpodstawowy"/>
        <w:spacing w:before="1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Tekstpodstawowy"/>
        <w:spacing w:before="1"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u w:val="single"/>
        </w:rPr>
        <w:t>Załączniki</w:t>
      </w:r>
      <w:r w:rsidRPr="00D11B96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do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umowy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stanowią:</w:t>
      </w:r>
    </w:p>
    <w:p w:rsidR="009B5FA1" w:rsidRDefault="00D11B96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Załącznik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nr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1:</w:t>
      </w:r>
      <w:r w:rsidR="00A01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CC0">
        <w:rPr>
          <w:rFonts w:ascii="Arial" w:hAnsi="Arial" w:cs="Arial"/>
          <w:sz w:val="22"/>
          <w:szCs w:val="22"/>
        </w:rPr>
        <w:t>SWZ</w:t>
      </w:r>
      <w:proofErr w:type="spellEnd"/>
      <w:r w:rsidRPr="00D11B96">
        <w:rPr>
          <w:rFonts w:ascii="Arial" w:hAnsi="Arial" w:cs="Arial"/>
          <w:sz w:val="22"/>
          <w:szCs w:val="22"/>
        </w:rPr>
        <w:t>,</w:t>
      </w:r>
    </w:p>
    <w:p w:rsidR="00A01CC0" w:rsidRPr="00D11B96" w:rsidRDefault="00A01CC0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</w:t>
      </w:r>
      <w:r w:rsidRPr="00A01CC0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Oferta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tabs>
          <w:tab w:val="left" w:pos="5664"/>
        </w:tabs>
        <w:spacing w:before="1"/>
        <w:ind w:left="0"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D11B96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……………………………...…..</w:t>
      </w:r>
      <w:r w:rsidRPr="00D11B96">
        <w:rPr>
          <w:rFonts w:ascii="Arial" w:hAnsi="Arial" w:cs="Arial"/>
        </w:rPr>
        <w:tab/>
        <w:t>………..........…………………..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ind w:left="1149" w:right="-71"/>
        <w:jc w:val="both"/>
        <w:rPr>
          <w:rFonts w:ascii="Arial" w:hAnsi="Arial" w:cs="Arial"/>
        </w:rPr>
      </w:pPr>
    </w:p>
    <w:p w:rsidR="009B5FA1" w:rsidRPr="00D11B96" w:rsidRDefault="009B5FA1" w:rsidP="00D11B96">
      <w:pPr>
        <w:ind w:right="-71"/>
        <w:jc w:val="both"/>
        <w:rPr>
          <w:rFonts w:ascii="Arial" w:hAnsi="Arial" w:cs="Arial"/>
        </w:rPr>
        <w:sectPr w:rsidR="009B5FA1" w:rsidRPr="00D11B96">
          <w:headerReference w:type="default" r:id="rId8"/>
          <w:footerReference w:type="default" r:id="rId9"/>
          <w:pgSz w:w="11910" w:h="16840"/>
          <w:pgMar w:top="1080" w:right="980" w:bottom="940" w:left="1220" w:header="0" w:footer="729" w:gutter="0"/>
          <w:cols w:space="708"/>
        </w:sectPr>
      </w:pP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b/>
          <w:sz w:val="18"/>
          <w:szCs w:val="18"/>
        </w:rPr>
        <w:t>CEIDG</w:t>
      </w:r>
      <w:proofErr w:type="spellEnd"/>
      <w:r w:rsidRPr="00573E95">
        <w:rPr>
          <w:rFonts w:ascii="Arial" w:hAnsi="Arial" w:cs="Arial"/>
          <w:b/>
          <w:sz w:val="18"/>
          <w:szCs w:val="18"/>
        </w:rPr>
        <w:t>)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UE</w:t>
      </w:r>
      <w:proofErr w:type="spellEnd"/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10" w:history="1">
        <w:proofErr w:type="spellStart"/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  <w:proofErr w:type="spellEnd"/>
      </w:hyperlink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</w:t>
      </w:r>
      <w:proofErr w:type="spellStart"/>
      <w:r w:rsidRPr="00573E95">
        <w:rPr>
          <w:rFonts w:ascii="Arial" w:hAnsi="Arial" w:cs="Arial"/>
          <w:sz w:val="18"/>
          <w:szCs w:val="18"/>
        </w:rPr>
        <w:t>UE</w:t>
      </w:r>
      <w:proofErr w:type="spellEnd"/>
      <w:r w:rsidRPr="00573E95">
        <w:rPr>
          <w:rFonts w:ascii="Arial" w:hAnsi="Arial" w:cs="Arial"/>
          <w:sz w:val="18"/>
          <w:szCs w:val="18"/>
        </w:rPr>
        <w:t>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oraz uchylenia dyrektywy 95/46/WE (dalej: Rozporządzenie lub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f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:rsidR="009B5FA1" w:rsidRPr="00573E95" w:rsidRDefault="00966A2E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jc w:val="both"/>
        <w:rPr>
          <w:rFonts w:ascii="Arial" w:hAnsi="Arial" w:cs="Arial"/>
          <w:i/>
          <w:sz w:val="18"/>
          <w:szCs w:val="18"/>
        </w:rPr>
      </w:pPr>
      <w:r w:rsidRPr="00966A2E">
        <w:rPr>
          <w:rFonts w:ascii="Arial" w:hAnsi="Arial" w:cs="Arial"/>
          <w:sz w:val="18"/>
          <w:szCs w:val="18"/>
        </w:rPr>
        <w:pict>
          <v:rect id="_x0000_s2050" style="position:absolute;left:0;text-align:left;margin-left:382.65pt;margin-top:9.7pt;width:93.85pt;height:.6pt;z-index:15730176;mso-position-horizontal-relative:page" fillcolor="blue" stroked="f">
            <w10:wrap anchorx="page"/>
          </v:rect>
        </w:pic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adresem: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11" w:history="1">
        <w:proofErr w:type="spellStart"/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  <w:proofErr w:type="spellEnd"/>
      </w:hyperlink>
    </w:p>
    <w:p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46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jc w:val="both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AC" w:rsidRDefault="006948AC" w:rsidP="009B5FA1">
      <w:r>
        <w:separator/>
      </w:r>
    </w:p>
  </w:endnote>
  <w:endnote w:type="continuationSeparator" w:id="0">
    <w:p w:rsidR="006948AC" w:rsidRDefault="006948AC" w:rsidP="009B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6" w:rsidRDefault="00966A2E">
    <w:pPr>
      <w:pStyle w:val="Tekstpodstawowy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35pt;margin-top:793.6pt;width:14.2pt;height:10.05pt;z-index:-251658752;mso-position-horizontal-relative:page;mso-position-vertical-relative:page" filled="f" stroked="f">
          <v:textbox style="mso-next-textbox:#_x0000_s1025" inset="0,0,0,0">
            <w:txbxContent>
              <w:p w:rsidR="00C51056" w:rsidRDefault="00966A2E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C5105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2263C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AC" w:rsidRDefault="006948AC" w:rsidP="009B5FA1">
      <w:r>
        <w:separator/>
      </w:r>
    </w:p>
  </w:footnote>
  <w:footnote w:type="continuationSeparator" w:id="0">
    <w:p w:rsidR="006948AC" w:rsidRDefault="006948AC" w:rsidP="009B5FA1">
      <w:r>
        <w:continuationSeparator/>
      </w:r>
    </w:p>
  </w:footnote>
  <w:footnote w:id="1">
    <w:p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:rsidR="00C51056" w:rsidRPr="00964A9C" w:rsidRDefault="00C51056">
      <w:pPr>
        <w:pStyle w:val="Tekstprzypisudolnego"/>
        <w:rPr>
          <w:sz w:val="18"/>
          <w:szCs w:val="18"/>
        </w:rPr>
      </w:pPr>
      <w:r w:rsidRPr="00964A9C">
        <w:rPr>
          <w:rStyle w:val="Odwoanieprzypisudolnego"/>
          <w:sz w:val="18"/>
          <w:szCs w:val="18"/>
        </w:rPr>
        <w:footnoteRef/>
      </w:r>
      <w:r w:rsidRPr="00964A9C">
        <w:rPr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 xml:space="preserve">Wyliczenie ma charakter przykładowy. Umowa o pracę może zawierać również inne dane, które podlegają </w:t>
      </w:r>
      <w:proofErr w:type="spellStart"/>
      <w:r w:rsidRPr="00964A9C">
        <w:rPr>
          <w:rFonts w:ascii="Arial" w:hAnsi="Arial" w:cs="Arial"/>
          <w:sz w:val="18"/>
          <w:szCs w:val="18"/>
        </w:rPr>
        <w:t>anonimizacji</w:t>
      </w:r>
      <w:proofErr w:type="spellEnd"/>
      <w:r w:rsidRPr="00964A9C">
        <w:rPr>
          <w:rFonts w:ascii="Arial" w:hAnsi="Arial" w:cs="Arial"/>
          <w:sz w:val="18"/>
          <w:szCs w:val="18"/>
        </w:rPr>
        <w:t>. Każda</w:t>
      </w:r>
      <w:r w:rsidRPr="00964A9C">
        <w:rPr>
          <w:rFonts w:ascii="Arial" w:hAnsi="Arial" w:cs="Arial"/>
          <w:spacing w:val="-34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 xml:space="preserve">umowa powinna zostać przeanalizowana przez składającego pod kątem przepisów ustawy z dnia </w:t>
      </w:r>
      <w:proofErr w:type="spellStart"/>
      <w:r w:rsidRPr="00964A9C">
        <w:rPr>
          <w:rFonts w:ascii="Arial" w:hAnsi="Arial" w:cs="Arial"/>
          <w:sz w:val="18"/>
          <w:szCs w:val="18"/>
        </w:rPr>
        <w:t>18.05.2018r</w:t>
      </w:r>
      <w:proofErr w:type="spellEnd"/>
      <w:r w:rsidRPr="00964A9C">
        <w:rPr>
          <w:rFonts w:ascii="Arial" w:hAnsi="Arial" w:cs="Arial"/>
          <w:i/>
          <w:sz w:val="18"/>
          <w:szCs w:val="18"/>
        </w:rPr>
        <w:t>. o ochronie danych</w:t>
      </w:r>
      <w:r w:rsidRPr="00964A9C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964A9C">
        <w:rPr>
          <w:rFonts w:ascii="Arial" w:hAnsi="Arial" w:cs="Arial"/>
          <w:i/>
          <w:sz w:val="18"/>
          <w:szCs w:val="18"/>
        </w:rPr>
        <w:t>osobowych</w:t>
      </w:r>
      <w:r w:rsidRPr="00964A9C">
        <w:rPr>
          <w:rFonts w:ascii="Arial" w:hAnsi="Arial" w:cs="Arial"/>
          <w:sz w:val="18"/>
          <w:szCs w:val="18"/>
        </w:rPr>
        <w:t>;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zakres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964A9C">
        <w:rPr>
          <w:rFonts w:ascii="Arial" w:hAnsi="Arial" w:cs="Arial"/>
          <w:sz w:val="18"/>
          <w:szCs w:val="18"/>
        </w:rPr>
        <w:t>anonimizacji</w:t>
      </w:r>
      <w:proofErr w:type="spellEnd"/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musi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być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zgodny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</w:t>
      </w:r>
      <w:r w:rsidRPr="00964A9C">
        <w:rPr>
          <w:rFonts w:ascii="Arial" w:hAnsi="Arial" w:cs="Arial"/>
          <w:spacing w:val="-3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przepisami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ww.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 xml:space="preserve">Zał. Nr 8 do </w:t>
    </w:r>
    <w:proofErr w:type="spellStart"/>
    <w:r w:rsidRPr="00D11B96">
      <w:rPr>
        <w:rFonts w:ascii="Arial" w:hAnsi="Arial" w:cs="Arial"/>
        <w:b/>
      </w:rPr>
      <w:t>SWZ</w:t>
    </w:r>
    <w:proofErr w:type="spellEnd"/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9E6ADFD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color w:val="000000"/>
        <w:kern w:val="2"/>
        <w:lang w:eastAsia="pl-P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2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3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15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17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18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19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1">
    <w:nsid w:val="40122B04"/>
    <w:multiLevelType w:val="hybridMultilevel"/>
    <w:tmpl w:val="F00EEC42"/>
    <w:lvl w:ilvl="0" w:tplc="510ED724">
      <w:start w:val="1"/>
      <w:numFmt w:val="decimal"/>
      <w:lvlText w:val="%1."/>
      <w:lvlJc w:val="left"/>
      <w:pPr>
        <w:ind w:left="556" w:hanging="37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22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3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26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28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29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30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31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33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35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12"/>
  </w:num>
  <w:num w:numId="5">
    <w:abstractNumId w:val="22"/>
  </w:num>
  <w:num w:numId="6">
    <w:abstractNumId w:val="17"/>
  </w:num>
  <w:num w:numId="7">
    <w:abstractNumId w:val="16"/>
  </w:num>
  <w:num w:numId="8">
    <w:abstractNumId w:val="30"/>
  </w:num>
  <w:num w:numId="9">
    <w:abstractNumId w:val="28"/>
  </w:num>
  <w:num w:numId="10">
    <w:abstractNumId w:val="36"/>
  </w:num>
  <w:num w:numId="11">
    <w:abstractNumId w:val="25"/>
  </w:num>
  <w:num w:numId="12">
    <w:abstractNumId w:val="19"/>
  </w:num>
  <w:num w:numId="13">
    <w:abstractNumId w:val="20"/>
  </w:num>
  <w:num w:numId="14">
    <w:abstractNumId w:val="34"/>
  </w:num>
  <w:num w:numId="15">
    <w:abstractNumId w:val="27"/>
  </w:num>
  <w:num w:numId="16">
    <w:abstractNumId w:val="21"/>
  </w:num>
  <w:num w:numId="17">
    <w:abstractNumId w:val="23"/>
  </w:num>
  <w:num w:numId="18">
    <w:abstractNumId w:val="31"/>
  </w:num>
  <w:num w:numId="19">
    <w:abstractNumId w:val="6"/>
  </w:num>
  <w:num w:numId="20">
    <w:abstractNumId w:val="26"/>
  </w:num>
  <w:num w:numId="21">
    <w:abstractNumId w:val="7"/>
  </w:num>
  <w:num w:numId="22">
    <w:abstractNumId w:val="10"/>
  </w:num>
  <w:num w:numId="23">
    <w:abstractNumId w:val="33"/>
  </w:num>
  <w:num w:numId="24">
    <w:abstractNumId w:val="15"/>
  </w:num>
  <w:num w:numId="25">
    <w:abstractNumId w:val="35"/>
  </w:num>
  <w:num w:numId="26">
    <w:abstractNumId w:val="9"/>
  </w:num>
  <w:num w:numId="27">
    <w:abstractNumId w:val="18"/>
  </w:num>
  <w:num w:numId="28">
    <w:abstractNumId w:val="13"/>
  </w:num>
  <w:num w:numId="2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5FA1"/>
    <w:rsid w:val="00005EFC"/>
    <w:rsid w:val="00055EB8"/>
    <w:rsid w:val="000C59E7"/>
    <w:rsid w:val="00107BCF"/>
    <w:rsid w:val="001529C0"/>
    <w:rsid w:val="0018227D"/>
    <w:rsid w:val="00214B74"/>
    <w:rsid w:val="00231506"/>
    <w:rsid w:val="002E1711"/>
    <w:rsid w:val="004D23C1"/>
    <w:rsid w:val="00546121"/>
    <w:rsid w:val="00573E95"/>
    <w:rsid w:val="006948AC"/>
    <w:rsid w:val="006D6933"/>
    <w:rsid w:val="006F3955"/>
    <w:rsid w:val="00720164"/>
    <w:rsid w:val="0072263C"/>
    <w:rsid w:val="00752CE2"/>
    <w:rsid w:val="007A027F"/>
    <w:rsid w:val="00835527"/>
    <w:rsid w:val="00883082"/>
    <w:rsid w:val="00964A9C"/>
    <w:rsid w:val="00966A2E"/>
    <w:rsid w:val="009B5FA1"/>
    <w:rsid w:val="009F2DD4"/>
    <w:rsid w:val="00A01CC0"/>
    <w:rsid w:val="00A670E0"/>
    <w:rsid w:val="00BA195C"/>
    <w:rsid w:val="00BD0AF0"/>
    <w:rsid w:val="00C37C02"/>
    <w:rsid w:val="00C4175A"/>
    <w:rsid w:val="00C51056"/>
    <w:rsid w:val="00D11B96"/>
    <w:rsid w:val="00D318B8"/>
    <w:rsid w:val="00D62E00"/>
    <w:rsid w:val="00D9613A"/>
    <w:rsid w:val="00DE5D02"/>
    <w:rsid w:val="00E4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karz@zamosc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okarz@zamosc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41264-2BE4-4EF8-9295-297B6C44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10695</Words>
  <Characters>64175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74721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ATokarz</cp:lastModifiedBy>
  <cp:revision>2</cp:revision>
  <cp:lastPrinted>2023-02-20T11:59:00Z</cp:lastPrinted>
  <dcterms:created xsi:type="dcterms:W3CDTF">2023-03-30T06:48:00Z</dcterms:created>
  <dcterms:modified xsi:type="dcterms:W3CDTF">2023-03-30T06:48:00Z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