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D5" w:rsidRPr="00B4216B" w:rsidRDefault="006576BA" w:rsidP="00B405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B4216B">
        <w:rPr>
          <w:rFonts w:ascii="Times New Roman" w:hAnsi="Times New Roman" w:cs="Times New Roman"/>
          <w:bCs/>
        </w:rPr>
        <w:t>Z</w:t>
      </w:r>
      <w:r w:rsidR="007146D5" w:rsidRPr="00B4216B">
        <w:rPr>
          <w:rFonts w:ascii="Times New Roman" w:hAnsi="Times New Roman" w:cs="Times New Roman"/>
          <w:bCs/>
        </w:rPr>
        <w:t xml:space="preserve">ałącznik nr </w:t>
      </w:r>
      <w:r w:rsidR="00B4216B" w:rsidRPr="00B4216B">
        <w:rPr>
          <w:rFonts w:ascii="Times New Roman" w:hAnsi="Times New Roman" w:cs="Times New Roman"/>
          <w:bCs/>
        </w:rPr>
        <w:t xml:space="preserve">2 </w:t>
      </w:r>
      <w:r w:rsidR="00B40511" w:rsidRPr="00B4216B">
        <w:rPr>
          <w:rFonts w:ascii="Times New Roman" w:hAnsi="Times New Roman" w:cs="Times New Roman"/>
          <w:bCs/>
        </w:rPr>
        <w:t xml:space="preserve"> do </w:t>
      </w:r>
      <w:r w:rsidR="00B4216B" w:rsidRPr="00B4216B">
        <w:rPr>
          <w:rFonts w:ascii="Times New Roman" w:hAnsi="Times New Roman" w:cs="Times New Roman"/>
          <w:bCs/>
        </w:rPr>
        <w:t>zapytania ofertowego</w:t>
      </w:r>
    </w:p>
    <w:p w:rsidR="00B4216B" w:rsidRPr="00B4216B" w:rsidRDefault="00B4216B" w:rsidP="00B405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4216B">
        <w:rPr>
          <w:rFonts w:ascii="Times New Roman" w:hAnsi="Times New Roman" w:cs="Times New Roman"/>
          <w:bCs/>
        </w:rPr>
        <w:t>FZP.II-241/42/21/ZO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7146D5" w:rsidTr="007146D5">
        <w:tc>
          <w:tcPr>
            <w:tcW w:w="9212" w:type="dxa"/>
            <w:shd w:val="clear" w:color="auto" w:fill="8EAADB" w:themeFill="accent1" w:themeFillTint="99"/>
          </w:tcPr>
          <w:p w:rsidR="007146D5" w:rsidRPr="007146D5" w:rsidRDefault="004830FD" w:rsidP="00546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Szczegółowy opis przedmiotu zamówienia</w:t>
            </w:r>
          </w:p>
        </w:tc>
      </w:tr>
    </w:tbl>
    <w:p w:rsidR="003A50E0" w:rsidRPr="003A50E0" w:rsidRDefault="003A50E0" w:rsidP="003A50E0">
      <w:pPr>
        <w:rPr>
          <w:rFonts w:ascii="Times New Roman" w:hAnsi="Times New Roman" w:cs="Times New Roman"/>
          <w:b/>
          <w:sz w:val="24"/>
          <w:szCs w:val="24"/>
        </w:rPr>
      </w:pPr>
    </w:p>
    <w:p w:rsidR="004E7C8C" w:rsidRDefault="004E7C8C" w:rsidP="002209A9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E7C8C">
        <w:rPr>
          <w:rFonts w:eastAsia="Times New Roman" w:cstheme="minorHAnsi"/>
          <w:lang w:eastAsia="pl-PL"/>
        </w:rPr>
        <w:t>Przedmiotem zmówienia jest monitorowanie sygnałów lokalnego systemu alarmowego oraz podejmowanie interwencji w Szpitalu Specjalistycznym</w:t>
      </w:r>
      <w:r>
        <w:rPr>
          <w:rFonts w:eastAsia="Times New Roman" w:cstheme="minorHAnsi"/>
          <w:lang w:eastAsia="pl-PL"/>
        </w:rPr>
        <w:t xml:space="preserve"> w Pile </w:t>
      </w:r>
      <w:r w:rsidRPr="004E7C8C">
        <w:rPr>
          <w:rFonts w:eastAsia="Times New Roman" w:cstheme="minorHAnsi"/>
          <w:lang w:eastAsia="pl-PL"/>
        </w:rPr>
        <w:t xml:space="preserve"> im. </w:t>
      </w:r>
      <w:r>
        <w:rPr>
          <w:rFonts w:eastAsia="Times New Roman" w:cstheme="minorHAnsi"/>
          <w:lang w:eastAsia="pl-PL"/>
        </w:rPr>
        <w:t>Stanisława Staszica.</w:t>
      </w:r>
    </w:p>
    <w:p w:rsidR="004E7C8C" w:rsidRDefault="004E7C8C" w:rsidP="002209A9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E7C8C">
        <w:rPr>
          <w:rFonts w:eastAsia="Times New Roman" w:cstheme="minorHAnsi"/>
          <w:lang w:eastAsia="pl-PL"/>
        </w:rPr>
        <w:t xml:space="preserve">Monitorowanie sygnałów lokalnego systemu alarmowego polegać będzie na przyjmowaniu sygnałów z lokalnego systemu alarmowego i przekazywaniu odpowiadających tym sygnałom informacji wskazanym przez </w:t>
      </w:r>
      <w:r w:rsidR="002209A9">
        <w:rPr>
          <w:rFonts w:eastAsia="Times New Roman" w:cstheme="minorHAnsi"/>
          <w:lang w:eastAsia="pl-PL"/>
        </w:rPr>
        <w:t xml:space="preserve">Zamawiającego </w:t>
      </w:r>
      <w:r w:rsidRPr="004E7C8C">
        <w:rPr>
          <w:rFonts w:eastAsia="Times New Roman" w:cstheme="minorHAnsi"/>
          <w:lang w:eastAsia="pl-PL"/>
        </w:rPr>
        <w:t>osobom lub instytucjom.</w:t>
      </w:r>
    </w:p>
    <w:p w:rsidR="004E7C8C" w:rsidRDefault="002209A9" w:rsidP="002209A9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Wykonawca</w:t>
      </w:r>
      <w:r w:rsidR="004E7C8C" w:rsidRPr="004E7C8C">
        <w:rPr>
          <w:rFonts w:eastAsia="Times New Roman" w:cstheme="minorHAnsi"/>
          <w:lang w:eastAsia="pl-PL"/>
        </w:rPr>
        <w:t xml:space="preserve"> zamontuje u Z</w:t>
      </w:r>
      <w:r>
        <w:rPr>
          <w:rFonts w:eastAsia="Times New Roman" w:cstheme="minorHAnsi"/>
          <w:lang w:eastAsia="pl-PL"/>
        </w:rPr>
        <w:t>amawiającego</w:t>
      </w:r>
      <w:r w:rsidR="004E7C8C" w:rsidRPr="004E7C8C">
        <w:rPr>
          <w:rFonts w:eastAsia="Times New Roman" w:cstheme="minorHAnsi"/>
          <w:lang w:eastAsia="pl-PL"/>
        </w:rPr>
        <w:t xml:space="preserve"> nadajnik radiowy, który przez cały czas</w:t>
      </w:r>
      <w:r>
        <w:rPr>
          <w:rFonts w:eastAsia="Times New Roman" w:cstheme="minorHAnsi"/>
          <w:lang w:eastAsia="pl-PL"/>
        </w:rPr>
        <w:t xml:space="preserve"> trwania umowy jest własnością Wykonawcy</w:t>
      </w:r>
      <w:r w:rsidR="004E7C8C" w:rsidRPr="004E7C8C">
        <w:rPr>
          <w:rFonts w:eastAsia="Times New Roman" w:cstheme="minorHAnsi"/>
          <w:lang w:eastAsia="pl-PL"/>
        </w:rPr>
        <w:t xml:space="preserve"> wraz z częstotliwością nadawania.</w:t>
      </w:r>
    </w:p>
    <w:p w:rsidR="004E7C8C" w:rsidRDefault="004E7C8C" w:rsidP="002209A9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E7C8C">
        <w:rPr>
          <w:rFonts w:eastAsia="Times New Roman" w:cstheme="minorHAnsi"/>
          <w:lang w:eastAsia="pl-PL"/>
        </w:rPr>
        <w:t>Po rozwiązaniu umowy lub</w:t>
      </w:r>
      <w:r>
        <w:rPr>
          <w:rFonts w:eastAsia="Times New Roman" w:cstheme="minorHAnsi"/>
          <w:lang w:eastAsia="pl-PL"/>
        </w:rPr>
        <w:t xml:space="preserve"> </w:t>
      </w:r>
      <w:r w:rsidRPr="004E7C8C">
        <w:rPr>
          <w:rFonts w:eastAsia="Times New Roman" w:cstheme="minorHAnsi"/>
          <w:lang w:eastAsia="pl-PL"/>
        </w:rPr>
        <w:t>jej wygaśnięciu Z</w:t>
      </w:r>
      <w:r w:rsidR="002209A9">
        <w:rPr>
          <w:rFonts w:eastAsia="Times New Roman" w:cstheme="minorHAnsi"/>
          <w:lang w:eastAsia="pl-PL"/>
        </w:rPr>
        <w:t>amawiający</w:t>
      </w:r>
      <w:r w:rsidRPr="004E7C8C">
        <w:rPr>
          <w:rFonts w:eastAsia="Times New Roman" w:cstheme="minorHAnsi"/>
          <w:lang w:eastAsia="pl-PL"/>
        </w:rPr>
        <w:t xml:space="preserve"> zobowiązuje się udostępnić </w:t>
      </w:r>
      <w:r w:rsidR="002209A9">
        <w:rPr>
          <w:rFonts w:eastAsia="Times New Roman" w:cstheme="minorHAnsi"/>
          <w:lang w:eastAsia="pl-PL"/>
        </w:rPr>
        <w:t>Wykonawcy</w:t>
      </w:r>
      <w:r w:rsidRPr="004E7C8C">
        <w:rPr>
          <w:rFonts w:eastAsia="Times New Roman" w:cstheme="minorHAnsi"/>
          <w:lang w:eastAsia="pl-PL"/>
        </w:rPr>
        <w:t xml:space="preserve"> lokal w celu odłączenia nadajnika i częstotliwości lub Z</w:t>
      </w:r>
      <w:r w:rsidR="002209A9">
        <w:rPr>
          <w:rFonts w:eastAsia="Times New Roman" w:cstheme="minorHAnsi"/>
          <w:lang w:eastAsia="pl-PL"/>
        </w:rPr>
        <w:t>amawiający</w:t>
      </w:r>
      <w:r w:rsidRPr="004E7C8C">
        <w:rPr>
          <w:rFonts w:eastAsia="Times New Roman" w:cstheme="minorHAnsi"/>
          <w:lang w:eastAsia="pl-PL"/>
        </w:rPr>
        <w:t xml:space="preserve"> zobowiązuje się we własnym zakresie do odłączenia nadajnika z sieci i zasilania awaryjnego. </w:t>
      </w:r>
    </w:p>
    <w:p w:rsidR="004E7C8C" w:rsidRDefault="002209A9" w:rsidP="002209A9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Wykonawca</w:t>
      </w:r>
      <w:r w:rsidR="004E7C8C" w:rsidRPr="004E7C8C">
        <w:rPr>
          <w:rFonts w:eastAsia="Times New Roman" w:cstheme="minorHAnsi"/>
          <w:lang w:eastAsia="pl-PL"/>
        </w:rPr>
        <w:t xml:space="preserve"> zobowiązuje się do podejmowania interwencji na każdy sygnał alarmowy odebrany przez centrum monitorowania z lokalnego systemu alarmowego. </w:t>
      </w:r>
    </w:p>
    <w:p w:rsidR="004E7C8C" w:rsidRDefault="004E7C8C" w:rsidP="002209A9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E7C8C">
        <w:rPr>
          <w:rFonts w:eastAsia="Times New Roman" w:cstheme="minorHAnsi"/>
          <w:lang w:eastAsia="pl-PL"/>
        </w:rPr>
        <w:t xml:space="preserve">Interwencja zmierzać ma do udaremnienia powstania szkody w mieniu </w:t>
      </w:r>
      <w:r w:rsidR="002209A9">
        <w:rPr>
          <w:rFonts w:eastAsia="Times New Roman" w:cstheme="minorHAnsi"/>
          <w:lang w:eastAsia="pl-PL"/>
        </w:rPr>
        <w:t>Zamawiającego</w:t>
      </w:r>
      <w:r w:rsidRPr="004E7C8C">
        <w:rPr>
          <w:rFonts w:eastAsia="Times New Roman" w:cstheme="minorHAnsi"/>
          <w:lang w:eastAsia="pl-PL"/>
        </w:rPr>
        <w:t xml:space="preserve"> oraz szkód osobowych (w tym zagrożenia zdrowia lub życia) u pacjentów i pracowników </w:t>
      </w:r>
      <w:r w:rsidR="002209A9">
        <w:rPr>
          <w:rFonts w:eastAsia="Times New Roman" w:cstheme="minorHAnsi"/>
          <w:lang w:eastAsia="pl-PL"/>
        </w:rPr>
        <w:t>Zamawiającego</w:t>
      </w:r>
      <w:r w:rsidRPr="004E7C8C">
        <w:rPr>
          <w:rFonts w:eastAsia="Times New Roman" w:cstheme="minorHAnsi"/>
          <w:lang w:eastAsia="pl-PL"/>
        </w:rPr>
        <w:t>.</w:t>
      </w:r>
    </w:p>
    <w:p w:rsidR="004E7C8C" w:rsidRDefault="002209A9" w:rsidP="002209A9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Wykonawca</w:t>
      </w:r>
      <w:r w:rsidR="004E7C8C" w:rsidRPr="004E7C8C">
        <w:rPr>
          <w:rFonts w:eastAsia="Times New Roman" w:cstheme="minorHAnsi"/>
          <w:lang w:eastAsia="pl-PL"/>
        </w:rPr>
        <w:t xml:space="preserve"> zobowiązuje się do:</w:t>
      </w:r>
    </w:p>
    <w:p w:rsidR="004E7C8C" w:rsidRDefault="004E7C8C" w:rsidP="002209A9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E7C8C">
        <w:rPr>
          <w:rFonts w:eastAsia="Times New Roman" w:cstheme="minorHAnsi"/>
          <w:lang w:eastAsia="pl-PL"/>
        </w:rPr>
        <w:t>a)monitorowania i rejestrowania uzgodnionych sygnałów przyjętych z lokalnego systemu alarmowego,</w:t>
      </w:r>
    </w:p>
    <w:p w:rsidR="004E7C8C" w:rsidRDefault="004E7C8C" w:rsidP="002209A9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E7C8C">
        <w:rPr>
          <w:rFonts w:eastAsia="Times New Roman" w:cstheme="minorHAnsi"/>
          <w:lang w:eastAsia="pl-PL"/>
        </w:rPr>
        <w:t>b)monit</w:t>
      </w:r>
      <w:r w:rsidR="002209A9">
        <w:rPr>
          <w:rFonts w:eastAsia="Times New Roman" w:cstheme="minorHAnsi"/>
          <w:lang w:eastAsia="pl-PL"/>
        </w:rPr>
        <w:t xml:space="preserve">orowania uzgodnionych sygnałów </w:t>
      </w:r>
      <w:r w:rsidRPr="004E7C8C">
        <w:rPr>
          <w:rFonts w:eastAsia="Times New Roman" w:cstheme="minorHAnsi"/>
          <w:lang w:eastAsia="pl-PL"/>
        </w:rPr>
        <w:t>oraz podejmować interwencje przez cały czas trwania umowy,</w:t>
      </w:r>
    </w:p>
    <w:p w:rsidR="004E7C8C" w:rsidRDefault="004E7C8C" w:rsidP="002209A9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E7C8C">
        <w:rPr>
          <w:rFonts w:eastAsia="Times New Roman" w:cstheme="minorHAnsi"/>
          <w:lang w:eastAsia="pl-PL"/>
        </w:rPr>
        <w:t>c)monitorowania sygnałów lokalnego systemu alarmowego w systemie całodobowym przez 7 dni tygodnia,</w:t>
      </w:r>
    </w:p>
    <w:p w:rsidR="004E7C8C" w:rsidRDefault="004E7C8C" w:rsidP="002209A9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E7C8C">
        <w:rPr>
          <w:rFonts w:eastAsia="Times New Roman" w:cstheme="minorHAnsi"/>
          <w:lang w:eastAsia="pl-PL"/>
        </w:rPr>
        <w:t xml:space="preserve">d)podejmowania interwencji w godzinach od 22.00 do 6.00 w czasie </w:t>
      </w:r>
      <w:r>
        <w:rPr>
          <w:rFonts w:eastAsia="Times New Roman" w:cstheme="minorHAnsi"/>
          <w:lang w:eastAsia="pl-PL"/>
        </w:rPr>
        <w:t>maksymalnym do 10 minut;</w:t>
      </w:r>
    </w:p>
    <w:p w:rsidR="004E7C8C" w:rsidRDefault="004E7C8C" w:rsidP="002209A9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E7C8C">
        <w:rPr>
          <w:rFonts w:eastAsia="Times New Roman" w:cstheme="minorHAnsi"/>
          <w:lang w:eastAsia="pl-PL"/>
        </w:rPr>
        <w:t>e)podejmowania interwencji w godzinach od 6.00 do 22.00 w czasie</w:t>
      </w:r>
      <w:r>
        <w:rPr>
          <w:rFonts w:eastAsia="Times New Roman" w:cstheme="minorHAnsi"/>
          <w:lang w:eastAsia="pl-PL"/>
        </w:rPr>
        <w:t xml:space="preserve"> maksymalnym do 15 minut;</w:t>
      </w:r>
    </w:p>
    <w:p w:rsidR="004E7C8C" w:rsidRPr="004E7C8C" w:rsidRDefault="004E7C8C" w:rsidP="002209A9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E7C8C">
        <w:rPr>
          <w:rFonts w:eastAsia="Times New Roman" w:cstheme="minorHAnsi"/>
          <w:lang w:eastAsia="pl-PL"/>
        </w:rPr>
        <w:t>f)ud</w:t>
      </w:r>
      <w:r w:rsidR="002209A9">
        <w:rPr>
          <w:rFonts w:eastAsia="Times New Roman" w:cstheme="minorHAnsi"/>
          <w:lang w:eastAsia="pl-PL"/>
        </w:rPr>
        <w:t>ostępniania wyciągu z rejestru</w:t>
      </w:r>
      <w:r w:rsidRPr="004E7C8C">
        <w:rPr>
          <w:rFonts w:eastAsia="Times New Roman" w:cstheme="minorHAnsi"/>
          <w:lang w:eastAsia="pl-PL"/>
        </w:rPr>
        <w:t>, na pisemne żądanie Z</w:t>
      </w:r>
      <w:r w:rsidR="002209A9">
        <w:rPr>
          <w:rFonts w:eastAsia="Times New Roman" w:cstheme="minorHAnsi"/>
          <w:lang w:eastAsia="pl-PL"/>
        </w:rPr>
        <w:t>amawiającego</w:t>
      </w:r>
      <w:r w:rsidRPr="004E7C8C">
        <w:rPr>
          <w:rFonts w:eastAsia="Times New Roman" w:cstheme="minorHAnsi"/>
          <w:lang w:eastAsia="pl-PL"/>
        </w:rPr>
        <w:t>, jeśli wystąpi z nim przed upływem dwóch tygodni od chwili zdarzenia,</w:t>
      </w:r>
    </w:p>
    <w:p w:rsidR="004E7C8C" w:rsidRDefault="004E7C8C" w:rsidP="002209A9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E7C8C">
        <w:rPr>
          <w:rFonts w:eastAsia="Times New Roman" w:cstheme="minorHAnsi"/>
          <w:lang w:eastAsia="pl-PL"/>
        </w:rPr>
        <w:t>g)utrzymywania systemu alarmowego w stanie dobrej sprawności technicznej poprzez systematyczne dokonywanie czynności konserwacyjnych przez uprawnionego instalatora.</w:t>
      </w:r>
    </w:p>
    <w:p w:rsidR="004E7C8C" w:rsidRDefault="002209A9" w:rsidP="002209A9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Zamawiający</w:t>
      </w:r>
      <w:r w:rsidR="004E7C8C" w:rsidRPr="004E7C8C">
        <w:rPr>
          <w:rFonts w:eastAsia="Times New Roman" w:cstheme="minorHAnsi"/>
          <w:lang w:eastAsia="pl-PL"/>
        </w:rPr>
        <w:t xml:space="preserve"> jest zobowiązany do:</w:t>
      </w:r>
    </w:p>
    <w:p w:rsidR="004E7C8C" w:rsidRDefault="004E7C8C" w:rsidP="002209A9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E7C8C">
        <w:rPr>
          <w:rFonts w:eastAsia="Times New Roman" w:cstheme="minorHAnsi"/>
          <w:lang w:eastAsia="pl-PL"/>
        </w:rPr>
        <w:t>a)wykonywania okresowych kontroli prawidłowego działania systemu (wywoływania alarmu</w:t>
      </w:r>
      <w:r w:rsidR="002209A9">
        <w:rPr>
          <w:rFonts w:eastAsia="Times New Roman" w:cstheme="minorHAnsi"/>
          <w:lang w:eastAsia="pl-PL"/>
        </w:rPr>
        <w:t xml:space="preserve"> kontrolnego należy uzgodnić z Wykonawcą </w:t>
      </w:r>
      <w:r w:rsidRPr="004E7C8C">
        <w:rPr>
          <w:rFonts w:eastAsia="Times New Roman" w:cstheme="minorHAnsi"/>
          <w:lang w:eastAsia="pl-PL"/>
        </w:rPr>
        <w:t>podając indywidualny kod identyfikacyjny),</w:t>
      </w:r>
    </w:p>
    <w:p w:rsidR="004E7C8C" w:rsidRDefault="004E7C8C" w:rsidP="002209A9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E7C8C">
        <w:rPr>
          <w:rFonts w:eastAsia="Times New Roman" w:cstheme="minorHAnsi"/>
          <w:lang w:eastAsia="pl-PL"/>
        </w:rPr>
        <w:t>b)zapewnie</w:t>
      </w:r>
      <w:r w:rsidR="002209A9">
        <w:rPr>
          <w:rFonts w:eastAsia="Times New Roman" w:cstheme="minorHAnsi"/>
          <w:lang w:eastAsia="pl-PL"/>
        </w:rPr>
        <w:t>nia stałego kontaktu z minimum jedną</w:t>
      </w:r>
      <w:r w:rsidRPr="004E7C8C">
        <w:rPr>
          <w:rFonts w:eastAsia="Times New Roman" w:cstheme="minorHAnsi"/>
          <w:lang w:eastAsia="pl-PL"/>
        </w:rPr>
        <w:t xml:space="preserve"> osobą upoważnioną przez </w:t>
      </w:r>
      <w:r w:rsidR="002209A9">
        <w:rPr>
          <w:rFonts w:eastAsia="Times New Roman" w:cstheme="minorHAnsi"/>
          <w:lang w:eastAsia="pl-PL"/>
        </w:rPr>
        <w:t>Zamawiającego</w:t>
      </w:r>
      <w:r w:rsidRPr="004E7C8C">
        <w:rPr>
          <w:rFonts w:eastAsia="Times New Roman" w:cstheme="minorHAnsi"/>
          <w:lang w:eastAsia="pl-PL"/>
        </w:rPr>
        <w:t xml:space="preserve"> wskazaną w karcie zgłoszenia, a w przypadku zgłoszenia utrudnień w rzetelnej ocenie bezpieczeństwa obiektu, do udostępnienia przez w/w osobę do sprawdzenia w obecności pracowników ochrony </w:t>
      </w:r>
      <w:r w:rsidR="002209A9">
        <w:rPr>
          <w:rFonts w:eastAsia="Times New Roman" w:cstheme="minorHAnsi"/>
          <w:lang w:eastAsia="pl-PL"/>
        </w:rPr>
        <w:t>Wykonawcy</w:t>
      </w:r>
      <w:r w:rsidRPr="004E7C8C">
        <w:rPr>
          <w:rFonts w:eastAsia="Times New Roman" w:cstheme="minorHAnsi"/>
          <w:lang w:eastAsia="pl-PL"/>
        </w:rPr>
        <w:t xml:space="preserve"> lub do odwołania interwencji i zobowiązania się tych osób do sam</w:t>
      </w:r>
      <w:r>
        <w:rPr>
          <w:rFonts w:eastAsia="Times New Roman" w:cstheme="minorHAnsi"/>
          <w:lang w:eastAsia="pl-PL"/>
        </w:rPr>
        <w:t>odzielnego sprawdzenia obiektu.</w:t>
      </w:r>
    </w:p>
    <w:p w:rsidR="0069785D" w:rsidRDefault="004E7C8C" w:rsidP="002209A9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E7C8C">
        <w:rPr>
          <w:rFonts w:eastAsia="Times New Roman" w:cstheme="minorHAnsi"/>
          <w:lang w:eastAsia="pl-PL"/>
        </w:rPr>
        <w:t xml:space="preserve">W przypadkach występowania nieuzasadnionych lub fałszywych alarmów, pierwszy przyjazd grup interwencyjnych w miesiącu jest bezpłatny, natomiast każdy następny przyjazd jest płatny przez </w:t>
      </w:r>
      <w:r w:rsidR="002209A9">
        <w:rPr>
          <w:rFonts w:eastAsia="Times New Roman" w:cstheme="minorHAnsi"/>
          <w:lang w:eastAsia="pl-PL"/>
        </w:rPr>
        <w:t>Zamawiającego</w:t>
      </w:r>
      <w:r w:rsidR="0069785D">
        <w:rPr>
          <w:rFonts w:eastAsia="Times New Roman" w:cstheme="minorHAnsi"/>
          <w:lang w:eastAsia="pl-PL"/>
        </w:rPr>
        <w:t xml:space="preserve"> – zgodnie ze złożoną ofe</w:t>
      </w:r>
      <w:r w:rsidR="00F00511">
        <w:rPr>
          <w:rFonts w:eastAsia="Times New Roman" w:cstheme="minorHAnsi"/>
          <w:lang w:eastAsia="pl-PL"/>
        </w:rPr>
        <w:t>r</w:t>
      </w:r>
      <w:r w:rsidR="0069785D">
        <w:rPr>
          <w:rFonts w:eastAsia="Times New Roman" w:cstheme="minorHAnsi"/>
          <w:lang w:eastAsia="pl-PL"/>
        </w:rPr>
        <w:t>tą</w:t>
      </w:r>
      <w:r w:rsidRPr="004E7C8C">
        <w:rPr>
          <w:rFonts w:eastAsia="Times New Roman" w:cstheme="minorHAnsi"/>
          <w:lang w:eastAsia="pl-PL"/>
        </w:rPr>
        <w:t>. Alarm nie zostanie uznany za fałszywy, jeśli w czasie 60 sekund od jego powstania nastąpi prawidłowe odwołanie interwencji przez podanie indywidualnego kodu identyfikacyjnego.</w:t>
      </w:r>
    </w:p>
    <w:p w:rsidR="004E7C8C" w:rsidRDefault="004E7C8C" w:rsidP="002209A9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E7C8C">
        <w:rPr>
          <w:rFonts w:eastAsia="Times New Roman" w:cstheme="minorHAnsi"/>
          <w:lang w:eastAsia="pl-PL"/>
        </w:rPr>
        <w:t>W przypadku ochrony fizycznej wykonywanej podczas oczekiwania na odwołanie</w:t>
      </w:r>
      <w:r w:rsidR="0069785D">
        <w:rPr>
          <w:rFonts w:eastAsia="Times New Roman" w:cstheme="minorHAnsi"/>
          <w:lang w:eastAsia="pl-PL"/>
        </w:rPr>
        <w:t xml:space="preserve"> </w:t>
      </w:r>
      <w:r w:rsidRPr="004E7C8C">
        <w:rPr>
          <w:rFonts w:eastAsia="Times New Roman" w:cstheme="minorHAnsi"/>
          <w:lang w:eastAsia="pl-PL"/>
        </w:rPr>
        <w:t xml:space="preserve">interwencji przez osoby upoważnione </w:t>
      </w:r>
      <w:r w:rsidR="002209A9">
        <w:rPr>
          <w:rFonts w:eastAsia="Times New Roman" w:cstheme="minorHAnsi"/>
          <w:lang w:eastAsia="pl-PL"/>
        </w:rPr>
        <w:t>Zamawiającego</w:t>
      </w:r>
      <w:r w:rsidRPr="004E7C8C">
        <w:rPr>
          <w:rFonts w:eastAsia="Times New Roman" w:cstheme="minorHAnsi"/>
          <w:lang w:eastAsia="pl-PL"/>
        </w:rPr>
        <w:t xml:space="preserve"> –pierwsza godzina przebywania ochrony na obiekcie wliczona jest w koszt abonamentu, natomiast za każdą następną rozpoczętą godzinę </w:t>
      </w:r>
      <w:r w:rsidR="002209A9">
        <w:rPr>
          <w:rFonts w:eastAsia="Times New Roman" w:cstheme="minorHAnsi"/>
          <w:lang w:eastAsia="pl-PL"/>
        </w:rPr>
        <w:t xml:space="preserve">Zamawiający </w:t>
      </w:r>
      <w:r w:rsidRPr="004E7C8C">
        <w:rPr>
          <w:rFonts w:eastAsia="Times New Roman" w:cstheme="minorHAnsi"/>
          <w:lang w:eastAsia="pl-PL"/>
        </w:rPr>
        <w:t xml:space="preserve">zapłaci </w:t>
      </w:r>
      <w:r w:rsidR="002209A9">
        <w:rPr>
          <w:rFonts w:eastAsia="Times New Roman" w:cstheme="minorHAnsi"/>
          <w:lang w:eastAsia="pl-PL"/>
        </w:rPr>
        <w:t>Wykonawcy</w:t>
      </w:r>
      <w:r w:rsidRPr="004E7C8C">
        <w:rPr>
          <w:rFonts w:eastAsia="Times New Roman" w:cstheme="minorHAnsi"/>
          <w:lang w:eastAsia="pl-PL"/>
        </w:rPr>
        <w:t xml:space="preserve"> </w:t>
      </w:r>
      <w:r w:rsidR="0069785D">
        <w:rPr>
          <w:rFonts w:eastAsia="Times New Roman" w:cstheme="minorHAnsi"/>
          <w:lang w:eastAsia="pl-PL"/>
        </w:rPr>
        <w:t>– zgodnie ze złożoną ofertą.</w:t>
      </w:r>
    </w:p>
    <w:p w:rsidR="004E7C8C" w:rsidRDefault="004E7C8C" w:rsidP="002209A9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E7C8C">
        <w:rPr>
          <w:rFonts w:eastAsia="Times New Roman" w:cstheme="minorHAnsi"/>
          <w:lang w:eastAsia="pl-PL"/>
        </w:rPr>
        <w:t xml:space="preserve">Pracownicy </w:t>
      </w:r>
      <w:r w:rsidR="002209A9">
        <w:rPr>
          <w:rFonts w:eastAsia="Times New Roman" w:cstheme="minorHAnsi"/>
          <w:lang w:eastAsia="pl-PL"/>
        </w:rPr>
        <w:t>Wykonawcy</w:t>
      </w:r>
      <w:r w:rsidRPr="004E7C8C">
        <w:rPr>
          <w:rFonts w:eastAsia="Times New Roman" w:cstheme="minorHAnsi"/>
          <w:lang w:eastAsia="pl-PL"/>
        </w:rPr>
        <w:t>, będący członkami grup interwencyjnych winni posiadać</w:t>
      </w:r>
      <w:r>
        <w:rPr>
          <w:rFonts w:eastAsia="Times New Roman" w:cstheme="minorHAnsi"/>
          <w:lang w:eastAsia="pl-PL"/>
        </w:rPr>
        <w:t xml:space="preserve"> licencję pracownika ochrony.</w:t>
      </w:r>
    </w:p>
    <w:p w:rsidR="0069785D" w:rsidRPr="004E7C8C" w:rsidRDefault="004E7C8C" w:rsidP="002209A9">
      <w:pPr>
        <w:spacing w:after="0" w:line="240" w:lineRule="auto"/>
        <w:jc w:val="both"/>
        <w:rPr>
          <w:rFonts w:cstheme="minorHAnsi"/>
        </w:rPr>
      </w:pPr>
      <w:r w:rsidRPr="004E7C8C">
        <w:rPr>
          <w:rFonts w:eastAsia="Times New Roman" w:cstheme="minorHAnsi"/>
          <w:lang w:eastAsia="pl-PL"/>
        </w:rPr>
        <w:t>Umowa zawarta zostanie na okres 12</w:t>
      </w:r>
      <w:r>
        <w:rPr>
          <w:rFonts w:eastAsia="Times New Roman" w:cstheme="minorHAnsi"/>
          <w:lang w:eastAsia="pl-PL"/>
        </w:rPr>
        <w:t xml:space="preserve"> </w:t>
      </w:r>
      <w:r w:rsidR="00B40511">
        <w:rPr>
          <w:rFonts w:eastAsia="Times New Roman" w:cstheme="minorHAnsi"/>
          <w:lang w:eastAsia="pl-PL"/>
        </w:rPr>
        <w:t>miesięcy.</w:t>
      </w:r>
    </w:p>
    <w:sectPr w:rsidR="0069785D" w:rsidRPr="004E7C8C" w:rsidSect="00C44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C8C" w:rsidRDefault="004E7C8C" w:rsidP="00C65A71">
      <w:pPr>
        <w:spacing w:after="0" w:line="240" w:lineRule="auto"/>
      </w:pPr>
      <w:r>
        <w:separator/>
      </w:r>
    </w:p>
  </w:endnote>
  <w:endnote w:type="continuationSeparator" w:id="1">
    <w:p w:rsidR="004E7C8C" w:rsidRDefault="004E7C8C" w:rsidP="00C65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C8C" w:rsidRDefault="004E7C8C" w:rsidP="00C65A71">
      <w:pPr>
        <w:spacing w:after="0" w:line="240" w:lineRule="auto"/>
      </w:pPr>
      <w:r>
        <w:separator/>
      </w:r>
    </w:p>
  </w:footnote>
  <w:footnote w:type="continuationSeparator" w:id="1">
    <w:p w:rsidR="004E7C8C" w:rsidRDefault="004E7C8C" w:rsidP="00C65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0551"/>
    <w:multiLevelType w:val="hybridMultilevel"/>
    <w:tmpl w:val="5CFCBE7A"/>
    <w:lvl w:ilvl="0" w:tplc="A0EE73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596945"/>
    <w:multiLevelType w:val="hybridMultilevel"/>
    <w:tmpl w:val="327E5CDA"/>
    <w:lvl w:ilvl="0" w:tplc="A0EE73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7A421E5"/>
    <w:multiLevelType w:val="multilevel"/>
    <w:tmpl w:val="FE2C6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5A71"/>
    <w:rsid w:val="000B3A09"/>
    <w:rsid w:val="002209A9"/>
    <w:rsid w:val="00263C65"/>
    <w:rsid w:val="002D6DB0"/>
    <w:rsid w:val="00395E51"/>
    <w:rsid w:val="003A50E0"/>
    <w:rsid w:val="003F3CA4"/>
    <w:rsid w:val="00434914"/>
    <w:rsid w:val="004830FD"/>
    <w:rsid w:val="004E7C8C"/>
    <w:rsid w:val="00541AEF"/>
    <w:rsid w:val="005461D1"/>
    <w:rsid w:val="005C5858"/>
    <w:rsid w:val="006576BA"/>
    <w:rsid w:val="0069785D"/>
    <w:rsid w:val="007146D5"/>
    <w:rsid w:val="008A6ACC"/>
    <w:rsid w:val="008A7CEF"/>
    <w:rsid w:val="009462DB"/>
    <w:rsid w:val="00953B83"/>
    <w:rsid w:val="009B27A3"/>
    <w:rsid w:val="00A25CD0"/>
    <w:rsid w:val="00A42257"/>
    <w:rsid w:val="00B36488"/>
    <w:rsid w:val="00B40511"/>
    <w:rsid w:val="00B4216B"/>
    <w:rsid w:val="00C44A17"/>
    <w:rsid w:val="00C65A71"/>
    <w:rsid w:val="00CE1F42"/>
    <w:rsid w:val="00E458DF"/>
    <w:rsid w:val="00ED77AC"/>
    <w:rsid w:val="00EF64E9"/>
    <w:rsid w:val="00F00511"/>
    <w:rsid w:val="00F34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4A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5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5A71"/>
  </w:style>
  <w:style w:type="paragraph" w:styleId="Stopka">
    <w:name w:val="footer"/>
    <w:basedOn w:val="Normalny"/>
    <w:link w:val="StopkaZnak"/>
    <w:uiPriority w:val="99"/>
    <w:unhideWhenUsed/>
    <w:rsid w:val="00C65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5A71"/>
  </w:style>
  <w:style w:type="table" w:styleId="Tabela-Siatka">
    <w:name w:val="Table Grid"/>
    <w:basedOn w:val="Standardowy"/>
    <w:uiPriority w:val="39"/>
    <w:rsid w:val="005461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461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498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aleksandra.galazewska</cp:lastModifiedBy>
  <cp:revision>2</cp:revision>
  <cp:lastPrinted>2020-04-28T10:21:00Z</cp:lastPrinted>
  <dcterms:created xsi:type="dcterms:W3CDTF">2021-05-14T09:00:00Z</dcterms:created>
  <dcterms:modified xsi:type="dcterms:W3CDTF">2021-05-14T09:00:00Z</dcterms:modified>
</cp:coreProperties>
</file>