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2ED0" w14:textId="0D3C5050" w:rsidR="00334C56" w:rsidRPr="00376657" w:rsidRDefault="00404303" w:rsidP="00404303">
      <w:pPr>
        <w:spacing w:after="0" w:line="276" w:lineRule="auto"/>
        <w:rPr>
          <w:rFonts w:ascii="Times New Roman" w:eastAsia="Times New Roman" w:hAnsi="Times New Roman" w:cs="Times New Roman"/>
          <w:b/>
          <w:smallCaps/>
          <w:sz w:val="24"/>
          <w:szCs w:val="24"/>
        </w:rPr>
      </w:pPr>
      <w:r w:rsidRPr="00376657">
        <w:rPr>
          <w:rFonts w:ascii="Times New Roman" w:eastAsia="Times New Roman" w:hAnsi="Times New Roman" w:cs="Times New Roman"/>
          <w:b/>
          <w:smallCaps/>
          <w:sz w:val="24"/>
          <w:szCs w:val="24"/>
        </w:rPr>
        <w:t>ZPI.271.1.</w:t>
      </w:r>
      <w:r w:rsidR="00AE52C1" w:rsidRPr="00376657">
        <w:rPr>
          <w:rFonts w:ascii="Times New Roman" w:eastAsia="Times New Roman" w:hAnsi="Times New Roman" w:cs="Times New Roman"/>
          <w:b/>
          <w:smallCaps/>
          <w:sz w:val="24"/>
          <w:szCs w:val="24"/>
        </w:rPr>
        <w:t>6</w:t>
      </w:r>
      <w:r w:rsidRPr="00376657">
        <w:rPr>
          <w:rFonts w:ascii="Times New Roman" w:eastAsia="Times New Roman" w:hAnsi="Times New Roman" w:cs="Times New Roman"/>
          <w:b/>
          <w:smallCaps/>
          <w:sz w:val="24"/>
          <w:szCs w:val="24"/>
        </w:rPr>
        <w:t>.202</w:t>
      </w:r>
      <w:r w:rsidR="008B4DA0" w:rsidRPr="00376657">
        <w:rPr>
          <w:rFonts w:ascii="Times New Roman" w:eastAsia="Times New Roman" w:hAnsi="Times New Roman" w:cs="Times New Roman"/>
          <w:b/>
          <w:smallCaps/>
          <w:sz w:val="24"/>
          <w:szCs w:val="24"/>
        </w:rPr>
        <w:t>4</w:t>
      </w:r>
    </w:p>
    <w:p w14:paraId="5E30A11A" w14:textId="77777777" w:rsidR="00334C56" w:rsidRPr="00376657"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376657"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376657"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E1F6056" w:rsidR="00CE0135" w:rsidRPr="00376657"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376657"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376657"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376657"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376657"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376657"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376657">
        <w:rPr>
          <w:rFonts w:ascii="Times New Roman" w:eastAsia="Times New Roman" w:hAnsi="Times New Roman" w:cs="Times New Roman"/>
          <w:b/>
          <w:bCs/>
          <w:sz w:val="40"/>
          <w:szCs w:val="40"/>
          <w:lang w:eastAsia="pl-PL"/>
        </w:rPr>
        <w:t xml:space="preserve">SPECYFIKACJA </w:t>
      </w:r>
    </w:p>
    <w:p w14:paraId="7A7EA319" w14:textId="77777777" w:rsidR="00334C56" w:rsidRPr="00376657"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376657">
        <w:rPr>
          <w:rFonts w:ascii="Times New Roman" w:eastAsia="Times New Roman" w:hAnsi="Times New Roman" w:cs="Times New Roman"/>
          <w:b/>
          <w:bCs/>
          <w:sz w:val="40"/>
          <w:szCs w:val="40"/>
          <w:lang w:eastAsia="pl-PL"/>
        </w:rPr>
        <w:t>WARUNKÓW ZAMÓWIENIA</w:t>
      </w:r>
    </w:p>
    <w:p w14:paraId="6743E3ED" w14:textId="77777777" w:rsidR="00334C56" w:rsidRPr="00376657"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376657">
        <w:rPr>
          <w:rFonts w:ascii="Times New Roman" w:eastAsia="Times New Roman" w:hAnsi="Times New Roman" w:cs="Times New Roman"/>
          <w:b/>
          <w:bCs/>
          <w:sz w:val="28"/>
          <w:szCs w:val="28"/>
          <w:lang w:eastAsia="pl-PL"/>
        </w:rPr>
        <w:t>(SWZ)</w:t>
      </w:r>
    </w:p>
    <w:p w14:paraId="328BEB6B" w14:textId="77777777" w:rsidR="00334C56" w:rsidRPr="00376657"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26A86A82" w:rsidR="00334C56" w:rsidRPr="00376657" w:rsidRDefault="00334C56" w:rsidP="00334C56">
      <w:pPr>
        <w:spacing w:before="240" w:after="0" w:line="240" w:lineRule="auto"/>
        <w:jc w:val="center"/>
        <w:rPr>
          <w:rFonts w:ascii="Times New Roman" w:eastAsia="Times New Roman" w:hAnsi="Times New Roman" w:cs="Times New Roman"/>
          <w:sz w:val="24"/>
          <w:szCs w:val="24"/>
          <w:lang w:eastAsia="pl-PL"/>
        </w:rPr>
      </w:pPr>
      <w:r w:rsidRPr="00376657">
        <w:rPr>
          <w:rFonts w:ascii="Times New Roman" w:eastAsia="Times New Roman" w:hAnsi="Times New Roman" w:cs="Times New Roman"/>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(Dz. U. z 20</w:t>
      </w:r>
      <w:r w:rsidR="00EC725D" w:rsidRPr="00376657">
        <w:rPr>
          <w:rFonts w:ascii="Times New Roman" w:eastAsia="Times New Roman" w:hAnsi="Times New Roman" w:cs="Times New Roman"/>
          <w:sz w:val="24"/>
          <w:szCs w:val="24"/>
          <w:lang w:eastAsia="pl-PL"/>
        </w:rPr>
        <w:t>2</w:t>
      </w:r>
      <w:r w:rsidR="006D278F" w:rsidRPr="00376657">
        <w:rPr>
          <w:rFonts w:ascii="Times New Roman" w:eastAsia="Times New Roman" w:hAnsi="Times New Roman" w:cs="Times New Roman"/>
          <w:sz w:val="24"/>
          <w:szCs w:val="24"/>
          <w:lang w:eastAsia="pl-PL"/>
        </w:rPr>
        <w:t>4</w:t>
      </w:r>
      <w:r w:rsidRPr="00376657">
        <w:rPr>
          <w:rFonts w:ascii="Times New Roman" w:eastAsia="Times New Roman" w:hAnsi="Times New Roman" w:cs="Times New Roman"/>
          <w:sz w:val="24"/>
          <w:szCs w:val="24"/>
          <w:lang w:eastAsia="pl-PL"/>
        </w:rPr>
        <w:t xml:space="preserve">r. poz. </w:t>
      </w:r>
      <w:r w:rsidR="00EC725D" w:rsidRPr="00376657">
        <w:rPr>
          <w:rFonts w:ascii="Times New Roman" w:eastAsia="Times New Roman" w:hAnsi="Times New Roman" w:cs="Times New Roman"/>
          <w:sz w:val="24"/>
          <w:szCs w:val="24"/>
          <w:lang w:eastAsia="pl-PL"/>
        </w:rPr>
        <w:t>1</w:t>
      </w:r>
      <w:r w:rsidR="006D278F" w:rsidRPr="00376657">
        <w:rPr>
          <w:rFonts w:ascii="Times New Roman" w:eastAsia="Times New Roman" w:hAnsi="Times New Roman" w:cs="Times New Roman"/>
          <w:sz w:val="24"/>
          <w:szCs w:val="24"/>
          <w:lang w:eastAsia="pl-PL"/>
        </w:rPr>
        <w:t>320</w:t>
      </w:r>
      <w:r w:rsidRPr="00376657">
        <w:rPr>
          <w:rFonts w:ascii="Times New Roman" w:eastAsia="Times New Roman" w:hAnsi="Times New Roman" w:cs="Times New Roman"/>
          <w:sz w:val="24"/>
          <w:szCs w:val="24"/>
          <w:lang w:eastAsia="pl-PL"/>
        </w:rPr>
        <w:t>) – dalej ustawy PZP na zadanie</w:t>
      </w:r>
      <w:r w:rsidRPr="00376657">
        <w:rPr>
          <w:rFonts w:ascii="Times New Roman" w:eastAsia="Times New Roman" w:hAnsi="Times New Roman" w:cs="Times New Roman"/>
          <w:sz w:val="24"/>
          <w:szCs w:val="24"/>
          <w:lang w:eastAsia="pl-PL"/>
        </w:rPr>
        <w:t> </w:t>
      </w:r>
      <w:proofErr w:type="spellStart"/>
      <w:r w:rsidRPr="00376657">
        <w:rPr>
          <w:rFonts w:ascii="Times New Roman" w:eastAsia="Times New Roman" w:hAnsi="Times New Roman" w:cs="Times New Roman"/>
          <w:sz w:val="24"/>
          <w:szCs w:val="24"/>
          <w:lang w:eastAsia="pl-PL"/>
        </w:rPr>
        <w:t>pn</w:t>
      </w:r>
      <w:proofErr w:type="spellEnd"/>
      <w:r w:rsidRPr="00376657">
        <w:rPr>
          <w:rFonts w:ascii="Times New Roman" w:eastAsia="Times New Roman" w:hAnsi="Times New Roman" w:cs="Times New Roman"/>
          <w:sz w:val="24"/>
          <w:szCs w:val="24"/>
          <w:lang w:eastAsia="pl-PL"/>
        </w:rPr>
        <w:t>:</w:t>
      </w:r>
    </w:p>
    <w:p w14:paraId="7E1914C6" w14:textId="77777777" w:rsidR="006D278F" w:rsidRPr="00376657" w:rsidRDefault="006D278F" w:rsidP="006D278F">
      <w:pPr>
        <w:spacing w:before="240"/>
        <w:jc w:val="center"/>
        <w:rPr>
          <w:rFonts w:ascii="Times New Roman" w:hAnsi="Times New Roman"/>
          <w:b/>
          <w:bCs/>
          <w:i/>
          <w:iCs/>
          <w:sz w:val="28"/>
          <w:szCs w:val="28"/>
        </w:rPr>
      </w:pPr>
      <w:r w:rsidRPr="00376657">
        <w:rPr>
          <w:rFonts w:ascii="Times New Roman" w:hAnsi="Times New Roman"/>
          <w:b/>
          <w:bCs/>
          <w:i/>
          <w:iCs/>
          <w:sz w:val="28"/>
          <w:szCs w:val="28"/>
        </w:rPr>
        <w:t>Przebudowa dworu w Trzebinie</w:t>
      </w:r>
    </w:p>
    <w:p w14:paraId="3081E11E" w14:textId="78751261" w:rsidR="00334C56" w:rsidRPr="00376657" w:rsidRDefault="00334C56" w:rsidP="00404303">
      <w:pPr>
        <w:spacing w:before="240" w:after="0" w:line="240" w:lineRule="auto"/>
        <w:jc w:val="center"/>
        <w:rPr>
          <w:rFonts w:ascii="Times New Roman" w:eastAsia="Times New Roman" w:hAnsi="Times New Roman" w:cs="Times New Roman"/>
          <w:sz w:val="24"/>
          <w:szCs w:val="24"/>
          <w:lang w:eastAsia="pl-PL"/>
        </w:rPr>
      </w:pPr>
      <w:r w:rsidRPr="00376657">
        <w:rPr>
          <w:rFonts w:ascii="Times New Roman" w:eastAsia="Times New Roman" w:hAnsi="Times New Roman" w:cs="Times New Roman"/>
          <w:sz w:val="24"/>
          <w:szCs w:val="24"/>
          <w:lang w:eastAsia="pl-PL"/>
        </w:rPr>
        <w:t>które jest robotą budowlaną</w:t>
      </w:r>
    </w:p>
    <w:p w14:paraId="01A61957" w14:textId="77777777" w:rsidR="00334C56" w:rsidRPr="00376657"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376657">
        <w:rPr>
          <w:rFonts w:ascii="Times New Roman" w:eastAsia="Times New Roman" w:hAnsi="Times New Roman" w:cs="Times New Roman"/>
          <w:sz w:val="24"/>
          <w:szCs w:val="24"/>
          <w:lang w:eastAsia="pl-PL"/>
        </w:rPr>
        <w:br/>
      </w:r>
    </w:p>
    <w:p w14:paraId="5C26BF1F" w14:textId="77777777" w:rsidR="00334C56" w:rsidRPr="00376657"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376657"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376657"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376657"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1ACCB5C3" w14:textId="77777777" w:rsidR="00D932F6" w:rsidRPr="00376657" w:rsidRDefault="00D932F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A65AE24" w14:textId="77777777" w:rsidR="00334C56" w:rsidRPr="00376657" w:rsidRDefault="00334C56" w:rsidP="00334C56">
      <w:pPr>
        <w:tabs>
          <w:tab w:val="left" w:pos="0"/>
        </w:tabs>
        <w:spacing w:after="0" w:line="276" w:lineRule="auto"/>
        <w:ind w:right="23"/>
        <w:rPr>
          <w:rFonts w:ascii="Times New Roman" w:eastAsia="Times New Roman" w:hAnsi="Times New Roman" w:cs="Times New Roman"/>
          <w:bCs/>
          <w:sz w:val="24"/>
          <w:szCs w:val="24"/>
          <w:lang w:eastAsia="pl-PL"/>
        </w:rPr>
      </w:pPr>
    </w:p>
    <w:p w14:paraId="69D66CAC" w14:textId="56B28A7F" w:rsidR="00334C56" w:rsidRPr="00376657"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r w:rsidRPr="00376657">
        <w:rPr>
          <w:rFonts w:ascii="Times New Roman" w:eastAsia="Times New Roman" w:hAnsi="Times New Roman" w:cs="Times New Roman"/>
          <w:bCs/>
          <w:sz w:val="24"/>
          <w:szCs w:val="24"/>
          <w:lang w:eastAsia="pl-PL"/>
        </w:rPr>
        <w:tab/>
      </w:r>
      <w:r w:rsidRPr="00376657">
        <w:rPr>
          <w:rFonts w:ascii="Times New Roman" w:eastAsia="Times New Roman" w:hAnsi="Times New Roman" w:cs="Times New Roman"/>
          <w:bCs/>
          <w:sz w:val="24"/>
          <w:szCs w:val="24"/>
          <w:lang w:eastAsia="pl-PL"/>
        </w:rPr>
        <w:tab/>
      </w:r>
      <w:r w:rsidRPr="00376657">
        <w:rPr>
          <w:rFonts w:ascii="Times New Roman" w:eastAsia="Times New Roman" w:hAnsi="Times New Roman" w:cs="Times New Roman"/>
          <w:bCs/>
          <w:sz w:val="24"/>
          <w:szCs w:val="24"/>
          <w:lang w:eastAsia="pl-PL"/>
        </w:rPr>
        <w:tab/>
        <w:t>Zatwierdz</w:t>
      </w:r>
      <w:r w:rsidR="00D932F6" w:rsidRPr="00376657">
        <w:rPr>
          <w:rFonts w:ascii="Times New Roman" w:eastAsia="Times New Roman" w:hAnsi="Times New Roman" w:cs="Times New Roman"/>
          <w:bCs/>
          <w:sz w:val="24"/>
          <w:szCs w:val="24"/>
          <w:lang w:eastAsia="pl-PL"/>
        </w:rPr>
        <w:t>ił</w:t>
      </w:r>
      <w:r w:rsidRPr="00376657">
        <w:rPr>
          <w:rFonts w:ascii="Times New Roman" w:eastAsia="Times New Roman" w:hAnsi="Times New Roman" w:cs="Times New Roman"/>
          <w:bCs/>
          <w:sz w:val="24"/>
          <w:szCs w:val="24"/>
          <w:lang w:eastAsia="pl-PL"/>
        </w:rPr>
        <w:t>:</w:t>
      </w:r>
      <w:r w:rsidR="00D932F6" w:rsidRPr="00376657">
        <w:rPr>
          <w:rFonts w:ascii="Times New Roman" w:eastAsia="Times New Roman" w:hAnsi="Times New Roman" w:cs="Times New Roman"/>
          <w:bCs/>
          <w:sz w:val="24"/>
          <w:szCs w:val="24"/>
          <w:lang w:eastAsia="pl-PL"/>
        </w:rPr>
        <w:t xml:space="preserve"> Jarosław Pietrzak – Burmistrz Gminy Dobrzy</w:t>
      </w:r>
      <w:r w:rsidR="00150A15" w:rsidRPr="00376657">
        <w:rPr>
          <w:rFonts w:ascii="Times New Roman" w:eastAsia="Times New Roman" w:hAnsi="Times New Roman" w:cs="Times New Roman"/>
          <w:bCs/>
          <w:sz w:val="24"/>
          <w:szCs w:val="24"/>
          <w:lang w:eastAsia="pl-PL"/>
        </w:rPr>
        <w:t>ca</w:t>
      </w:r>
    </w:p>
    <w:p w14:paraId="6213FB44" w14:textId="77777777" w:rsidR="00334C56" w:rsidRPr="00376657"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376657"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376657"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376657"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376657"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FEFD234" w14:textId="77777777" w:rsidR="008A7C86" w:rsidRPr="00376657"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Pr="00376657"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376657"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Pr="00376657"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376657"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Pr="00376657"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D181460" w14:textId="5F7A4EE5" w:rsidR="008A7C86" w:rsidRPr="00376657"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231A37F" w14:textId="77777777" w:rsidR="001250E7" w:rsidRPr="00376657" w:rsidRDefault="001250E7"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5E376D3E" w14:textId="77777777" w:rsidR="00EC4C27" w:rsidRPr="00376657" w:rsidRDefault="00EC4C27" w:rsidP="00EC4C27">
      <w:pPr>
        <w:tabs>
          <w:tab w:val="left" w:pos="0"/>
        </w:tabs>
        <w:spacing w:after="0" w:line="276" w:lineRule="auto"/>
        <w:ind w:right="23"/>
        <w:jc w:val="center"/>
        <w:rPr>
          <w:rFonts w:ascii="Times New Roman" w:eastAsia="Times New Roman" w:hAnsi="Times New Roman" w:cs="Times New Roman"/>
          <w:b/>
          <w:bCs/>
          <w:sz w:val="24"/>
          <w:szCs w:val="24"/>
          <w:lang w:eastAsia="pl-PL"/>
        </w:rPr>
      </w:pPr>
    </w:p>
    <w:p w14:paraId="3EA6FE0F" w14:textId="77777777" w:rsidR="00A54C4F" w:rsidRPr="00376657" w:rsidRDefault="00A54C4F" w:rsidP="00EC4C27">
      <w:pPr>
        <w:tabs>
          <w:tab w:val="left" w:pos="0"/>
        </w:tabs>
        <w:spacing w:after="0" w:line="276" w:lineRule="auto"/>
        <w:ind w:right="23"/>
        <w:jc w:val="center"/>
        <w:rPr>
          <w:rFonts w:ascii="Times New Roman" w:eastAsia="Times New Roman" w:hAnsi="Times New Roman" w:cs="Times New Roman"/>
          <w:b/>
          <w:bCs/>
          <w:sz w:val="24"/>
          <w:szCs w:val="24"/>
          <w:lang w:eastAsia="pl-PL"/>
        </w:rPr>
      </w:pPr>
    </w:p>
    <w:p w14:paraId="77CB38CB" w14:textId="77777777" w:rsidR="00EC4C27" w:rsidRPr="00376657" w:rsidRDefault="00EC4C27" w:rsidP="00EC4C27">
      <w:pPr>
        <w:tabs>
          <w:tab w:val="left" w:pos="0"/>
        </w:tabs>
        <w:spacing w:after="0" w:line="276" w:lineRule="auto"/>
        <w:ind w:right="23"/>
        <w:jc w:val="center"/>
        <w:rPr>
          <w:rFonts w:ascii="Times New Roman" w:eastAsia="Times New Roman" w:hAnsi="Times New Roman" w:cs="Times New Roman"/>
          <w:b/>
          <w:bCs/>
          <w:sz w:val="24"/>
          <w:szCs w:val="24"/>
          <w:lang w:eastAsia="pl-PL"/>
        </w:rPr>
      </w:pPr>
    </w:p>
    <w:p w14:paraId="6EF060FB" w14:textId="7D731E86" w:rsidR="00CE0135" w:rsidRPr="00376657" w:rsidRDefault="00334C56" w:rsidP="00EC4C27">
      <w:pPr>
        <w:tabs>
          <w:tab w:val="left" w:pos="0"/>
        </w:tabs>
        <w:spacing w:after="0" w:line="276" w:lineRule="auto"/>
        <w:ind w:right="23"/>
        <w:jc w:val="center"/>
        <w:rPr>
          <w:rFonts w:ascii="Times New Roman" w:eastAsia="Times New Roman" w:hAnsi="Times New Roman" w:cs="Times New Roman"/>
          <w:sz w:val="24"/>
          <w:szCs w:val="24"/>
          <w:lang w:eastAsia="pl-PL"/>
        </w:rPr>
      </w:pPr>
      <w:r w:rsidRPr="00376657">
        <w:rPr>
          <w:rFonts w:ascii="Times New Roman" w:eastAsia="Times New Roman" w:hAnsi="Times New Roman" w:cs="Times New Roman"/>
          <w:sz w:val="24"/>
          <w:szCs w:val="24"/>
          <w:lang w:eastAsia="pl-PL"/>
        </w:rPr>
        <w:t xml:space="preserve">Dobrzyca, dnia </w:t>
      </w:r>
      <w:r w:rsidR="00376657" w:rsidRPr="00376657">
        <w:rPr>
          <w:rFonts w:ascii="Times New Roman" w:eastAsia="Times New Roman" w:hAnsi="Times New Roman" w:cs="Times New Roman"/>
          <w:sz w:val="24"/>
          <w:szCs w:val="24"/>
          <w:lang w:eastAsia="pl-PL"/>
        </w:rPr>
        <w:t>02</w:t>
      </w:r>
      <w:r w:rsidRPr="00376657">
        <w:rPr>
          <w:rFonts w:ascii="Times New Roman" w:eastAsia="Times New Roman" w:hAnsi="Times New Roman" w:cs="Times New Roman"/>
          <w:sz w:val="24"/>
          <w:szCs w:val="24"/>
          <w:lang w:eastAsia="pl-PL"/>
        </w:rPr>
        <w:t>.</w:t>
      </w:r>
      <w:r w:rsidR="00956895" w:rsidRPr="00376657">
        <w:rPr>
          <w:rFonts w:ascii="Times New Roman" w:eastAsia="Times New Roman" w:hAnsi="Times New Roman" w:cs="Times New Roman"/>
          <w:sz w:val="24"/>
          <w:szCs w:val="24"/>
          <w:lang w:eastAsia="pl-PL"/>
        </w:rPr>
        <w:t>10</w:t>
      </w:r>
      <w:r w:rsidRPr="00376657">
        <w:rPr>
          <w:rFonts w:ascii="Times New Roman" w:eastAsia="Times New Roman" w:hAnsi="Times New Roman" w:cs="Times New Roman"/>
          <w:sz w:val="24"/>
          <w:szCs w:val="24"/>
          <w:lang w:eastAsia="pl-PL"/>
        </w:rPr>
        <w:t>.202</w:t>
      </w:r>
      <w:r w:rsidR="00F663E7" w:rsidRPr="00376657">
        <w:rPr>
          <w:rFonts w:ascii="Times New Roman" w:eastAsia="Times New Roman" w:hAnsi="Times New Roman" w:cs="Times New Roman"/>
          <w:sz w:val="24"/>
          <w:szCs w:val="24"/>
          <w:lang w:eastAsia="pl-PL"/>
        </w:rPr>
        <w:t>4</w:t>
      </w:r>
      <w:r w:rsidRPr="00376657">
        <w:rPr>
          <w:rFonts w:ascii="Times New Roman" w:eastAsia="Times New Roman" w:hAnsi="Times New Roman" w:cs="Times New Roman"/>
          <w:sz w:val="24"/>
          <w:szCs w:val="24"/>
          <w:lang w:eastAsia="pl-PL"/>
        </w:rPr>
        <w:t xml:space="preserve"> r.</w:t>
      </w:r>
    </w:p>
    <w:p w14:paraId="16C55DD8" w14:textId="77777777" w:rsidR="000D72BA" w:rsidRPr="00376657" w:rsidRDefault="000D72BA" w:rsidP="000D72BA">
      <w:pPr>
        <w:spacing w:after="0" w:line="240" w:lineRule="auto"/>
        <w:rPr>
          <w:rFonts w:ascii="Times New Roman" w:eastAsia="Times New Roman" w:hAnsi="Times New Roman" w:cs="Times New Roman"/>
          <w:sz w:val="24"/>
          <w:szCs w:val="24"/>
          <w:lang w:eastAsia="pl-PL"/>
        </w:rPr>
      </w:pPr>
    </w:p>
    <w:p w14:paraId="2CADE73C" w14:textId="77777777" w:rsidR="000D72BA" w:rsidRPr="000C73EB" w:rsidRDefault="000D72BA" w:rsidP="000D72BA">
      <w:pPr>
        <w:spacing w:after="0" w:line="240" w:lineRule="auto"/>
        <w:jc w:val="center"/>
        <w:rPr>
          <w:rFonts w:ascii="Times New Roman" w:eastAsia="Times New Roman" w:hAnsi="Times New Roman" w:cs="Times New Roman"/>
          <w:sz w:val="24"/>
          <w:szCs w:val="24"/>
          <w:lang w:eastAsia="pl-PL"/>
        </w:rPr>
      </w:pPr>
      <w:r w:rsidRPr="000C73EB">
        <w:rPr>
          <w:rFonts w:ascii="Times New Roman" w:eastAsia="Times New Roman" w:hAnsi="Times New Roman" w:cs="Times New Roman"/>
          <w:b/>
          <w:bCs/>
          <w:sz w:val="30"/>
          <w:szCs w:val="30"/>
          <w:lang w:eastAsia="pl-PL"/>
        </w:rPr>
        <w:lastRenderedPageBreak/>
        <w:t>SPIS TREŚCI</w:t>
      </w:r>
    </w:p>
    <w:p w14:paraId="268CB261" w14:textId="77777777" w:rsidR="000D72BA" w:rsidRPr="000C73EB"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0C73EB">
          <w:rPr>
            <w:rFonts w:ascii="Times New Roman" w:eastAsia="Times New Roman" w:hAnsi="Times New Roman" w:cs="Times New Roman"/>
            <w:lang w:eastAsia="pl-PL"/>
          </w:rPr>
          <w:t xml:space="preserve">I. Nazwa oraz adres Zamawiającego    </w:t>
        </w:r>
      </w:hyperlink>
    </w:p>
    <w:p w14:paraId="7EA3F4F2" w14:textId="77777777" w:rsidR="000D72BA" w:rsidRPr="000C73EB"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0C73EB">
          <w:rPr>
            <w:rFonts w:ascii="Times New Roman" w:eastAsia="Times New Roman" w:hAnsi="Times New Roman" w:cs="Times New Roman"/>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23969C2C" w:rsidR="000D72BA" w:rsidRPr="00C14F29" w:rsidRDefault="000D72BA" w:rsidP="00215027">
      <w:pPr>
        <w:spacing w:before="240" w:after="240" w:line="240" w:lineRule="auto"/>
        <w:jc w:val="both"/>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0D4978DA" w14:textId="77777777" w:rsidR="00100659" w:rsidRPr="003405D6" w:rsidRDefault="00100659" w:rsidP="00EC4C27">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56ADFA44" w14:textId="2255C6B3" w:rsidR="00100659" w:rsidRPr="003405D6" w:rsidRDefault="00100659" w:rsidP="00EC4C27">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sidR="00A7229F">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6B66EFF2" w14:textId="77777777" w:rsidR="00100659" w:rsidRPr="003405D6" w:rsidRDefault="00100659" w:rsidP="00EC4C27">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671010AC" w14:textId="77777777" w:rsidR="00100659" w:rsidRPr="003405D6" w:rsidRDefault="00100659" w:rsidP="00EC4C27">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6E5C76C4" w14:textId="77777777" w:rsidR="00100659" w:rsidRPr="003405D6" w:rsidRDefault="00100659" w:rsidP="00EC4C27">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6C4526B3" w14:textId="77777777" w:rsidR="00100659" w:rsidRPr="003405D6" w:rsidRDefault="00100659" w:rsidP="00EC4C27">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33EA97A4" w14:textId="47EA53AB" w:rsidR="00100659" w:rsidRPr="00376657" w:rsidRDefault="00100659" w:rsidP="00AB2157">
      <w:pPr>
        <w:spacing w:after="0" w:line="240" w:lineRule="auto"/>
        <w:jc w:val="both"/>
        <w:rPr>
          <w:sz w:val="24"/>
          <w:szCs w:val="24"/>
        </w:rPr>
      </w:pPr>
      <w:r w:rsidRPr="006C18C8">
        <w:rPr>
          <w:rFonts w:ascii="Times New Roman" w:hAnsi="Times New Roman"/>
          <w:sz w:val="24"/>
          <w:szCs w:val="24"/>
        </w:rPr>
        <w:t>Administrator będzie przetwarzał Pani/</w:t>
      </w:r>
      <w:r w:rsidRPr="00376657">
        <w:rPr>
          <w:rFonts w:ascii="Times New Roman" w:hAnsi="Times New Roman"/>
          <w:sz w:val="24"/>
          <w:szCs w:val="24"/>
        </w:rPr>
        <w:t>Pana dane osobowe w celu obowiązku prawnego nałożonego na administratora (art. 6 ust. 1 lit. c RODO) oraz w celu wykonania umowy, której stroną jest osoba, której dane dotyczą, lub do podjęcia działań na żądanie osoby, której dane dotyczą, przed zawarciem umowy (art. 6 ust. 1 lit b RODO) wynikającego</w:t>
      </w:r>
      <w:r w:rsidR="006C18C8" w:rsidRPr="00376657">
        <w:rPr>
          <w:rFonts w:ascii="Times New Roman" w:hAnsi="Times New Roman"/>
          <w:sz w:val="24"/>
          <w:szCs w:val="24"/>
        </w:rPr>
        <w:t xml:space="preserve">                     </w:t>
      </w:r>
      <w:r w:rsidR="00421CD1" w:rsidRPr="00376657">
        <w:rPr>
          <w:rFonts w:ascii="Times New Roman" w:hAnsi="Times New Roman"/>
          <w:sz w:val="24"/>
          <w:szCs w:val="24"/>
        </w:rPr>
        <w:t xml:space="preserve"> </w:t>
      </w:r>
      <w:r w:rsidRPr="00376657">
        <w:rPr>
          <w:rFonts w:ascii="Times New Roman" w:hAnsi="Times New Roman"/>
          <w:sz w:val="24"/>
          <w:szCs w:val="24"/>
        </w:rPr>
        <w:t>z Ustawy</w:t>
      </w:r>
      <w:r w:rsidR="00A7229F" w:rsidRPr="00376657">
        <w:rPr>
          <w:rFonts w:ascii="Times New Roman" w:hAnsi="Times New Roman"/>
          <w:sz w:val="24"/>
          <w:szCs w:val="24"/>
        </w:rPr>
        <w:t xml:space="preserve"> </w:t>
      </w:r>
      <w:r w:rsidRPr="00376657">
        <w:rPr>
          <w:rFonts w:ascii="Times New Roman" w:hAnsi="Times New Roman"/>
          <w:sz w:val="24"/>
          <w:szCs w:val="24"/>
        </w:rPr>
        <w:t xml:space="preserve">z dnia </w:t>
      </w:r>
      <w:r w:rsidR="00EC4C27" w:rsidRPr="00376657">
        <w:rPr>
          <w:rFonts w:ascii="Times New Roman" w:hAnsi="Times New Roman"/>
          <w:sz w:val="24"/>
          <w:szCs w:val="24"/>
        </w:rPr>
        <w:t xml:space="preserve"> </w:t>
      </w:r>
      <w:r w:rsidRPr="00376657">
        <w:rPr>
          <w:rFonts w:ascii="Times New Roman" w:hAnsi="Times New Roman"/>
          <w:sz w:val="24"/>
          <w:szCs w:val="24"/>
        </w:rPr>
        <w:t xml:space="preserve">11 września 2019 r. Prawo zamówień publicznych w sprawie przeprowadzenia </w:t>
      </w:r>
      <w:r w:rsidRPr="00376657">
        <w:rPr>
          <w:rFonts w:ascii="Times New Roman" w:hAnsi="Times New Roman" w:cs="Times New Roman"/>
          <w:sz w:val="24"/>
          <w:szCs w:val="24"/>
        </w:rPr>
        <w:t xml:space="preserve">postępowania o udzielenie zamówienia publicznego w trybie </w:t>
      </w:r>
      <w:r w:rsidR="006B0A29" w:rsidRPr="00376657">
        <w:rPr>
          <w:rFonts w:ascii="Times New Roman" w:hAnsi="Times New Roman" w:cs="Times New Roman"/>
          <w:sz w:val="24"/>
          <w:szCs w:val="24"/>
        </w:rPr>
        <w:t>podstawowym bez negocjacji</w:t>
      </w:r>
      <w:r w:rsidR="00A87807" w:rsidRPr="00376657">
        <w:rPr>
          <w:rFonts w:ascii="Times New Roman" w:hAnsi="Times New Roman" w:cs="Times New Roman"/>
          <w:sz w:val="24"/>
          <w:szCs w:val="24"/>
        </w:rPr>
        <w:t xml:space="preserve"> na zadanie</w:t>
      </w:r>
      <w:r w:rsidR="00A7229F" w:rsidRPr="00376657">
        <w:rPr>
          <w:rFonts w:ascii="Times New Roman" w:hAnsi="Times New Roman" w:cs="Times New Roman"/>
          <w:sz w:val="24"/>
          <w:szCs w:val="24"/>
        </w:rPr>
        <w:t xml:space="preserve"> </w:t>
      </w:r>
      <w:r w:rsidRPr="00376657">
        <w:rPr>
          <w:rFonts w:ascii="Times New Roman" w:hAnsi="Times New Roman" w:cs="Times New Roman"/>
          <w:sz w:val="24"/>
          <w:szCs w:val="24"/>
        </w:rPr>
        <w:t xml:space="preserve">pn. </w:t>
      </w:r>
      <w:r w:rsidR="006C18C8" w:rsidRPr="00376657">
        <w:rPr>
          <w:rFonts w:ascii="Times New Roman" w:eastAsia="Calibri" w:hAnsi="Times New Roman" w:cs="Times New Roman"/>
          <w:b/>
          <w:bCs/>
          <w:i/>
          <w:iCs/>
          <w:sz w:val="24"/>
          <w:szCs w:val="24"/>
        </w:rPr>
        <w:t>Przebudowa dworu w Trzebinie</w:t>
      </w:r>
      <w:r w:rsidR="00CB2DB5" w:rsidRPr="00376657">
        <w:rPr>
          <w:rFonts w:ascii="Times New Roman" w:eastAsia="Calibri" w:hAnsi="Times New Roman" w:cs="Times New Roman"/>
          <w:b/>
          <w:bCs/>
          <w:i/>
          <w:iCs/>
          <w:sz w:val="24"/>
          <w:szCs w:val="24"/>
        </w:rPr>
        <w:t xml:space="preserve"> </w:t>
      </w:r>
      <w:r w:rsidR="00404303" w:rsidRPr="00376657">
        <w:rPr>
          <w:rFonts w:ascii="Times New Roman" w:hAnsi="Times New Roman" w:cs="Times New Roman"/>
          <w:b/>
          <w:bCs/>
          <w:i/>
          <w:iCs/>
          <w:sz w:val="24"/>
          <w:szCs w:val="24"/>
        </w:rPr>
        <w:t>-</w:t>
      </w:r>
      <w:r w:rsidR="006C18C8" w:rsidRPr="00376657">
        <w:rPr>
          <w:rFonts w:ascii="Times New Roman" w:hAnsi="Times New Roman" w:cs="Times New Roman"/>
          <w:b/>
          <w:bCs/>
          <w:i/>
          <w:iCs/>
          <w:sz w:val="24"/>
          <w:szCs w:val="24"/>
        </w:rPr>
        <w:t xml:space="preserve">                              </w:t>
      </w:r>
      <w:r w:rsidR="00D932F6" w:rsidRPr="00376657">
        <w:rPr>
          <w:rFonts w:ascii="Times New Roman" w:hAnsi="Times New Roman" w:cs="Times New Roman"/>
          <w:b/>
          <w:bCs/>
          <w:i/>
          <w:iCs/>
          <w:sz w:val="24"/>
          <w:szCs w:val="24"/>
        </w:rPr>
        <w:t xml:space="preserve"> </w:t>
      </w:r>
      <w:r w:rsidRPr="00376657">
        <w:rPr>
          <w:rFonts w:ascii="Times New Roman" w:hAnsi="Times New Roman" w:cs="Times New Roman"/>
          <w:b/>
          <w:i/>
          <w:sz w:val="24"/>
          <w:szCs w:val="24"/>
        </w:rPr>
        <w:t>nr</w:t>
      </w:r>
      <w:r w:rsidR="003405D6" w:rsidRPr="00376657">
        <w:rPr>
          <w:rFonts w:ascii="Times New Roman" w:hAnsi="Times New Roman" w:cs="Times New Roman"/>
          <w:b/>
          <w:i/>
          <w:sz w:val="24"/>
          <w:szCs w:val="24"/>
        </w:rPr>
        <w:t xml:space="preserve"> postępowania</w:t>
      </w:r>
      <w:r w:rsidRPr="00376657">
        <w:rPr>
          <w:rFonts w:ascii="Times New Roman" w:hAnsi="Times New Roman" w:cs="Times New Roman"/>
          <w:b/>
          <w:i/>
          <w:sz w:val="24"/>
          <w:szCs w:val="24"/>
        </w:rPr>
        <w:t xml:space="preserve"> </w:t>
      </w:r>
      <w:r w:rsidR="00404303" w:rsidRPr="00376657">
        <w:rPr>
          <w:rFonts w:ascii="Times New Roman" w:hAnsi="Times New Roman" w:cs="Times New Roman"/>
          <w:b/>
          <w:i/>
          <w:sz w:val="24"/>
          <w:szCs w:val="24"/>
        </w:rPr>
        <w:t>ZPI.271.1.</w:t>
      </w:r>
      <w:r w:rsidR="006C18C8" w:rsidRPr="00376657">
        <w:rPr>
          <w:rFonts w:ascii="Times New Roman" w:hAnsi="Times New Roman" w:cs="Times New Roman"/>
          <w:b/>
          <w:i/>
          <w:sz w:val="24"/>
          <w:szCs w:val="24"/>
        </w:rPr>
        <w:t>6</w:t>
      </w:r>
      <w:r w:rsidR="00404303" w:rsidRPr="00376657">
        <w:rPr>
          <w:rFonts w:ascii="Times New Roman" w:hAnsi="Times New Roman" w:cs="Times New Roman"/>
          <w:b/>
          <w:i/>
          <w:sz w:val="24"/>
          <w:szCs w:val="24"/>
        </w:rPr>
        <w:t>.202</w:t>
      </w:r>
      <w:r w:rsidR="00CB2DB5" w:rsidRPr="00376657">
        <w:rPr>
          <w:rFonts w:ascii="Times New Roman" w:hAnsi="Times New Roman" w:cs="Times New Roman"/>
          <w:b/>
          <w:i/>
          <w:sz w:val="24"/>
          <w:szCs w:val="24"/>
        </w:rPr>
        <w:t>4</w:t>
      </w:r>
    </w:p>
    <w:p w14:paraId="49C836BC" w14:textId="77777777" w:rsidR="00100659" w:rsidRPr="00376657" w:rsidRDefault="00100659" w:rsidP="00AB2157">
      <w:pPr>
        <w:spacing w:after="0" w:line="240" w:lineRule="auto"/>
        <w:jc w:val="both"/>
        <w:rPr>
          <w:rFonts w:ascii="Times New Roman" w:hAnsi="Times New Roman" w:cs="Times New Roman"/>
          <w:b/>
          <w:sz w:val="24"/>
          <w:szCs w:val="24"/>
        </w:rPr>
      </w:pPr>
      <w:r w:rsidRPr="00376657">
        <w:rPr>
          <w:rFonts w:ascii="Times New Roman" w:hAnsi="Times New Roman" w:cs="Times New Roman"/>
          <w:b/>
          <w:sz w:val="24"/>
          <w:szCs w:val="24"/>
        </w:rPr>
        <w:t>WYMOGI I KONSEKWENCJE</w:t>
      </w:r>
    </w:p>
    <w:p w14:paraId="20E8A111" w14:textId="77777777" w:rsidR="00100659" w:rsidRPr="00A62CBD" w:rsidRDefault="00100659" w:rsidP="00AB2157">
      <w:pPr>
        <w:spacing w:after="0" w:line="240" w:lineRule="auto"/>
        <w:jc w:val="both"/>
        <w:rPr>
          <w:rFonts w:ascii="Times New Roman" w:hAnsi="Times New Roman" w:cs="Times New Roman"/>
          <w:sz w:val="24"/>
          <w:szCs w:val="24"/>
        </w:rPr>
      </w:pPr>
      <w:r w:rsidRPr="00A62CBD">
        <w:rPr>
          <w:rFonts w:ascii="Times New Roman" w:hAnsi="Times New Roman" w:cs="Times New Roman"/>
          <w:sz w:val="24"/>
          <w:szCs w:val="24"/>
        </w:rPr>
        <w:t xml:space="preserve">Podanie danych osobowych jest wymogiem ustawowym. Osoba, której dane dotyczą jest zobowiązana do ich podania. Konsekwencją niepodania wymaganych danych jest brak możliwości udziału w postępowaniu o udzielenie zamówienia publicznego.   </w:t>
      </w:r>
    </w:p>
    <w:p w14:paraId="0CA5AA34" w14:textId="77777777" w:rsidR="00A718FC" w:rsidRPr="004575CB" w:rsidRDefault="00A718FC" w:rsidP="00EC4C27">
      <w:pPr>
        <w:spacing w:after="0" w:line="240" w:lineRule="auto"/>
        <w:jc w:val="both"/>
        <w:rPr>
          <w:rFonts w:ascii="Times New Roman" w:hAnsi="Times New Roman" w:cs="Times New Roman"/>
          <w:b/>
          <w:sz w:val="24"/>
          <w:szCs w:val="24"/>
        </w:rPr>
      </w:pPr>
      <w:r w:rsidRPr="00A62CBD">
        <w:rPr>
          <w:rFonts w:ascii="Times New Roman" w:hAnsi="Times New Roman" w:cs="Times New Roman"/>
          <w:b/>
          <w:sz w:val="24"/>
          <w:szCs w:val="24"/>
        </w:rPr>
        <w:t xml:space="preserve">INFORMACJE </w:t>
      </w:r>
      <w:r w:rsidRPr="004575CB">
        <w:rPr>
          <w:rFonts w:ascii="Times New Roman" w:hAnsi="Times New Roman" w:cs="Times New Roman"/>
          <w:b/>
          <w:sz w:val="24"/>
          <w:szCs w:val="24"/>
        </w:rPr>
        <w:t>O ODBIORCACH DANYCH OSOBOWYCH</w:t>
      </w:r>
    </w:p>
    <w:p w14:paraId="4A7F4948" w14:textId="77777777" w:rsidR="00A718FC" w:rsidRPr="00DB5106" w:rsidRDefault="00A718FC" w:rsidP="00EC4C27">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102B386F" w14:textId="77777777" w:rsidR="00A718FC" w:rsidRPr="00DB5106" w:rsidRDefault="00A718FC" w:rsidP="00EC4C27">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6520B5AA" w14:textId="77777777" w:rsidR="00A718FC" w:rsidRPr="00DB5106" w:rsidRDefault="00A718FC" w:rsidP="00EC4C27">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32E63591" w14:textId="77777777" w:rsidR="00A718FC" w:rsidRPr="00DB5106" w:rsidRDefault="00A718FC" w:rsidP="00EC4C27">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lastRenderedPageBreak/>
        <w:t>podmioty obsługujące systemy teleinformatyczne, podmioty świadczące usługi pocztowe, kurierskie oraz prawne na rzecz Urzędu.</w:t>
      </w:r>
    </w:p>
    <w:p w14:paraId="44A1CA5A" w14:textId="77777777" w:rsidR="00A718FC" w:rsidRPr="00E33218" w:rsidRDefault="00A718FC" w:rsidP="00EC4C27">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0DDCADE6" w14:textId="77777777" w:rsidR="00A718FC" w:rsidRPr="003405D6" w:rsidRDefault="00A718FC" w:rsidP="00EC4C27">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660803CE" w14:textId="77777777" w:rsidR="00A718FC" w:rsidRPr="003405D6" w:rsidRDefault="00A718FC" w:rsidP="00EC4C27">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5C86D8F7" w14:textId="77777777" w:rsidR="00A718FC" w:rsidRPr="003405D6" w:rsidRDefault="00A718FC" w:rsidP="00EC4C27">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C3E617C" w14:textId="77777777" w:rsidR="00A718FC" w:rsidRPr="003405D6" w:rsidRDefault="00A718FC" w:rsidP="00EC4C27">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402E9F26"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579C4B1F"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21FAC7B2"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2CCBAC91"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1CA7F34C"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722D5C0F"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5131A728" w14:textId="77777777" w:rsidR="00A718FC" w:rsidRPr="00A33084" w:rsidRDefault="00A718FC" w:rsidP="00EC4C27">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D932F6" w:rsidRDefault="00EB75F2" w:rsidP="007B5F8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0D1011EE" w14:textId="606FC16B" w:rsidR="00EA6F05" w:rsidRPr="002B4536" w:rsidRDefault="007B5F89" w:rsidP="002B4536">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00EA6F05" w:rsidRPr="00D932F6">
        <w:rPr>
          <w:rFonts w:ascii="Times New Roman" w:hAnsi="Times New Roman" w:cs="Times New Roman"/>
          <w:kern w:val="3"/>
          <w:sz w:val="24"/>
          <w:szCs w:val="24"/>
          <w:lang w:eastAsia="ar-SA"/>
        </w:rPr>
        <w:t>podstawie art. 95 ustawy Prawo zamówień publicznych zamawiaj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cy wymaga zatrudnienia przez wykonawc</w:t>
      </w:r>
      <w:r w:rsidR="00EA6F05" w:rsidRPr="00D932F6">
        <w:rPr>
          <w:rFonts w:ascii="Times New Roman" w:eastAsia="Arial" w:hAnsi="Times New Roman" w:cs="Times New Roman"/>
          <w:kern w:val="3"/>
          <w:sz w:val="24"/>
          <w:szCs w:val="24"/>
          <w:lang w:eastAsia="ar-SA"/>
        </w:rPr>
        <w:t>ę,</w:t>
      </w:r>
      <w:r w:rsidR="00EA6F05" w:rsidRPr="00D932F6">
        <w:rPr>
          <w:rFonts w:ascii="Times New Roman" w:hAnsi="Times New Roman" w:cs="Times New Roman"/>
          <w:kern w:val="3"/>
          <w:sz w:val="24"/>
          <w:szCs w:val="24"/>
          <w:lang w:eastAsia="ar-SA"/>
        </w:rPr>
        <w:t xml:space="preserve"> podwykonawc</w:t>
      </w:r>
      <w:r w:rsidR="00EA6F05" w:rsidRPr="00D932F6">
        <w:rPr>
          <w:rFonts w:ascii="Times New Roman" w:eastAsia="Arial" w:hAnsi="Times New Roman" w:cs="Times New Roman"/>
          <w:kern w:val="3"/>
          <w:sz w:val="24"/>
          <w:szCs w:val="24"/>
          <w:lang w:eastAsia="ar-SA"/>
        </w:rPr>
        <w:t xml:space="preserve">ę lub dalszego podwykonawcę </w:t>
      </w:r>
      <w:r w:rsidR="00EA6F05" w:rsidRPr="00D932F6">
        <w:rPr>
          <w:rFonts w:ascii="Times New Roman" w:hAnsi="Times New Roman" w:cs="Times New Roman"/>
          <w:kern w:val="3"/>
          <w:sz w:val="24"/>
          <w:szCs w:val="24"/>
          <w:lang w:eastAsia="ar-SA"/>
        </w:rPr>
        <w:t>na podstawie umowy o prac</w:t>
      </w:r>
      <w:r w:rsidR="00EA6F05" w:rsidRPr="00D932F6">
        <w:rPr>
          <w:rFonts w:ascii="Times New Roman" w:eastAsia="Arial" w:hAnsi="Times New Roman" w:cs="Times New Roman"/>
          <w:kern w:val="3"/>
          <w:sz w:val="24"/>
          <w:szCs w:val="24"/>
          <w:lang w:eastAsia="ar-SA"/>
        </w:rPr>
        <w:t xml:space="preserve">ę </w:t>
      </w:r>
      <w:r w:rsidR="00EA6F05" w:rsidRPr="00D932F6">
        <w:rPr>
          <w:rFonts w:ascii="Times New Roman" w:hAnsi="Times New Roman" w:cs="Times New Roman"/>
          <w:kern w:val="3"/>
          <w:sz w:val="24"/>
          <w:szCs w:val="24"/>
          <w:lang w:eastAsia="ar-SA"/>
        </w:rPr>
        <w:t>osób wykonuj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robót czyli tzw. pracowników fizycznych.  Wymóg nie dotyczy więc, między innymi osób: kierujących budową, wykonujących obsługę geodezyjną czy dostawców materiałów budowlanych. Zgodnie z art. 438 ustawy PZP </w:t>
      </w:r>
      <w:r w:rsidR="00EA6F05" w:rsidRPr="00D932F6">
        <w:rPr>
          <w:rFonts w:ascii="Times New Roman" w:hAnsi="Times New Roman" w:cs="Times New Roman"/>
          <w:kern w:val="3"/>
          <w:sz w:val="24"/>
          <w:szCs w:val="24"/>
          <w:u w:val="single"/>
        </w:rPr>
        <w:t xml:space="preserve">dla udokumentowania tego faktu w terminie </w:t>
      </w:r>
      <w:r w:rsidR="00EA6F05" w:rsidRPr="00D932F6">
        <w:rPr>
          <w:rFonts w:ascii="Times New Roman" w:hAnsi="Times New Roman" w:cs="Times New Roman"/>
          <w:b/>
          <w:bCs/>
          <w:kern w:val="3"/>
          <w:sz w:val="24"/>
          <w:szCs w:val="24"/>
          <w:u w:val="single"/>
        </w:rPr>
        <w:t>7 dni</w:t>
      </w:r>
      <w:r w:rsidR="00EA6F05" w:rsidRPr="00D932F6">
        <w:rPr>
          <w:rFonts w:ascii="Times New Roman" w:hAnsi="Times New Roman" w:cs="Times New Roman"/>
          <w:kern w:val="3"/>
          <w:sz w:val="24"/>
          <w:szCs w:val="24"/>
          <w:u w:val="single"/>
        </w:rPr>
        <w:t xml:space="preserve"> od podpisania umowy wykonawca zobowiązany jest do przedłożenia zamawiającemu wykazu osób </w:t>
      </w:r>
      <w:r w:rsidR="00EA6F05" w:rsidRPr="00D932F6">
        <w:rPr>
          <w:rFonts w:ascii="Times New Roman" w:hAnsi="Times New Roman" w:cs="Times New Roman"/>
          <w:kern w:val="3"/>
          <w:sz w:val="24"/>
          <w:szCs w:val="24"/>
          <w:u w:val="single"/>
        </w:rPr>
        <w:lastRenderedPageBreak/>
        <w:t xml:space="preserve">zatrudnionych przy realizacji zamówienia na podstawie umowy o pracę. </w:t>
      </w:r>
      <w:r w:rsidR="00EA6F05" w:rsidRPr="00D932F6">
        <w:rPr>
          <w:rFonts w:ascii="Times New Roman" w:hAnsi="Times New Roman" w:cs="Times New Roman"/>
          <w:kern w:val="3"/>
          <w:sz w:val="24"/>
          <w:szCs w:val="24"/>
        </w:rPr>
        <w:t>Wykaz ten powinien zawierać co najmniej dane osobowe niezbędne do weryfikacji zatrudnienia na podstawie umowy</w:t>
      </w:r>
      <w:r w:rsidR="00EF4250">
        <w:rPr>
          <w:rFonts w:ascii="Times New Roman" w:hAnsi="Times New Roman" w:cs="Times New Roman"/>
          <w:kern w:val="3"/>
          <w:sz w:val="24"/>
          <w:szCs w:val="24"/>
        </w:rPr>
        <w:t xml:space="preserve"> </w:t>
      </w:r>
      <w:r w:rsidR="00EA6F05" w:rsidRPr="00D932F6">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00EA6F05" w:rsidRPr="00D932F6">
        <w:rPr>
          <w:rFonts w:ascii="Times New Roman" w:hAnsi="Times New Roman" w:cs="Times New Roman"/>
          <w:kern w:val="3"/>
          <w:sz w:val="24"/>
          <w:szCs w:val="24"/>
          <w:lang w:eastAsia="ar-SA"/>
        </w:rPr>
        <w:t xml:space="preserve">W związku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z powyższym wykonawca musi na każde wezwanie przedstawić </w:t>
      </w:r>
      <w:r w:rsidR="00EA6F05" w:rsidRPr="00D932F6">
        <w:rPr>
          <w:rFonts w:ascii="Times New Roman" w:hAnsi="Times New Roman" w:cs="Times New Roman"/>
          <w:bCs/>
          <w:kern w:val="3"/>
          <w:sz w:val="24"/>
          <w:szCs w:val="24"/>
          <w:lang w:eastAsia="ar-SA"/>
        </w:rPr>
        <w:t xml:space="preserve">Zamawiającemu </w:t>
      </w:r>
      <w:r w:rsidR="00715963">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bCs/>
          <w:kern w:val="3"/>
          <w:sz w:val="24"/>
          <w:szCs w:val="24"/>
          <w:lang w:eastAsia="ar-SA"/>
        </w:rPr>
        <w:t>i inspektorowi nadzoru</w:t>
      </w:r>
      <w:r w:rsidR="00EF4250">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kern w:val="3"/>
          <w:sz w:val="24"/>
          <w:szCs w:val="24"/>
          <w:lang w:eastAsia="ar-SA"/>
        </w:rPr>
        <w:t xml:space="preserve">dokumenty potwierdzające zatrudnianie tych osób na umowę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o pracę w szczególności poświadczoną za zgodność </w:t>
      </w:r>
      <w:r w:rsidR="00EA6F05" w:rsidRPr="00D932F6">
        <w:rPr>
          <w:rFonts w:ascii="Times New Roman" w:hAnsi="Times New Roman" w:cs="Times New Roman"/>
          <w:bCs/>
          <w:kern w:val="3"/>
          <w:sz w:val="24"/>
          <w:szCs w:val="24"/>
          <w:lang w:eastAsia="ar-SA"/>
        </w:rPr>
        <w:t>kopię umów o pracę zatrudnionego pracownika lub oświadczenie wykonawcy lub podwykonawcy o zatrudnieniu pracownika na podstawie umowy  o pracy. Pracodawcą tych osób musi być wykonawca lub jeden ze wspólników konsorcjum, zgłoszonym zgodnie z przepisami ustawy Prawo zamówień publicznych podwykonawca lub dalszy podwykonawca</w:t>
      </w:r>
      <w:r w:rsidR="00EA6F05"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wpuszczane na plac budowy, a więc nie będą mogły wykonywać </w:t>
      </w:r>
      <w:r w:rsidR="00EA6F05" w:rsidRPr="00EA6F05">
        <w:rPr>
          <w:rFonts w:ascii="Times New Roman" w:hAnsi="Times New Roman" w:cs="Times New Roman"/>
          <w:color w:val="000000"/>
          <w:kern w:val="3"/>
          <w:sz w:val="24"/>
          <w:szCs w:val="24"/>
          <w:lang w:eastAsia="ar-SA"/>
        </w:rPr>
        <w:t xml:space="preserve">pracy z winy Wykonawcy. Jeżeli na budowie będzie przebywać osoba nie zatrudniona na umowę o pracę co zostanie ustalone przez inspektora nadzoru, zamawiającego lub jego przedstawicieli (personel) osoba taka będzie musiała opuścić plac budowy  a wykonawca zapłaci zamawiającemu </w:t>
      </w:r>
      <w:r w:rsidR="00EA6F05" w:rsidRPr="00EA6F05">
        <w:rPr>
          <w:rFonts w:ascii="Times New Roman" w:hAnsi="Times New Roman" w:cs="Times New Roman"/>
          <w:kern w:val="3"/>
          <w:sz w:val="24"/>
          <w:szCs w:val="24"/>
          <w:lang w:eastAsia="ar-SA"/>
        </w:rPr>
        <w:t xml:space="preserve">tytułem kary umownej 1 000,00 zł za każdy taki przypadek. Fakt przebywania takiej osoby na budowie musi zostać potwierdzony pisemną notatką sporządzoną przez przedstawicieli Zamawiającego. Notatka nie musi być podpisana przez Wykonawcę lub jego przedstawicieli. </w:t>
      </w:r>
    </w:p>
    <w:p w14:paraId="3C8C8AF0" w14:textId="77777777" w:rsidR="000D72BA" w:rsidRPr="00A62CBD" w:rsidRDefault="000D72BA" w:rsidP="00CB0E5F">
      <w:pPr>
        <w:pStyle w:val="Akapitzlist"/>
        <w:numPr>
          <w:ilvl w:val="0"/>
          <w:numId w:val="1"/>
        </w:numPr>
        <w:tabs>
          <w:tab w:val="clear" w:pos="720"/>
        </w:tabs>
        <w:spacing w:line="240" w:lineRule="auto"/>
        <w:ind w:left="284"/>
        <w:jc w:val="both"/>
        <w:textAlignment w:val="baseline"/>
        <w:rPr>
          <w:rFonts w:ascii="Times New Roman" w:hAnsi="Times New Roman"/>
          <w:sz w:val="24"/>
          <w:szCs w:val="24"/>
        </w:rPr>
      </w:pPr>
      <w:r w:rsidRPr="00EA6F05">
        <w:rPr>
          <w:rFonts w:ascii="Times New Roman" w:hAnsi="Times New Roman"/>
          <w:color w:val="000000"/>
          <w:sz w:val="24"/>
          <w:szCs w:val="24"/>
        </w:rPr>
        <w:t xml:space="preserve">Zamawiający nie określa dodatkowych wymagań związanych z zatrudnianiem osób, </w:t>
      </w:r>
      <w:r w:rsidR="00CB0E5F">
        <w:rPr>
          <w:rFonts w:ascii="Times New Roman" w:hAnsi="Times New Roman"/>
          <w:color w:val="000000"/>
          <w:sz w:val="24"/>
          <w:szCs w:val="24"/>
        </w:rPr>
        <w:t xml:space="preserve">                  </w:t>
      </w:r>
      <w:r w:rsidRPr="00A62CBD">
        <w:rPr>
          <w:rFonts w:ascii="Times New Roman" w:hAnsi="Times New Roman"/>
          <w:sz w:val="24"/>
          <w:szCs w:val="24"/>
        </w:rPr>
        <w:t>o których mowa w art. 96 ust. 2 pkt 2 PZP</w:t>
      </w:r>
      <w:r w:rsidR="00AD2C4D" w:rsidRPr="00A62CBD">
        <w:rPr>
          <w:rFonts w:ascii="Times New Roman" w:hAnsi="Times New Roman"/>
          <w:sz w:val="24"/>
          <w:szCs w:val="24"/>
        </w:rPr>
        <w:t>.</w:t>
      </w:r>
    </w:p>
    <w:p w14:paraId="76BAEADB" w14:textId="77777777" w:rsidR="00AD2C4D" w:rsidRPr="00A62CBD" w:rsidRDefault="00AD2C4D" w:rsidP="00AD2C4D">
      <w:pPr>
        <w:pStyle w:val="Akapitzlist"/>
        <w:spacing w:line="240" w:lineRule="auto"/>
        <w:jc w:val="both"/>
        <w:textAlignment w:val="baseline"/>
        <w:rPr>
          <w:rFonts w:ascii="Times New Roman" w:hAnsi="Times New Roman"/>
          <w:sz w:val="24"/>
          <w:szCs w:val="24"/>
        </w:rPr>
      </w:pPr>
    </w:p>
    <w:p w14:paraId="7BD0D34F" w14:textId="77777777" w:rsidR="000D72BA" w:rsidRPr="00A62CBD" w:rsidRDefault="000D72BA" w:rsidP="00AD2C4D">
      <w:pPr>
        <w:spacing w:after="0" w:line="240" w:lineRule="auto"/>
        <w:outlineLvl w:val="1"/>
        <w:rPr>
          <w:rFonts w:ascii="Times New Roman" w:eastAsia="Times New Roman" w:hAnsi="Times New Roman" w:cs="Times New Roman"/>
          <w:b/>
          <w:bCs/>
          <w:sz w:val="26"/>
          <w:szCs w:val="26"/>
          <w:lang w:eastAsia="pl-PL"/>
        </w:rPr>
      </w:pPr>
      <w:r w:rsidRPr="00A62CBD">
        <w:rPr>
          <w:rFonts w:ascii="Times New Roman" w:eastAsia="Times New Roman" w:hAnsi="Times New Roman" w:cs="Times New Roman"/>
          <w:b/>
          <w:bCs/>
          <w:sz w:val="26"/>
          <w:szCs w:val="26"/>
          <w:lang w:eastAsia="pl-PL"/>
        </w:rPr>
        <w:t>IV. Opis przedmiotu zamówienia</w:t>
      </w:r>
    </w:p>
    <w:p w14:paraId="43E8539E" w14:textId="77777777" w:rsidR="00B07F3D" w:rsidRPr="00A62CBD" w:rsidRDefault="00B07F3D" w:rsidP="00EC4C27">
      <w:pPr>
        <w:spacing w:after="0"/>
        <w:jc w:val="both"/>
        <w:rPr>
          <w:rFonts w:ascii="Times New Roman" w:hAnsi="Times New Roman" w:cs="Times New Roman"/>
          <w:b/>
          <w:bCs/>
          <w:kern w:val="2"/>
          <w:sz w:val="24"/>
          <w:szCs w:val="24"/>
          <w14:ligatures w14:val="standardContextual"/>
        </w:rPr>
      </w:pPr>
    </w:p>
    <w:p w14:paraId="02B16525" w14:textId="77777777" w:rsidR="0026562E" w:rsidRPr="00BB113B" w:rsidRDefault="0026562E" w:rsidP="0026562E">
      <w:pPr>
        <w:spacing w:after="0"/>
        <w:jc w:val="both"/>
        <w:rPr>
          <w:rFonts w:ascii="Times New Roman" w:hAnsi="Times New Roman"/>
        </w:rPr>
      </w:pPr>
      <w:r w:rsidRPr="00BB113B">
        <w:rPr>
          <w:rFonts w:ascii="Times New Roman" w:hAnsi="Times New Roman"/>
        </w:rPr>
        <w:t>Przedmiotem zamówienia jest:</w:t>
      </w:r>
    </w:p>
    <w:p w14:paraId="6A81E487" w14:textId="77777777" w:rsidR="0026562E" w:rsidRPr="00BB113B" w:rsidRDefault="0026562E" w:rsidP="0026562E">
      <w:pPr>
        <w:spacing w:after="0"/>
        <w:jc w:val="center"/>
        <w:rPr>
          <w:rFonts w:ascii="Times New Roman" w:hAnsi="Times New Roman"/>
          <w:b/>
          <w:bCs/>
          <w:i/>
          <w:iCs/>
        </w:rPr>
      </w:pPr>
      <w:r w:rsidRPr="00BB113B">
        <w:rPr>
          <w:rFonts w:ascii="Times New Roman" w:hAnsi="Times New Roman"/>
          <w:b/>
          <w:bCs/>
          <w:i/>
          <w:iCs/>
        </w:rPr>
        <w:t>Przebudowa dworu w Trzebinie</w:t>
      </w:r>
    </w:p>
    <w:p w14:paraId="1428EFB5" w14:textId="77777777" w:rsidR="0026562E" w:rsidRPr="00BB113B" w:rsidRDefault="0026562E" w:rsidP="0026562E">
      <w:pPr>
        <w:spacing w:after="0"/>
        <w:jc w:val="center"/>
        <w:rPr>
          <w:rFonts w:ascii="Times New Roman" w:hAnsi="Times New Roman"/>
        </w:rPr>
      </w:pPr>
    </w:p>
    <w:p w14:paraId="0180A303" w14:textId="77777777" w:rsidR="0026562E" w:rsidRPr="00BB4EC3" w:rsidRDefault="0026562E" w:rsidP="0026562E">
      <w:pPr>
        <w:jc w:val="both"/>
        <w:rPr>
          <w:rFonts w:ascii="Times New Roman" w:hAnsi="Times New Roman"/>
        </w:rPr>
      </w:pPr>
      <w:r w:rsidRPr="00BB113B">
        <w:rPr>
          <w:rFonts w:ascii="Times New Roman" w:hAnsi="Times New Roman"/>
        </w:rPr>
        <w:t xml:space="preserve">Przedmiotem zamówienia jest wykonanie prac renowacyjno-konserwatorskich Dworu </w:t>
      </w:r>
      <w:r w:rsidRPr="00BB113B">
        <w:rPr>
          <w:rFonts w:ascii="Times New Roman" w:hAnsi="Times New Roman"/>
        </w:rPr>
        <w:br/>
        <w:t xml:space="preserve">w miejscowości Trzebin, położonego na działce numer 18/4 (obręb Trzebin, Gmina Dobrzyca). Głównym celem działań naprawczych jest przywrócenie substancji zabytkowej budynku poprzez remont, do pierwotnego założenia architektonicznego. Remont ma na celu usunięcie przyczyn destrukcji obiektu oraz likwidację ich skutków w zakresie: 1. remont konstrukcji dachowej, 2. </w:t>
      </w:r>
      <w:r>
        <w:rPr>
          <w:rFonts w:ascii="Times New Roman" w:hAnsi="Times New Roman"/>
        </w:rPr>
        <w:t>Wymiana pokrycia dachowego</w:t>
      </w:r>
      <w:r w:rsidRPr="00BB113B">
        <w:rPr>
          <w:rFonts w:ascii="Times New Roman" w:hAnsi="Times New Roman"/>
        </w:rPr>
        <w:t>, 3. Wymiana rynien i rur spustowych przy dachu z dachówki, 4. Obróbki blacharskie przy dachu z dachówki, 5. Wymiana instalacji odgromowej, 6. Wymiana okien drewnianych, 7. Wymiana pokrycia wieży, 8. Remont kominów ponad dachem, 9. Izolacja ścian piwnic i drenaż opaskowy wokół budynku, 10. Odprowadzenie wody do stawu z drenażu opaskowego, 11. Roboty wewnętrzne w piwnicy-remont drenażu posadzkowego</w:t>
      </w:r>
      <w:r>
        <w:rPr>
          <w:rFonts w:ascii="Times New Roman" w:hAnsi="Times New Roman"/>
        </w:rPr>
        <w:t xml:space="preserve">, 12. Konserwacja oraz ponowny </w:t>
      </w:r>
      <w:r w:rsidRPr="00BB4EC3">
        <w:rPr>
          <w:rFonts w:ascii="Times New Roman" w:hAnsi="Times New Roman"/>
        </w:rPr>
        <w:t xml:space="preserve">montaż chorągiewki oraz z wiatrowskazem wieńczących iglicę wieży. </w:t>
      </w:r>
    </w:p>
    <w:p w14:paraId="3EFA5CAB" w14:textId="77777777" w:rsidR="0026562E" w:rsidRPr="00BB4EC3" w:rsidRDefault="0026562E" w:rsidP="0026562E">
      <w:pPr>
        <w:jc w:val="both"/>
        <w:rPr>
          <w:rFonts w:ascii="Times New Roman" w:hAnsi="Times New Roman"/>
          <w:u w:val="single"/>
        </w:rPr>
      </w:pPr>
      <w:r w:rsidRPr="00BB4EC3">
        <w:rPr>
          <w:rFonts w:ascii="Times New Roman" w:hAnsi="Times New Roman"/>
          <w:u w:val="single"/>
        </w:rPr>
        <w:t xml:space="preserve">UWAGA!! Prace wykonywane na podstawie pozwolenia nr 428/2024/A z dnia 20.06.2024 r. oraz </w:t>
      </w:r>
      <w:r w:rsidRPr="00BB4EC3">
        <w:rPr>
          <w:rFonts w:ascii="Times New Roman" w:hAnsi="Times New Roman"/>
          <w:u w:val="single"/>
        </w:rPr>
        <w:br/>
        <w:t>nr 758/2024/A z dnia 26.09.2024 r. na prowadzenie robót budowlanych przy zabytku wpisanym do rejestru zabytków.</w:t>
      </w:r>
    </w:p>
    <w:p w14:paraId="25C1D6E7" w14:textId="77777777" w:rsidR="0026562E" w:rsidRPr="00BB4EC3" w:rsidRDefault="0026562E" w:rsidP="0026562E">
      <w:pPr>
        <w:jc w:val="both"/>
        <w:rPr>
          <w:rFonts w:ascii="Times New Roman" w:hAnsi="Times New Roman"/>
        </w:rPr>
      </w:pPr>
      <w:r w:rsidRPr="00BB113B">
        <w:rPr>
          <w:rFonts w:ascii="Times New Roman" w:hAnsi="Times New Roman"/>
        </w:rPr>
        <w:t xml:space="preserve">Ad.1. W ramach realizacji zadania Wykonawca oczyści powierzchnie wszystkich elementów konstrukcji z kurzu, następnie wykona ręczne czyszczenie szczotkami oraz pędzlami. Skorodowane elementy wymieni zgodnie z projektem. Elementy drewniane częściowo skorodowane należy ociosać, a następnie wzmocnić preparatem </w:t>
      </w:r>
      <w:r w:rsidRPr="00BB113B">
        <w:rPr>
          <w:rFonts w:ascii="Times New Roman" w:eastAsia="Times New Roman" w:hAnsi="Times New Roman"/>
          <w:lang w:eastAsia="pl-PL"/>
        </w:rPr>
        <w:t xml:space="preserve">konsolidacyjnym i stabilizującym </w:t>
      </w:r>
      <w:r w:rsidRPr="00BB113B">
        <w:rPr>
          <w:rFonts w:ascii="Times New Roman" w:eastAsia="Times New Roman" w:hAnsi="Times New Roman"/>
          <w:lang w:eastAsia="pl-PL"/>
        </w:rPr>
        <w:lastRenderedPageBreak/>
        <w:t>powierzchnie drewna, które zostało zaatakowane przez grzyby lub owady np.</w:t>
      </w:r>
      <w:r w:rsidRPr="00BB113B">
        <w:rPr>
          <w:rFonts w:ascii="Times New Roman" w:hAnsi="Times New Roman"/>
        </w:rPr>
        <w:t xml:space="preserve"> </w:t>
      </w:r>
      <w:proofErr w:type="spellStart"/>
      <w:r w:rsidRPr="00BB113B">
        <w:rPr>
          <w:rFonts w:ascii="Times New Roman" w:hAnsi="Times New Roman"/>
        </w:rPr>
        <w:t>Remmers</w:t>
      </w:r>
      <w:proofErr w:type="spellEnd"/>
      <w:r w:rsidRPr="00BB113B">
        <w:rPr>
          <w:rFonts w:ascii="Times New Roman" w:hAnsi="Times New Roman"/>
        </w:rPr>
        <w:t xml:space="preserve"> PU-</w:t>
      </w:r>
      <w:proofErr w:type="spellStart"/>
      <w:r w:rsidRPr="00BB113B">
        <w:rPr>
          <w:rFonts w:ascii="Times New Roman" w:hAnsi="Times New Roman"/>
        </w:rPr>
        <w:t>Holz</w:t>
      </w:r>
      <w:proofErr w:type="spellEnd"/>
      <w:r w:rsidRPr="00BB113B">
        <w:rPr>
          <w:rFonts w:ascii="Times New Roman" w:hAnsi="Times New Roman"/>
        </w:rPr>
        <w:t>-</w:t>
      </w:r>
      <w:proofErr w:type="spellStart"/>
      <w:r w:rsidRPr="00BB113B">
        <w:rPr>
          <w:rFonts w:ascii="Times New Roman" w:hAnsi="Times New Roman"/>
        </w:rPr>
        <w:t>verfestigung</w:t>
      </w:r>
      <w:proofErr w:type="spellEnd"/>
      <w:r w:rsidRPr="00BB113B">
        <w:rPr>
          <w:rFonts w:ascii="Times New Roman" w:hAnsi="Times New Roman"/>
        </w:rPr>
        <w:t xml:space="preserve">. Na istniejącą konstrukcję dachu należy nałożyć preparat owadobójczy np. </w:t>
      </w:r>
      <w:proofErr w:type="spellStart"/>
      <w:r w:rsidRPr="00BB113B">
        <w:rPr>
          <w:rFonts w:ascii="Times New Roman" w:hAnsi="Times New Roman"/>
        </w:rPr>
        <w:t>Hylotox</w:t>
      </w:r>
      <w:proofErr w:type="spellEnd"/>
      <w:r w:rsidRPr="00BB113B">
        <w:rPr>
          <w:rFonts w:ascii="Times New Roman" w:hAnsi="Times New Roman"/>
        </w:rPr>
        <w:t xml:space="preserve"> Q </w:t>
      </w:r>
      <w:proofErr w:type="spellStart"/>
      <w:r w:rsidRPr="00BB113B">
        <w:rPr>
          <w:rFonts w:ascii="Times New Roman" w:hAnsi="Times New Roman"/>
        </w:rPr>
        <w:t>Altax</w:t>
      </w:r>
      <w:proofErr w:type="spellEnd"/>
      <w:r w:rsidRPr="00BB113B">
        <w:rPr>
          <w:rFonts w:ascii="Times New Roman" w:hAnsi="Times New Roman"/>
        </w:rPr>
        <w:t xml:space="preserve">. Impregnację wszystkich elementów konstrukcyjnych należy wykonać metodą oprysku lub pędzlowania. Należy stosować preparaty bezbarwne zabezpieczające przed korozją biologiczną przeciw owadom, pleśniom, grzybom oraz przeciw pożarom aktualnie dostępne na rynku. Ubytki w elementach należy uzupełnić </w:t>
      </w:r>
      <w:r w:rsidRPr="00BB4EC3">
        <w:rPr>
          <w:rFonts w:ascii="Times New Roman" w:hAnsi="Times New Roman"/>
        </w:rPr>
        <w:t>poprzez flekowanie.</w:t>
      </w:r>
    </w:p>
    <w:p w14:paraId="185E2580" w14:textId="77777777" w:rsidR="0026562E" w:rsidRPr="00BB4EC3" w:rsidRDefault="0026562E" w:rsidP="0026562E">
      <w:pPr>
        <w:jc w:val="both"/>
        <w:rPr>
          <w:rFonts w:ascii="Times New Roman" w:hAnsi="Times New Roman"/>
        </w:rPr>
      </w:pPr>
      <w:r w:rsidRPr="00BB4EC3">
        <w:rPr>
          <w:rFonts w:ascii="Times New Roman" w:hAnsi="Times New Roman"/>
        </w:rPr>
        <w:t xml:space="preserve">Ad. 2. W trakcie realizacji robót należy zastosować rusztowania do robót dachowych posiadających odpowiednie atesty. Wykonawca zdemontuje i zutylizuje istniejące pokrycie dachowe, a także łaty </w:t>
      </w:r>
      <w:r w:rsidRPr="00BB4EC3">
        <w:rPr>
          <w:rFonts w:ascii="Times New Roman" w:hAnsi="Times New Roman"/>
        </w:rPr>
        <w:br/>
        <w:t xml:space="preserve">i folie paroprzepuszczalną. Następnie zamontuje nowe łaty oraz wykona nowe pokrycie dachowe </w:t>
      </w:r>
      <w:r w:rsidRPr="00BB4EC3">
        <w:rPr>
          <w:rFonts w:ascii="Times New Roman" w:hAnsi="Times New Roman"/>
        </w:rPr>
        <w:br/>
        <w:t xml:space="preserve">z dachówki ceramicznej Marsylki: angoba matowa, kolor czarny na membranie dachowej </w:t>
      </w:r>
      <w:r w:rsidRPr="00BB4EC3">
        <w:rPr>
          <w:rFonts w:ascii="Times New Roman" w:hAnsi="Times New Roman"/>
        </w:rPr>
        <w:br/>
        <w:t xml:space="preserve">o </w:t>
      </w:r>
      <w:proofErr w:type="spellStart"/>
      <w:r w:rsidRPr="00BB4EC3">
        <w:rPr>
          <w:rFonts w:ascii="Times New Roman" w:hAnsi="Times New Roman"/>
        </w:rPr>
        <w:t>paroprzepuszczalności</w:t>
      </w:r>
      <w:proofErr w:type="spellEnd"/>
      <w:r w:rsidRPr="00BB4EC3">
        <w:rPr>
          <w:rFonts w:ascii="Times New Roman" w:hAnsi="Times New Roman"/>
        </w:rPr>
        <w:t xml:space="preserve"> powyżej  1400g/m2/24h. </w:t>
      </w:r>
    </w:p>
    <w:p w14:paraId="6ED16136" w14:textId="77777777" w:rsidR="0026562E" w:rsidRPr="00BB113B" w:rsidRDefault="0026562E" w:rsidP="0026562E">
      <w:pPr>
        <w:jc w:val="both"/>
        <w:rPr>
          <w:rFonts w:ascii="Times New Roman" w:hAnsi="Times New Roman"/>
        </w:rPr>
      </w:pPr>
      <w:r w:rsidRPr="00BB4EC3">
        <w:rPr>
          <w:rFonts w:ascii="Times New Roman" w:hAnsi="Times New Roman"/>
        </w:rPr>
        <w:t>Ad.3. Istniejące rynny i rury spustowe należy zdjąć i zutylizować</w:t>
      </w:r>
      <w:r w:rsidRPr="00BB113B">
        <w:rPr>
          <w:rFonts w:ascii="Times New Roman" w:hAnsi="Times New Roman"/>
        </w:rPr>
        <w:t xml:space="preserve">. Nowe rynny, rury spustowe należy wykonać z blachy tytanowo - cynkowej patynowanej w kolorze szarym (np. Silesia).  </w:t>
      </w:r>
    </w:p>
    <w:p w14:paraId="718B39EB" w14:textId="77777777" w:rsidR="0026562E" w:rsidRPr="00BB113B" w:rsidRDefault="0026562E" w:rsidP="0026562E">
      <w:pPr>
        <w:jc w:val="both"/>
        <w:rPr>
          <w:rFonts w:ascii="Times New Roman" w:hAnsi="Times New Roman"/>
        </w:rPr>
      </w:pPr>
      <w:r w:rsidRPr="00BB113B">
        <w:rPr>
          <w:rFonts w:ascii="Times New Roman" w:hAnsi="Times New Roman"/>
        </w:rPr>
        <w:t xml:space="preserve">Ad.4. Istniejące opierzenia  należy zdjąć i zutylizować Opierzenia pasów nadrynnowych należy ułożyć na pełnym deskowaniu i odseparować membraną systemową. Opierzenia należy wykonać z blachy tytanowo - cynkowej patynowanej w kolorze szarym (np. Silesia).  </w:t>
      </w:r>
    </w:p>
    <w:p w14:paraId="0539DC65" w14:textId="77777777" w:rsidR="0026562E" w:rsidRPr="00BB113B" w:rsidRDefault="0026562E" w:rsidP="0026562E">
      <w:pPr>
        <w:jc w:val="both"/>
        <w:rPr>
          <w:rFonts w:ascii="Times New Roman" w:hAnsi="Times New Roman"/>
        </w:rPr>
      </w:pPr>
      <w:r w:rsidRPr="00BB113B">
        <w:rPr>
          <w:rFonts w:ascii="Times New Roman" w:hAnsi="Times New Roman"/>
        </w:rPr>
        <w:t xml:space="preserve">Ad.5. Do ochrony budynku na dachu wykonać zwody pionowe w postaci masztów odgromowych aluminiowych montowanych do kalenicy i komina. Maszty odgromowe połączyć z zwodami poziomymi wykonanymi z drutu stalowego ocynkowanego ogniowo fi 8 mm mocowanym za pomocą dedykowanych uchwytów w rozstawie nie większym niż 1 m na dachu budynku. Przewody odprowadzające wykonać z drutu stalowego ocynkowanego ogniowo fi 8 mm mocowanym za pomocą dedykowanych uchwytów w rozstawie nie większym niż 7 m na elewacji budynku. Przewody odprowadzające połączyć z instalacją uziemiającą za pomocą złącz kontrolnych, umieszczonych w miejscach łatwo dostępnych przy pomiarach rezystancji uziemienia. Zastosować złącza kontrolne 4 otworowe. W całej instalacji odgromowej należy stosować złącza stalowe ocynkowane ogniowo zgodnie z dokumentacją projektową - projekt instalacji odgromowej. </w:t>
      </w:r>
    </w:p>
    <w:p w14:paraId="17C8B116" w14:textId="77777777" w:rsidR="0026562E" w:rsidRPr="00BB113B" w:rsidRDefault="0026562E" w:rsidP="0026562E">
      <w:pPr>
        <w:jc w:val="both"/>
        <w:rPr>
          <w:rFonts w:ascii="Times New Roman" w:hAnsi="Times New Roman"/>
        </w:rPr>
      </w:pPr>
      <w:r w:rsidRPr="00BB113B">
        <w:rPr>
          <w:rFonts w:ascii="Times New Roman" w:hAnsi="Times New Roman"/>
        </w:rPr>
        <w:t>Ad.6. Okna z demontażu należy zutylizować. Nowe okna drewniane w kolorze białym UC(max)</w:t>
      </w:r>
      <w:r w:rsidRPr="00BB113B">
        <w:rPr>
          <w:rFonts w:ascii="Times New Roman" w:hAnsi="Times New Roman"/>
          <w:color w:val="040C28"/>
        </w:rPr>
        <w:t xml:space="preserve"> ≤</w:t>
      </w:r>
      <w:r w:rsidRPr="00BB113B">
        <w:rPr>
          <w:rFonts w:ascii="Times New Roman" w:hAnsi="Times New Roman"/>
        </w:rPr>
        <w:t xml:space="preserve"> 1,3 W/m2*K ze szprosami nakładanymi należy wykonać zgodnie z rysunkami stolarki okiennej. </w:t>
      </w:r>
    </w:p>
    <w:p w14:paraId="093E5AC8" w14:textId="77777777" w:rsidR="0026562E" w:rsidRPr="00BB113B" w:rsidRDefault="0026562E" w:rsidP="0026562E">
      <w:pPr>
        <w:autoSpaceDE w:val="0"/>
        <w:autoSpaceDN w:val="0"/>
        <w:adjustRightInd w:val="0"/>
        <w:spacing w:after="0" w:line="240" w:lineRule="auto"/>
        <w:jc w:val="both"/>
        <w:rPr>
          <w:rFonts w:ascii="Times New Roman" w:hAnsi="Times New Roman"/>
        </w:rPr>
      </w:pPr>
      <w:r w:rsidRPr="00BB113B">
        <w:rPr>
          <w:rFonts w:ascii="Times New Roman" w:hAnsi="Times New Roman"/>
        </w:rPr>
        <w:t>Ad.7. Wykonawca zdemontuje istniejące pokrycie dachowe oraz zutylizuje. Rozbierze istniejące deskowanie, elementy drewniane w dobrym stanie technicznym zakonserwuje i ponownie założy na wieży. Zamontuje na wieży nowe pokrycie i obróbki blacharskie z blachy tytanowo - cynkowej patynowanej na kolor szary gr. 0,6 mm (np. Silesia).</w:t>
      </w:r>
      <w:r w:rsidRPr="00BB113B">
        <w:rPr>
          <w:rFonts w:ascii="Times New Roman" w:hAnsi="Times New Roman"/>
          <w:lang w:eastAsia="pl-PL"/>
        </w:rPr>
        <w:t xml:space="preserve"> Należy wykonać krycie w karo o wymiarach 20x20 cm wraz z obróbką słupków wieży. Dostarczy oraz zamontuje iglicę blaszaną o wysokości 1,75 m z blachy tytanowo - cynkową wstępnie patynowaną. Demontaż, poddanie konserwacji oraz ponowny montaż chorągiewki z datą „1892” wraz z wiatrowskazem wieńczących iglicę wieży.</w:t>
      </w:r>
      <w:r w:rsidRPr="00BB113B">
        <w:rPr>
          <w:rFonts w:ascii="Times New Roman" w:hAnsi="Times New Roman"/>
        </w:rPr>
        <w:t xml:space="preserve"> </w:t>
      </w:r>
    </w:p>
    <w:p w14:paraId="382D7091" w14:textId="77777777" w:rsidR="0026562E" w:rsidRPr="00BB113B" w:rsidRDefault="0026562E" w:rsidP="0026562E">
      <w:pPr>
        <w:autoSpaceDE w:val="0"/>
        <w:autoSpaceDN w:val="0"/>
        <w:adjustRightInd w:val="0"/>
        <w:spacing w:after="0" w:line="240" w:lineRule="auto"/>
        <w:jc w:val="both"/>
        <w:rPr>
          <w:rFonts w:ascii="Times New Roman" w:hAnsi="Times New Roman"/>
          <w:lang w:eastAsia="pl-PL"/>
        </w:rPr>
      </w:pPr>
    </w:p>
    <w:p w14:paraId="42443036" w14:textId="77777777" w:rsidR="0026562E" w:rsidRPr="00BB113B" w:rsidRDefault="0026562E" w:rsidP="0026562E">
      <w:pPr>
        <w:autoSpaceDE w:val="0"/>
        <w:autoSpaceDN w:val="0"/>
        <w:adjustRightInd w:val="0"/>
        <w:spacing w:after="0" w:line="240" w:lineRule="auto"/>
        <w:rPr>
          <w:rFonts w:ascii="Times New Roman" w:eastAsia="CIDFont+F3" w:hAnsi="Times New Roman"/>
          <w:lang w:eastAsia="pl-PL"/>
        </w:rPr>
      </w:pPr>
      <w:r w:rsidRPr="00BB113B">
        <w:rPr>
          <w:rFonts w:ascii="Times New Roman" w:hAnsi="Times New Roman"/>
        </w:rPr>
        <w:t xml:space="preserve">Ad. 8. </w:t>
      </w:r>
      <w:r w:rsidRPr="00BB113B">
        <w:rPr>
          <w:rFonts w:ascii="Times New Roman" w:eastAsia="CIDFont+F3" w:hAnsi="Times New Roman"/>
          <w:lang w:eastAsia="pl-PL"/>
        </w:rPr>
        <w:t>Rozebranie istniejących kominów powyżej połaci dachu i wymurowanie na nowo zniszczonych części z cegły pełnej, otynkować oraz zwieńczyć czapą kominową, wykonać obróbki blacharskie z blachy tytanowo - cynkowej o gr. min. 0,6mm.</w:t>
      </w:r>
    </w:p>
    <w:p w14:paraId="4CFA50AC" w14:textId="77777777" w:rsidR="0026562E" w:rsidRPr="00BB113B" w:rsidRDefault="0026562E" w:rsidP="0026562E">
      <w:pPr>
        <w:autoSpaceDE w:val="0"/>
        <w:autoSpaceDN w:val="0"/>
        <w:adjustRightInd w:val="0"/>
        <w:spacing w:after="0" w:line="240" w:lineRule="auto"/>
        <w:rPr>
          <w:rFonts w:ascii="Times New Roman" w:eastAsia="CIDFont+F3" w:hAnsi="Times New Roman"/>
          <w:lang w:eastAsia="pl-PL"/>
        </w:rPr>
      </w:pPr>
    </w:p>
    <w:p w14:paraId="39F5B425" w14:textId="77777777" w:rsidR="0026562E" w:rsidRPr="00BB113B" w:rsidRDefault="0026562E" w:rsidP="0026562E">
      <w:pPr>
        <w:autoSpaceDE w:val="0"/>
        <w:autoSpaceDN w:val="0"/>
        <w:adjustRightInd w:val="0"/>
        <w:spacing w:after="0" w:line="240" w:lineRule="auto"/>
        <w:jc w:val="both"/>
        <w:rPr>
          <w:rFonts w:ascii="Times New Roman" w:eastAsia="CIDFont+F3" w:hAnsi="Times New Roman"/>
          <w:lang w:eastAsia="pl-PL"/>
        </w:rPr>
      </w:pPr>
      <w:r w:rsidRPr="00BB113B">
        <w:rPr>
          <w:rFonts w:ascii="Times New Roman" w:eastAsia="CIDFont+F3" w:hAnsi="Times New Roman"/>
          <w:lang w:eastAsia="pl-PL"/>
        </w:rPr>
        <w:t xml:space="preserve">Ad.9. Wykonawca obniży poziom terenu wokół całego budynku o ok. 15-20cm, grunt wtórnie nagromadzony na przestrzeni lat; Odkopie istniejący fundament wokoło budynku; Oczyści fundament z brudu za pomocą szczotek stalowych; Zagruntuje powierzchnie preparatem np. </w:t>
      </w:r>
      <w:proofErr w:type="spellStart"/>
      <w:r w:rsidRPr="00BB113B">
        <w:rPr>
          <w:rFonts w:ascii="Times New Roman" w:eastAsia="CIDFont+F3" w:hAnsi="Times New Roman"/>
          <w:lang w:eastAsia="pl-PL"/>
        </w:rPr>
        <w:t>Kiesol</w:t>
      </w:r>
      <w:proofErr w:type="spellEnd"/>
      <w:r w:rsidRPr="00BB113B">
        <w:rPr>
          <w:rFonts w:ascii="Times New Roman" w:eastAsia="CIDFont+F3" w:hAnsi="Times New Roman"/>
          <w:lang w:eastAsia="pl-PL"/>
        </w:rPr>
        <w:t xml:space="preserve"> MB firmy </w:t>
      </w:r>
      <w:proofErr w:type="spellStart"/>
      <w:r w:rsidRPr="00BB113B">
        <w:rPr>
          <w:rFonts w:ascii="Times New Roman" w:eastAsia="CIDFont+F3" w:hAnsi="Times New Roman"/>
          <w:lang w:eastAsia="pl-PL"/>
        </w:rPr>
        <w:t>Remmers</w:t>
      </w:r>
      <w:proofErr w:type="spellEnd"/>
      <w:r w:rsidRPr="00BB113B">
        <w:rPr>
          <w:rFonts w:ascii="Times New Roman" w:eastAsia="CIDFont+F3" w:hAnsi="Times New Roman"/>
          <w:lang w:eastAsia="pl-PL"/>
        </w:rPr>
        <w:t xml:space="preserve">; Nałoży sztywny mineralny szlam uszczelniający np. preparatem WP </w:t>
      </w:r>
      <w:proofErr w:type="spellStart"/>
      <w:r w:rsidRPr="00BB113B">
        <w:rPr>
          <w:rFonts w:ascii="Times New Roman" w:eastAsia="CIDFont+F3" w:hAnsi="Times New Roman"/>
          <w:lang w:eastAsia="pl-PL"/>
        </w:rPr>
        <w:t>Sulfatex</w:t>
      </w:r>
      <w:proofErr w:type="spellEnd"/>
      <w:r w:rsidRPr="00BB113B">
        <w:rPr>
          <w:rFonts w:ascii="Times New Roman" w:eastAsia="CIDFont+F3" w:hAnsi="Times New Roman"/>
          <w:lang w:eastAsia="pl-PL"/>
        </w:rPr>
        <w:t>; Wykona drenaż opaskowy wokół budynku (</w:t>
      </w:r>
      <w:proofErr w:type="spellStart"/>
      <w:r w:rsidRPr="00BB113B">
        <w:rPr>
          <w:rFonts w:ascii="Times New Roman" w:eastAsia="CIDFont+F3" w:hAnsi="Times New Roman"/>
          <w:lang w:eastAsia="pl-PL"/>
        </w:rPr>
        <w:t>obsypka</w:t>
      </w:r>
      <w:proofErr w:type="spellEnd"/>
      <w:r w:rsidRPr="00BB113B">
        <w:rPr>
          <w:rFonts w:ascii="Times New Roman" w:eastAsia="CIDFont+F3" w:hAnsi="Times New Roman"/>
          <w:lang w:eastAsia="pl-PL"/>
        </w:rPr>
        <w:t xml:space="preserve"> żwirowa o frakcji 8 - 16 mm); Istniejącą kamienną opaskę z kamienia polnego należy odkopać, oczyścić oraz ponownie ułożyć po wykonaniu drenażu opaskowego.</w:t>
      </w:r>
    </w:p>
    <w:p w14:paraId="220CCB3B" w14:textId="77777777" w:rsidR="0026562E" w:rsidRPr="00BB113B" w:rsidRDefault="0026562E" w:rsidP="0026562E">
      <w:pPr>
        <w:autoSpaceDE w:val="0"/>
        <w:autoSpaceDN w:val="0"/>
        <w:adjustRightInd w:val="0"/>
        <w:spacing w:after="0" w:line="240" w:lineRule="auto"/>
        <w:jc w:val="both"/>
        <w:rPr>
          <w:rFonts w:ascii="Times New Roman" w:eastAsia="CIDFont+F3" w:hAnsi="Times New Roman"/>
          <w:lang w:eastAsia="pl-PL"/>
        </w:rPr>
      </w:pPr>
    </w:p>
    <w:p w14:paraId="5FDD5D77" w14:textId="77777777" w:rsidR="0026562E" w:rsidRDefault="0026562E" w:rsidP="0026562E">
      <w:pPr>
        <w:autoSpaceDE w:val="0"/>
        <w:autoSpaceDN w:val="0"/>
        <w:adjustRightInd w:val="0"/>
        <w:spacing w:after="0" w:line="240" w:lineRule="auto"/>
        <w:jc w:val="both"/>
        <w:rPr>
          <w:rFonts w:ascii="Times New Roman" w:eastAsia="CIDFont+F3" w:hAnsi="Times New Roman"/>
          <w:lang w:eastAsia="pl-PL"/>
        </w:rPr>
      </w:pPr>
      <w:r w:rsidRPr="00BB113B">
        <w:rPr>
          <w:rFonts w:ascii="Times New Roman" w:eastAsia="CIDFont+F3" w:hAnsi="Times New Roman"/>
          <w:lang w:eastAsia="pl-PL"/>
        </w:rPr>
        <w:t xml:space="preserve">Ad.10. </w:t>
      </w:r>
      <w:r>
        <w:rPr>
          <w:rFonts w:ascii="Times New Roman" w:eastAsia="CIDFont+F3" w:hAnsi="Times New Roman"/>
          <w:lang w:eastAsia="pl-PL"/>
        </w:rPr>
        <w:t xml:space="preserve">Wykonawca wykona wykopy o łącznej długości 30 m, podłoża pod kanały z materiałów sypkich, kanały z rur typu PVC łączone na ścisk o przekroju </w:t>
      </w:r>
      <w:r w:rsidRPr="00A31E84">
        <w:rPr>
          <w:rFonts w:ascii="Times New Roman" w:eastAsia="CIDFont+F3" w:hAnsi="Times New Roman"/>
          <w:lang w:eastAsia="pl-PL"/>
        </w:rPr>
        <w:t>Φ</w:t>
      </w:r>
      <w:r>
        <w:rPr>
          <w:rFonts w:ascii="Times New Roman" w:eastAsia="CIDFont+F3" w:hAnsi="Times New Roman"/>
          <w:lang w:eastAsia="pl-PL"/>
        </w:rPr>
        <w:t xml:space="preserve"> 200mm, umocni wylot, a także </w:t>
      </w:r>
      <w:r>
        <w:rPr>
          <w:rFonts w:ascii="Times New Roman" w:eastAsia="CIDFont+F3" w:hAnsi="Times New Roman"/>
          <w:lang w:eastAsia="pl-PL"/>
        </w:rPr>
        <w:lastRenderedPageBreak/>
        <w:t xml:space="preserve">dostarczy i zamontuje klapę burzową </w:t>
      </w:r>
      <w:proofErr w:type="spellStart"/>
      <w:r>
        <w:rPr>
          <w:rFonts w:ascii="Times New Roman" w:eastAsia="CIDFont+F3" w:hAnsi="Times New Roman"/>
          <w:lang w:eastAsia="pl-PL"/>
        </w:rPr>
        <w:t>dn</w:t>
      </w:r>
      <w:proofErr w:type="spellEnd"/>
      <w:r>
        <w:rPr>
          <w:rFonts w:ascii="Times New Roman" w:eastAsia="CIDFont+F3" w:hAnsi="Times New Roman"/>
          <w:lang w:eastAsia="pl-PL"/>
        </w:rPr>
        <w:t xml:space="preserve"> 200 mm oraz studnie rewizyjną z kręgów betonowych  </w:t>
      </w:r>
      <w:r w:rsidRPr="00A31E84">
        <w:rPr>
          <w:rFonts w:ascii="Times New Roman" w:eastAsia="CIDFont+F3" w:hAnsi="Times New Roman"/>
          <w:lang w:eastAsia="pl-PL"/>
        </w:rPr>
        <w:t>Φ</w:t>
      </w:r>
      <w:r>
        <w:rPr>
          <w:rFonts w:ascii="Times New Roman" w:eastAsia="CIDFont+F3" w:hAnsi="Times New Roman"/>
          <w:lang w:eastAsia="pl-PL"/>
        </w:rPr>
        <w:t xml:space="preserve"> 1000 mm gł. 3 m. </w:t>
      </w:r>
    </w:p>
    <w:p w14:paraId="4A577F90" w14:textId="77777777" w:rsidR="0026562E" w:rsidRPr="00BB113B" w:rsidRDefault="0026562E" w:rsidP="0026562E">
      <w:pPr>
        <w:autoSpaceDE w:val="0"/>
        <w:autoSpaceDN w:val="0"/>
        <w:adjustRightInd w:val="0"/>
        <w:spacing w:after="0" w:line="240" w:lineRule="auto"/>
        <w:jc w:val="both"/>
        <w:rPr>
          <w:rFonts w:ascii="Times New Roman" w:eastAsia="CIDFont+F3" w:hAnsi="Times New Roman"/>
          <w:lang w:eastAsia="pl-PL"/>
        </w:rPr>
      </w:pPr>
    </w:p>
    <w:p w14:paraId="19C58F48" w14:textId="77777777" w:rsidR="0026562E" w:rsidRDefault="0026562E" w:rsidP="0026562E">
      <w:pPr>
        <w:autoSpaceDE w:val="0"/>
        <w:autoSpaceDN w:val="0"/>
        <w:adjustRightInd w:val="0"/>
        <w:spacing w:after="0" w:line="240" w:lineRule="auto"/>
        <w:jc w:val="both"/>
        <w:rPr>
          <w:rFonts w:ascii="Times New Roman" w:eastAsia="CIDFont+F3" w:hAnsi="Times New Roman"/>
          <w:lang w:eastAsia="pl-PL"/>
        </w:rPr>
      </w:pPr>
      <w:r w:rsidRPr="00BB113B">
        <w:rPr>
          <w:rFonts w:ascii="Times New Roman" w:eastAsia="CIDFont+F3" w:hAnsi="Times New Roman"/>
          <w:lang w:eastAsia="pl-PL"/>
        </w:rPr>
        <w:t>Ad. 11.</w:t>
      </w:r>
      <w:r>
        <w:rPr>
          <w:rFonts w:ascii="Times New Roman" w:eastAsia="CIDFont+F3" w:hAnsi="Times New Roman"/>
          <w:lang w:eastAsia="pl-PL"/>
        </w:rPr>
        <w:t xml:space="preserve"> W ramach zadania Wykonawca rozbierze posadzki z cegły budowlanej, odszuka i rozbierze istniejący drenaż posadzkowy, wykona nowy drenaż z rur ceramicznych drenarskich </w:t>
      </w:r>
      <w:proofErr w:type="spellStart"/>
      <w:r>
        <w:rPr>
          <w:rFonts w:ascii="Times New Roman" w:eastAsia="CIDFont+F3" w:hAnsi="Times New Roman"/>
          <w:lang w:eastAsia="pl-PL"/>
        </w:rPr>
        <w:t>dn</w:t>
      </w:r>
      <w:proofErr w:type="spellEnd"/>
      <w:r>
        <w:rPr>
          <w:rFonts w:ascii="Times New Roman" w:eastAsia="CIDFont+F3" w:hAnsi="Times New Roman"/>
          <w:lang w:eastAsia="pl-PL"/>
        </w:rPr>
        <w:t xml:space="preserve"> 50mm z podłączeniem do istniejącego odpływu do stawu. Ponadto Wykonawca wykona remont istniejącego wylotu do stawu. Na odcinku od budynku do stawu na istniejącym drenażu Wykonawca zamontuje studzienkę tworzywową </w:t>
      </w:r>
      <w:proofErr w:type="spellStart"/>
      <w:r>
        <w:rPr>
          <w:rFonts w:ascii="Times New Roman" w:eastAsia="CIDFont+F3" w:hAnsi="Times New Roman"/>
          <w:lang w:eastAsia="pl-PL"/>
        </w:rPr>
        <w:t>dn</w:t>
      </w:r>
      <w:proofErr w:type="spellEnd"/>
      <w:r>
        <w:rPr>
          <w:rFonts w:ascii="Times New Roman" w:eastAsia="CIDFont+F3" w:hAnsi="Times New Roman"/>
          <w:lang w:eastAsia="pl-PL"/>
        </w:rPr>
        <w:t xml:space="preserve"> 600 mm z klapą burzową i zamknięciem włazem żeliwnym typu lekkiego.   </w:t>
      </w:r>
    </w:p>
    <w:p w14:paraId="23FDCF63" w14:textId="77777777" w:rsidR="0026562E" w:rsidRDefault="0026562E" w:rsidP="0026562E">
      <w:pPr>
        <w:autoSpaceDE w:val="0"/>
        <w:autoSpaceDN w:val="0"/>
        <w:adjustRightInd w:val="0"/>
        <w:spacing w:after="0" w:line="240" w:lineRule="auto"/>
        <w:jc w:val="both"/>
        <w:rPr>
          <w:rFonts w:ascii="Times New Roman" w:hAnsi="Times New Roman"/>
          <w:b/>
          <w:bCs/>
          <w:color w:val="000000"/>
        </w:rPr>
      </w:pPr>
    </w:p>
    <w:p w14:paraId="36BD4441" w14:textId="5BC80893" w:rsidR="0026562E" w:rsidRDefault="0026562E" w:rsidP="0026562E">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 xml:space="preserve">Wykonawca wykona oraz zamontuje na własny koszt tablicę </w:t>
      </w:r>
      <w:proofErr w:type="spellStart"/>
      <w:r>
        <w:rPr>
          <w:rFonts w:ascii="Times New Roman" w:hAnsi="Times New Roman"/>
          <w:b/>
          <w:bCs/>
          <w:color w:val="000000"/>
        </w:rPr>
        <w:t>informacyjno</w:t>
      </w:r>
      <w:proofErr w:type="spellEnd"/>
      <w:r>
        <w:rPr>
          <w:rFonts w:ascii="Times New Roman" w:hAnsi="Times New Roman"/>
          <w:b/>
          <w:bCs/>
          <w:color w:val="000000"/>
        </w:rPr>
        <w:t xml:space="preserve"> – promocyjną zgodne z wytycznymi instytucji dofinansowującej w ramach </w:t>
      </w:r>
      <w:r w:rsidRPr="00731356">
        <w:rPr>
          <w:rFonts w:ascii="Times New Roman" w:hAnsi="Times New Roman"/>
          <w:b/>
          <w:bCs/>
        </w:rPr>
        <w:t>z Rządowego Programu Odbudowy Zabytków</w:t>
      </w:r>
      <w:r>
        <w:rPr>
          <w:rFonts w:ascii="Times New Roman" w:hAnsi="Times New Roman"/>
          <w:b/>
          <w:bCs/>
          <w:color w:val="000000"/>
        </w:rPr>
        <w:t>. Tablice należy wykonać na stelażu metalowym zabezpieczonym przed korozją, tablica o wymiarach 120x180 cm na trwałym nośniku odpornym na warunki atmosferyczne. Dokładne miejsce montażu zostanie określone na etapie realizacji zamówienia.   </w:t>
      </w:r>
    </w:p>
    <w:p w14:paraId="65AF1AE0" w14:textId="77777777" w:rsidR="0026562E" w:rsidRDefault="0026562E" w:rsidP="0026562E">
      <w:pPr>
        <w:autoSpaceDE w:val="0"/>
        <w:autoSpaceDN w:val="0"/>
        <w:adjustRightInd w:val="0"/>
        <w:spacing w:after="0" w:line="240" w:lineRule="auto"/>
        <w:jc w:val="both"/>
        <w:rPr>
          <w:rFonts w:ascii="Times New Roman" w:eastAsia="CIDFont+F3" w:hAnsi="Times New Roman"/>
          <w:lang w:eastAsia="pl-PL"/>
        </w:rPr>
      </w:pPr>
    </w:p>
    <w:p w14:paraId="1BE4E1F5" w14:textId="77777777" w:rsidR="0026562E" w:rsidRPr="00BB113B" w:rsidRDefault="0026562E" w:rsidP="0026562E">
      <w:pPr>
        <w:autoSpaceDE w:val="0"/>
        <w:autoSpaceDN w:val="0"/>
        <w:adjustRightInd w:val="0"/>
        <w:spacing w:after="0" w:line="240" w:lineRule="auto"/>
        <w:jc w:val="both"/>
        <w:rPr>
          <w:rFonts w:ascii="Times New Roman" w:eastAsia="CIDFont+F3" w:hAnsi="Times New Roman"/>
          <w:lang w:eastAsia="pl-PL"/>
        </w:rPr>
      </w:pPr>
    </w:p>
    <w:p w14:paraId="62B17850" w14:textId="77777777" w:rsidR="0026562E" w:rsidRPr="0026562E" w:rsidRDefault="0026562E" w:rsidP="0026562E">
      <w:pPr>
        <w:autoSpaceDE w:val="0"/>
        <w:autoSpaceDN w:val="0"/>
        <w:adjustRightInd w:val="0"/>
        <w:spacing w:after="0" w:line="240" w:lineRule="auto"/>
        <w:jc w:val="both"/>
        <w:rPr>
          <w:rFonts w:ascii="Times New Roman" w:hAnsi="Times New Roman"/>
          <w:u w:val="single"/>
          <w:lang w:eastAsia="pl-PL"/>
        </w:rPr>
      </w:pPr>
      <w:r w:rsidRPr="0026562E">
        <w:rPr>
          <w:rFonts w:ascii="Times New Roman" w:hAnsi="Times New Roman"/>
          <w:u w:val="single"/>
        </w:rPr>
        <w:t xml:space="preserve">Płatności: </w:t>
      </w:r>
    </w:p>
    <w:p w14:paraId="4D617173" w14:textId="77777777" w:rsidR="0026562E" w:rsidRPr="00E65823" w:rsidRDefault="0026562E" w:rsidP="0026562E">
      <w:pPr>
        <w:numPr>
          <w:ilvl w:val="0"/>
          <w:numId w:val="36"/>
        </w:numPr>
        <w:autoSpaceDE w:val="0"/>
        <w:autoSpaceDN w:val="0"/>
        <w:adjustRightInd w:val="0"/>
        <w:spacing w:after="0" w:line="240" w:lineRule="auto"/>
        <w:jc w:val="both"/>
        <w:rPr>
          <w:rFonts w:ascii="Times New Roman" w:hAnsi="Times New Roman"/>
        </w:rPr>
      </w:pPr>
      <w:r w:rsidRPr="00271C2D">
        <w:rPr>
          <w:rFonts w:ascii="Times New Roman" w:hAnsi="Times New Roman"/>
          <w:b/>
          <w:bCs/>
        </w:rPr>
        <w:t>zaliczka</w:t>
      </w:r>
      <w:r w:rsidRPr="0060374D">
        <w:rPr>
          <w:rFonts w:ascii="Times New Roman" w:hAnsi="Times New Roman"/>
        </w:rPr>
        <w:t xml:space="preserve"> na poczet wykonania zamówienia w wysokości 2 % wynagrodzenia brutto wynikającego z umowy – do wysokości kwoty wkładu własnego określonego przez Gminę Dobrzyca we wniosku o przyznanie pomocy w ramach Rządowego Programu Odbudowy </w:t>
      </w:r>
      <w:r w:rsidRPr="00E65823">
        <w:rPr>
          <w:rFonts w:ascii="Times New Roman" w:hAnsi="Times New Roman"/>
        </w:rPr>
        <w:t xml:space="preserve">Zabytków edycja 2 w terminie do 3 miesięcy od daty rozpoczęcia robót budowlanych potwierdzonych wpisem do dziennika budowy.  </w:t>
      </w:r>
    </w:p>
    <w:p w14:paraId="2E4A2132" w14:textId="77777777" w:rsidR="0026562E" w:rsidRPr="00E65823" w:rsidRDefault="0026562E" w:rsidP="0026562E">
      <w:pPr>
        <w:numPr>
          <w:ilvl w:val="0"/>
          <w:numId w:val="36"/>
        </w:numPr>
        <w:autoSpaceDE w:val="0"/>
        <w:autoSpaceDN w:val="0"/>
        <w:adjustRightInd w:val="0"/>
        <w:spacing w:after="200" w:line="276" w:lineRule="auto"/>
        <w:ind w:left="709"/>
        <w:jc w:val="both"/>
        <w:rPr>
          <w:rFonts w:ascii="Times New Roman" w:hAnsi="Times New Roman"/>
        </w:rPr>
      </w:pPr>
      <w:r w:rsidRPr="00E65823">
        <w:rPr>
          <w:rFonts w:ascii="Times New Roman" w:hAnsi="Times New Roman"/>
          <w:b/>
          <w:bCs/>
        </w:rPr>
        <w:t>Transza</w:t>
      </w:r>
      <w:r w:rsidRPr="00E65823">
        <w:rPr>
          <w:rFonts w:ascii="Times New Roman" w:hAnsi="Times New Roman"/>
        </w:rPr>
        <w:t xml:space="preserve"> ze środków pochodzących z dofinansowania w terminie do 9 miesięcy od podpisania umowy, nie wcześniej niż po zakończeniu robót budowlanych na podstawie protokołu odbioru robót sporządzonego bez uwag oraz dostarczeniu Zamawiającemu kompletnej dokumentacji powykonawczej.</w:t>
      </w:r>
    </w:p>
    <w:p w14:paraId="49BB2EF8" w14:textId="2F9C6ED1" w:rsidR="006D278F" w:rsidRPr="0026562E" w:rsidRDefault="0026562E" w:rsidP="0026562E">
      <w:pPr>
        <w:autoSpaceDE w:val="0"/>
        <w:autoSpaceDN w:val="0"/>
        <w:adjustRightInd w:val="0"/>
        <w:spacing w:after="0" w:line="240" w:lineRule="auto"/>
        <w:jc w:val="both"/>
        <w:rPr>
          <w:rFonts w:ascii="Times New Roman" w:hAnsi="Times New Roman" w:cs="Times New Roman"/>
        </w:rPr>
      </w:pPr>
      <w:r w:rsidRPr="0026562E">
        <w:rPr>
          <w:rFonts w:ascii="Times New Roman" w:hAnsi="Times New Roman" w:cs="Times New Roman"/>
        </w:rPr>
        <w:t>Zamawiający dopuszcza możliwość dodatkowej płatności w przypadku gdy najkorzystniejsza oferta przekroczy zakładaną wartość określona we wniosku o udzielenie dofinansowania. Faktura zostanie wystawiona przez Wykonawcę w terminie do 30 dni od pierwszej faktury zaliczkowej.</w:t>
      </w:r>
    </w:p>
    <w:p w14:paraId="10D55C62" w14:textId="77777777" w:rsidR="006D278F" w:rsidRPr="00B5705D" w:rsidRDefault="006D278F" w:rsidP="00B5705D">
      <w:pPr>
        <w:spacing w:line="240" w:lineRule="auto"/>
        <w:jc w:val="both"/>
        <w:rPr>
          <w:rFonts w:ascii="Times New Roman" w:hAnsi="Times New Roman"/>
          <w:color w:val="FF0000"/>
          <w:sz w:val="24"/>
          <w:szCs w:val="24"/>
        </w:rPr>
      </w:pPr>
    </w:p>
    <w:p w14:paraId="53BEB7A2" w14:textId="18D87630" w:rsidR="00B61021" w:rsidRPr="00F24029" w:rsidRDefault="00556E59" w:rsidP="006D278F">
      <w:pPr>
        <w:spacing w:line="240" w:lineRule="auto"/>
        <w:jc w:val="both"/>
        <w:rPr>
          <w:rFonts w:ascii="Times New Roman" w:hAnsi="Times New Roman"/>
          <w:sz w:val="24"/>
          <w:szCs w:val="24"/>
        </w:rPr>
      </w:pPr>
      <w:r w:rsidRPr="00B5705D">
        <w:rPr>
          <w:rFonts w:ascii="Times New Roman" w:hAnsi="Times New Roman"/>
          <w:sz w:val="24"/>
          <w:szCs w:val="24"/>
        </w:rPr>
        <w:t>Wymagany okres gwarancji udzielonej przez wykonawcę na roboty budowlane musi</w:t>
      </w:r>
      <w:r w:rsidRPr="006D278F">
        <w:rPr>
          <w:rFonts w:ascii="Times New Roman" w:hAnsi="Times New Roman"/>
          <w:sz w:val="24"/>
          <w:szCs w:val="24"/>
        </w:rPr>
        <w:t xml:space="preserve"> wynosić minimum 36 miesięcy od odebrania przez Zamawiającego robót budowlanych </w:t>
      </w:r>
      <w:r w:rsidR="008A2A00">
        <w:rPr>
          <w:rFonts w:ascii="Times New Roman" w:hAnsi="Times New Roman"/>
          <w:sz w:val="24"/>
          <w:szCs w:val="24"/>
        </w:rPr>
        <w:t xml:space="preserve">                          </w:t>
      </w:r>
      <w:r w:rsidRPr="006D278F">
        <w:rPr>
          <w:rFonts w:ascii="Times New Roman" w:hAnsi="Times New Roman"/>
          <w:sz w:val="24"/>
          <w:szCs w:val="24"/>
        </w:rPr>
        <w:t xml:space="preserve"> i podpisania protokołu końcowego. Gwarancja na urządzenie – według wytycznych </w:t>
      </w:r>
      <w:r w:rsidRPr="00F24029">
        <w:rPr>
          <w:rFonts w:ascii="Times New Roman" w:hAnsi="Times New Roman"/>
          <w:sz w:val="24"/>
          <w:szCs w:val="24"/>
        </w:rPr>
        <w:t>producenta.</w:t>
      </w:r>
    </w:p>
    <w:p w14:paraId="5838EE60" w14:textId="0F7DB412" w:rsidR="00B61021" w:rsidRPr="00F24029" w:rsidRDefault="00EC4C27" w:rsidP="006D278F">
      <w:pPr>
        <w:spacing w:line="240" w:lineRule="auto"/>
        <w:jc w:val="both"/>
        <w:rPr>
          <w:rFonts w:ascii="Times New Roman" w:hAnsi="Times New Roman"/>
          <w:kern w:val="2"/>
          <w:sz w:val="24"/>
          <w:szCs w:val="24"/>
          <w14:ligatures w14:val="standardContextual"/>
        </w:rPr>
      </w:pPr>
      <w:r w:rsidRPr="00F24029">
        <w:rPr>
          <w:rFonts w:ascii="Times New Roman" w:hAnsi="Times New Roman"/>
          <w:kern w:val="2"/>
          <w:sz w:val="24"/>
          <w:szCs w:val="24"/>
          <w14:ligatures w14:val="standardContextual"/>
        </w:rPr>
        <w:t xml:space="preserve">Wykonawca wykona przedmiot umowy zgodnie z dokumentacją projektową                                       i pozwoleniem na budowę stanowiącym </w:t>
      </w:r>
      <w:r w:rsidRPr="00F24029">
        <w:rPr>
          <w:rFonts w:ascii="Times New Roman" w:hAnsi="Times New Roman"/>
          <w:b/>
          <w:bCs/>
          <w:kern w:val="2"/>
          <w:sz w:val="24"/>
          <w:szCs w:val="24"/>
          <w14:ligatures w14:val="standardContextual"/>
        </w:rPr>
        <w:t>załącznik</w:t>
      </w:r>
      <w:r w:rsidR="00746D50" w:rsidRPr="00F24029">
        <w:rPr>
          <w:rFonts w:ascii="Times New Roman" w:hAnsi="Times New Roman"/>
          <w:b/>
          <w:bCs/>
          <w:kern w:val="2"/>
          <w:sz w:val="24"/>
          <w:szCs w:val="24"/>
          <w14:ligatures w14:val="standardContextual"/>
        </w:rPr>
        <w:t>i</w:t>
      </w:r>
      <w:r w:rsidR="000D4AA8" w:rsidRPr="00F24029">
        <w:rPr>
          <w:rFonts w:ascii="Times New Roman" w:hAnsi="Times New Roman"/>
          <w:b/>
          <w:bCs/>
          <w:kern w:val="2"/>
          <w:sz w:val="24"/>
          <w:szCs w:val="24"/>
          <w14:ligatures w14:val="standardContextual"/>
        </w:rPr>
        <w:t xml:space="preserve"> </w:t>
      </w:r>
      <w:r w:rsidR="00AB2157" w:rsidRPr="00F24029">
        <w:rPr>
          <w:rFonts w:ascii="Times New Roman" w:hAnsi="Times New Roman"/>
          <w:b/>
          <w:bCs/>
          <w:kern w:val="2"/>
          <w:sz w:val="24"/>
          <w:szCs w:val="24"/>
          <w14:ligatures w14:val="standardContextual"/>
        </w:rPr>
        <w:t>d</w:t>
      </w:r>
      <w:r w:rsidRPr="00F24029">
        <w:rPr>
          <w:rFonts w:ascii="Times New Roman" w:hAnsi="Times New Roman"/>
          <w:b/>
          <w:bCs/>
          <w:kern w:val="2"/>
          <w:sz w:val="24"/>
          <w:szCs w:val="24"/>
          <w14:ligatures w14:val="standardContextual"/>
        </w:rPr>
        <w:t>o SWZ</w:t>
      </w:r>
      <w:r w:rsidR="00B61021" w:rsidRPr="00F24029">
        <w:rPr>
          <w:rFonts w:ascii="Times New Roman" w:hAnsi="Times New Roman"/>
          <w:b/>
          <w:bCs/>
          <w:kern w:val="2"/>
          <w:sz w:val="24"/>
          <w:szCs w:val="24"/>
          <w14:ligatures w14:val="standardContextual"/>
        </w:rPr>
        <w:t>.</w:t>
      </w:r>
    </w:p>
    <w:p w14:paraId="61D598AB" w14:textId="77777777" w:rsidR="00B61021" w:rsidRPr="00F24029" w:rsidRDefault="00B61021" w:rsidP="00B61021">
      <w:pPr>
        <w:pStyle w:val="Akapitzlist"/>
        <w:spacing w:line="240" w:lineRule="auto"/>
        <w:ind w:left="284"/>
        <w:jc w:val="both"/>
        <w:rPr>
          <w:rFonts w:ascii="Times New Roman" w:hAnsi="Times New Roman"/>
          <w:kern w:val="2"/>
          <w:sz w:val="24"/>
          <w:szCs w:val="24"/>
          <w14:ligatures w14:val="standardContextual"/>
        </w:rPr>
      </w:pPr>
    </w:p>
    <w:p w14:paraId="602ED539" w14:textId="2447F5B0" w:rsidR="008E4860" w:rsidRPr="00F24029" w:rsidRDefault="00EC4C27" w:rsidP="006D278F">
      <w:pPr>
        <w:spacing w:line="240" w:lineRule="auto"/>
        <w:jc w:val="both"/>
        <w:rPr>
          <w:rFonts w:ascii="Times New Roman" w:hAnsi="Times New Roman"/>
          <w:kern w:val="2"/>
          <w:sz w:val="24"/>
          <w:szCs w:val="24"/>
          <w14:ligatures w14:val="standardContextual"/>
        </w:rPr>
      </w:pPr>
      <w:r w:rsidRPr="00F24029">
        <w:rPr>
          <w:rFonts w:ascii="Times New Roman" w:hAnsi="Times New Roman"/>
          <w:kern w:val="2"/>
          <w:sz w:val="24"/>
          <w:szCs w:val="24"/>
          <w14:ligatures w14:val="standardContextual"/>
        </w:rPr>
        <w:t xml:space="preserve">Zamawiający pomocniczo w </w:t>
      </w:r>
      <w:r w:rsidRPr="00F24029">
        <w:rPr>
          <w:rFonts w:ascii="Times New Roman" w:hAnsi="Times New Roman"/>
          <w:b/>
          <w:bCs/>
          <w:kern w:val="2"/>
          <w:sz w:val="24"/>
          <w:szCs w:val="24"/>
          <w14:ligatures w14:val="standardContextual"/>
        </w:rPr>
        <w:t>załącznik</w:t>
      </w:r>
      <w:r w:rsidR="00F24029" w:rsidRPr="00F24029">
        <w:rPr>
          <w:rFonts w:ascii="Times New Roman" w:hAnsi="Times New Roman"/>
          <w:b/>
          <w:bCs/>
          <w:kern w:val="2"/>
          <w:sz w:val="24"/>
          <w:szCs w:val="24"/>
          <w14:ligatures w14:val="standardContextual"/>
        </w:rPr>
        <w:t>u</w:t>
      </w:r>
      <w:r w:rsidRPr="00F24029">
        <w:rPr>
          <w:rFonts w:ascii="Times New Roman" w:hAnsi="Times New Roman"/>
          <w:b/>
          <w:bCs/>
          <w:kern w:val="2"/>
          <w:sz w:val="24"/>
          <w:szCs w:val="24"/>
          <w14:ligatures w14:val="standardContextual"/>
        </w:rPr>
        <w:t xml:space="preserve"> nr </w:t>
      </w:r>
      <w:r w:rsidR="00746D50" w:rsidRPr="00F24029">
        <w:rPr>
          <w:rFonts w:ascii="Times New Roman" w:hAnsi="Times New Roman"/>
          <w:b/>
          <w:bCs/>
          <w:kern w:val="2"/>
          <w:sz w:val="24"/>
          <w:szCs w:val="24"/>
          <w14:ligatures w14:val="standardContextual"/>
        </w:rPr>
        <w:t>1</w:t>
      </w:r>
      <w:r w:rsidR="00F24029" w:rsidRPr="00F24029">
        <w:rPr>
          <w:rFonts w:ascii="Times New Roman" w:hAnsi="Times New Roman"/>
          <w:b/>
          <w:bCs/>
          <w:kern w:val="2"/>
          <w:sz w:val="24"/>
          <w:szCs w:val="24"/>
          <w14:ligatures w14:val="standardContextual"/>
        </w:rPr>
        <w:t>5</w:t>
      </w:r>
      <w:r w:rsidR="00746D50" w:rsidRPr="00F24029">
        <w:rPr>
          <w:rFonts w:ascii="Times New Roman" w:hAnsi="Times New Roman"/>
          <w:b/>
          <w:bCs/>
          <w:kern w:val="2"/>
          <w:sz w:val="24"/>
          <w:szCs w:val="24"/>
          <w14:ligatures w14:val="standardContextual"/>
        </w:rPr>
        <w:t xml:space="preserve"> d</w:t>
      </w:r>
      <w:r w:rsidRPr="00F24029">
        <w:rPr>
          <w:rFonts w:ascii="Times New Roman" w:hAnsi="Times New Roman"/>
          <w:b/>
          <w:bCs/>
          <w:kern w:val="2"/>
          <w:sz w:val="24"/>
          <w:szCs w:val="24"/>
          <w14:ligatures w14:val="standardContextual"/>
        </w:rPr>
        <w:t>o SWZ</w:t>
      </w:r>
      <w:r w:rsidRPr="00F24029">
        <w:rPr>
          <w:rFonts w:ascii="Times New Roman" w:hAnsi="Times New Roman"/>
          <w:kern w:val="2"/>
          <w:sz w:val="24"/>
          <w:szCs w:val="24"/>
          <w14:ligatures w14:val="standardContextual"/>
        </w:rPr>
        <w:t xml:space="preserve"> prze</w:t>
      </w:r>
      <w:r w:rsidR="00A54C4F" w:rsidRPr="00F24029">
        <w:rPr>
          <w:rFonts w:ascii="Times New Roman" w:hAnsi="Times New Roman"/>
          <w:kern w:val="2"/>
          <w:sz w:val="24"/>
          <w:szCs w:val="24"/>
          <w14:ligatures w14:val="standardContextual"/>
        </w:rPr>
        <w:t>kazuje</w:t>
      </w:r>
      <w:r w:rsidRPr="00F24029">
        <w:rPr>
          <w:rFonts w:ascii="Times New Roman" w:hAnsi="Times New Roman"/>
          <w:kern w:val="2"/>
          <w:sz w:val="24"/>
          <w:szCs w:val="24"/>
          <w14:ligatures w14:val="standardContextual"/>
        </w:rPr>
        <w:t xml:space="preserve"> przedmiar robót</w:t>
      </w:r>
      <w:r w:rsidR="00A54C4F" w:rsidRPr="00F24029">
        <w:rPr>
          <w:rFonts w:ascii="Times New Roman" w:hAnsi="Times New Roman"/>
          <w:kern w:val="2"/>
          <w:sz w:val="24"/>
          <w:szCs w:val="24"/>
          <w14:ligatures w14:val="standardContextual"/>
        </w:rPr>
        <w:t xml:space="preserve"> </w:t>
      </w:r>
      <w:r w:rsidR="00F0200A" w:rsidRPr="00F24029">
        <w:rPr>
          <w:rFonts w:ascii="Times New Roman" w:hAnsi="Times New Roman"/>
          <w:kern w:val="2"/>
          <w:sz w:val="24"/>
          <w:szCs w:val="24"/>
          <w14:ligatures w14:val="standardContextual"/>
        </w:rPr>
        <w:t xml:space="preserve">                   </w:t>
      </w:r>
      <w:r w:rsidR="00A54C4F" w:rsidRPr="00F24029">
        <w:rPr>
          <w:rFonts w:ascii="Times New Roman" w:hAnsi="Times New Roman"/>
          <w:kern w:val="2"/>
          <w:sz w:val="24"/>
          <w:szCs w:val="24"/>
          <w14:ligatures w14:val="standardContextual"/>
        </w:rPr>
        <w:t>i kosztorys ofertowy, j</w:t>
      </w:r>
      <w:r w:rsidRPr="00F24029">
        <w:rPr>
          <w:rFonts w:ascii="Times New Roman" w:hAnsi="Times New Roman"/>
          <w:kern w:val="2"/>
          <w:sz w:val="24"/>
          <w:szCs w:val="24"/>
          <w14:ligatures w14:val="standardContextual"/>
        </w:rPr>
        <w:t>ednakże podstawę obliczenia oferty stanowi dokumentacja projektowa</w:t>
      </w:r>
      <w:r w:rsidR="00A54C4F" w:rsidRPr="00F24029">
        <w:rPr>
          <w:rFonts w:ascii="Times New Roman" w:hAnsi="Times New Roman"/>
          <w:kern w:val="2"/>
          <w:sz w:val="24"/>
          <w:szCs w:val="24"/>
          <w14:ligatures w14:val="standardContextual"/>
        </w:rPr>
        <w:t xml:space="preserve">, gdyż wynagrodzenie ma charakter ryczałtowy. </w:t>
      </w:r>
    </w:p>
    <w:p w14:paraId="57EB015F" w14:textId="77777777" w:rsidR="008A2A00" w:rsidRPr="008A2A00" w:rsidRDefault="008A2A00" w:rsidP="008A2A00">
      <w:pPr>
        <w:autoSpaceDE w:val="0"/>
        <w:autoSpaceDN w:val="0"/>
        <w:adjustRightInd w:val="0"/>
        <w:spacing w:after="0" w:line="240" w:lineRule="auto"/>
        <w:jc w:val="both"/>
        <w:rPr>
          <w:rFonts w:ascii="Times New Roman" w:hAnsi="Times New Roman"/>
          <w:color w:val="000000"/>
          <w:sz w:val="24"/>
          <w:szCs w:val="24"/>
        </w:rPr>
      </w:pPr>
      <w:r w:rsidRPr="00F24029">
        <w:rPr>
          <w:rFonts w:ascii="Times New Roman" w:hAnsi="Times New Roman"/>
          <w:sz w:val="24"/>
          <w:szCs w:val="24"/>
        </w:rPr>
        <w:t xml:space="preserve">Wykonawca wykona oraz zamontuje na własny koszt tablicę </w:t>
      </w:r>
      <w:proofErr w:type="spellStart"/>
      <w:r w:rsidRPr="00F24029">
        <w:rPr>
          <w:rFonts w:ascii="Times New Roman" w:hAnsi="Times New Roman"/>
          <w:sz w:val="24"/>
          <w:szCs w:val="24"/>
        </w:rPr>
        <w:t>informacyjno</w:t>
      </w:r>
      <w:proofErr w:type="spellEnd"/>
      <w:r w:rsidRPr="00F24029">
        <w:rPr>
          <w:rFonts w:ascii="Times New Roman" w:hAnsi="Times New Roman"/>
          <w:sz w:val="24"/>
          <w:szCs w:val="24"/>
        </w:rPr>
        <w:t xml:space="preserve"> – promocyjną </w:t>
      </w:r>
      <w:r w:rsidRPr="008A2A00">
        <w:rPr>
          <w:rFonts w:ascii="Times New Roman" w:hAnsi="Times New Roman"/>
          <w:color w:val="000000"/>
          <w:sz w:val="24"/>
          <w:szCs w:val="24"/>
        </w:rPr>
        <w:t xml:space="preserve">zgodne z wytycznymi instytucji dofinansowującej w ramach </w:t>
      </w:r>
      <w:r w:rsidRPr="008A2A00">
        <w:rPr>
          <w:rFonts w:ascii="Times New Roman" w:hAnsi="Times New Roman"/>
          <w:sz w:val="24"/>
          <w:szCs w:val="24"/>
        </w:rPr>
        <w:t>z Rządowego Programu Odbudowy Zabytków</w:t>
      </w:r>
      <w:r w:rsidRPr="008A2A00">
        <w:rPr>
          <w:rFonts w:ascii="Times New Roman" w:hAnsi="Times New Roman"/>
          <w:color w:val="000000"/>
          <w:sz w:val="24"/>
          <w:szCs w:val="24"/>
        </w:rPr>
        <w:t>. Tablice należy wykonać na stelażu metalowym zabezpieczonym przed korozją, tablica o wymiarach 120x180 cm na trwałym nośniku odpornym na warunki atmosferyczne. Dokładne miejsce montażu zostanie określone na etapie realizacji zamówienia.   </w:t>
      </w:r>
    </w:p>
    <w:p w14:paraId="22C25227" w14:textId="77777777" w:rsidR="008E4860" w:rsidRPr="008A2A00" w:rsidRDefault="008E4860" w:rsidP="008E4860">
      <w:pPr>
        <w:pStyle w:val="Akapitzlist"/>
        <w:spacing w:line="240" w:lineRule="auto"/>
        <w:ind w:left="284"/>
        <w:jc w:val="both"/>
        <w:rPr>
          <w:rFonts w:ascii="Times New Roman" w:hAnsi="Times New Roman"/>
          <w:kern w:val="2"/>
          <w:sz w:val="24"/>
          <w:szCs w:val="24"/>
          <w14:ligatures w14:val="standardContextual"/>
        </w:rPr>
      </w:pPr>
    </w:p>
    <w:p w14:paraId="295DC640" w14:textId="77777777" w:rsidR="008E4860" w:rsidRPr="006D278F" w:rsidRDefault="00EC4C27" w:rsidP="006D278F">
      <w:pPr>
        <w:spacing w:line="240" w:lineRule="auto"/>
        <w:jc w:val="both"/>
        <w:rPr>
          <w:rFonts w:ascii="Times New Roman" w:hAnsi="Times New Roman"/>
          <w:kern w:val="2"/>
          <w:sz w:val="24"/>
          <w:szCs w:val="24"/>
          <w14:ligatures w14:val="standardContextual"/>
        </w:rPr>
      </w:pPr>
      <w:r w:rsidRPr="006D278F">
        <w:rPr>
          <w:rFonts w:ascii="Times New Roman" w:hAnsi="Times New Roman"/>
          <w:kern w:val="2"/>
          <w:sz w:val="24"/>
          <w:szCs w:val="24"/>
          <w14:ligatures w14:val="standardContextual"/>
        </w:rPr>
        <w:lastRenderedPageBreak/>
        <w:t xml:space="preserve">Wszelkie prace budowlane należy wykonać zgodnie z warunkami technicznymi, zasadami bhp obowiązującymi w budownictwie, a także zabezpieczyć teren przed dostępem osób niepowołanych oraz w miejscu widocznym umieścić tablice informacyjną budowy.  </w:t>
      </w:r>
    </w:p>
    <w:p w14:paraId="13C596DA" w14:textId="77777777" w:rsidR="00B07F3D" w:rsidRPr="00A62CBD" w:rsidRDefault="00B07F3D" w:rsidP="00B07F3D">
      <w:pPr>
        <w:spacing w:after="0"/>
        <w:rPr>
          <w:rFonts w:ascii="Times New Roman" w:hAnsi="Times New Roman" w:cs="Times New Roman"/>
          <w:b/>
          <w:kern w:val="2"/>
          <w:sz w:val="24"/>
          <w:szCs w:val="24"/>
          <w14:ligatures w14:val="standardContextual"/>
        </w:rPr>
      </w:pPr>
    </w:p>
    <w:p w14:paraId="58DDA367" w14:textId="4CD1BF86" w:rsidR="005B22FD" w:rsidRPr="00A62CBD" w:rsidRDefault="00B07F3D" w:rsidP="005B22FD">
      <w:pPr>
        <w:spacing w:after="0"/>
        <w:rPr>
          <w:rFonts w:ascii="Times New Roman" w:hAnsi="Times New Roman" w:cs="Times New Roman"/>
          <w:bCs/>
          <w:kern w:val="2"/>
          <w:sz w:val="24"/>
          <w:szCs w:val="24"/>
          <w14:ligatures w14:val="standardContextual"/>
        </w:rPr>
      </w:pPr>
      <w:r w:rsidRPr="00A62CBD">
        <w:rPr>
          <w:rFonts w:ascii="Times New Roman" w:hAnsi="Times New Roman" w:cs="Times New Roman"/>
          <w:b/>
          <w:kern w:val="2"/>
          <w:sz w:val="24"/>
          <w:szCs w:val="24"/>
          <w14:ligatures w14:val="standardContextual"/>
        </w:rPr>
        <w:t xml:space="preserve">Źródła finansowania: </w:t>
      </w:r>
      <w:r w:rsidR="00EC4C27" w:rsidRPr="00A62CBD">
        <w:rPr>
          <w:rFonts w:ascii="Times New Roman" w:hAnsi="Times New Roman" w:cs="Times New Roman"/>
          <w:bCs/>
          <w:kern w:val="2"/>
          <w:sz w:val="24"/>
          <w:szCs w:val="24"/>
          <w14:ligatures w14:val="standardContextual"/>
        </w:rPr>
        <w:t xml:space="preserve">Inwestycja realizowana ze środków </w:t>
      </w:r>
      <w:r w:rsidR="00AB2157" w:rsidRPr="00A62CBD">
        <w:rPr>
          <w:rFonts w:ascii="Times New Roman" w:hAnsi="Times New Roman" w:cs="Times New Roman"/>
          <w:bCs/>
          <w:kern w:val="2"/>
          <w:sz w:val="24"/>
          <w:szCs w:val="24"/>
          <w14:ligatures w14:val="standardContextual"/>
        </w:rPr>
        <w:t>własnych budżetu Gminy Dobrzyca</w:t>
      </w:r>
      <w:r w:rsidR="00EC4C27" w:rsidRPr="00A62CBD">
        <w:rPr>
          <w:rFonts w:ascii="Times New Roman" w:hAnsi="Times New Roman" w:cs="Times New Roman"/>
          <w:bCs/>
          <w:kern w:val="2"/>
          <w:sz w:val="24"/>
          <w:szCs w:val="24"/>
          <w14:ligatures w14:val="standardContextual"/>
        </w:rPr>
        <w:t>.</w:t>
      </w:r>
    </w:p>
    <w:p w14:paraId="49D292FD" w14:textId="77777777" w:rsidR="005B22FD" w:rsidRPr="0026562E" w:rsidRDefault="005B22FD" w:rsidP="005B22FD">
      <w:pPr>
        <w:numPr>
          <w:ilvl w:val="0"/>
          <w:numId w:val="2"/>
        </w:numPr>
        <w:spacing w:after="0"/>
        <w:rPr>
          <w:rFonts w:ascii="Times New Roman" w:hAnsi="Times New Roman" w:cs="Times New Roman"/>
          <w:kern w:val="2"/>
          <w:sz w:val="24"/>
          <w:szCs w:val="24"/>
          <w14:ligatures w14:val="standardContextual"/>
        </w:rPr>
      </w:pPr>
      <w:bookmarkStart w:id="0" w:name="_Hlk167353256"/>
      <w:r w:rsidRPr="0026562E">
        <w:rPr>
          <w:rFonts w:ascii="Times New Roman" w:hAnsi="Times New Roman" w:cs="Times New Roman"/>
          <w:kern w:val="2"/>
          <w:sz w:val="24"/>
          <w:szCs w:val="24"/>
          <w14:ligatures w14:val="standardContextual"/>
        </w:rPr>
        <w:t>Wspólny Słownik Zamówień CPV: </w:t>
      </w:r>
    </w:p>
    <w:p w14:paraId="2E5DD551" w14:textId="77777777" w:rsidR="005B22FD" w:rsidRPr="0026562E" w:rsidRDefault="005B22FD" w:rsidP="001D7CB7">
      <w:pPr>
        <w:spacing w:after="0"/>
        <w:rPr>
          <w:rFonts w:ascii="Times New Roman" w:hAnsi="Times New Roman" w:cs="Times New Roman"/>
          <w:b/>
          <w:bCs/>
          <w:kern w:val="2"/>
          <w:sz w:val="24"/>
          <w:szCs w:val="24"/>
          <w14:ligatures w14:val="standardContextual"/>
        </w:rPr>
      </w:pPr>
      <w:r w:rsidRPr="0026562E">
        <w:rPr>
          <w:rFonts w:ascii="Times New Roman" w:hAnsi="Times New Roman" w:cs="Times New Roman"/>
          <w:b/>
          <w:bCs/>
          <w:kern w:val="2"/>
          <w:sz w:val="24"/>
          <w:szCs w:val="24"/>
          <w14:ligatures w14:val="standardContextual"/>
        </w:rPr>
        <w:t xml:space="preserve">Główny przedmiot: </w:t>
      </w:r>
    </w:p>
    <w:p w14:paraId="383B3832" w14:textId="6A58DD84" w:rsidR="00E67EDD" w:rsidRPr="0026562E" w:rsidRDefault="00E67EDD" w:rsidP="00E67EDD">
      <w:pPr>
        <w:autoSpaceDE w:val="0"/>
        <w:autoSpaceDN w:val="0"/>
        <w:adjustRightInd w:val="0"/>
        <w:spacing w:after="0" w:line="240" w:lineRule="auto"/>
        <w:rPr>
          <w:rFonts w:ascii="Times New Roman" w:hAnsi="Times New Roman" w:cs="Times New Roman"/>
          <w:b/>
          <w:bCs/>
          <w:sz w:val="24"/>
          <w:szCs w:val="24"/>
        </w:rPr>
      </w:pPr>
      <w:r w:rsidRPr="0026562E">
        <w:rPr>
          <w:rFonts w:ascii="Times New Roman" w:hAnsi="Times New Roman" w:cs="Times New Roman"/>
          <w:b/>
          <w:bCs/>
          <w:sz w:val="24"/>
          <w:szCs w:val="24"/>
        </w:rPr>
        <w:t>45000000-7 Roboty budowlane</w:t>
      </w:r>
      <w:r w:rsidR="006D278F" w:rsidRPr="0026562E">
        <w:rPr>
          <w:rFonts w:ascii="Times New Roman" w:hAnsi="Times New Roman" w:cs="Times New Roman"/>
          <w:b/>
          <w:bCs/>
          <w:sz w:val="24"/>
          <w:szCs w:val="24"/>
        </w:rPr>
        <w:t xml:space="preserve"> </w:t>
      </w:r>
    </w:p>
    <w:p w14:paraId="42699F95" w14:textId="77777777" w:rsidR="005B22FD" w:rsidRPr="0026562E" w:rsidRDefault="005B22FD" w:rsidP="001D7CB7">
      <w:pPr>
        <w:spacing w:after="0"/>
        <w:rPr>
          <w:rFonts w:ascii="Times New Roman" w:hAnsi="Times New Roman" w:cs="Times New Roman"/>
          <w:kern w:val="2"/>
          <w:sz w:val="24"/>
          <w:szCs w:val="24"/>
          <w14:ligatures w14:val="standardContextual"/>
        </w:rPr>
      </w:pPr>
      <w:r w:rsidRPr="0026562E">
        <w:rPr>
          <w:rFonts w:ascii="Times New Roman" w:hAnsi="Times New Roman" w:cs="Times New Roman"/>
          <w:kern w:val="2"/>
          <w:sz w:val="24"/>
          <w:szCs w:val="24"/>
          <w14:ligatures w14:val="standardContextual"/>
        </w:rPr>
        <w:t>Dodatkowy Przedmiot:</w:t>
      </w:r>
    </w:p>
    <w:bookmarkEnd w:id="0"/>
    <w:p w14:paraId="206D8111" w14:textId="77777777" w:rsidR="0026562E" w:rsidRPr="0026562E" w:rsidRDefault="0026562E" w:rsidP="0026562E">
      <w:pPr>
        <w:spacing w:after="0"/>
        <w:rPr>
          <w:rFonts w:ascii="Times New Roman" w:hAnsi="Times New Roman" w:cs="Times New Roman"/>
          <w:sz w:val="24"/>
          <w:szCs w:val="24"/>
        </w:rPr>
      </w:pPr>
      <w:r w:rsidRPr="0026562E">
        <w:rPr>
          <w:rFonts w:ascii="Times New Roman" w:hAnsi="Times New Roman" w:cs="Times New Roman"/>
          <w:sz w:val="24"/>
          <w:szCs w:val="24"/>
        </w:rPr>
        <w:t>45261320-3 Kładzenie rynien</w:t>
      </w:r>
    </w:p>
    <w:p w14:paraId="23FD1DED" w14:textId="77777777" w:rsidR="0026562E" w:rsidRPr="0026562E" w:rsidRDefault="0026562E" w:rsidP="0026562E">
      <w:pPr>
        <w:spacing w:after="0"/>
        <w:rPr>
          <w:rFonts w:ascii="Times New Roman" w:hAnsi="Times New Roman" w:cs="Times New Roman"/>
          <w:sz w:val="24"/>
          <w:szCs w:val="24"/>
        </w:rPr>
      </w:pPr>
      <w:r w:rsidRPr="0026562E">
        <w:rPr>
          <w:rFonts w:ascii="Times New Roman" w:hAnsi="Times New Roman" w:cs="Times New Roman"/>
          <w:sz w:val="24"/>
          <w:szCs w:val="24"/>
        </w:rPr>
        <w:t>45261210-9 Wykonywanie pokryć dachowych</w:t>
      </w:r>
    </w:p>
    <w:p w14:paraId="4071E224" w14:textId="77777777" w:rsidR="0026562E" w:rsidRPr="0026562E" w:rsidRDefault="0026562E" w:rsidP="0026562E">
      <w:pPr>
        <w:spacing w:after="0"/>
        <w:rPr>
          <w:rFonts w:ascii="Times New Roman" w:hAnsi="Times New Roman" w:cs="Times New Roman"/>
          <w:sz w:val="24"/>
          <w:szCs w:val="24"/>
        </w:rPr>
      </w:pPr>
      <w:r w:rsidRPr="0026562E">
        <w:rPr>
          <w:rFonts w:ascii="Times New Roman" w:hAnsi="Times New Roman" w:cs="Times New Roman"/>
          <w:sz w:val="24"/>
          <w:szCs w:val="24"/>
        </w:rPr>
        <w:t>45453000-7 Roboty remontowe i renowacyjne</w:t>
      </w:r>
    </w:p>
    <w:p w14:paraId="69A845E4" w14:textId="77777777" w:rsidR="0026562E" w:rsidRPr="0026562E" w:rsidRDefault="0026562E" w:rsidP="0026562E">
      <w:pPr>
        <w:spacing w:after="0"/>
        <w:rPr>
          <w:rFonts w:ascii="Times New Roman" w:hAnsi="Times New Roman" w:cs="Times New Roman"/>
          <w:sz w:val="24"/>
          <w:szCs w:val="24"/>
        </w:rPr>
      </w:pPr>
      <w:r w:rsidRPr="0026562E">
        <w:rPr>
          <w:rFonts w:ascii="Times New Roman" w:hAnsi="Times New Roman" w:cs="Times New Roman"/>
          <w:sz w:val="24"/>
          <w:szCs w:val="24"/>
        </w:rPr>
        <w:t>45422000-1 Roboty ciesielskie</w:t>
      </w:r>
    </w:p>
    <w:p w14:paraId="21C52894" w14:textId="77777777" w:rsidR="0026562E" w:rsidRDefault="0026562E" w:rsidP="0026562E">
      <w:pPr>
        <w:spacing w:after="0"/>
        <w:rPr>
          <w:rFonts w:ascii="Times New Roman" w:hAnsi="Times New Roman" w:cs="Times New Roman"/>
          <w:color w:val="FF0000"/>
          <w:sz w:val="24"/>
          <w:szCs w:val="24"/>
        </w:rPr>
      </w:pPr>
    </w:p>
    <w:p w14:paraId="5624D54E" w14:textId="778E1B95" w:rsidR="005B22FD" w:rsidRPr="0026562E" w:rsidRDefault="005B22FD" w:rsidP="0026562E">
      <w:pPr>
        <w:spacing w:after="0"/>
        <w:rPr>
          <w:rFonts w:ascii="Times New Roman" w:hAnsi="Times New Roman" w:cs="Times New Roman"/>
          <w:kern w:val="2"/>
          <w:sz w:val="24"/>
          <w:szCs w:val="24"/>
          <w14:ligatures w14:val="standardContextual"/>
        </w:rPr>
      </w:pPr>
      <w:r w:rsidRPr="0026562E">
        <w:rPr>
          <w:rFonts w:ascii="Times New Roman" w:hAnsi="Times New Roman" w:cs="Times New Roman"/>
          <w:kern w:val="2"/>
          <w:sz w:val="24"/>
          <w:szCs w:val="24"/>
          <w14:ligatures w14:val="standardContextual"/>
        </w:rPr>
        <w:t>Zamawiający nie dopuszcza składania ofert częściowych.</w:t>
      </w:r>
    </w:p>
    <w:p w14:paraId="2FF029B5" w14:textId="19028495" w:rsidR="006D278F" w:rsidRPr="0026562E" w:rsidRDefault="005B22FD" w:rsidP="006D278F">
      <w:pPr>
        <w:spacing w:after="0"/>
        <w:jc w:val="both"/>
        <w:rPr>
          <w:rFonts w:ascii="Times New Roman" w:hAnsi="Times New Roman" w:cs="Times New Roman"/>
          <w:i/>
          <w:iCs/>
          <w:kern w:val="2"/>
          <w:sz w:val="24"/>
          <w:szCs w:val="24"/>
          <w14:ligatures w14:val="standardContextual"/>
        </w:rPr>
      </w:pPr>
      <w:r w:rsidRPr="0026562E">
        <w:rPr>
          <w:rFonts w:ascii="Times New Roman" w:hAnsi="Times New Roman" w:cs="Times New Roman"/>
          <w:i/>
          <w:iCs/>
          <w:kern w:val="2"/>
          <w:sz w:val="24"/>
          <w:szCs w:val="24"/>
          <w14:ligatures w14:val="standardContextual"/>
        </w:rPr>
        <w:t xml:space="preserve">Zamawiający nie dokonał podziału zamówienia na części gdyż podział taki powodowałby istotne trudności w koordynacji robót przez kilku Wykonawców na jednym placu budowy. </w:t>
      </w:r>
      <w:r w:rsidR="006D278F" w:rsidRPr="0026562E">
        <w:rPr>
          <w:rFonts w:ascii="Times New Roman" w:hAnsi="Times New Roman" w:cs="Times New Roman"/>
          <w:i/>
          <w:iCs/>
          <w:kern w:val="2"/>
          <w:sz w:val="24"/>
          <w:szCs w:val="24"/>
          <w14:ligatures w14:val="standardContextual"/>
        </w:rPr>
        <w:t>Zamawiający dopuszcza udział podwykonawców przy realizacji zamówienia. Prace wykonywane pod Generalnym Wykonawcą z dopuszczeniem do prac podwykonawców                   w jasny sposób określają odpowiedzialność z tytułu rękojmi oraz  gwarancji. Niezależnie od tego  jaki element będzie podlegał usterce odpowiedzialność podniesie jeden wykonawca. Ponadto dopuszczenie składania ofert częściowych w postępowaniu spowodowałoby trudności w realizacji zadania realizowanego w ramach jednego wniosku o dofinansowanie z programu POLSKI ŁAD, gdyż o promesę właściwą Gmina może się ubiegać dopiero po rozstrzygnięciu wszystkich części postępowania. W sytuacjach, gdyby z przyczyn proceduralnych nie udałoby się wybrać wykonawców w jednym czasie                             a Zamawiający niemiałby już możliwości wnioskowania o przedłużenie terminu związania ofertą mógłby utracić dofinansowanie, co spowodowałoby w konsekwencji brak możliwości realizacji inwestycji, ponieważ Gmina Dobrzyca nie ma możliwości realizacji inwestycji dysponując tylko środkami z własnego budżetu. W związku z powyższym podział zamówienia na części jest nieuzasadniony.</w:t>
      </w:r>
    </w:p>
    <w:p w14:paraId="2F0362C0" w14:textId="77777777" w:rsidR="006D278F" w:rsidRPr="005B22FD" w:rsidRDefault="006D278F" w:rsidP="00264FC4">
      <w:pPr>
        <w:spacing w:after="0"/>
        <w:jc w:val="both"/>
        <w:rPr>
          <w:rFonts w:ascii="Times New Roman" w:hAnsi="Times New Roman" w:cs="Times New Roman"/>
          <w:i/>
          <w:iCs/>
          <w:kern w:val="2"/>
          <w:sz w:val="24"/>
          <w:szCs w:val="24"/>
          <w14:ligatures w14:val="standardContextual"/>
        </w:rPr>
      </w:pPr>
    </w:p>
    <w:p w14:paraId="1459C7A6" w14:textId="7A733CD3" w:rsidR="005B22FD" w:rsidRPr="005B22FD" w:rsidRDefault="005B22FD" w:rsidP="006D278F">
      <w:pPr>
        <w:numPr>
          <w:ilvl w:val="0"/>
          <w:numId w:val="34"/>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Zamawiający nie dopuszcza składania ofert wariantowych oraz w postaci katalogów elektronicznych.</w:t>
      </w:r>
    </w:p>
    <w:p w14:paraId="534CE393" w14:textId="77777777" w:rsidR="005B22FD" w:rsidRPr="005B22FD" w:rsidRDefault="005B22FD" w:rsidP="006D278F">
      <w:pPr>
        <w:numPr>
          <w:ilvl w:val="0"/>
          <w:numId w:val="34"/>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Zamawiający nie przewiduje udzielania zamówień, o których mowa w art. 214 ust. 1 pkt 7 i 8.</w:t>
      </w:r>
    </w:p>
    <w:p w14:paraId="2E7B98E9" w14:textId="4A6CDAF2" w:rsidR="005B22FD" w:rsidRPr="00746D50" w:rsidRDefault="005B22FD" w:rsidP="006D278F">
      <w:pPr>
        <w:numPr>
          <w:ilvl w:val="0"/>
          <w:numId w:val="34"/>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Szczegółowy zakres robót oraz warunki realizacji robót określa projekt budowlany</w:t>
      </w:r>
      <w:r w:rsidR="009A3750">
        <w:rPr>
          <w:rFonts w:ascii="Times New Roman" w:hAnsi="Times New Roman" w:cs="Times New Roman"/>
          <w:kern w:val="2"/>
          <w:sz w:val="24"/>
          <w:szCs w:val="24"/>
          <w14:ligatures w14:val="standardContextual"/>
        </w:rPr>
        <w:t xml:space="preserve">. </w:t>
      </w:r>
      <w:r w:rsidRPr="005B22FD">
        <w:rPr>
          <w:rFonts w:ascii="Times New Roman" w:hAnsi="Times New Roman" w:cs="Times New Roman"/>
          <w:kern w:val="2"/>
          <w:sz w:val="24"/>
          <w:szCs w:val="24"/>
          <w14:ligatures w14:val="standardContextual"/>
        </w:rPr>
        <w:t xml:space="preserve">Zamawiający załącza do postępowania </w:t>
      </w:r>
      <w:r w:rsidR="009A3750">
        <w:rPr>
          <w:rFonts w:ascii="Times New Roman" w:hAnsi="Times New Roman" w:cs="Times New Roman"/>
          <w:kern w:val="2"/>
          <w:sz w:val="24"/>
          <w:szCs w:val="24"/>
          <w14:ligatures w14:val="standardContextual"/>
        </w:rPr>
        <w:t xml:space="preserve">pomocniczo </w:t>
      </w:r>
      <w:r w:rsidRPr="005B22FD">
        <w:rPr>
          <w:rFonts w:ascii="Times New Roman" w:hAnsi="Times New Roman" w:cs="Times New Roman"/>
          <w:kern w:val="2"/>
          <w:sz w:val="24"/>
          <w:szCs w:val="24"/>
          <w14:ligatures w14:val="standardContextual"/>
        </w:rPr>
        <w:t xml:space="preserve">przedmiar robót oraz kosztorys </w:t>
      </w:r>
      <w:r w:rsidR="008B47EC">
        <w:rPr>
          <w:rFonts w:ascii="Times New Roman" w:hAnsi="Times New Roman" w:cs="Times New Roman"/>
          <w:kern w:val="2"/>
          <w:sz w:val="24"/>
          <w:szCs w:val="24"/>
          <w14:ligatures w14:val="standardContextual"/>
        </w:rPr>
        <w:t xml:space="preserve">                            </w:t>
      </w:r>
      <w:r w:rsidRPr="005B22FD">
        <w:rPr>
          <w:rFonts w:ascii="Times New Roman" w:hAnsi="Times New Roman" w:cs="Times New Roman"/>
          <w:kern w:val="2"/>
          <w:sz w:val="24"/>
          <w:szCs w:val="24"/>
          <w14:ligatures w14:val="standardContextual"/>
        </w:rPr>
        <w:t xml:space="preserve">z wyszczególnieniem robót budowlanych, które należy wykonać w ramach zadania. </w:t>
      </w:r>
    </w:p>
    <w:p w14:paraId="61B24B1D" w14:textId="77777777" w:rsidR="0091473B" w:rsidRPr="00D246F5" w:rsidRDefault="0091473B" w:rsidP="0091473B">
      <w:pPr>
        <w:spacing w:after="0"/>
        <w:ind w:left="1440"/>
        <w:rPr>
          <w:rFonts w:ascii="Times New Roman" w:hAnsi="Times New Roman" w:cs="Times New Roman"/>
          <w:kern w:val="2"/>
          <w:sz w:val="24"/>
          <w:szCs w:val="24"/>
          <w14:ligatures w14:val="standardContextual"/>
        </w:rPr>
      </w:pPr>
    </w:p>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D246F5">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43ED6717" w14:textId="0FF881F0" w:rsidR="00264FC4" w:rsidRDefault="000D72BA" w:rsidP="0091473B">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37523">
        <w:rPr>
          <w:rFonts w:ascii="Times New Roman" w:eastAsia="Times New Roman" w:hAnsi="Times New Roman" w:cs="Times New Roman"/>
          <w:color w:val="000000" w:themeColor="text1"/>
          <w:sz w:val="24"/>
          <w:szCs w:val="24"/>
          <w:lang w:eastAsia="pl-PL"/>
        </w:rPr>
        <w:t xml:space="preserve">Zamawiający </w:t>
      </w:r>
      <w:r w:rsidR="00437523" w:rsidRPr="00437523">
        <w:rPr>
          <w:rFonts w:ascii="Times New Roman" w:eastAsia="Times New Roman" w:hAnsi="Times New Roman" w:cs="Times New Roman"/>
          <w:color w:val="000000" w:themeColor="text1"/>
          <w:sz w:val="24"/>
          <w:szCs w:val="24"/>
          <w:lang w:eastAsia="pl-PL"/>
        </w:rPr>
        <w:t>nie wymaga przeprowadzenia wizji lokalnej</w:t>
      </w:r>
      <w:r w:rsidR="002F0C36">
        <w:rPr>
          <w:rFonts w:ascii="Times New Roman" w:eastAsia="Times New Roman" w:hAnsi="Times New Roman" w:cs="Times New Roman"/>
          <w:color w:val="000000" w:themeColor="text1"/>
          <w:sz w:val="24"/>
          <w:szCs w:val="24"/>
          <w:lang w:eastAsia="pl-PL"/>
        </w:rPr>
        <w:t xml:space="preserve"> przez Wykonawców</w:t>
      </w:r>
      <w:r w:rsidR="00437523" w:rsidRPr="00437523">
        <w:rPr>
          <w:rFonts w:ascii="Times New Roman" w:eastAsia="Times New Roman" w:hAnsi="Times New Roman" w:cs="Times New Roman"/>
          <w:color w:val="000000" w:themeColor="text1"/>
          <w:sz w:val="24"/>
          <w:szCs w:val="24"/>
          <w:lang w:eastAsia="pl-PL"/>
        </w:rPr>
        <w:t>.</w:t>
      </w:r>
    </w:p>
    <w:p w14:paraId="4E5CCEF9" w14:textId="77777777" w:rsidR="00264FC4" w:rsidRPr="00437523" w:rsidRDefault="00264FC4" w:rsidP="00CA3A49">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lastRenderedPageBreak/>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1E0B3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1E0B3A">
        <w:rPr>
          <w:rFonts w:ascii="Times New Roman" w:eastAsia="Times New Roman" w:hAnsi="Times New Roman" w:cs="Times New Roman"/>
          <w:sz w:val="24"/>
          <w:szCs w:val="24"/>
          <w:lang w:eastAsia="pl-PL"/>
        </w:rPr>
        <w:t>pod</w:t>
      </w:r>
      <w:r w:rsidR="0045654A" w:rsidRPr="001E0B3A">
        <w:rPr>
          <w:rFonts w:ascii="Times New Roman" w:eastAsia="Times New Roman" w:hAnsi="Times New Roman" w:cs="Times New Roman"/>
          <w:sz w:val="24"/>
          <w:szCs w:val="24"/>
          <w:lang w:eastAsia="pl-PL"/>
        </w:rPr>
        <w:t>w</w:t>
      </w:r>
      <w:r w:rsidRPr="001E0B3A">
        <w:rPr>
          <w:rFonts w:ascii="Times New Roman" w:eastAsia="Times New Roman" w:hAnsi="Times New Roman" w:cs="Times New Roman"/>
          <w:sz w:val="24"/>
          <w:szCs w:val="24"/>
          <w:lang w:eastAsia="pl-PL"/>
        </w:rPr>
        <w:t>ykonawców.</w:t>
      </w:r>
    </w:p>
    <w:p w14:paraId="6549A670" w14:textId="77777777" w:rsidR="000D72BA" w:rsidRPr="004575CB"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 Termin wykonania zamówienia</w:t>
      </w:r>
    </w:p>
    <w:p w14:paraId="09D3C513" w14:textId="77777777" w:rsidR="00DF26C2" w:rsidRPr="009F1E84" w:rsidRDefault="000D72BA" w:rsidP="007C0866">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7C0866">
        <w:rPr>
          <w:rFonts w:ascii="Times New Roman" w:eastAsia="Times New Roman" w:hAnsi="Times New Roman" w:cs="Times New Roman"/>
          <w:sz w:val="24"/>
          <w:szCs w:val="24"/>
          <w:lang w:eastAsia="pl-PL"/>
        </w:rPr>
        <w:t xml:space="preserve">Termin realizacji zamówienia </w:t>
      </w:r>
      <w:r w:rsidRPr="009F1E84">
        <w:rPr>
          <w:rFonts w:ascii="Times New Roman" w:eastAsia="Times New Roman" w:hAnsi="Times New Roman" w:cs="Times New Roman"/>
          <w:sz w:val="24"/>
          <w:szCs w:val="24"/>
          <w:lang w:eastAsia="pl-PL"/>
        </w:rPr>
        <w:t>wynosi</w:t>
      </w:r>
      <w:r w:rsidR="00A718FC" w:rsidRPr="009F1E84">
        <w:rPr>
          <w:rFonts w:ascii="Times New Roman" w:eastAsia="Times New Roman" w:hAnsi="Times New Roman" w:cs="Times New Roman"/>
          <w:sz w:val="24"/>
          <w:szCs w:val="24"/>
          <w:lang w:eastAsia="pl-PL"/>
        </w:rPr>
        <w:t xml:space="preserve">: </w:t>
      </w:r>
      <w:r w:rsidR="0003745C" w:rsidRPr="009F1E84">
        <w:rPr>
          <w:rFonts w:ascii="Times New Roman" w:eastAsia="Times New Roman" w:hAnsi="Times New Roman" w:cs="Times New Roman"/>
          <w:b/>
          <w:bCs/>
          <w:sz w:val="24"/>
          <w:szCs w:val="24"/>
          <w:lang w:eastAsia="pl-PL"/>
        </w:rPr>
        <w:t xml:space="preserve"> </w:t>
      </w:r>
      <w:r w:rsidR="006D278F" w:rsidRPr="009F1E84">
        <w:rPr>
          <w:rFonts w:ascii="Times New Roman" w:eastAsia="Times New Roman" w:hAnsi="Times New Roman" w:cs="Times New Roman"/>
          <w:b/>
          <w:bCs/>
          <w:sz w:val="24"/>
          <w:szCs w:val="24"/>
          <w:lang w:eastAsia="pl-PL"/>
        </w:rPr>
        <w:t>9</w:t>
      </w:r>
      <w:r w:rsidR="00DD640D" w:rsidRPr="009F1E84">
        <w:rPr>
          <w:rFonts w:ascii="Times New Roman" w:eastAsia="Times New Roman" w:hAnsi="Times New Roman" w:cs="Times New Roman"/>
          <w:b/>
          <w:bCs/>
          <w:sz w:val="24"/>
          <w:szCs w:val="24"/>
          <w:lang w:eastAsia="pl-PL"/>
        </w:rPr>
        <w:t xml:space="preserve"> miesi</w:t>
      </w:r>
      <w:r w:rsidR="006D278F" w:rsidRPr="009F1E84">
        <w:rPr>
          <w:rFonts w:ascii="Times New Roman" w:eastAsia="Times New Roman" w:hAnsi="Times New Roman" w:cs="Times New Roman"/>
          <w:b/>
          <w:bCs/>
          <w:sz w:val="24"/>
          <w:szCs w:val="24"/>
          <w:lang w:eastAsia="pl-PL"/>
        </w:rPr>
        <w:t>ę</w:t>
      </w:r>
      <w:r w:rsidR="00D070F5" w:rsidRPr="009F1E84">
        <w:rPr>
          <w:rFonts w:ascii="Times New Roman" w:eastAsia="Times New Roman" w:hAnsi="Times New Roman" w:cs="Times New Roman"/>
          <w:b/>
          <w:bCs/>
          <w:sz w:val="24"/>
          <w:szCs w:val="24"/>
          <w:lang w:eastAsia="pl-PL"/>
        </w:rPr>
        <w:t>c</w:t>
      </w:r>
      <w:r w:rsidR="006D278F" w:rsidRPr="009F1E84">
        <w:rPr>
          <w:rFonts w:ascii="Times New Roman" w:eastAsia="Times New Roman" w:hAnsi="Times New Roman" w:cs="Times New Roman"/>
          <w:b/>
          <w:bCs/>
          <w:sz w:val="24"/>
          <w:szCs w:val="24"/>
          <w:lang w:eastAsia="pl-PL"/>
        </w:rPr>
        <w:t>y</w:t>
      </w:r>
      <w:r w:rsidR="006B0FD6" w:rsidRPr="009F1E84">
        <w:rPr>
          <w:rFonts w:ascii="Times New Roman" w:eastAsia="Times New Roman" w:hAnsi="Times New Roman" w:cs="Times New Roman"/>
          <w:b/>
          <w:bCs/>
          <w:sz w:val="24"/>
          <w:szCs w:val="24"/>
          <w:lang w:eastAsia="pl-PL"/>
        </w:rPr>
        <w:t xml:space="preserve"> </w:t>
      </w:r>
      <w:r w:rsidR="0091473B" w:rsidRPr="009F1E84">
        <w:rPr>
          <w:rFonts w:ascii="Times New Roman" w:eastAsia="Times New Roman" w:hAnsi="Times New Roman" w:cs="Times New Roman"/>
          <w:b/>
          <w:bCs/>
          <w:sz w:val="24"/>
          <w:szCs w:val="24"/>
          <w:lang w:eastAsia="pl-PL"/>
        </w:rPr>
        <w:t xml:space="preserve"> </w:t>
      </w:r>
      <w:r w:rsidR="00A718FC" w:rsidRPr="009F1E84">
        <w:rPr>
          <w:rFonts w:ascii="Times New Roman" w:eastAsia="Times New Roman" w:hAnsi="Times New Roman" w:cs="Times New Roman"/>
          <w:b/>
          <w:bCs/>
          <w:sz w:val="24"/>
          <w:szCs w:val="24"/>
          <w:lang w:eastAsia="pl-PL"/>
        </w:rPr>
        <w:t>od</w:t>
      </w:r>
      <w:r w:rsidR="0003745C" w:rsidRPr="009F1E84">
        <w:rPr>
          <w:rFonts w:ascii="Times New Roman" w:eastAsia="Times New Roman" w:hAnsi="Times New Roman" w:cs="Times New Roman"/>
          <w:b/>
          <w:bCs/>
          <w:sz w:val="24"/>
          <w:szCs w:val="24"/>
          <w:lang w:eastAsia="pl-PL"/>
        </w:rPr>
        <w:t xml:space="preserve"> dnia</w:t>
      </w:r>
      <w:r w:rsidR="00A718FC" w:rsidRPr="009F1E84">
        <w:rPr>
          <w:rFonts w:ascii="Times New Roman" w:eastAsia="Times New Roman" w:hAnsi="Times New Roman" w:cs="Times New Roman"/>
          <w:b/>
          <w:bCs/>
          <w:sz w:val="24"/>
          <w:szCs w:val="24"/>
          <w:lang w:eastAsia="pl-PL"/>
        </w:rPr>
        <w:t xml:space="preserve"> podpisania umowy</w:t>
      </w:r>
      <w:r w:rsidR="007C0866" w:rsidRPr="009F1E84">
        <w:rPr>
          <w:rFonts w:ascii="Times New Roman" w:eastAsia="Times New Roman" w:hAnsi="Times New Roman" w:cs="Times New Roman"/>
          <w:b/>
          <w:bCs/>
          <w:sz w:val="24"/>
          <w:szCs w:val="24"/>
          <w:lang w:eastAsia="pl-PL"/>
        </w:rPr>
        <w:t xml:space="preserve">. </w:t>
      </w:r>
    </w:p>
    <w:p w14:paraId="5B2DB669" w14:textId="4E32B197" w:rsidR="007C0866" w:rsidRPr="007C0866" w:rsidRDefault="007C0866" w:rsidP="007C0866">
      <w:pPr>
        <w:numPr>
          <w:ilvl w:val="0"/>
          <w:numId w:val="4"/>
        </w:numPr>
        <w:spacing w:after="0" w:line="240" w:lineRule="auto"/>
        <w:ind w:left="357" w:hanging="357"/>
        <w:jc w:val="both"/>
        <w:textAlignment w:val="baseline"/>
        <w:rPr>
          <w:rFonts w:ascii="Times New Roman" w:eastAsia="Times New Roman" w:hAnsi="Times New Roman" w:cs="Times New Roman"/>
          <w:color w:val="FF0000"/>
          <w:sz w:val="24"/>
          <w:szCs w:val="24"/>
          <w:lang w:eastAsia="pl-PL"/>
        </w:rPr>
      </w:pPr>
      <w:r w:rsidRPr="007C0866">
        <w:rPr>
          <w:rFonts w:ascii="Times New Roman" w:hAnsi="Times New Roman"/>
          <w:bCs/>
          <w:sz w:val="24"/>
          <w:szCs w:val="24"/>
        </w:rPr>
        <w:t>Przez termin wykonania/zakończenia przedmiotu zamówienia rozumie się sporządzenie protokołów odbioru robót przez Zamawiającego bez uwag.</w:t>
      </w:r>
    </w:p>
    <w:p w14:paraId="343B809D" w14:textId="4858B8CC" w:rsidR="006D278F" w:rsidRPr="009F1E84" w:rsidRDefault="000D72BA" w:rsidP="006C18C8">
      <w:pPr>
        <w:numPr>
          <w:ilvl w:val="0"/>
          <w:numId w:val="4"/>
        </w:numPr>
        <w:spacing w:after="0" w:line="240" w:lineRule="auto"/>
        <w:ind w:left="357" w:hanging="357"/>
        <w:jc w:val="both"/>
        <w:textAlignment w:val="baseline"/>
        <w:rPr>
          <w:rFonts w:ascii="Times New Roman" w:eastAsia="Times New Roman" w:hAnsi="Times New Roman" w:cs="Times New Roman"/>
          <w:color w:val="FF0000"/>
          <w:sz w:val="24"/>
          <w:szCs w:val="24"/>
          <w:lang w:eastAsia="pl-PL"/>
        </w:rPr>
      </w:pPr>
      <w:r w:rsidRPr="007C0866">
        <w:rPr>
          <w:rFonts w:ascii="Times New Roman" w:eastAsia="Times New Roman" w:hAnsi="Times New Roman" w:cs="Times New Roman"/>
          <w:sz w:val="24"/>
          <w:szCs w:val="24"/>
          <w:lang w:eastAsia="pl-PL"/>
        </w:rPr>
        <w:t xml:space="preserve">Szczegółowe </w:t>
      </w:r>
      <w:r w:rsidRPr="009F1E84">
        <w:rPr>
          <w:rFonts w:ascii="Times New Roman" w:eastAsia="Times New Roman" w:hAnsi="Times New Roman" w:cs="Times New Roman"/>
          <w:sz w:val="24"/>
          <w:szCs w:val="24"/>
          <w:lang w:eastAsia="pl-PL"/>
        </w:rPr>
        <w:t>zagadnienia dotyczące terminu realizacji umowy uregulowane są we wzorze umowy stanowiąc</w:t>
      </w:r>
      <w:r w:rsidR="007B26AB" w:rsidRPr="009F1E84">
        <w:rPr>
          <w:rFonts w:ascii="Times New Roman" w:eastAsia="Times New Roman" w:hAnsi="Times New Roman" w:cs="Times New Roman"/>
          <w:sz w:val="24"/>
          <w:szCs w:val="24"/>
          <w:lang w:eastAsia="pl-PL"/>
        </w:rPr>
        <w:t>ym</w:t>
      </w:r>
      <w:r w:rsidR="00C75FF4" w:rsidRPr="009F1E84">
        <w:rPr>
          <w:rFonts w:ascii="Times New Roman" w:eastAsia="Times New Roman" w:hAnsi="Times New Roman" w:cs="Times New Roman"/>
          <w:sz w:val="24"/>
          <w:szCs w:val="24"/>
          <w:lang w:eastAsia="pl-PL"/>
        </w:rPr>
        <w:t xml:space="preserve"> </w:t>
      </w:r>
      <w:r w:rsidRPr="009F1E84">
        <w:rPr>
          <w:rFonts w:ascii="Times New Roman" w:eastAsia="Times New Roman" w:hAnsi="Times New Roman" w:cs="Times New Roman"/>
          <w:b/>
          <w:bCs/>
          <w:sz w:val="24"/>
          <w:szCs w:val="24"/>
          <w:lang w:eastAsia="pl-PL"/>
        </w:rPr>
        <w:t xml:space="preserve">załącznik nr </w:t>
      </w:r>
      <w:r w:rsidR="00871061" w:rsidRPr="009F1E84">
        <w:rPr>
          <w:rFonts w:ascii="Times New Roman" w:eastAsia="Times New Roman" w:hAnsi="Times New Roman" w:cs="Times New Roman"/>
          <w:b/>
          <w:bCs/>
          <w:sz w:val="24"/>
          <w:szCs w:val="24"/>
          <w:lang w:eastAsia="pl-PL"/>
        </w:rPr>
        <w:t>5</w:t>
      </w:r>
      <w:r w:rsidR="00C75FF4" w:rsidRPr="009F1E84">
        <w:rPr>
          <w:rFonts w:ascii="Times New Roman" w:eastAsia="Times New Roman" w:hAnsi="Times New Roman" w:cs="Times New Roman"/>
          <w:b/>
          <w:bCs/>
          <w:sz w:val="24"/>
          <w:szCs w:val="24"/>
          <w:lang w:eastAsia="pl-PL"/>
        </w:rPr>
        <w:t xml:space="preserve"> </w:t>
      </w:r>
      <w:r w:rsidRPr="009F1E84">
        <w:rPr>
          <w:rFonts w:ascii="Times New Roman" w:eastAsia="Times New Roman" w:hAnsi="Times New Roman" w:cs="Times New Roman"/>
          <w:b/>
          <w:bCs/>
          <w:sz w:val="24"/>
          <w:szCs w:val="24"/>
          <w:lang w:eastAsia="pl-PL"/>
        </w:rPr>
        <w:t>do SWZ</w:t>
      </w:r>
      <w:r w:rsidRPr="009F1E84">
        <w:rPr>
          <w:rFonts w:ascii="Times New Roman" w:eastAsia="Times New Roman" w:hAnsi="Times New Roman" w:cs="Times New Roman"/>
          <w:sz w:val="24"/>
          <w:szCs w:val="24"/>
          <w:lang w:eastAsia="pl-PL"/>
        </w:rPr>
        <w:t>.</w:t>
      </w:r>
    </w:p>
    <w:p w14:paraId="3293D1CE" w14:textId="001A4608"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9F1E84">
        <w:rPr>
          <w:rFonts w:ascii="Times New Roman" w:eastAsia="Times New Roman" w:hAnsi="Times New Roman" w:cs="Times New Roman"/>
          <w:b/>
          <w:bCs/>
          <w:sz w:val="26"/>
          <w:szCs w:val="26"/>
          <w:lang w:eastAsia="pl-PL"/>
        </w:rPr>
        <w:t>VIII. Warunki udz</w:t>
      </w:r>
      <w:r w:rsidR="00363A67" w:rsidRPr="009F1E84">
        <w:rPr>
          <w:rFonts w:ascii="Times New Roman" w:eastAsia="Times New Roman" w:hAnsi="Times New Roman" w:cs="Times New Roman"/>
          <w:b/>
          <w:bCs/>
          <w:sz w:val="26"/>
          <w:szCs w:val="26"/>
          <w:lang w:eastAsia="pl-PL"/>
        </w:rPr>
        <w:t>i</w:t>
      </w:r>
      <w:r w:rsidRPr="009F1E84">
        <w:rPr>
          <w:rFonts w:ascii="Times New Roman" w:eastAsia="Times New Roman" w:hAnsi="Times New Roman" w:cs="Times New Roman"/>
          <w:b/>
          <w:bCs/>
          <w:sz w:val="26"/>
          <w:szCs w:val="26"/>
          <w:lang w:eastAsia="pl-PL"/>
        </w:rPr>
        <w:t>ału w postępowaniu</w:t>
      </w:r>
    </w:p>
    <w:p w14:paraId="6BE48DFF" w14:textId="7137C65F" w:rsidR="000D72BA" w:rsidRPr="0043156C" w:rsidRDefault="000D72BA" w:rsidP="00265BB5">
      <w:pPr>
        <w:numPr>
          <w:ilvl w:val="0"/>
          <w:numId w:val="5"/>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AD7B86" w:rsidRDefault="000D72BA" w:rsidP="00265BB5">
      <w:pPr>
        <w:numPr>
          <w:ilvl w:val="0"/>
          <w:numId w:val="5"/>
        </w:numPr>
        <w:spacing w:after="0" w:line="240" w:lineRule="auto"/>
        <w:ind w:left="360" w:right="20"/>
        <w:jc w:val="both"/>
        <w:textAlignment w:val="baseline"/>
        <w:rPr>
          <w:rFonts w:ascii="Times New Roman" w:eastAsia="Times New Roman" w:hAnsi="Times New Roman" w:cs="Times New Roman"/>
          <w:sz w:val="24"/>
          <w:szCs w:val="24"/>
          <w:lang w:eastAsia="pl-PL"/>
        </w:rPr>
      </w:pPr>
      <w:bookmarkStart w:id="1" w:name="_Hlk176936663"/>
      <w:r w:rsidRPr="00AD7B86">
        <w:rPr>
          <w:rFonts w:ascii="Times New Roman" w:eastAsia="Times New Roman" w:hAnsi="Times New Roman" w:cs="Times New Roman"/>
          <w:sz w:val="24"/>
          <w:szCs w:val="24"/>
          <w:lang w:eastAsia="pl-PL"/>
        </w:rPr>
        <w:t>O udzielenie zamówienia mogą ubiegać się Wykonawcy, którzy spełniają warunki dotyczące:</w:t>
      </w:r>
    </w:p>
    <w:p w14:paraId="38D3A568" w14:textId="77777777" w:rsidR="0027398D" w:rsidRPr="00AD7B86" w:rsidRDefault="000D72BA" w:rsidP="0027398D">
      <w:pPr>
        <w:pStyle w:val="Akapitzlist"/>
        <w:numPr>
          <w:ilvl w:val="1"/>
          <w:numId w:val="5"/>
        </w:numPr>
        <w:spacing w:line="240" w:lineRule="auto"/>
        <w:ind w:right="20"/>
        <w:jc w:val="both"/>
        <w:textAlignment w:val="baseline"/>
        <w:rPr>
          <w:rFonts w:ascii="Times New Roman" w:hAnsi="Times New Roman"/>
          <w:sz w:val="24"/>
          <w:szCs w:val="24"/>
        </w:rPr>
      </w:pPr>
      <w:r w:rsidRPr="00AD7B86">
        <w:rPr>
          <w:rFonts w:ascii="Times New Roman" w:hAnsi="Times New Roman"/>
          <w:b/>
          <w:bCs/>
          <w:sz w:val="24"/>
          <w:szCs w:val="24"/>
        </w:rPr>
        <w:t>zdolności do występowania w obrocie gospodarczym:</w:t>
      </w:r>
    </w:p>
    <w:p w14:paraId="2A7D5FA6" w14:textId="77777777" w:rsidR="0027398D" w:rsidRPr="00AD7B86" w:rsidRDefault="0027398D" w:rsidP="0027398D">
      <w:pPr>
        <w:pStyle w:val="Akapitzlist"/>
        <w:spacing w:line="240" w:lineRule="auto"/>
        <w:ind w:left="1440" w:right="20"/>
        <w:jc w:val="both"/>
        <w:textAlignment w:val="baseline"/>
        <w:rPr>
          <w:rFonts w:ascii="Times New Roman" w:hAnsi="Times New Roman"/>
          <w:sz w:val="24"/>
          <w:szCs w:val="24"/>
        </w:rPr>
      </w:pPr>
      <w:r w:rsidRPr="00AD7B86">
        <w:rPr>
          <w:rFonts w:ascii="Times New Roman" w:hAnsi="Times New Roman"/>
          <w:sz w:val="24"/>
          <w:szCs w:val="24"/>
        </w:rPr>
        <w:t>Zamawiający nie stawia wymagań w zakresie spełnienia tego warunku.</w:t>
      </w:r>
    </w:p>
    <w:p w14:paraId="26CB271E" w14:textId="77777777" w:rsidR="003C20DD" w:rsidRPr="00AD7B86" w:rsidRDefault="000D72BA" w:rsidP="003C20DD">
      <w:pPr>
        <w:pStyle w:val="Akapitzlist"/>
        <w:numPr>
          <w:ilvl w:val="1"/>
          <w:numId w:val="5"/>
        </w:numPr>
        <w:spacing w:line="240" w:lineRule="auto"/>
        <w:ind w:right="20"/>
        <w:jc w:val="both"/>
        <w:textAlignment w:val="baseline"/>
        <w:rPr>
          <w:rFonts w:ascii="Times New Roman" w:hAnsi="Times New Roman"/>
          <w:sz w:val="24"/>
          <w:szCs w:val="24"/>
        </w:rPr>
      </w:pPr>
      <w:r w:rsidRPr="00AD7B86">
        <w:rPr>
          <w:rFonts w:ascii="Times New Roman" w:hAnsi="Times New Roman"/>
          <w:b/>
          <w:bCs/>
          <w:sz w:val="24"/>
          <w:szCs w:val="24"/>
        </w:rPr>
        <w:t>uprawnień do prowadzenia określonej działalności gospodarczej lub zawodowej, o ile wynika to z odrębnych przepisów:</w:t>
      </w:r>
    </w:p>
    <w:p w14:paraId="5AA86C22" w14:textId="77777777" w:rsidR="003C20DD" w:rsidRPr="00AD7B86" w:rsidRDefault="003C20DD" w:rsidP="003C20DD">
      <w:pPr>
        <w:pStyle w:val="Akapitzlist"/>
        <w:spacing w:line="240" w:lineRule="auto"/>
        <w:ind w:left="1440" w:right="20"/>
        <w:jc w:val="both"/>
        <w:textAlignment w:val="baseline"/>
        <w:rPr>
          <w:rFonts w:ascii="Times New Roman" w:hAnsi="Times New Roman"/>
          <w:sz w:val="24"/>
          <w:szCs w:val="24"/>
        </w:rPr>
      </w:pPr>
      <w:bookmarkStart w:id="2" w:name="_Hlk69118249"/>
      <w:r w:rsidRPr="00AD7B86">
        <w:rPr>
          <w:rFonts w:ascii="Times New Roman" w:hAnsi="Times New Roman"/>
          <w:sz w:val="24"/>
          <w:szCs w:val="24"/>
        </w:rPr>
        <w:t>Zamawiający nie stawia wymagań w zakresie spełnienia tego warunku.</w:t>
      </w:r>
    </w:p>
    <w:bookmarkEnd w:id="2"/>
    <w:p w14:paraId="0A494413" w14:textId="77777777" w:rsidR="00524C7C" w:rsidRPr="008A2A00" w:rsidRDefault="000D72BA" w:rsidP="00265BB5">
      <w:pPr>
        <w:pStyle w:val="Akapitzlist"/>
        <w:numPr>
          <w:ilvl w:val="1"/>
          <w:numId w:val="5"/>
        </w:numPr>
        <w:spacing w:line="240" w:lineRule="auto"/>
        <w:ind w:right="20"/>
        <w:jc w:val="both"/>
        <w:textAlignment w:val="baseline"/>
        <w:rPr>
          <w:rFonts w:ascii="Times New Roman" w:hAnsi="Times New Roman"/>
          <w:color w:val="000000" w:themeColor="text1"/>
          <w:sz w:val="24"/>
          <w:szCs w:val="24"/>
        </w:rPr>
      </w:pPr>
      <w:r w:rsidRPr="008A2A00">
        <w:rPr>
          <w:rFonts w:ascii="Times New Roman" w:hAnsi="Times New Roman"/>
          <w:b/>
          <w:bCs/>
          <w:color w:val="000000" w:themeColor="text1"/>
          <w:sz w:val="24"/>
          <w:szCs w:val="24"/>
        </w:rPr>
        <w:t>sytuacji ekonomicznej lub finansowej</w:t>
      </w:r>
      <w:r w:rsidR="00524C7C" w:rsidRPr="008A2A00">
        <w:rPr>
          <w:rFonts w:ascii="Times New Roman" w:hAnsi="Times New Roman"/>
          <w:b/>
          <w:bCs/>
          <w:color w:val="000000" w:themeColor="text1"/>
          <w:sz w:val="24"/>
          <w:szCs w:val="24"/>
        </w:rPr>
        <w:t>:</w:t>
      </w:r>
    </w:p>
    <w:p w14:paraId="0D451959" w14:textId="77777777" w:rsidR="00B313FB" w:rsidRPr="008A2A00" w:rsidRDefault="00B313FB" w:rsidP="00B313FB">
      <w:pPr>
        <w:pStyle w:val="Akapitzlist"/>
        <w:spacing w:line="240" w:lineRule="auto"/>
        <w:ind w:left="1440" w:right="20"/>
        <w:jc w:val="both"/>
        <w:textAlignment w:val="baseline"/>
        <w:rPr>
          <w:rFonts w:ascii="Times New Roman" w:hAnsi="Times New Roman"/>
          <w:strike/>
          <w:color w:val="000000" w:themeColor="text1"/>
          <w:sz w:val="24"/>
          <w:szCs w:val="24"/>
        </w:rPr>
      </w:pPr>
      <w:r w:rsidRPr="008A2A00">
        <w:rPr>
          <w:rFonts w:ascii="Times New Roman" w:hAnsi="Times New Roman"/>
          <w:color w:val="000000" w:themeColor="text1"/>
          <w:sz w:val="24"/>
          <w:szCs w:val="24"/>
        </w:rPr>
        <w:t>Zamawiający nie stawia wymagań w zakresie spełnienia tego warunku.</w:t>
      </w:r>
    </w:p>
    <w:p w14:paraId="2443C66C" w14:textId="35D37BE7" w:rsidR="00C912CD" w:rsidRPr="008A2A00" w:rsidRDefault="000D72BA" w:rsidP="00C912CD">
      <w:pPr>
        <w:pStyle w:val="Akapitzlist"/>
        <w:numPr>
          <w:ilvl w:val="1"/>
          <w:numId w:val="5"/>
        </w:numPr>
        <w:spacing w:line="240" w:lineRule="auto"/>
        <w:ind w:right="20"/>
        <w:jc w:val="both"/>
        <w:textAlignment w:val="baseline"/>
        <w:rPr>
          <w:rFonts w:ascii="Times New Roman" w:hAnsi="Times New Roman"/>
          <w:strike/>
          <w:color w:val="000000" w:themeColor="text1"/>
          <w:sz w:val="24"/>
          <w:szCs w:val="24"/>
        </w:rPr>
      </w:pPr>
      <w:r w:rsidRPr="008A2A00">
        <w:rPr>
          <w:rFonts w:ascii="Times New Roman" w:hAnsi="Times New Roman"/>
          <w:b/>
          <w:bCs/>
          <w:color w:val="000000" w:themeColor="text1"/>
          <w:sz w:val="24"/>
          <w:szCs w:val="24"/>
        </w:rPr>
        <w:t>zdolności technicznej lub zawodowej:</w:t>
      </w:r>
    </w:p>
    <w:p w14:paraId="5C89C486" w14:textId="4F98EFE2" w:rsidR="0026562E" w:rsidRPr="0026562E" w:rsidRDefault="00C97930" w:rsidP="0026562E">
      <w:pPr>
        <w:pStyle w:val="Akapitzlist"/>
        <w:numPr>
          <w:ilvl w:val="2"/>
          <w:numId w:val="5"/>
        </w:numPr>
        <w:ind w:left="1843"/>
        <w:jc w:val="both"/>
        <w:rPr>
          <w:rFonts w:ascii="Times New Roman" w:hAnsi="Times New Roman"/>
          <w:sz w:val="24"/>
          <w:szCs w:val="24"/>
        </w:rPr>
      </w:pPr>
      <w:bookmarkStart w:id="3" w:name="_Hlk176956254"/>
      <w:r w:rsidRPr="00BA3E76">
        <w:rPr>
          <w:rFonts w:ascii="Times New Roman" w:hAnsi="Times New Roman"/>
          <w:sz w:val="24"/>
          <w:szCs w:val="24"/>
        </w:rPr>
        <w:t xml:space="preserve">W postępowaniu mogą wziąć udział Wykonawcy dysponujący/którzy będą </w:t>
      </w:r>
      <w:bookmarkStart w:id="4" w:name="_Hlk24528362"/>
      <w:r w:rsidRPr="00BA3E76">
        <w:rPr>
          <w:rFonts w:ascii="Times New Roman" w:hAnsi="Times New Roman"/>
          <w:sz w:val="24"/>
          <w:szCs w:val="24"/>
        </w:rPr>
        <w:t>dysponować osobą</w:t>
      </w:r>
      <w:r w:rsidR="00EA399E">
        <w:rPr>
          <w:rFonts w:ascii="Times New Roman" w:hAnsi="Times New Roman"/>
          <w:sz w:val="24"/>
          <w:szCs w:val="24"/>
        </w:rPr>
        <w:t xml:space="preserve"> </w:t>
      </w:r>
      <w:r w:rsidRPr="00BA3E76">
        <w:rPr>
          <w:rFonts w:ascii="Times New Roman" w:hAnsi="Times New Roman"/>
          <w:sz w:val="24"/>
          <w:szCs w:val="24"/>
        </w:rPr>
        <w:t>uprawnion</w:t>
      </w:r>
      <w:r w:rsidR="00EA399E">
        <w:rPr>
          <w:rFonts w:ascii="Times New Roman" w:hAnsi="Times New Roman"/>
          <w:sz w:val="24"/>
          <w:szCs w:val="24"/>
        </w:rPr>
        <w:t>ą</w:t>
      </w:r>
      <w:r w:rsidRPr="00BA3E76">
        <w:rPr>
          <w:rFonts w:ascii="Times New Roman" w:hAnsi="Times New Roman"/>
          <w:sz w:val="24"/>
          <w:szCs w:val="24"/>
        </w:rPr>
        <w:t xml:space="preserve"> do kierowania budową</w:t>
      </w:r>
      <w:r w:rsidR="0091473B" w:rsidRPr="00BA3E76">
        <w:rPr>
          <w:rFonts w:ascii="Times New Roman" w:hAnsi="Times New Roman"/>
          <w:sz w:val="24"/>
          <w:szCs w:val="24"/>
        </w:rPr>
        <w:t xml:space="preserve"> </w:t>
      </w:r>
      <w:r w:rsidR="00EA399E">
        <w:rPr>
          <w:rFonts w:ascii="Times New Roman" w:hAnsi="Times New Roman"/>
          <w:sz w:val="24"/>
          <w:szCs w:val="24"/>
        </w:rPr>
        <w:t xml:space="preserve">w branży </w:t>
      </w:r>
      <w:r w:rsidR="00BA3E76" w:rsidRPr="00BA3E76">
        <w:rPr>
          <w:rFonts w:ascii="Times New Roman" w:hAnsi="Times New Roman"/>
          <w:sz w:val="24"/>
          <w:szCs w:val="24"/>
        </w:rPr>
        <w:t>konstrukcyjno-budowlane</w:t>
      </w:r>
      <w:r w:rsidR="00EA399E">
        <w:rPr>
          <w:rFonts w:ascii="Times New Roman" w:hAnsi="Times New Roman"/>
          <w:sz w:val="24"/>
          <w:szCs w:val="24"/>
        </w:rPr>
        <w:t>j – Kierownik budowy</w:t>
      </w:r>
      <w:r w:rsidR="00BA3E76" w:rsidRPr="00BA3E76">
        <w:rPr>
          <w:rFonts w:ascii="Times New Roman" w:hAnsi="Times New Roman"/>
          <w:sz w:val="24"/>
          <w:szCs w:val="24"/>
        </w:rPr>
        <w:t xml:space="preserve">, a także kierownika robót branży elektrycznej. </w:t>
      </w:r>
      <w:r w:rsidR="00BA3E76" w:rsidRPr="00BA3E76">
        <w:rPr>
          <w:rFonts w:ascii="Times New Roman" w:hAnsi="Times New Roman"/>
          <w:sz w:val="24"/>
          <w:szCs w:val="24"/>
          <w:u w:val="single"/>
        </w:rPr>
        <w:t xml:space="preserve">WAŻNE: Kierownik budowy musi udokumentować posiadane doświadczenie w wymiarze co najmniej </w:t>
      </w:r>
      <w:r w:rsidR="00F24029">
        <w:rPr>
          <w:rFonts w:ascii="Times New Roman" w:hAnsi="Times New Roman"/>
          <w:sz w:val="24"/>
          <w:szCs w:val="24"/>
          <w:u w:val="single"/>
        </w:rPr>
        <w:t xml:space="preserve">            </w:t>
      </w:r>
      <w:r w:rsidR="00BA3E76" w:rsidRPr="00BA3E76">
        <w:rPr>
          <w:rFonts w:ascii="Times New Roman" w:hAnsi="Times New Roman"/>
          <w:sz w:val="24"/>
          <w:szCs w:val="24"/>
          <w:u w:val="single"/>
        </w:rPr>
        <w:t xml:space="preserve">18 miesięcy udziału w robotach budowlanych prowadzonych przy zabytkach nieruchomych wpisanych do rejestru lub inwentarza muzeum będącego instytucją </w:t>
      </w:r>
      <w:r w:rsidR="00BA3E76" w:rsidRPr="0026562E">
        <w:rPr>
          <w:rFonts w:ascii="Times New Roman" w:hAnsi="Times New Roman"/>
          <w:sz w:val="24"/>
          <w:szCs w:val="24"/>
          <w:u w:val="single"/>
        </w:rPr>
        <w:t>kultury (art. 37c ustawy o ochronie zabytków i opiece nad zabytkami</w:t>
      </w:r>
      <w:r w:rsidR="00F24029">
        <w:rPr>
          <w:rFonts w:ascii="Times New Roman" w:hAnsi="Times New Roman"/>
          <w:sz w:val="24"/>
          <w:szCs w:val="24"/>
          <w:u w:val="single"/>
        </w:rPr>
        <w:t xml:space="preserve"> (</w:t>
      </w:r>
      <w:proofErr w:type="spellStart"/>
      <w:r w:rsidR="0026562E" w:rsidRPr="0026562E">
        <w:rPr>
          <w:rFonts w:ascii="Times New Roman" w:hAnsi="Times New Roman"/>
          <w:sz w:val="24"/>
          <w:szCs w:val="24"/>
          <w:u w:val="single"/>
        </w:rPr>
        <w:t>t.j.Dz</w:t>
      </w:r>
      <w:proofErr w:type="spellEnd"/>
      <w:r w:rsidR="0026562E" w:rsidRPr="0026562E">
        <w:rPr>
          <w:rFonts w:ascii="Times New Roman" w:hAnsi="Times New Roman"/>
          <w:sz w:val="24"/>
          <w:szCs w:val="24"/>
          <w:u w:val="single"/>
        </w:rPr>
        <w:t>. u. z 2024 r. poz. 1292);</w:t>
      </w:r>
      <w:r w:rsidR="0026562E" w:rsidRPr="0026562E">
        <w:rPr>
          <w:rFonts w:ascii="Times New Roman" w:hAnsi="Times New Roman"/>
          <w:u w:val="single"/>
        </w:rPr>
        <w:t xml:space="preserve"> </w:t>
      </w:r>
    </w:p>
    <w:bookmarkEnd w:id="3"/>
    <w:p w14:paraId="70681D55" w14:textId="77777777" w:rsidR="00AD7B86" w:rsidRDefault="0091473B" w:rsidP="00AD7B86">
      <w:pPr>
        <w:pStyle w:val="Akapitzlist"/>
        <w:ind w:left="1843"/>
        <w:jc w:val="both"/>
        <w:rPr>
          <w:rFonts w:ascii="Times New Roman" w:hAnsi="Times New Roman"/>
          <w:sz w:val="24"/>
          <w:szCs w:val="24"/>
        </w:rPr>
      </w:pPr>
      <w:r w:rsidRPr="00BA3E76">
        <w:rPr>
          <w:rFonts w:ascii="Times New Roman" w:hAnsi="Times New Roman"/>
          <w:sz w:val="24"/>
          <w:szCs w:val="24"/>
        </w:rPr>
        <w:t xml:space="preserve">Najpóźniej </w:t>
      </w:r>
      <w:r w:rsidR="00BA3E76" w:rsidRPr="00BA3E76">
        <w:rPr>
          <w:rFonts w:ascii="Times New Roman" w:hAnsi="Times New Roman"/>
          <w:sz w:val="24"/>
          <w:szCs w:val="24"/>
        </w:rPr>
        <w:t xml:space="preserve">2 dni przed podpisaniem </w:t>
      </w:r>
      <w:r w:rsidRPr="00BA3E76">
        <w:rPr>
          <w:rFonts w:ascii="Times New Roman" w:hAnsi="Times New Roman"/>
          <w:sz w:val="24"/>
          <w:szCs w:val="24"/>
        </w:rPr>
        <w:t xml:space="preserve"> umowy Wykonawca</w:t>
      </w:r>
      <w:r w:rsidR="00BA3E76" w:rsidRPr="00BA3E76">
        <w:rPr>
          <w:rFonts w:ascii="Times New Roman" w:hAnsi="Times New Roman"/>
          <w:sz w:val="24"/>
          <w:szCs w:val="24"/>
        </w:rPr>
        <w:t xml:space="preserve"> zobowiązany jest</w:t>
      </w:r>
      <w:r w:rsidRPr="00BA3E76">
        <w:rPr>
          <w:rFonts w:ascii="Times New Roman" w:hAnsi="Times New Roman"/>
          <w:sz w:val="24"/>
          <w:szCs w:val="24"/>
        </w:rPr>
        <w:t xml:space="preserve"> dostarczy</w:t>
      </w:r>
      <w:r w:rsidR="00BA3E76" w:rsidRPr="00BA3E76">
        <w:rPr>
          <w:rFonts w:ascii="Times New Roman" w:hAnsi="Times New Roman"/>
          <w:sz w:val="24"/>
          <w:szCs w:val="24"/>
        </w:rPr>
        <w:t>ć</w:t>
      </w:r>
      <w:r w:rsidRPr="00BA3E76">
        <w:rPr>
          <w:rFonts w:ascii="Times New Roman" w:hAnsi="Times New Roman"/>
          <w:sz w:val="24"/>
          <w:szCs w:val="24"/>
        </w:rPr>
        <w:t xml:space="preserve"> Zamawiające</w:t>
      </w:r>
      <w:r w:rsidR="00BA3E76" w:rsidRPr="00BA3E76">
        <w:rPr>
          <w:rFonts w:ascii="Times New Roman" w:hAnsi="Times New Roman"/>
          <w:sz w:val="24"/>
          <w:szCs w:val="24"/>
        </w:rPr>
        <w:t>mu za pośrednictwem strony prowadzonego postępowania</w:t>
      </w:r>
      <w:r w:rsidRPr="00BA3E76">
        <w:rPr>
          <w:rFonts w:ascii="Times New Roman" w:hAnsi="Times New Roman"/>
          <w:sz w:val="24"/>
          <w:szCs w:val="24"/>
        </w:rPr>
        <w:t xml:space="preserve"> kopie uprawnień podpisane za zgodność z oryginałem przez osoby, których uprawnienia dotyczą, a także aktualne zaświadczenie </w:t>
      </w:r>
      <w:r w:rsidR="005D037C" w:rsidRPr="00BA3E76">
        <w:rPr>
          <w:rFonts w:ascii="Times New Roman" w:hAnsi="Times New Roman"/>
          <w:sz w:val="24"/>
          <w:szCs w:val="24"/>
        </w:rPr>
        <w:t xml:space="preserve"> </w:t>
      </w:r>
      <w:r w:rsidRPr="00BA3E76">
        <w:rPr>
          <w:rFonts w:ascii="Times New Roman" w:hAnsi="Times New Roman"/>
          <w:sz w:val="24"/>
          <w:szCs w:val="24"/>
        </w:rPr>
        <w:t>o przynależności do Izby Inżynierów Budownictwa w celu dokonania przez Zamawiającego zawiadomienia o zamierzonym terminie rozpoczęcia robót do Powiatowego Inspektoratu Nadzoru Budowlanego.</w:t>
      </w:r>
      <w:bookmarkEnd w:id="4"/>
    </w:p>
    <w:p w14:paraId="44F99BF7" w14:textId="2B0B3704" w:rsidR="0026562E" w:rsidRPr="00AD7B86" w:rsidRDefault="0026562E" w:rsidP="0026562E">
      <w:pPr>
        <w:pStyle w:val="Akapitzlist"/>
        <w:numPr>
          <w:ilvl w:val="2"/>
          <w:numId w:val="5"/>
        </w:numPr>
        <w:jc w:val="both"/>
        <w:rPr>
          <w:rFonts w:ascii="Times New Roman" w:hAnsi="Times New Roman"/>
          <w:color w:val="FF0000"/>
          <w:sz w:val="24"/>
          <w:szCs w:val="24"/>
        </w:rPr>
      </w:pPr>
      <w:r w:rsidRPr="00AD7B86">
        <w:rPr>
          <w:rFonts w:ascii="Times New Roman" w:hAnsi="Times New Roman"/>
          <w:bCs/>
          <w:sz w:val="24"/>
          <w:szCs w:val="24"/>
        </w:rPr>
        <w:lastRenderedPageBreak/>
        <w:t xml:space="preserve">W postępowaniu mogą wziąć udział Wykonawcy, którzy wykonali </w:t>
      </w:r>
      <w:r w:rsidR="00AD7B86" w:rsidRPr="00AD7B86">
        <w:rPr>
          <w:rFonts w:ascii="Times New Roman" w:hAnsi="Times New Roman"/>
          <w:bCs/>
          <w:sz w:val="24"/>
          <w:szCs w:val="24"/>
        </w:rPr>
        <w:t xml:space="preserve">          </w:t>
      </w:r>
      <w:r w:rsidRPr="00AD7B86">
        <w:rPr>
          <w:rFonts w:ascii="Times New Roman" w:hAnsi="Times New Roman"/>
          <w:bCs/>
          <w:sz w:val="24"/>
          <w:szCs w:val="24"/>
        </w:rPr>
        <w:t xml:space="preserve">w okresie ostatnich pięciu lat przed upływem terminu składania ofert (lub w okresie prowadzenia działalności, jeżeli jest ona prowadzona przez okres krótszy niż pięć lat) co najmniej jedną robotę budowlaną polegającą na  wymianie pokrycia dachowego na obiekcie będącym wpisanym do rejestru zabytków. </w:t>
      </w:r>
    </w:p>
    <w:bookmarkEnd w:id="1"/>
    <w:p w14:paraId="1DFE6129" w14:textId="77777777" w:rsidR="00F6290F" w:rsidRPr="00A62CBD" w:rsidRDefault="00F6290F" w:rsidP="00F6290F">
      <w:pPr>
        <w:pStyle w:val="Akapitzlist"/>
        <w:numPr>
          <w:ilvl w:val="0"/>
          <w:numId w:val="5"/>
        </w:numPr>
        <w:jc w:val="both"/>
        <w:rPr>
          <w:rFonts w:ascii="Times New Roman" w:hAnsi="Times New Roman"/>
          <w:sz w:val="24"/>
          <w:szCs w:val="24"/>
        </w:rPr>
      </w:pPr>
      <w:r w:rsidRPr="00A62CBD">
        <w:rPr>
          <w:rFonts w:ascii="Times New Roman" w:hAnsi="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2667EE" w14:textId="75A03881" w:rsidR="00363A67" w:rsidRPr="00181E7D" w:rsidRDefault="000D72BA" w:rsidP="00363A67">
      <w:pPr>
        <w:pStyle w:val="Akapitzlist"/>
        <w:numPr>
          <w:ilvl w:val="0"/>
          <w:numId w:val="5"/>
        </w:numPr>
        <w:spacing w:line="240" w:lineRule="auto"/>
        <w:jc w:val="both"/>
        <w:textAlignment w:val="baseline"/>
        <w:rPr>
          <w:rFonts w:ascii="Times New Roman" w:hAnsi="Times New Roman"/>
          <w:sz w:val="24"/>
          <w:szCs w:val="24"/>
        </w:rPr>
      </w:pPr>
      <w:r w:rsidRPr="00A62CBD">
        <w:rPr>
          <w:rFonts w:ascii="Times New Roman" w:hAnsi="Times New Roman"/>
          <w:sz w:val="24"/>
          <w:szCs w:val="24"/>
        </w:rPr>
        <w:t>Wykonawcy wspólnie ubiegający się o udzielenie zamówienia dołączają do oferty oświadczenie, z którego wynika, które roboty budowlane wykonają poszczególni wykonawcy w odniesieniu do warunków, które zostały opisane w ust. 2</w:t>
      </w:r>
    </w:p>
    <w:p w14:paraId="793159E3" w14:textId="77777777" w:rsidR="000D72BA" w:rsidRPr="00FF7EDF"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A62CBD">
        <w:rPr>
          <w:rFonts w:ascii="Times New Roman" w:eastAsia="Times New Roman" w:hAnsi="Times New Roman" w:cs="Times New Roman"/>
          <w:b/>
          <w:bCs/>
          <w:sz w:val="26"/>
          <w:szCs w:val="26"/>
          <w:lang w:eastAsia="pl-PL"/>
        </w:rPr>
        <w:t>IX. Podstawy wykluczenia z postępowania</w:t>
      </w:r>
    </w:p>
    <w:p w14:paraId="45E4106E" w14:textId="77777777" w:rsidR="00134936" w:rsidRPr="007C0866" w:rsidRDefault="00134936" w:rsidP="00131B62">
      <w:pPr>
        <w:pStyle w:val="Akapitzlist"/>
        <w:numPr>
          <w:ilvl w:val="0"/>
          <w:numId w:val="31"/>
        </w:numPr>
        <w:spacing w:before="240" w:line="240" w:lineRule="auto"/>
        <w:jc w:val="both"/>
        <w:textAlignment w:val="baseline"/>
        <w:rPr>
          <w:rFonts w:ascii="Times New Roman" w:hAnsi="Times New Roman"/>
          <w:sz w:val="24"/>
          <w:szCs w:val="24"/>
        </w:rPr>
      </w:pPr>
      <w:r w:rsidRPr="007C0866">
        <w:rPr>
          <w:rFonts w:ascii="Times New Roman" w:hAnsi="Times New Roman"/>
          <w:sz w:val="24"/>
          <w:szCs w:val="24"/>
        </w:rPr>
        <w:t xml:space="preserve">Z postępowania o udzielenie zamówienia wyklucza się Wykonawców, w stosunku do których zachodzi którakolwiek z okoliczności wskazanych </w:t>
      </w:r>
      <w:r w:rsidRPr="007C0866">
        <w:rPr>
          <w:rFonts w:ascii="Times New Roman" w:hAnsi="Times New Roman"/>
          <w:b/>
          <w:bCs/>
          <w:sz w:val="24"/>
          <w:szCs w:val="24"/>
        </w:rPr>
        <w:t>w art. 108 ust. 1 PZP:</w:t>
      </w:r>
    </w:p>
    <w:p w14:paraId="595725CC" w14:textId="77777777" w:rsidR="00134936" w:rsidRPr="007C086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7C0866">
        <w:rPr>
          <w:rFonts w:ascii="Times New Roman" w:hAnsi="Times New Roman"/>
          <w:sz w:val="24"/>
          <w:szCs w:val="24"/>
        </w:rPr>
        <w:t>będącego osobą fizyczną, którego prawomocnie skazano za przestępstwo:</w:t>
      </w:r>
    </w:p>
    <w:p w14:paraId="7F51FB24" w14:textId="77777777" w:rsidR="00134936" w:rsidRPr="007C086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7C0866">
        <w:rPr>
          <w:rFonts w:ascii="Times New Roman" w:hAnsi="Times New Roman"/>
          <w:sz w:val="24"/>
          <w:szCs w:val="24"/>
        </w:rPr>
        <w:t> udziału w zorganizowanej grupie przestępczej albo związku mającym na celu popełnienie przestępstwa lub przestępstwa skarbowego, o którym mowa w art. 258 Kodeksu karnego,</w:t>
      </w:r>
    </w:p>
    <w:p w14:paraId="071C93D6" w14:textId="77777777" w:rsidR="00134936" w:rsidRPr="007C086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7C0866">
        <w:rPr>
          <w:rFonts w:ascii="Times New Roman" w:hAnsi="Times New Roman"/>
          <w:sz w:val="24"/>
          <w:szCs w:val="24"/>
        </w:rPr>
        <w:t>handlu ludźmi, o którym mowa w art. 189a Kodeksu karnego,</w:t>
      </w:r>
    </w:p>
    <w:p w14:paraId="6E6020AD" w14:textId="77777777" w:rsidR="00134936" w:rsidRPr="007C086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7C0866">
        <w:rPr>
          <w:rFonts w:ascii="Times New Roman" w:hAnsi="Times New Roman"/>
          <w:sz w:val="24"/>
          <w:szCs w:val="24"/>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8D285EE" w14:textId="77777777" w:rsidR="00134936" w:rsidRPr="007C086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7C0866">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68E9AE" w14:textId="77777777" w:rsidR="00134936" w:rsidRPr="007C086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7C0866">
        <w:rPr>
          <w:rFonts w:ascii="Times New Roman" w:hAnsi="Times New Roman"/>
          <w:sz w:val="24"/>
          <w:szCs w:val="24"/>
        </w:rPr>
        <w:t>o charakterze terrorystycznym, o którym mowa w art. 115 § 20 Kodeksu karnego, lub mające na celu popełnienie tego przestępstwa,</w:t>
      </w:r>
    </w:p>
    <w:p w14:paraId="36D9998B" w14:textId="77777777" w:rsidR="00134936" w:rsidRPr="007C086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7C0866">
        <w:rPr>
          <w:rFonts w:ascii="Times New Roman" w:hAnsi="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54E44176" w14:textId="77777777" w:rsidR="00134936" w:rsidRPr="007C086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7C0866">
        <w:rPr>
          <w:rFonts w:ascii="Times New Roman" w:hAnsi="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B02F25" w14:textId="77777777" w:rsidR="00134936" w:rsidRPr="007C086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7C0866">
        <w:rPr>
          <w:rFonts w:ascii="Times New Roman" w:hAnsi="Times New Roman"/>
          <w:sz w:val="24"/>
          <w:szCs w:val="24"/>
        </w:rPr>
        <w:t xml:space="preserve">o którym mowa w art. 9 ust. 1 i 3 lub art. 10 ustawy z dnia 15 czerwca 2012 r. o skutkach powierzania wykonywania pracy cudzoziemcom przebywającym </w:t>
      </w:r>
      <w:r w:rsidRPr="007C0866">
        <w:rPr>
          <w:rFonts w:ascii="Times New Roman" w:hAnsi="Times New Roman"/>
          <w:sz w:val="24"/>
          <w:szCs w:val="24"/>
        </w:rPr>
        <w:lastRenderedPageBreak/>
        <w:t>wbrew przepisom na terytorium Rzeczypospolitej Polskiej lub za odpowiedni czyn zabroniony określony w przepisach prawa obcego;</w:t>
      </w:r>
    </w:p>
    <w:p w14:paraId="290D9222" w14:textId="58180BB4" w:rsidR="00134936" w:rsidRPr="007C086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7C0866">
        <w:rPr>
          <w:rFonts w:ascii="Times New Roman" w:hAnsi="Times New Roman"/>
          <w:sz w:val="24"/>
          <w:szCs w:val="24"/>
        </w:rPr>
        <w:t> jeżeli urzędującego członka jego organu zarządzającego lub nadzorczego, wspólnika spółki w spółce jawnej lub partnerskiej albo komplementariusza</w:t>
      </w:r>
      <w:r w:rsidR="000C73EB" w:rsidRPr="007C0866">
        <w:rPr>
          <w:rFonts w:ascii="Times New Roman" w:hAnsi="Times New Roman"/>
          <w:sz w:val="24"/>
          <w:szCs w:val="24"/>
        </w:rPr>
        <w:t xml:space="preserve">                         </w:t>
      </w:r>
      <w:r w:rsidRPr="007C0866">
        <w:rPr>
          <w:rFonts w:ascii="Times New Roman" w:hAnsi="Times New Roman"/>
          <w:sz w:val="24"/>
          <w:szCs w:val="24"/>
        </w:rPr>
        <w:t xml:space="preserve"> w spółce komandytowej lub komandytowo-akcyjnej lub prokurenta prawomocnie skazano za przestępstwo, o którym mowa w pkt 1;</w:t>
      </w:r>
    </w:p>
    <w:p w14:paraId="08ABE737" w14:textId="77777777" w:rsidR="00134936" w:rsidRPr="007C086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7C0866">
        <w:rPr>
          <w:rFonts w:ascii="Times New Roman" w:hAnsi="Times New Roman"/>
          <w:sz w:val="24"/>
          <w:szCs w:val="24"/>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D1D9AF" w14:textId="77777777" w:rsidR="00134936" w:rsidRPr="007C086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7C0866">
        <w:rPr>
          <w:rFonts w:ascii="Times New Roman" w:hAnsi="Times New Roman"/>
          <w:sz w:val="24"/>
          <w:szCs w:val="24"/>
        </w:rPr>
        <w:t> wobec którego prawomocnie orzeczono zakaz ubiegania się o zamówienia publiczne;</w:t>
      </w:r>
    </w:p>
    <w:p w14:paraId="1E98EAF7" w14:textId="77777777" w:rsidR="00134936" w:rsidRPr="007C086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7C0866">
        <w:rPr>
          <w:rFonts w:ascii="Times New Roman" w:hAnsi="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8350C7C" w14:textId="659D6E3C" w:rsidR="007C0866" w:rsidRPr="007C0866" w:rsidRDefault="00134936" w:rsidP="007C0866">
      <w:pPr>
        <w:pStyle w:val="Akapitzlist"/>
        <w:numPr>
          <w:ilvl w:val="1"/>
          <w:numId w:val="6"/>
        </w:numPr>
        <w:shd w:val="clear" w:color="auto" w:fill="FFFFFF"/>
        <w:spacing w:line="240" w:lineRule="auto"/>
        <w:ind w:left="709"/>
        <w:jc w:val="both"/>
        <w:rPr>
          <w:rFonts w:ascii="Times New Roman" w:hAnsi="Times New Roman"/>
          <w:sz w:val="24"/>
          <w:szCs w:val="24"/>
        </w:rPr>
      </w:pPr>
      <w:r w:rsidRPr="007C0866">
        <w:rPr>
          <w:rFonts w:ascii="Times New Roman" w:hAnsi="Times New Roman"/>
          <w:sz w:val="24"/>
          <w:szCs w:val="24"/>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E95A62" w14:textId="54A9C43E" w:rsidR="00134936" w:rsidRPr="00AA7AA2" w:rsidRDefault="00134936" w:rsidP="00131B62">
      <w:pPr>
        <w:pStyle w:val="Akapitzlist"/>
        <w:numPr>
          <w:ilvl w:val="0"/>
          <w:numId w:val="31"/>
        </w:numPr>
        <w:shd w:val="clear" w:color="auto" w:fill="FFFFFF"/>
        <w:spacing w:line="240" w:lineRule="auto"/>
        <w:jc w:val="both"/>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109 ust. 1 pkt. 1 i 4</w:t>
      </w:r>
      <w:r w:rsidRPr="00AA7AA2">
        <w:rPr>
          <w:rFonts w:ascii="Times New Roman" w:hAnsi="Times New Roman"/>
          <w:sz w:val="24"/>
          <w:szCs w:val="24"/>
        </w:rPr>
        <w:t xml:space="preserve"> PZP, tj.:</w:t>
      </w:r>
    </w:p>
    <w:p w14:paraId="5C3D3CA3" w14:textId="77777777" w:rsidR="00134936" w:rsidRPr="00DB5106" w:rsidRDefault="00134936" w:rsidP="00134936">
      <w:pPr>
        <w:pStyle w:val="Akapitzlist"/>
        <w:widowControl w:val="0"/>
        <w:numPr>
          <w:ilvl w:val="1"/>
          <w:numId w:val="3"/>
        </w:numPr>
        <w:tabs>
          <w:tab w:val="clear" w:pos="1440"/>
        </w:tabs>
        <w:autoSpaceDE w:val="0"/>
        <w:autoSpaceDN w:val="0"/>
        <w:adjustRightInd w:val="0"/>
        <w:spacing w:line="40" w:lineRule="atLeast"/>
        <w:ind w:left="1134"/>
        <w:jc w:val="both"/>
        <w:rPr>
          <w:rFonts w:ascii="Times New Roman" w:eastAsiaTheme="minorEastAsia" w:hAnsi="Times New Roman"/>
          <w:sz w:val="24"/>
          <w:szCs w:val="24"/>
        </w:rPr>
      </w:pPr>
      <w:r w:rsidRPr="00DB5106">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7" w:history="1">
        <w:r w:rsidRPr="00DB5106">
          <w:rPr>
            <w:rFonts w:ascii="Times New Roman" w:hAnsi="Times New Roman"/>
            <w:sz w:val="24"/>
            <w:szCs w:val="24"/>
            <w:shd w:val="clear" w:color="auto" w:fill="FFFFFF"/>
          </w:rPr>
          <w:t>art. 108 ust. 1 pkt 3</w:t>
        </w:r>
      </w:hyperlink>
      <w:r w:rsidRPr="00DB5106">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4C2DA8" w14:textId="70ACD59D" w:rsidR="00134936" w:rsidRPr="00AA7AA2" w:rsidRDefault="00134936" w:rsidP="00134936">
      <w:pPr>
        <w:pStyle w:val="Akapitzlist"/>
        <w:widowControl w:val="0"/>
        <w:numPr>
          <w:ilvl w:val="1"/>
          <w:numId w:val="3"/>
        </w:numPr>
        <w:tabs>
          <w:tab w:val="clear" w:pos="1440"/>
        </w:tabs>
        <w:autoSpaceDE w:val="0"/>
        <w:autoSpaceDN w:val="0"/>
        <w:adjustRightInd w:val="0"/>
        <w:spacing w:line="240" w:lineRule="auto"/>
        <w:ind w:left="1134"/>
        <w:jc w:val="both"/>
        <w:rPr>
          <w:rFonts w:ascii="Times New Roman" w:eastAsiaTheme="minorEastAsia" w:hAnsi="Times New Roman"/>
          <w:sz w:val="24"/>
          <w:szCs w:val="24"/>
        </w:rPr>
      </w:pPr>
      <w:r w:rsidRPr="00DB5106">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A7AA2">
        <w:rPr>
          <w:rFonts w:ascii="Times New Roman" w:hAnsi="Times New Roman"/>
          <w:sz w:val="24"/>
          <w:szCs w:val="24"/>
        </w:rPr>
        <w:t>.</w:t>
      </w:r>
    </w:p>
    <w:p w14:paraId="3E95960A" w14:textId="7A7438B0" w:rsidR="00AA7AA2" w:rsidRPr="0003745C" w:rsidRDefault="00AA7AA2" w:rsidP="00131B62">
      <w:pPr>
        <w:pStyle w:val="Akapitzlist"/>
        <w:widowControl w:val="0"/>
        <w:numPr>
          <w:ilvl w:val="0"/>
          <w:numId w:val="31"/>
        </w:numPr>
        <w:autoSpaceDE w:val="0"/>
        <w:autoSpaceDN w:val="0"/>
        <w:adjustRightInd w:val="0"/>
        <w:spacing w:line="240" w:lineRule="auto"/>
        <w:jc w:val="both"/>
        <w:rPr>
          <w:rFonts w:ascii="Times New Roman" w:eastAsiaTheme="minorEastAsia" w:hAnsi="Times New Roman"/>
          <w:sz w:val="24"/>
          <w:szCs w:val="24"/>
        </w:rPr>
      </w:pPr>
      <w:r w:rsidRPr="001B25EB">
        <w:rPr>
          <w:rFonts w:ascii="Times New Roman" w:hAnsi="Times New Roman"/>
          <w:b/>
          <w:bCs/>
          <w:sz w:val="24"/>
          <w:szCs w:val="24"/>
        </w:rPr>
        <w:t xml:space="preserve">Podstawy wykluczenia o których mowa w ustawie z dnia 13 kwietnia 2022 r. </w:t>
      </w:r>
      <w:r w:rsidR="00F6290F" w:rsidRPr="001B25EB">
        <w:rPr>
          <w:rFonts w:ascii="Times New Roman" w:hAnsi="Times New Roman"/>
          <w:b/>
          <w:bCs/>
          <w:sz w:val="24"/>
          <w:szCs w:val="24"/>
        </w:rPr>
        <w:t xml:space="preserve">         </w:t>
      </w:r>
      <w:r w:rsidRPr="001B25EB">
        <w:rPr>
          <w:rFonts w:ascii="Times New Roman" w:hAnsi="Times New Roman"/>
          <w:b/>
          <w:bCs/>
          <w:sz w:val="24"/>
          <w:szCs w:val="24"/>
        </w:rPr>
        <w:t>o szczególnych rozwiązaniach w zakresie przeciwdziałania wspieraniu agresji na Ukrain</w:t>
      </w:r>
      <w:r w:rsidR="001B25EB" w:rsidRPr="001B25EB">
        <w:rPr>
          <w:rFonts w:ascii="Times New Roman" w:hAnsi="Times New Roman"/>
          <w:b/>
          <w:bCs/>
          <w:sz w:val="24"/>
          <w:szCs w:val="24"/>
        </w:rPr>
        <w:t>ę</w:t>
      </w:r>
      <w:r w:rsidRPr="001B25EB">
        <w:rPr>
          <w:rFonts w:ascii="Times New Roman" w:hAnsi="Times New Roman"/>
          <w:b/>
          <w:bCs/>
          <w:sz w:val="24"/>
          <w:szCs w:val="24"/>
        </w:rPr>
        <w:t xml:space="preserve"> oraz służących ochronie bezpieczeństwa narodowego (Dz. U. z dn. 15.04.2022 r. , poz. 835)</w:t>
      </w:r>
      <w:r w:rsidR="00A44480" w:rsidRPr="0003745C">
        <w:rPr>
          <w:rFonts w:ascii="Times" w:hAnsi="Times" w:cs="Times"/>
          <w:b/>
          <w:bCs/>
          <w:sz w:val="24"/>
          <w:szCs w:val="24"/>
        </w:rPr>
        <w:t xml:space="preserve"> - </w:t>
      </w:r>
      <w:r w:rsidRPr="0003745C">
        <w:rPr>
          <w:rFonts w:ascii="Times New Roman" w:hAnsi="Times New Roman"/>
          <w:sz w:val="24"/>
          <w:szCs w:val="24"/>
        </w:rPr>
        <w:t xml:space="preserve">Zgodnie z art. 7 ust 1 ustawy z dnia 13 kwietnia 2022 r. o szczególnych rozwiązaniach w zakresie przeciwdziałania wspieraniu agresji na </w:t>
      </w:r>
      <w:r w:rsidRPr="0003745C">
        <w:rPr>
          <w:rFonts w:ascii="Times New Roman" w:hAnsi="Times New Roman"/>
          <w:sz w:val="24"/>
          <w:szCs w:val="24"/>
        </w:rPr>
        <w:lastRenderedPageBreak/>
        <w:t xml:space="preserve">Ukrainę oraz służących ochronie bezpieczeństwa narodowego (Dz.U. z 2022r. poz. 835), zwanej poniżej ustawą wyklucza się: 1) Wykonawcę wymienionego </w:t>
      </w:r>
      <w:r w:rsidR="00A44480" w:rsidRPr="0003745C">
        <w:rPr>
          <w:rFonts w:ascii="Times New Roman" w:hAnsi="Times New Roman"/>
          <w:sz w:val="24"/>
          <w:szCs w:val="24"/>
        </w:rPr>
        <w:t xml:space="preserve">                         </w:t>
      </w:r>
      <w:r w:rsidRPr="0003745C">
        <w:rPr>
          <w:rFonts w:ascii="Times New Roman" w:hAnsi="Times New Roman"/>
          <w:sz w:val="24"/>
          <w:szCs w:val="24"/>
        </w:rPr>
        <w:t>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A44480" w:rsidRPr="0003745C">
        <w:rPr>
          <w:rFonts w:ascii="Times New Roman" w:hAnsi="Times New Roman"/>
          <w:sz w:val="24"/>
          <w:szCs w:val="24"/>
        </w:rPr>
        <w:t xml:space="preserve">                   </w:t>
      </w:r>
      <w:r w:rsidRPr="0003745C">
        <w:rPr>
          <w:rFonts w:ascii="Times New Roman" w:hAnsi="Times New Roman"/>
          <w:sz w:val="24"/>
          <w:szCs w:val="24"/>
        </w:rPr>
        <w:t xml:space="preserve"> o zastosowaniu środka, o którym mowa w art. 1 pkt 3 ustawy; 3) Wykonawcę, którego jednostką dominującą w rozumieniu art. 3 ust. 1 pkt 37 ustawy z dnia</w:t>
      </w:r>
      <w:r w:rsidR="00A44480" w:rsidRPr="0003745C">
        <w:rPr>
          <w:rFonts w:ascii="Times New Roman" w:hAnsi="Times New Roman"/>
          <w:sz w:val="24"/>
          <w:szCs w:val="24"/>
        </w:rPr>
        <w:t xml:space="preserve">                    </w:t>
      </w:r>
      <w:r w:rsidRPr="0003745C">
        <w:rPr>
          <w:rFonts w:ascii="Times New Roman" w:hAnsi="Times New Roman"/>
          <w:sz w:val="24"/>
          <w:szCs w:val="24"/>
        </w:rPr>
        <w:t xml:space="preserve"> 29 września 1994 r. o rachunkowości (Dz. U. z 2021 r. poz. 217, 2105 i 2106), jest podmiot wymieniony w wykazach określonych w rozporządzeniu 765/2006</w:t>
      </w:r>
      <w:r w:rsidR="000C73EB">
        <w:rPr>
          <w:rFonts w:ascii="Times New Roman" w:hAnsi="Times New Roman"/>
          <w:sz w:val="24"/>
          <w:szCs w:val="24"/>
        </w:rPr>
        <w:t xml:space="preserve">                            </w:t>
      </w:r>
      <w:r w:rsidRPr="0003745C">
        <w:rPr>
          <w:rFonts w:ascii="Times New Roman" w:hAnsi="Times New Roman"/>
          <w:sz w:val="24"/>
          <w:szCs w:val="24"/>
        </w:rP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98043D8" w14:textId="4A33E973" w:rsidR="00134936" w:rsidRDefault="00134936" w:rsidP="00134936">
      <w:pPr>
        <w:pStyle w:val="Akapitzlist"/>
        <w:numPr>
          <w:ilvl w:val="0"/>
          <w:numId w:val="3"/>
        </w:numPr>
        <w:spacing w:line="240" w:lineRule="auto"/>
        <w:jc w:val="both"/>
        <w:textAlignment w:val="baseline"/>
        <w:rPr>
          <w:rFonts w:ascii="Times New Roman" w:hAnsi="Times New Roman"/>
          <w:sz w:val="24"/>
          <w:szCs w:val="24"/>
        </w:rPr>
      </w:pPr>
      <w:r w:rsidRPr="00DB5106">
        <w:rPr>
          <w:rFonts w:ascii="Times New Roman" w:hAnsi="Times New Roman"/>
          <w:sz w:val="24"/>
          <w:szCs w:val="24"/>
        </w:rPr>
        <w:t>Wykluczenie Wykonawcy następuje zgodnie z art. 111 PZP.</w:t>
      </w:r>
    </w:p>
    <w:p w14:paraId="399096CC" w14:textId="77777777" w:rsidR="00B019C6" w:rsidRPr="00BD3D66" w:rsidRDefault="00B019C6" w:rsidP="00BD3D66">
      <w:pPr>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68D03AA2" w14:textId="7475513B" w:rsidR="00134936" w:rsidRPr="00A44480"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B5106">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 zgodnie z </w:t>
      </w:r>
      <w:r w:rsidRPr="00DB5106">
        <w:rPr>
          <w:rFonts w:ascii="Times New Roman" w:eastAsia="Times New Roman" w:hAnsi="Times New Roman" w:cs="Times New Roman"/>
          <w:b/>
          <w:bCs/>
          <w:sz w:val="24"/>
          <w:szCs w:val="24"/>
          <w:lang w:eastAsia="pl-PL"/>
        </w:rPr>
        <w:t xml:space="preserve">załącznikiem             </w:t>
      </w:r>
      <w:r w:rsidRPr="0003745C">
        <w:rPr>
          <w:rFonts w:ascii="Times New Roman" w:eastAsia="Times New Roman" w:hAnsi="Times New Roman" w:cs="Times New Roman"/>
          <w:b/>
          <w:bCs/>
          <w:sz w:val="24"/>
          <w:szCs w:val="24"/>
          <w:lang w:eastAsia="pl-PL"/>
        </w:rPr>
        <w:t xml:space="preserve">nr 2 do SWZ </w:t>
      </w:r>
      <w:r w:rsidRPr="0003745C">
        <w:rPr>
          <w:rFonts w:ascii="Times New Roman" w:eastAsia="Times New Roman" w:hAnsi="Times New Roman" w:cs="Times New Roman"/>
          <w:sz w:val="24"/>
          <w:szCs w:val="24"/>
          <w:lang w:eastAsia="pl-PL"/>
        </w:rPr>
        <w:t xml:space="preserve">oraz o braku podstaw do wykluczenia z postępowania – zgodnie                                                          z </w:t>
      </w:r>
      <w:r w:rsidRPr="0003745C">
        <w:rPr>
          <w:rFonts w:ascii="Times New Roman" w:eastAsia="Times New Roman" w:hAnsi="Times New Roman" w:cs="Times New Roman"/>
          <w:b/>
          <w:bCs/>
          <w:sz w:val="24"/>
          <w:szCs w:val="24"/>
          <w:lang w:eastAsia="pl-PL"/>
        </w:rPr>
        <w:t>załącznik</w:t>
      </w:r>
      <w:r w:rsidR="00A44480" w:rsidRPr="0003745C">
        <w:rPr>
          <w:rFonts w:ascii="Times New Roman" w:eastAsia="Times New Roman" w:hAnsi="Times New Roman" w:cs="Times New Roman"/>
          <w:b/>
          <w:bCs/>
          <w:sz w:val="24"/>
          <w:szCs w:val="24"/>
          <w:lang w:eastAsia="pl-PL"/>
        </w:rPr>
        <w:t>ami</w:t>
      </w:r>
      <w:r w:rsidRPr="0003745C">
        <w:rPr>
          <w:rFonts w:ascii="Times New Roman" w:eastAsia="Times New Roman" w:hAnsi="Times New Roman" w:cs="Times New Roman"/>
          <w:b/>
          <w:bCs/>
          <w:sz w:val="24"/>
          <w:szCs w:val="24"/>
          <w:lang w:eastAsia="pl-PL"/>
        </w:rPr>
        <w:t xml:space="preserve"> nr 3</w:t>
      </w:r>
      <w:r w:rsidR="00A44480" w:rsidRPr="0003745C">
        <w:rPr>
          <w:rFonts w:ascii="Times New Roman" w:eastAsia="Times New Roman" w:hAnsi="Times New Roman" w:cs="Times New Roman"/>
          <w:b/>
          <w:bCs/>
          <w:sz w:val="24"/>
          <w:szCs w:val="24"/>
          <w:lang w:eastAsia="pl-PL"/>
        </w:rPr>
        <w:t>a i 3b</w:t>
      </w:r>
      <w:r w:rsidRPr="0003745C">
        <w:rPr>
          <w:rFonts w:ascii="Times New Roman" w:eastAsia="Times New Roman" w:hAnsi="Times New Roman" w:cs="Times New Roman"/>
          <w:b/>
          <w:bCs/>
          <w:sz w:val="24"/>
          <w:szCs w:val="24"/>
          <w:lang w:eastAsia="pl-PL"/>
        </w:rPr>
        <w:t xml:space="preserve"> do SWZ</w:t>
      </w:r>
      <w:r w:rsidRPr="0003745C">
        <w:rPr>
          <w:rFonts w:ascii="Times New Roman" w:eastAsia="Times New Roman" w:hAnsi="Times New Roman" w:cs="Times New Roman"/>
          <w:sz w:val="24"/>
          <w:szCs w:val="24"/>
          <w:lang w:eastAsia="pl-PL"/>
        </w:rPr>
        <w:t>;</w:t>
      </w:r>
    </w:p>
    <w:p w14:paraId="17663BD6" w14:textId="77777777" w:rsidR="00134936" w:rsidRPr="006C0DCB"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DB5106">
        <w:rPr>
          <w:rFonts w:ascii="Times New Roman" w:eastAsia="Times New Roman" w:hAnsi="Times New Roman" w:cs="Times New Roman"/>
          <w:sz w:val="24"/>
          <w:szCs w:val="24"/>
          <w:lang w:eastAsia="pl-PL"/>
        </w:rPr>
        <w:t xml:space="preserve">Informacje zawarte w oświadczeniu, o którym mowa w pkt 1 stanowią wstępne potwierdzenie, że Wykonawca nie podlega wykluczeniu oraz spełnia warunki udziału                 </w:t>
      </w:r>
      <w:r w:rsidRPr="006C0DCB">
        <w:rPr>
          <w:rFonts w:ascii="Times New Roman" w:eastAsia="Times New Roman" w:hAnsi="Times New Roman" w:cs="Times New Roman"/>
          <w:color w:val="000000"/>
          <w:sz w:val="24"/>
          <w:szCs w:val="24"/>
          <w:lang w:eastAsia="pl-PL"/>
        </w:rPr>
        <w:t>w postępowaniu.</w:t>
      </w:r>
    </w:p>
    <w:p w14:paraId="48123232" w14:textId="77777777" w:rsidR="00134936" w:rsidRPr="001E0651" w:rsidRDefault="00134936" w:rsidP="00134936">
      <w:pPr>
        <w:numPr>
          <w:ilvl w:val="0"/>
          <w:numId w:val="7"/>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7D1C7D81" w14:textId="77777777" w:rsidR="00134936" w:rsidRPr="00D312EC"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312EC">
        <w:rPr>
          <w:rFonts w:ascii="Times New Roman" w:hAnsi="Times New Roman" w:cs="Times New Roman"/>
          <w:sz w:val="24"/>
          <w:szCs w:val="24"/>
        </w:rPr>
        <w:t>Na wezwanie zamawiającego Wykonawca zobowiązany jest do złożenia następujących oświadczeń lub dokumentów (podmiotowe środki dowodowe):</w:t>
      </w:r>
    </w:p>
    <w:p w14:paraId="4907B9CB"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312EC">
        <w:rPr>
          <w:rFonts w:ascii="Times New Roman" w:hAnsi="Times New Roman"/>
          <w:sz w:val="24"/>
          <w:szCs w:val="24"/>
        </w:rPr>
        <w:t xml:space="preserve">W celu potwierdzenia spełniania przez Wykonawcę </w:t>
      </w:r>
      <w:r w:rsidRPr="00DB5106">
        <w:rPr>
          <w:rFonts w:ascii="Times New Roman" w:hAnsi="Times New Roman"/>
          <w:sz w:val="24"/>
          <w:szCs w:val="24"/>
        </w:rPr>
        <w:t xml:space="preserve">warunków udziału </w:t>
      </w:r>
      <w:r w:rsidRPr="00DB5106">
        <w:rPr>
          <w:rFonts w:ascii="Times New Roman" w:hAnsi="Times New Roman"/>
          <w:sz w:val="24"/>
          <w:szCs w:val="24"/>
        </w:rPr>
        <w:br/>
        <w:t>w postępowaniu:</w:t>
      </w:r>
    </w:p>
    <w:p w14:paraId="486F8B5E" w14:textId="11E9866A"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robót budowlanych </w:t>
      </w:r>
      <w:r w:rsidR="00AD7B86">
        <w:rPr>
          <w:rFonts w:ascii="Times New Roman" w:hAnsi="Times New Roman"/>
          <w:sz w:val="24"/>
          <w:szCs w:val="24"/>
        </w:rPr>
        <w:t xml:space="preserve">polegających </w:t>
      </w:r>
      <w:r w:rsidR="00AD7B86" w:rsidRPr="00AD7B86">
        <w:rPr>
          <w:rFonts w:ascii="Times New Roman" w:hAnsi="Times New Roman"/>
          <w:bCs/>
          <w:sz w:val="24"/>
          <w:szCs w:val="24"/>
        </w:rPr>
        <w:t xml:space="preserve">na  wymianie pokrycia dachowego na obiekcie będącym wpisanym do </w:t>
      </w:r>
      <w:r w:rsidR="00AD7B86" w:rsidRPr="00A168EE">
        <w:rPr>
          <w:rFonts w:ascii="Times New Roman" w:hAnsi="Times New Roman"/>
          <w:bCs/>
          <w:sz w:val="24"/>
          <w:szCs w:val="24"/>
        </w:rPr>
        <w:t>rejestru zabytków</w:t>
      </w:r>
      <w:r w:rsidR="00AD7B86" w:rsidRPr="00A168EE">
        <w:rPr>
          <w:rFonts w:ascii="Times New Roman" w:hAnsi="Times New Roman"/>
          <w:sz w:val="24"/>
          <w:szCs w:val="24"/>
        </w:rPr>
        <w:t xml:space="preserve"> </w:t>
      </w:r>
      <w:r w:rsidRPr="00A168EE">
        <w:rPr>
          <w:rFonts w:ascii="Times New Roman" w:hAnsi="Times New Roman"/>
          <w:sz w:val="24"/>
          <w:szCs w:val="24"/>
        </w:rPr>
        <w:t>wykonanych nie wcześniej niż w okresie ostatnich 5 lat, a jeżeli okres prowadzenia działalności jest krótszy – w tym okresie</w:t>
      </w:r>
      <w:r w:rsidR="00AD7B86" w:rsidRPr="00A168EE">
        <w:rPr>
          <w:rFonts w:ascii="Times New Roman" w:hAnsi="Times New Roman"/>
          <w:sz w:val="24"/>
          <w:szCs w:val="24"/>
        </w:rPr>
        <w:t xml:space="preserve"> </w:t>
      </w:r>
      <w:r w:rsidRPr="00A168EE">
        <w:rPr>
          <w:rFonts w:ascii="Times New Roman" w:hAnsi="Times New Roman"/>
          <w:sz w:val="24"/>
          <w:szCs w:val="24"/>
        </w:rPr>
        <w:t>wraz z podaniem ich rodzaju, wartości, daty, miejsca wykonania</w:t>
      </w:r>
      <w:r w:rsidR="00AD7B86" w:rsidRPr="00A168EE">
        <w:rPr>
          <w:rFonts w:ascii="Times New Roman" w:hAnsi="Times New Roman"/>
          <w:sz w:val="24"/>
          <w:szCs w:val="24"/>
        </w:rPr>
        <w:t xml:space="preserve"> </w:t>
      </w:r>
      <w:r w:rsidRPr="00A168EE">
        <w:rPr>
          <w:rFonts w:ascii="Times New Roman" w:hAnsi="Times New Roman"/>
          <w:sz w:val="24"/>
          <w:szCs w:val="24"/>
        </w:rPr>
        <w:t>i podmiotów, na rzecz których roboty te zostały wykonane</w:t>
      </w:r>
      <w:r w:rsidR="00AD7B86" w:rsidRPr="00A168EE">
        <w:rPr>
          <w:rFonts w:ascii="Times New Roman" w:hAnsi="Times New Roman"/>
          <w:sz w:val="24"/>
          <w:szCs w:val="24"/>
        </w:rPr>
        <w:t xml:space="preserve"> </w:t>
      </w:r>
      <w:r w:rsidRPr="00A168EE">
        <w:rPr>
          <w:rFonts w:ascii="Times New Roman" w:hAnsi="Times New Roman"/>
          <w:sz w:val="24"/>
          <w:szCs w:val="24"/>
        </w:rPr>
        <w:t xml:space="preserve">- </w:t>
      </w:r>
      <w:r w:rsidRPr="00A168EE">
        <w:rPr>
          <w:rFonts w:ascii="Times New Roman" w:hAnsi="Times New Roman"/>
          <w:b/>
          <w:bCs/>
          <w:sz w:val="24"/>
          <w:szCs w:val="24"/>
        </w:rPr>
        <w:t>załącznik nr 7 do SWZ</w:t>
      </w:r>
      <w:r w:rsidRPr="00A168EE">
        <w:rPr>
          <w:rFonts w:ascii="Times New Roman" w:hAnsi="Times New Roman"/>
          <w:sz w:val="24"/>
          <w:szCs w:val="24"/>
        </w:rPr>
        <w:t xml:space="preserve"> wraz  z  załączeniem dowodów </w:t>
      </w:r>
      <w:r w:rsidRPr="00DB5106">
        <w:rPr>
          <w:rFonts w:ascii="Times New Roman" w:hAnsi="Times New Roman"/>
          <w:sz w:val="24"/>
          <w:szCs w:val="24"/>
        </w:rPr>
        <w:t xml:space="preserve">określających czy te roboty budowlane zostały wykonane należycie w szczególności informacji </w:t>
      </w:r>
      <w:r w:rsidR="00EF5BA6">
        <w:rPr>
          <w:rFonts w:ascii="Times New Roman" w:hAnsi="Times New Roman"/>
          <w:sz w:val="24"/>
          <w:szCs w:val="24"/>
        </w:rPr>
        <w:t xml:space="preserve">                  </w:t>
      </w:r>
      <w:r w:rsidRPr="00DB5106">
        <w:rPr>
          <w:rFonts w:ascii="Times New Roman" w:hAnsi="Times New Roman"/>
          <w:sz w:val="24"/>
          <w:szCs w:val="24"/>
        </w:rPr>
        <w:t xml:space="preserve">o tym czy roboty zostały wykonane zgodnie z przepisami prawa budowlanego </w:t>
      </w:r>
      <w:r w:rsidRPr="00DB5106">
        <w:rPr>
          <w:rFonts w:ascii="Times New Roman" w:hAnsi="Times New Roman"/>
          <w:sz w:val="24"/>
          <w:szCs w:val="24"/>
        </w:rPr>
        <w:lastRenderedPageBreak/>
        <w:t>i prawidłowo ukończone, przy czym dowodami, o których mowa, są referencje bądź inne dokumenty sporządzone przez podmiot, na rzecz którego roboty budowlane były wykonywane, a jeżeli z uzasadnionej przyczyny</w:t>
      </w:r>
      <w:r w:rsidR="00EF5BA6">
        <w:rPr>
          <w:rFonts w:ascii="Times New Roman" w:hAnsi="Times New Roman"/>
          <w:sz w:val="24"/>
          <w:szCs w:val="24"/>
        </w:rPr>
        <w:t xml:space="preserve">                                       </w:t>
      </w:r>
      <w:r w:rsidRPr="00DB5106">
        <w:rPr>
          <w:rFonts w:ascii="Times New Roman" w:hAnsi="Times New Roman"/>
          <w:sz w:val="24"/>
          <w:szCs w:val="24"/>
        </w:rPr>
        <w:t xml:space="preserve"> o obiektywnym charakterze Wykonawca nie jest w stanie uzyskać tych dokumentów – inne odpowiednie dokumenty;</w:t>
      </w:r>
    </w:p>
    <w:p w14:paraId="7A428131" w14:textId="1E82632A" w:rsidR="00134936" w:rsidRPr="00AD7B8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osób, skierowanych przez Wykonawcę do realizacji zamówienia publicznego w szczególności odpowiedzialnych za świadczenie usług, kontrolę jakości, kierowanie robotami budowlanymi wraz z informacjami na temat ich kwalifikacji zawodowych, uprawnień, doświadczenia                                        i wykształcenia niezbędnych do wykonania zamówienia publicznego, a także zakresu wykonywanych przez nie </w:t>
      </w:r>
      <w:r w:rsidRPr="00AD7B86">
        <w:rPr>
          <w:rFonts w:ascii="Times New Roman" w:hAnsi="Times New Roman"/>
          <w:sz w:val="24"/>
          <w:szCs w:val="24"/>
        </w:rPr>
        <w:t>czynności  oraz informacją o podstawie dysponowania tymi osobami</w:t>
      </w:r>
      <w:r w:rsidR="00EA399E" w:rsidRPr="00AD7B86">
        <w:rPr>
          <w:rFonts w:ascii="Times New Roman" w:hAnsi="Times New Roman"/>
          <w:sz w:val="24"/>
          <w:szCs w:val="24"/>
        </w:rPr>
        <w:t xml:space="preserve"> wraz z referencjami</w:t>
      </w:r>
      <w:r w:rsidR="00886CFD" w:rsidRPr="00AD7B86">
        <w:rPr>
          <w:rFonts w:ascii="Times New Roman" w:hAnsi="Times New Roman"/>
          <w:sz w:val="24"/>
          <w:szCs w:val="24"/>
        </w:rPr>
        <w:t xml:space="preserve"> lub innymi dokumentami </w:t>
      </w:r>
      <w:r w:rsidR="00EA399E" w:rsidRPr="00AD7B86">
        <w:rPr>
          <w:rFonts w:ascii="Times New Roman" w:hAnsi="Times New Roman"/>
          <w:sz w:val="24"/>
          <w:szCs w:val="24"/>
        </w:rPr>
        <w:t xml:space="preserve"> potwierdzającymi doświadczenie </w:t>
      </w:r>
      <w:r w:rsidR="00886CFD" w:rsidRPr="00AD7B86">
        <w:rPr>
          <w:rFonts w:ascii="Times New Roman" w:hAnsi="Times New Roman"/>
          <w:sz w:val="24"/>
          <w:szCs w:val="24"/>
        </w:rPr>
        <w:t xml:space="preserve">posiadane </w:t>
      </w:r>
      <w:r w:rsidR="00EA399E" w:rsidRPr="00AD7B86">
        <w:rPr>
          <w:rFonts w:ascii="Times New Roman" w:hAnsi="Times New Roman"/>
          <w:sz w:val="24"/>
          <w:szCs w:val="24"/>
        </w:rPr>
        <w:t>przez Kierownika budowy</w:t>
      </w:r>
      <w:r w:rsidR="00886CFD" w:rsidRPr="00AD7B86">
        <w:rPr>
          <w:rFonts w:ascii="Times New Roman" w:hAnsi="Times New Roman"/>
          <w:sz w:val="24"/>
          <w:szCs w:val="24"/>
        </w:rPr>
        <w:t xml:space="preserve"> zgodnie z zapisami SWZ (warunki udziału w postępowaniu)</w:t>
      </w:r>
      <w:r w:rsidRPr="00AD7B86">
        <w:rPr>
          <w:rFonts w:ascii="Times New Roman" w:hAnsi="Times New Roman"/>
          <w:sz w:val="24"/>
          <w:szCs w:val="24"/>
        </w:rPr>
        <w:t xml:space="preserve"> - </w:t>
      </w:r>
      <w:r w:rsidRPr="00AD7B86">
        <w:rPr>
          <w:rFonts w:ascii="Times New Roman" w:hAnsi="Times New Roman"/>
          <w:b/>
          <w:bCs/>
          <w:sz w:val="24"/>
          <w:szCs w:val="24"/>
        </w:rPr>
        <w:t>załącznik nr 8 do SWZ</w:t>
      </w:r>
      <w:r w:rsidRPr="00AD7B86">
        <w:rPr>
          <w:rFonts w:ascii="Times New Roman" w:hAnsi="Times New Roman"/>
          <w:sz w:val="24"/>
          <w:szCs w:val="24"/>
        </w:rPr>
        <w:t>;</w:t>
      </w:r>
    </w:p>
    <w:p w14:paraId="64633227"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AD7B86">
        <w:rPr>
          <w:rFonts w:ascii="Times New Roman" w:hAnsi="Times New Roman"/>
          <w:sz w:val="24"/>
          <w:szCs w:val="24"/>
        </w:rPr>
        <w:t xml:space="preserve">W celu potwierdzenia braku podstaw do wykluczenia </w:t>
      </w:r>
      <w:r w:rsidRPr="00DB5106">
        <w:rPr>
          <w:rFonts w:ascii="Times New Roman" w:hAnsi="Times New Roman"/>
          <w:sz w:val="24"/>
          <w:szCs w:val="24"/>
        </w:rPr>
        <w:t xml:space="preserve">Wykonawcy z udziału </w:t>
      </w:r>
      <w:r w:rsidRPr="00DB5106">
        <w:rPr>
          <w:rFonts w:ascii="Times New Roman" w:hAnsi="Times New Roman"/>
          <w:sz w:val="24"/>
          <w:szCs w:val="24"/>
        </w:rPr>
        <w:br/>
        <w:t>w postępowaniu Zamawiający wymaga następujących dokumentów:</w:t>
      </w:r>
    </w:p>
    <w:p w14:paraId="4C87FE06" w14:textId="19979284"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Oświadczenie wykonawcy, w zakresie art. 108 ust. 1 </w:t>
      </w:r>
      <w:r w:rsidRPr="00AD7B86">
        <w:rPr>
          <w:rFonts w:ascii="Times New Roman" w:hAnsi="Times New Roman"/>
          <w:sz w:val="24"/>
          <w:szCs w:val="24"/>
        </w:rPr>
        <w:t xml:space="preserve">pkt 5 ustawy, o braku przynależności do tej samej grupy kapitałowej, w rozumieniu ustawy z dnia </w:t>
      </w:r>
      <w:r w:rsidR="00EF5BA6">
        <w:rPr>
          <w:rFonts w:ascii="Times New Roman" w:hAnsi="Times New Roman"/>
          <w:sz w:val="24"/>
          <w:szCs w:val="24"/>
        </w:rPr>
        <w:t xml:space="preserve">               </w:t>
      </w:r>
      <w:r w:rsidRPr="00AD7B86">
        <w:rPr>
          <w:rFonts w:ascii="Times New Roman" w:hAnsi="Times New Roman"/>
          <w:sz w:val="24"/>
          <w:szCs w:val="24"/>
        </w:rPr>
        <w:t>16 lutego 2007 r. o ochronie konkurencji i konsumentów (Dz. U. z 20</w:t>
      </w:r>
      <w:r w:rsidR="00110605" w:rsidRPr="00AD7B86">
        <w:rPr>
          <w:rFonts w:ascii="Times New Roman" w:hAnsi="Times New Roman"/>
          <w:sz w:val="24"/>
          <w:szCs w:val="24"/>
        </w:rPr>
        <w:t>24</w:t>
      </w:r>
      <w:r w:rsidRPr="00AD7B86">
        <w:rPr>
          <w:rFonts w:ascii="Times New Roman" w:hAnsi="Times New Roman"/>
          <w:sz w:val="24"/>
          <w:szCs w:val="24"/>
        </w:rPr>
        <w:t xml:space="preserve"> r. poz. </w:t>
      </w:r>
      <w:r w:rsidR="00110605" w:rsidRPr="00AD7B86">
        <w:rPr>
          <w:rFonts w:ascii="Times New Roman" w:hAnsi="Times New Roman"/>
          <w:sz w:val="24"/>
          <w:szCs w:val="24"/>
        </w:rPr>
        <w:t>594</w:t>
      </w:r>
      <w:r w:rsidRPr="00AD7B86">
        <w:rPr>
          <w:rFonts w:ascii="Times New Roman" w:hAnsi="Times New Roman"/>
          <w:sz w:val="24"/>
          <w:szCs w:val="24"/>
        </w:rPr>
        <w:t>), z innym Wykonawca, który złożył odrębną ofertę, ofertę częściową albo oświadczenia o przynależności do tej samej grupy kapitałowej wraz                                   z dokumentami lub informacjami potwierdzającymi przygotowanie</w:t>
      </w:r>
      <w:r w:rsidRPr="00DB5106">
        <w:rPr>
          <w:rFonts w:ascii="Times New Roman" w:hAnsi="Times New Roman"/>
          <w:sz w:val="24"/>
          <w:szCs w:val="24"/>
        </w:rPr>
        <w:t xml:space="preserve"> oferty, oferty częściowej niezależnie od innego wykonawcy należącego do tej samej grupy kapitałowej – </w:t>
      </w:r>
      <w:r w:rsidRPr="00DB5106">
        <w:rPr>
          <w:rFonts w:ascii="Times New Roman" w:hAnsi="Times New Roman"/>
          <w:b/>
          <w:bCs/>
          <w:sz w:val="24"/>
          <w:szCs w:val="24"/>
        </w:rPr>
        <w:t>załącznik nr 6 do SWZ</w:t>
      </w:r>
      <w:r w:rsidRPr="00DB5106">
        <w:rPr>
          <w:rFonts w:ascii="Times New Roman" w:hAnsi="Times New Roman"/>
          <w:sz w:val="24"/>
          <w:szCs w:val="24"/>
        </w:rPr>
        <w:t>;</w:t>
      </w:r>
    </w:p>
    <w:p w14:paraId="18290FB0"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shd w:val="clear" w:color="auto" w:fill="FFFFFF"/>
        </w:rPr>
        <w:t>zaświadczenia właściwego naczelnika urzędu skarbowego potwierdzającego, że wykonawca nie zalega z opłacaniem podatków i opłat, w zakresie </w:t>
      </w:r>
      <w:hyperlink r:id="rId38" w:history="1">
        <w:r w:rsidRPr="00DB5106">
          <w:rPr>
            <w:rFonts w:ascii="Times New Roman" w:hAnsi="Times New Roman"/>
            <w:sz w:val="24"/>
            <w:szCs w:val="24"/>
            <w:shd w:val="clear" w:color="auto" w:fill="FFFFFF"/>
          </w:rPr>
          <w:t>art. 109 ust. 1 pkt 1</w:t>
        </w:r>
      </w:hyperlink>
      <w:r w:rsidRPr="00DB5106">
        <w:rPr>
          <w:rFonts w:ascii="Times New Roman" w:hAnsi="Times New Roman"/>
          <w:sz w:val="24"/>
          <w:szCs w:val="24"/>
          <w:shd w:val="clear" w:color="auto" w:fill="FFFFFF"/>
        </w:rPr>
        <w:t>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A4B8ECD"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39" w:history="1">
        <w:r w:rsidRPr="00DB5106">
          <w:rPr>
            <w:rFonts w:ascii="Times New Roman" w:hAnsi="Times New Roman"/>
            <w:sz w:val="24"/>
            <w:szCs w:val="24"/>
          </w:rPr>
          <w:t>art. 109 ust. 1 pkt 1</w:t>
        </w:r>
      </w:hyperlink>
      <w:r w:rsidRPr="00DB5106">
        <w:rPr>
          <w:rFonts w:ascii="Times New Roman" w:hAnsi="Times New Roman"/>
          <w:sz w:val="24"/>
          <w:szCs w:val="24"/>
        </w:rPr>
        <w:t>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Start w:id="5" w:name="mip57154171"/>
      <w:bookmarkEnd w:id="5"/>
    </w:p>
    <w:p w14:paraId="3FB253B2" w14:textId="77777777" w:rsidR="00134936" w:rsidRPr="004575CB"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Odpis lub informacja z Krajowego Rejestru Sądowego lub z Centralnej Ewidencji i Informacji o Działalności Gospodarczej, w zakresie art. 109 ust. 1 </w:t>
      </w:r>
      <w:r w:rsidRPr="004575CB">
        <w:rPr>
          <w:rFonts w:ascii="Times New Roman" w:hAnsi="Times New Roman"/>
          <w:sz w:val="24"/>
          <w:szCs w:val="24"/>
        </w:rPr>
        <w:lastRenderedPageBreak/>
        <w:t>pkt 4 ustawy, sporządzonych nie wcześniej niż 3 miesiące przed jej złożeniem, jeżeli odrębne przepisy wymagają wpisu do rejestru lub ewidencji;</w:t>
      </w:r>
    </w:p>
    <w:p w14:paraId="5B1DBF3F" w14:textId="170B252A" w:rsidR="00AE33D1" w:rsidRPr="006D278F" w:rsidRDefault="00134936" w:rsidP="00AE33D1">
      <w:pPr>
        <w:pStyle w:val="Akapitzlist"/>
        <w:numPr>
          <w:ilvl w:val="2"/>
          <w:numId w:val="3"/>
        </w:numPr>
        <w:spacing w:line="240" w:lineRule="auto"/>
        <w:ind w:left="1134"/>
        <w:jc w:val="both"/>
        <w:textAlignment w:val="baseline"/>
        <w:rPr>
          <w:rFonts w:ascii="Times New Roman" w:hAnsi="Times New Roman"/>
          <w:b/>
          <w:bCs/>
          <w:sz w:val="24"/>
          <w:szCs w:val="24"/>
        </w:rPr>
      </w:pPr>
      <w:r w:rsidRPr="004575CB">
        <w:rPr>
          <w:rFonts w:ascii="Times New Roman" w:hAnsi="Times New Roman"/>
          <w:sz w:val="24"/>
          <w:szCs w:val="24"/>
        </w:rPr>
        <w:t>Oświadczenie dotyczące braku zakazu ubiegania się o zamówienie publiczne -</w:t>
      </w:r>
      <w:r w:rsidRPr="004575CB">
        <w:rPr>
          <w:rFonts w:ascii="Times New Roman" w:hAnsi="Times New Roman"/>
          <w:b/>
          <w:bCs/>
          <w:sz w:val="24"/>
          <w:szCs w:val="24"/>
        </w:rPr>
        <w:t>załącznik nr 9 do SWZ.</w:t>
      </w:r>
    </w:p>
    <w:p w14:paraId="6D70821F" w14:textId="77777777" w:rsidR="00134936" w:rsidRPr="00DB5106" w:rsidRDefault="00134936" w:rsidP="00131B62">
      <w:pPr>
        <w:pStyle w:val="Akapitzlist"/>
        <w:numPr>
          <w:ilvl w:val="0"/>
          <w:numId w:val="30"/>
        </w:numPr>
        <w:spacing w:line="240" w:lineRule="auto"/>
        <w:jc w:val="both"/>
        <w:textAlignment w:val="baseline"/>
        <w:rPr>
          <w:rFonts w:ascii="Times New Roman" w:hAnsi="Times New Roman"/>
          <w:strike/>
          <w:sz w:val="24"/>
          <w:szCs w:val="24"/>
        </w:rPr>
      </w:pPr>
      <w:r w:rsidRPr="004575CB">
        <w:rPr>
          <w:rFonts w:ascii="Times New Roman" w:hAnsi="Times New Roman"/>
          <w:sz w:val="24"/>
          <w:szCs w:val="24"/>
        </w:rPr>
        <w:t>Jeżeli wykonawca ma siedzibę lub miejsce zamieszkania poza granicami Rzeczypospolitej Polskiej, zamiast</w:t>
      </w:r>
      <w:bookmarkStart w:id="6" w:name="mip57154178"/>
      <w:bookmarkStart w:id="7" w:name="mip57154180"/>
      <w:bookmarkEnd w:id="6"/>
      <w:bookmarkEnd w:id="7"/>
      <w:r w:rsidRPr="004575CB">
        <w:rPr>
          <w:rFonts w:ascii="Times New Roman" w:hAnsi="Times New Roman"/>
          <w:sz w:val="24"/>
          <w:szCs w:val="24"/>
        </w:rPr>
        <w:t xml:space="preserve"> zaświadczenia, o którym mowa w </w:t>
      </w:r>
      <w:hyperlink r:id="rId40" w:history="1">
        <w:r w:rsidRPr="004575CB">
          <w:rPr>
            <w:rFonts w:ascii="Times New Roman" w:hAnsi="Times New Roman"/>
            <w:sz w:val="24"/>
            <w:szCs w:val="24"/>
          </w:rPr>
          <w:t>rozdziale</w:t>
        </w:r>
      </w:hyperlink>
      <w:r w:rsidRPr="004575CB">
        <w:rPr>
          <w:rFonts w:ascii="Times New Roman" w:hAnsi="Times New Roman"/>
          <w:sz w:val="24"/>
          <w:szCs w:val="24"/>
        </w:rPr>
        <w:t xml:space="preserve"> X ust. 4 pkt 2 a SWZ, zaświadczenia albo innego dokumentu potwierdzającego, że wykonawca nie zalega z opłacaniem składek na ubezpieczenia społeczne lub zdrowotne, o których mowa X ust. 4 pkt 2 b SWZ, lub odpisu albo informacji                          z Krajowego Rejestru Sądowego lub z Centralnej Ewidencji i Informacji                                </w:t>
      </w:r>
      <w:r w:rsidRPr="00DB5106">
        <w:rPr>
          <w:rFonts w:ascii="Times New Roman" w:hAnsi="Times New Roman"/>
          <w:sz w:val="24"/>
          <w:szCs w:val="24"/>
        </w:rPr>
        <w:t>o Działalności Gospodarczej, o których mowa w X ust. 4 pkt 2 a SWZ - składa dokument lub dokumenty wystawione w kraju, w którym wykonawca ma siedzibę lub miejsce zamieszkania, potwierdzające odpowiednio, że:</w:t>
      </w:r>
    </w:p>
    <w:p w14:paraId="103CBE59"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055F2325"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2DD3E882" w14:textId="77777777" w:rsidR="00134936" w:rsidRDefault="00134936" w:rsidP="00131B62">
      <w:pPr>
        <w:pStyle w:val="Akapitzlist"/>
        <w:numPr>
          <w:ilvl w:val="0"/>
          <w:numId w:val="30"/>
        </w:numPr>
        <w:shd w:val="clear" w:color="auto" w:fill="FFFFFF"/>
        <w:spacing w:line="240" w:lineRule="auto"/>
        <w:jc w:val="both"/>
        <w:rPr>
          <w:rFonts w:ascii="Times New Roman" w:hAnsi="Times New Roman"/>
          <w:sz w:val="24"/>
          <w:szCs w:val="24"/>
        </w:rPr>
      </w:pPr>
      <w:bookmarkStart w:id="8" w:name="mip57154181"/>
      <w:bookmarkStart w:id="9" w:name="mip57154182"/>
      <w:bookmarkEnd w:id="8"/>
      <w:bookmarkEnd w:id="9"/>
      <w:r w:rsidRPr="00F53DA0">
        <w:rPr>
          <w:rFonts w:ascii="Times New Roman" w:hAnsi="Times New Roman"/>
          <w:sz w:val="24"/>
          <w:szCs w:val="24"/>
        </w:rPr>
        <w:t>Jeżeli w kraju, w którym wykonawca ma siedzibę lub miejsce zamieszkania, nie wydaje się powyższych dokumentów</w:t>
      </w:r>
      <w:r>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 zakresie podstaw wykluczenia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58B8131" w14:textId="77777777" w:rsidR="00134936" w:rsidRPr="002562A3"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43E816F5" w14:textId="70D0C889" w:rsidR="00134936" w:rsidRPr="00091A41"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Pr="00371A19">
        <w:rPr>
          <w:rFonts w:ascii="Times New Roman" w:hAnsi="Times New Roman"/>
          <w:smallCaps/>
          <w:color w:val="000000" w:themeColor="text1"/>
          <w:sz w:val="24"/>
          <w:szCs w:val="24"/>
        </w:rPr>
        <w:t>30</w:t>
      </w:r>
      <w:r>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 xml:space="preserve">rudnia </w:t>
      </w:r>
      <w:r w:rsidR="00363A67">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2020 r. w sprawie sposobu sporządzania i przekazywania informacji oraz wymagań technicznych dla dokumentów elektronicznych oraz środków komunikacji elektronicznej w postępowaniu o udzielenie zamówienia publicznego lub konkursie</w:t>
      </w:r>
      <w:r>
        <w:rPr>
          <w:rFonts w:ascii="Times New Roman" w:hAnsi="Times New Roman"/>
          <w:color w:val="000000" w:themeColor="text1"/>
          <w:sz w:val="24"/>
          <w:szCs w:val="24"/>
        </w:rPr>
        <w:t>.</w:t>
      </w:r>
    </w:p>
    <w:p w14:paraId="36C6CD9D" w14:textId="77777777" w:rsidR="002F01B6" w:rsidRPr="0027769F" w:rsidRDefault="002F01B6"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lastRenderedPageBreak/>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B77B4D"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B77B4D">
        <w:rPr>
          <w:rFonts w:ascii="Times New Roman" w:eastAsia="Times New Roman" w:hAnsi="Times New Roman" w:cs="Times New Roman"/>
          <w:color w:val="000000"/>
          <w:sz w:val="24"/>
          <w:szCs w:val="24"/>
          <w:lang w:eastAsia="pl-PL"/>
        </w:rPr>
        <w:t xml:space="preserve">stanowi </w:t>
      </w:r>
      <w:r w:rsidRPr="00B77B4D">
        <w:rPr>
          <w:rFonts w:ascii="Times New Roman" w:eastAsia="Times New Roman" w:hAnsi="Times New Roman" w:cs="Times New Roman"/>
          <w:b/>
          <w:bCs/>
          <w:color w:val="000000"/>
          <w:sz w:val="24"/>
          <w:szCs w:val="24"/>
          <w:lang w:eastAsia="pl-PL"/>
        </w:rPr>
        <w:t xml:space="preserve">załącznik nr </w:t>
      </w:r>
      <w:r w:rsidR="002F01B6" w:rsidRPr="00B77B4D">
        <w:rPr>
          <w:rFonts w:ascii="Times New Roman" w:eastAsia="Times New Roman" w:hAnsi="Times New Roman" w:cs="Times New Roman"/>
          <w:b/>
          <w:bCs/>
          <w:color w:val="000000"/>
          <w:sz w:val="24"/>
          <w:szCs w:val="24"/>
          <w:lang w:eastAsia="pl-PL"/>
        </w:rPr>
        <w:t>4</w:t>
      </w:r>
      <w:r w:rsidR="00A26602" w:rsidRPr="00B77B4D">
        <w:rPr>
          <w:rFonts w:ascii="Times New Roman" w:eastAsia="Times New Roman" w:hAnsi="Times New Roman" w:cs="Times New Roman"/>
          <w:b/>
          <w:bCs/>
          <w:color w:val="000000"/>
          <w:sz w:val="24"/>
          <w:szCs w:val="24"/>
          <w:lang w:eastAsia="pl-PL"/>
        </w:rPr>
        <w:t xml:space="preserve"> </w:t>
      </w:r>
      <w:r w:rsidRPr="00B77B4D">
        <w:rPr>
          <w:rFonts w:ascii="Times New Roman" w:eastAsia="Times New Roman" w:hAnsi="Times New Roman" w:cs="Times New Roman"/>
          <w:b/>
          <w:bCs/>
          <w:color w:val="000000"/>
          <w:sz w:val="24"/>
          <w:szCs w:val="24"/>
          <w:lang w:eastAsia="pl-PL"/>
        </w:rPr>
        <w:t>do SWZ.</w:t>
      </w:r>
    </w:p>
    <w:p w14:paraId="457454F7"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265BB5">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A87807">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lastRenderedPageBreak/>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70648F"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341A2D"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341A2D">
        <w:rPr>
          <w:rFonts w:ascii="Times New Roman" w:hAnsi="Times New Roman"/>
          <w:color w:val="000000"/>
          <w:sz w:val="24"/>
          <w:szCs w:val="24"/>
        </w:rPr>
        <w:t xml:space="preserve">Osobą uprawnioną do kontaktu z Wykonawcami jest: </w:t>
      </w:r>
    </w:p>
    <w:p w14:paraId="33C92411" w14:textId="78E2CCBB" w:rsidR="00341A2D" w:rsidRPr="009D6907" w:rsidRDefault="00341A2D" w:rsidP="0070648F">
      <w:pPr>
        <w:pStyle w:val="Tekstpodstawowy2"/>
        <w:spacing w:after="0" w:line="240" w:lineRule="auto"/>
        <w:ind w:left="709"/>
        <w:jc w:val="both"/>
        <w:rPr>
          <w:rFonts w:ascii="Times New Roman" w:hAnsi="Times New Roman" w:cs="Times New Roman"/>
          <w:b/>
          <w:iCs/>
          <w:sz w:val="24"/>
          <w:szCs w:val="24"/>
        </w:rPr>
      </w:pPr>
      <w:r w:rsidRPr="009D6907">
        <w:rPr>
          <w:rFonts w:ascii="Times New Roman" w:hAnsi="Times New Roman" w:cs="Times New Roman"/>
          <w:iCs/>
          <w:sz w:val="24"/>
          <w:szCs w:val="24"/>
        </w:rPr>
        <w:t>- w sprawach formalnych związanych z procedurą przetargową</w:t>
      </w:r>
      <w:r w:rsidR="00C33A07">
        <w:rPr>
          <w:rFonts w:ascii="Times New Roman" w:hAnsi="Times New Roman" w:cs="Times New Roman"/>
          <w:iCs/>
          <w:sz w:val="24"/>
          <w:szCs w:val="24"/>
        </w:rPr>
        <w:t xml:space="preserve"> </w:t>
      </w:r>
      <w:r w:rsidRPr="009D6907">
        <w:rPr>
          <w:rFonts w:ascii="Times New Roman" w:hAnsi="Times New Roman" w:cs="Times New Roman"/>
          <w:iCs/>
          <w:sz w:val="24"/>
          <w:szCs w:val="24"/>
        </w:rPr>
        <w:t>-</w:t>
      </w:r>
      <w:r w:rsidR="00C33A07">
        <w:rPr>
          <w:rFonts w:ascii="Times New Roman" w:hAnsi="Times New Roman" w:cs="Times New Roman"/>
          <w:iCs/>
          <w:sz w:val="24"/>
          <w:szCs w:val="24"/>
        </w:rPr>
        <w:t xml:space="preserve"> Hanna Bielarz</w:t>
      </w:r>
    </w:p>
    <w:p w14:paraId="4679651C" w14:textId="1EFAA33F" w:rsidR="007816DA" w:rsidRPr="009D6907" w:rsidRDefault="00341A2D" w:rsidP="0070648F">
      <w:pPr>
        <w:pStyle w:val="Tekstpodstawowy2"/>
        <w:spacing w:after="0" w:line="240" w:lineRule="auto"/>
        <w:ind w:left="709"/>
        <w:jc w:val="both"/>
        <w:rPr>
          <w:rFonts w:ascii="Times New Roman" w:hAnsi="Times New Roman" w:cs="Times New Roman"/>
          <w:iCs/>
          <w:sz w:val="24"/>
          <w:szCs w:val="24"/>
        </w:rPr>
      </w:pPr>
      <w:r w:rsidRPr="009D6907">
        <w:rPr>
          <w:rFonts w:ascii="Times New Roman" w:hAnsi="Times New Roman" w:cs="Times New Roman"/>
          <w:iCs/>
          <w:sz w:val="24"/>
          <w:szCs w:val="24"/>
        </w:rPr>
        <w:t>-</w:t>
      </w:r>
      <w:r w:rsidR="00A37B05" w:rsidRPr="009D6907">
        <w:rPr>
          <w:rFonts w:ascii="Times New Roman" w:hAnsi="Times New Roman" w:cs="Times New Roman"/>
          <w:iCs/>
          <w:sz w:val="24"/>
          <w:szCs w:val="24"/>
        </w:rPr>
        <w:t xml:space="preserve"> </w:t>
      </w:r>
      <w:r w:rsidRPr="009D6907">
        <w:rPr>
          <w:rFonts w:ascii="Times New Roman" w:hAnsi="Times New Roman" w:cs="Times New Roman"/>
          <w:iCs/>
          <w:sz w:val="24"/>
          <w:szCs w:val="24"/>
        </w:rPr>
        <w:t>w sprawach merytorycznych związanych z przedmiotem zamówienia –</w:t>
      </w:r>
      <w:r w:rsidR="00C33A07">
        <w:rPr>
          <w:rFonts w:ascii="Times New Roman" w:hAnsi="Times New Roman" w:cs="Times New Roman"/>
          <w:iCs/>
          <w:sz w:val="24"/>
          <w:szCs w:val="24"/>
        </w:rPr>
        <w:t xml:space="preserve"> Monika Cholewa</w:t>
      </w:r>
    </w:p>
    <w:p w14:paraId="3A28C135" w14:textId="2747C8B3" w:rsidR="007816DA" w:rsidRPr="007816DA"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9D6907">
        <w:rPr>
          <w:rFonts w:ascii="Times New Roman" w:eastAsia="Times New Roman" w:hAnsi="Times New Roman" w:cs="Times New Roman"/>
          <w:sz w:val="24"/>
          <w:szCs w:val="24"/>
          <w:lang w:eastAsia="pl-PL"/>
        </w:rPr>
        <w:t xml:space="preserve">Postępowanie prowadzone </w:t>
      </w:r>
      <w:r w:rsidRPr="002562A3">
        <w:rPr>
          <w:rFonts w:ascii="Times New Roman" w:eastAsia="Times New Roman" w:hAnsi="Times New Roman" w:cs="Times New Roman"/>
          <w:color w:val="000000" w:themeColor="text1"/>
          <w:sz w:val="24"/>
          <w:szCs w:val="24"/>
          <w:lang w:eastAsia="pl-PL"/>
        </w:rPr>
        <w:t>jest w języku polskim 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41"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00E17898">
        <w:rPr>
          <w:rFonts w:ascii="Times New Roman" w:eastAsia="Times New Roman" w:hAnsi="Times New Roman" w:cs="Times New Roman"/>
          <w:sz w:val="24"/>
          <w:szCs w:val="24"/>
          <w:lang w:eastAsia="pl-PL"/>
        </w:rPr>
        <w:t xml:space="preserve"> </w:t>
      </w:r>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2"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rsidP="00131B62">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3"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4"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5"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2CE40623"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w:t>
      </w:r>
      <w:r w:rsidR="000C73EB">
        <w:rPr>
          <w:rFonts w:ascii="Times New Roman" w:hAnsi="Times New Roman"/>
          <w:color w:val="000000"/>
          <w:sz w:val="24"/>
          <w:szCs w:val="24"/>
        </w:rPr>
        <w:t xml:space="preserve">                     </w:t>
      </w:r>
      <w:r w:rsidRPr="00D93602">
        <w:rPr>
          <w:rFonts w:ascii="Times New Roman" w:hAnsi="Times New Roman"/>
          <w:color w:val="000000"/>
          <w:sz w:val="24"/>
          <w:szCs w:val="24"/>
        </w:rPr>
        <w:t xml:space="preserve"> 2 GB Ram, procesor Intel IV 2 GHZ lub jego nowsza wersja, jeden</w:t>
      </w:r>
      <w:r w:rsidR="000C73EB">
        <w:rPr>
          <w:rFonts w:ascii="Times New Roman" w:hAnsi="Times New Roman"/>
          <w:color w:val="000000"/>
          <w:sz w:val="24"/>
          <w:szCs w:val="24"/>
        </w:rPr>
        <w:t xml:space="preserve">                           </w:t>
      </w:r>
      <w:r w:rsidRPr="00D93602">
        <w:rPr>
          <w:rFonts w:ascii="Times New Roman" w:hAnsi="Times New Roman"/>
          <w:color w:val="000000"/>
          <w:sz w:val="24"/>
          <w:szCs w:val="24"/>
        </w:rPr>
        <w:t xml:space="preserve"> z systemów operacyjnych - MS Windows 7, Mac Os x 10 4, Linux, lub ich nowsze wersje,</w:t>
      </w:r>
    </w:p>
    <w:p w14:paraId="4BCDC044"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77777777" w:rsidR="000D72BA" w:rsidRP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lastRenderedPageBreak/>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65BB5">
      <w:pPr>
        <w:pStyle w:val="Akapitzlist"/>
        <w:numPr>
          <w:ilvl w:val="1"/>
          <w:numId w:val="9"/>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6"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790A2794" w14:textId="1196B0A2" w:rsidR="00BA59E4" w:rsidRPr="00BA59E4" w:rsidRDefault="000D72BA" w:rsidP="00BA59E4">
      <w:pPr>
        <w:pStyle w:val="Akapitzlist"/>
        <w:numPr>
          <w:ilvl w:val="1"/>
          <w:numId w:val="9"/>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7"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8"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BA59E4" w:rsidRDefault="000D72BA" w:rsidP="00131B62">
      <w:pPr>
        <w:pStyle w:val="Akapitzlist"/>
        <w:numPr>
          <w:ilvl w:val="0"/>
          <w:numId w:val="23"/>
        </w:numPr>
        <w:spacing w:line="240" w:lineRule="auto"/>
        <w:ind w:left="284"/>
        <w:jc w:val="both"/>
        <w:textAlignment w:val="baseline"/>
        <w:rPr>
          <w:rFonts w:ascii="Times New Roman" w:hAnsi="Times New Roman"/>
          <w:sz w:val="24"/>
          <w:szCs w:val="24"/>
        </w:rPr>
      </w:pPr>
      <w:r w:rsidRPr="00BA59E4">
        <w:rPr>
          <w:rFonts w:ascii="Times New Roman" w:hAnsi="Times New Roman"/>
          <w:b/>
          <w:bCs/>
          <w:sz w:val="24"/>
          <w:szCs w:val="24"/>
        </w:rPr>
        <w:t xml:space="preserve">Zamawiający nie ponosi odpowiedzialności za złożenie oferty w sposób niezgodny </w:t>
      </w:r>
      <w:r w:rsidR="00715963" w:rsidRPr="00BA59E4">
        <w:rPr>
          <w:rFonts w:ascii="Times New Roman" w:hAnsi="Times New Roman"/>
          <w:b/>
          <w:bCs/>
          <w:sz w:val="24"/>
          <w:szCs w:val="24"/>
        </w:rPr>
        <w:t xml:space="preserve">                      </w:t>
      </w:r>
      <w:r w:rsidRPr="00BA59E4">
        <w:rPr>
          <w:rFonts w:ascii="Times New Roman" w:hAnsi="Times New Roman"/>
          <w:b/>
          <w:bCs/>
          <w:sz w:val="24"/>
          <w:szCs w:val="24"/>
        </w:rPr>
        <w:t xml:space="preserve">z Instrukcją korzystania z </w:t>
      </w:r>
      <w:r w:rsidR="008E7817" w:rsidRPr="00BA59E4">
        <w:rPr>
          <w:rFonts w:ascii="Times New Roman" w:hAnsi="Times New Roman"/>
          <w:sz w:val="24"/>
          <w:szCs w:val="24"/>
        </w:rPr>
        <w:t>platformy</w:t>
      </w:r>
      <w:r w:rsidRPr="00BA59E4">
        <w:rPr>
          <w:rFonts w:ascii="Times New Roman" w:hAnsi="Times New Roman"/>
          <w:sz w:val="24"/>
          <w:szCs w:val="24"/>
        </w:rPr>
        <w:t xml:space="preserve"> w szczególności za sytuację, gdy zamawiający zapozna się z treścią oferty przed upływem terminu składania ofert (np. złożenie oferty </w:t>
      </w:r>
      <w:r w:rsidR="00E85593" w:rsidRPr="00BA59E4">
        <w:rPr>
          <w:rFonts w:ascii="Times New Roman" w:hAnsi="Times New Roman"/>
          <w:sz w:val="24"/>
          <w:szCs w:val="24"/>
        </w:rPr>
        <w:t xml:space="preserve">                </w:t>
      </w:r>
      <w:r w:rsidRPr="00BA59E4">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BA59E4">
        <w:rPr>
          <w:rFonts w:ascii="Times New Roman" w:hAnsi="Times New Roman"/>
          <w:sz w:val="24"/>
          <w:szCs w:val="24"/>
        </w:rPr>
        <w:t>.</w:t>
      </w:r>
    </w:p>
    <w:p w14:paraId="3340ACD3" w14:textId="46084631" w:rsidR="000D72BA" w:rsidRPr="00BA59E4" w:rsidRDefault="000D72BA" w:rsidP="00131B62">
      <w:pPr>
        <w:pStyle w:val="Akapitzlist"/>
        <w:numPr>
          <w:ilvl w:val="0"/>
          <w:numId w:val="23"/>
        </w:numPr>
        <w:spacing w:line="240" w:lineRule="auto"/>
        <w:ind w:left="284"/>
        <w:jc w:val="both"/>
        <w:textAlignment w:val="baseline"/>
        <w:rPr>
          <w:rFonts w:ascii="Times New Roman" w:hAnsi="Times New Roman"/>
          <w:color w:val="FF0000"/>
          <w:sz w:val="24"/>
          <w:szCs w:val="24"/>
        </w:rPr>
      </w:pPr>
      <w:r w:rsidRPr="00BA59E4">
        <w:rPr>
          <w:rFonts w:ascii="Times New Roman" w:hAnsi="Times New Roman"/>
          <w:color w:val="000000"/>
          <w:sz w:val="24"/>
          <w:szCs w:val="24"/>
        </w:rPr>
        <w:t xml:space="preserve">Zamawiający informuje, że instrukcje korzystania z </w:t>
      </w:r>
      <w:hyperlink r:id="rId49" w:history="1">
        <w:r w:rsidRPr="00BA59E4">
          <w:rPr>
            <w:rFonts w:ascii="Times New Roman" w:hAnsi="Times New Roman"/>
            <w:sz w:val="24"/>
            <w:szCs w:val="24"/>
          </w:rPr>
          <w:t>p</w:t>
        </w:r>
        <w:r w:rsidR="00673A95" w:rsidRPr="00BA59E4">
          <w:rPr>
            <w:rFonts w:ascii="Times New Roman" w:hAnsi="Times New Roman"/>
            <w:sz w:val="24"/>
            <w:szCs w:val="24"/>
          </w:rPr>
          <w:t>latformy</w:t>
        </w:r>
      </w:hyperlink>
      <w:r w:rsidRPr="00BA59E4">
        <w:rPr>
          <w:rFonts w:ascii="Times New Roman" w:hAnsi="Times New Roman"/>
          <w:sz w:val="24"/>
          <w:szCs w:val="24"/>
        </w:rPr>
        <w:t xml:space="preserve"> dotyczące </w:t>
      </w:r>
      <w:r w:rsidR="00F4706C" w:rsidRPr="00BA59E4">
        <w:rPr>
          <w:rFonts w:ascii="Times New Roman" w:hAnsi="Times New Roman"/>
          <w:sz w:val="24"/>
          <w:szCs w:val="24"/>
        </w:rPr>
        <w:t xml:space="preserve">                                        </w:t>
      </w:r>
      <w:r w:rsidRPr="00BA59E4">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BA59E4">
        <w:rPr>
          <w:rFonts w:ascii="Times New Roman" w:hAnsi="Times New Roman"/>
          <w:sz w:val="24"/>
          <w:szCs w:val="24"/>
        </w:rPr>
        <w:t>platformy</w:t>
      </w:r>
      <w:r w:rsidR="006078EF" w:rsidRPr="00BA59E4">
        <w:rPr>
          <w:rFonts w:ascii="Times New Roman" w:hAnsi="Times New Roman"/>
          <w:sz w:val="24"/>
          <w:szCs w:val="24"/>
        </w:rPr>
        <w:t xml:space="preserve"> </w:t>
      </w:r>
      <w:r w:rsidRPr="00BA59E4">
        <w:rPr>
          <w:rFonts w:ascii="Times New Roman" w:hAnsi="Times New Roman"/>
          <w:color w:val="000000"/>
          <w:sz w:val="24"/>
          <w:szCs w:val="24"/>
        </w:rPr>
        <w:t xml:space="preserve">znajdują się w zakładce „Instrukcje dla Wykonawców" na stronie internetowej pod adresem: </w:t>
      </w:r>
      <w:hyperlink r:id="rId50" w:history="1">
        <w:r w:rsidRPr="00BA59E4">
          <w:rPr>
            <w:rFonts w:ascii="Times New Roman" w:hAnsi="Times New Roman"/>
            <w:color w:val="1155CC"/>
            <w:sz w:val="24"/>
            <w:szCs w:val="24"/>
            <w:u w:val="single"/>
          </w:rPr>
          <w:t>https://platformazakupowa.pl/strona/45-instrukcje</w:t>
        </w:r>
      </w:hyperlink>
    </w:p>
    <w:p w14:paraId="5332EA4D" w14:textId="77777777"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265BB5">
      <w:pPr>
        <w:numPr>
          <w:ilvl w:val="0"/>
          <w:numId w:val="10"/>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265BB5">
      <w:pPr>
        <w:pStyle w:val="Akapitzlist"/>
        <w:numPr>
          <w:ilvl w:val="2"/>
          <w:numId w:val="5"/>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1"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2"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3"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56C7AB51"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lastRenderedPageBreak/>
        <w:t>Podpisy kwalifikowane wykorzystywane przez Wykonawców do podpisywania wszelkich plików muszą spełniać “Rozporządzenie Parlamentu Europejskiego</w:t>
      </w:r>
      <w:r w:rsidR="00EF5BA6">
        <w:rPr>
          <w:rFonts w:ascii="Times New Roman" w:hAnsi="Times New Roman"/>
          <w:color w:val="000000"/>
          <w:sz w:val="24"/>
          <w:szCs w:val="24"/>
        </w:rPr>
        <w:t xml:space="preserve">                     </w:t>
      </w:r>
      <w:r w:rsidRPr="00DE07D6">
        <w:rPr>
          <w:rFonts w:ascii="Times New Roman" w:hAnsi="Times New Roman"/>
          <w:color w:val="000000"/>
          <w:sz w:val="24"/>
          <w:szCs w:val="24"/>
        </w:rPr>
        <w:t xml:space="preserve"> 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520EA12"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4CB32F2D" w:rsidR="00A364D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00B5162F">
        <w:rPr>
          <w:rFonts w:ascii="Times New Roman" w:hAnsi="Times New Roman"/>
          <w:b/>
          <w:bCs/>
          <w:color w:val="000000"/>
          <w:sz w:val="24"/>
          <w:szCs w:val="24"/>
        </w:rPr>
        <w:t xml:space="preserve"> </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5"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197AC822"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77777777" w:rsidR="00503379" w:rsidRPr="007253C5"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rPr>
      </w:pPr>
      <w:r w:rsidRPr="007253C5">
        <w:rPr>
          <w:rFonts w:ascii="Times New Roman" w:hAnsi="Times New Roman"/>
          <w:color w:val="000000" w:themeColor="text1"/>
          <w:sz w:val="24"/>
          <w:szCs w:val="24"/>
        </w:rPr>
        <w:lastRenderedPageBreak/>
        <w:t xml:space="preserve">Wśród rozszerzeń powszechnych a </w:t>
      </w:r>
      <w:r w:rsidRPr="007253C5">
        <w:rPr>
          <w:rFonts w:ascii="Times New Roman" w:hAnsi="Times New Roman"/>
          <w:b/>
          <w:bCs/>
          <w:color w:val="000000" w:themeColor="text1"/>
          <w:sz w:val="24"/>
          <w:szCs w:val="24"/>
        </w:rPr>
        <w:t>niewystępujących</w:t>
      </w:r>
      <w:r w:rsidRPr="007253C5">
        <w:rPr>
          <w:rFonts w:ascii="Times New Roman" w:hAnsi="Times New Roman"/>
          <w:color w:val="000000" w:themeColor="text1"/>
          <w:sz w:val="24"/>
          <w:szCs w:val="24"/>
        </w:rPr>
        <w:t xml:space="preserve"> w Rozporządzeniu KRI występują: .</w:t>
      </w:r>
      <w:proofErr w:type="spellStart"/>
      <w:r w:rsidRPr="007253C5">
        <w:rPr>
          <w:rFonts w:ascii="Times New Roman" w:hAnsi="Times New Roman"/>
          <w:color w:val="000000" w:themeColor="text1"/>
          <w:sz w:val="24"/>
          <w:szCs w:val="24"/>
        </w:rPr>
        <w:t>rar</w:t>
      </w:r>
      <w:proofErr w:type="spellEnd"/>
      <w:r w:rsidRPr="007253C5">
        <w:rPr>
          <w:rFonts w:ascii="Times New Roman" w:hAnsi="Times New Roman"/>
          <w:color w:val="000000" w:themeColor="text1"/>
          <w:sz w:val="24"/>
          <w:szCs w:val="24"/>
        </w:rPr>
        <w:t xml:space="preserve"> .gif .</w:t>
      </w:r>
      <w:proofErr w:type="spellStart"/>
      <w:r w:rsidRPr="007253C5">
        <w:rPr>
          <w:rFonts w:ascii="Times New Roman" w:hAnsi="Times New Roman"/>
          <w:color w:val="000000" w:themeColor="text1"/>
          <w:sz w:val="24"/>
          <w:szCs w:val="24"/>
        </w:rPr>
        <w:t>bmp</w:t>
      </w:r>
      <w:proofErr w:type="spellEnd"/>
      <w:r w:rsidRPr="007253C5">
        <w:rPr>
          <w:rFonts w:ascii="Times New Roman" w:hAnsi="Times New Roman"/>
          <w:color w:val="000000" w:themeColor="text1"/>
          <w:sz w:val="24"/>
          <w:szCs w:val="24"/>
        </w:rPr>
        <w:t xml:space="preserve"> .</w:t>
      </w:r>
      <w:proofErr w:type="spellStart"/>
      <w:r w:rsidRPr="007253C5">
        <w:rPr>
          <w:rFonts w:ascii="Times New Roman" w:hAnsi="Times New Roman"/>
          <w:color w:val="000000" w:themeColor="text1"/>
          <w:sz w:val="24"/>
          <w:szCs w:val="24"/>
        </w:rPr>
        <w:t>numbers</w:t>
      </w:r>
      <w:proofErr w:type="spellEnd"/>
      <w:r w:rsidRPr="007253C5">
        <w:rPr>
          <w:rFonts w:ascii="Times New Roman" w:hAnsi="Times New Roman"/>
          <w:color w:val="000000" w:themeColor="text1"/>
          <w:sz w:val="24"/>
          <w:szCs w:val="24"/>
        </w:rPr>
        <w:t xml:space="preserve"> .</w:t>
      </w:r>
      <w:proofErr w:type="spellStart"/>
      <w:r w:rsidRPr="007253C5">
        <w:rPr>
          <w:rFonts w:ascii="Times New Roman" w:hAnsi="Times New Roman"/>
          <w:color w:val="000000" w:themeColor="text1"/>
          <w:sz w:val="24"/>
          <w:szCs w:val="24"/>
        </w:rPr>
        <w:t>pages</w:t>
      </w:r>
      <w:proofErr w:type="spellEnd"/>
      <w:r w:rsidRPr="007253C5">
        <w:rPr>
          <w:rFonts w:ascii="Times New Roman" w:hAnsi="Times New Roman"/>
          <w:color w:val="000000" w:themeColor="text1"/>
          <w:sz w:val="24"/>
          <w:szCs w:val="24"/>
        </w:rPr>
        <w:t>. Dokumenty złożone w takich plikach zostaną uznane za złożone nieskutecznie.</w:t>
      </w:r>
    </w:p>
    <w:p w14:paraId="6DA809A6"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A62CBD" w:rsidRDefault="000410C8" w:rsidP="000410C8">
      <w:pPr>
        <w:pStyle w:val="Akapitzlist"/>
        <w:spacing w:line="240" w:lineRule="auto"/>
        <w:jc w:val="both"/>
        <w:textAlignment w:val="baseline"/>
        <w:rPr>
          <w:rFonts w:ascii="Times New Roman" w:hAnsi="Times New Roman"/>
          <w:sz w:val="24"/>
          <w:szCs w:val="24"/>
        </w:rPr>
      </w:pPr>
    </w:p>
    <w:p w14:paraId="5E4B502E" w14:textId="77777777" w:rsidR="000D72BA" w:rsidRPr="00A62CBD" w:rsidRDefault="000D72BA" w:rsidP="000410C8">
      <w:pPr>
        <w:spacing w:after="0" w:line="240" w:lineRule="auto"/>
        <w:outlineLvl w:val="1"/>
        <w:rPr>
          <w:rFonts w:ascii="Times New Roman" w:eastAsia="Times New Roman" w:hAnsi="Times New Roman" w:cs="Times New Roman"/>
          <w:b/>
          <w:bCs/>
          <w:sz w:val="26"/>
          <w:szCs w:val="26"/>
          <w:lang w:eastAsia="pl-PL"/>
        </w:rPr>
      </w:pPr>
      <w:r w:rsidRPr="00A62CBD">
        <w:rPr>
          <w:rFonts w:ascii="Times New Roman" w:eastAsia="Times New Roman" w:hAnsi="Times New Roman" w:cs="Times New Roman"/>
          <w:b/>
          <w:bCs/>
          <w:sz w:val="26"/>
          <w:szCs w:val="26"/>
          <w:lang w:eastAsia="pl-PL"/>
        </w:rPr>
        <w:t>XV. Sposób obliczania ceny oferty</w:t>
      </w:r>
    </w:p>
    <w:p w14:paraId="0A4FCB55" w14:textId="77777777" w:rsidR="000410C8" w:rsidRPr="00A62CBD"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77777777" w:rsidR="000D72BA" w:rsidRPr="00A62CBD"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A62CBD">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A62CBD">
        <w:rPr>
          <w:rFonts w:ascii="Times New Roman" w:eastAsia="Times New Roman" w:hAnsi="Times New Roman" w:cs="Times New Roman"/>
          <w:b/>
          <w:bCs/>
          <w:sz w:val="24"/>
          <w:szCs w:val="24"/>
          <w:lang w:eastAsia="pl-PL"/>
        </w:rPr>
        <w:t>Załącznik nr</w:t>
      </w:r>
      <w:r w:rsidR="00A26602" w:rsidRPr="00A62CBD">
        <w:rPr>
          <w:rFonts w:ascii="Times New Roman" w:eastAsia="Times New Roman" w:hAnsi="Times New Roman" w:cs="Times New Roman"/>
          <w:b/>
          <w:bCs/>
          <w:sz w:val="24"/>
          <w:szCs w:val="24"/>
          <w:lang w:eastAsia="pl-PL"/>
        </w:rPr>
        <w:t xml:space="preserve"> 1</w:t>
      </w:r>
      <w:r w:rsidRPr="00A62CBD">
        <w:rPr>
          <w:rFonts w:ascii="Times New Roman" w:eastAsia="Times New Roman" w:hAnsi="Times New Roman" w:cs="Times New Roman"/>
          <w:b/>
          <w:bCs/>
          <w:sz w:val="24"/>
          <w:szCs w:val="24"/>
          <w:lang w:eastAsia="pl-PL"/>
        </w:rPr>
        <w:t xml:space="preserve"> do SWZ. </w:t>
      </w:r>
    </w:p>
    <w:p w14:paraId="305B0949" w14:textId="09816495" w:rsidR="000D72BA" w:rsidRPr="00A62CBD" w:rsidRDefault="000D72BA" w:rsidP="00563359">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A62CBD">
        <w:rPr>
          <w:rFonts w:ascii="Times New Roman" w:eastAsia="Times New Roman" w:hAnsi="Times New Roman" w:cs="Times New Roman"/>
          <w:sz w:val="24"/>
          <w:szCs w:val="24"/>
          <w:lang w:eastAsia="pl-PL"/>
        </w:rPr>
        <w:t xml:space="preserve">Cena ofertowa brutto </w:t>
      </w:r>
      <w:r w:rsidR="00FF7EDF" w:rsidRPr="00A62CBD">
        <w:rPr>
          <w:rFonts w:ascii="Times New Roman" w:eastAsia="Times New Roman" w:hAnsi="Times New Roman" w:cs="Times New Roman"/>
          <w:sz w:val="24"/>
          <w:szCs w:val="24"/>
          <w:lang w:eastAsia="pl-PL"/>
        </w:rPr>
        <w:t xml:space="preserve">jest ceną ryczałtową i </w:t>
      </w:r>
      <w:r w:rsidRPr="00A62CBD">
        <w:rPr>
          <w:rFonts w:ascii="Times New Roman" w:eastAsia="Times New Roman" w:hAnsi="Times New Roman" w:cs="Times New Roman"/>
          <w:sz w:val="24"/>
          <w:szCs w:val="24"/>
          <w:lang w:eastAsia="pl-PL"/>
        </w:rPr>
        <w:t xml:space="preserve">musi uwzględniać wszystkie koszty związane z realizacją przedmiotu zamówienia zgodnie z opisem przedmiotu zamówienia oraz istotnymi postanowieniami umowy określonymi w niniejszej SWZ. </w:t>
      </w:r>
    </w:p>
    <w:p w14:paraId="03A45881" w14:textId="70242AAC" w:rsidR="006B11F9" w:rsidRPr="00A62CBD" w:rsidRDefault="006B11F9" w:rsidP="00563359">
      <w:pPr>
        <w:numPr>
          <w:ilvl w:val="0"/>
          <w:numId w:val="13"/>
        </w:numPr>
        <w:spacing w:after="0" w:line="240" w:lineRule="auto"/>
        <w:ind w:left="360"/>
        <w:jc w:val="both"/>
        <w:textAlignment w:val="baseline"/>
        <w:rPr>
          <w:rFonts w:ascii="Times New Roman" w:eastAsia="Times New Roman" w:hAnsi="Times New Roman" w:cs="Times New Roman"/>
          <w:b/>
          <w:bCs/>
          <w:sz w:val="24"/>
          <w:szCs w:val="24"/>
          <w:u w:val="single"/>
          <w:lang w:eastAsia="pl-PL"/>
        </w:rPr>
      </w:pPr>
      <w:r w:rsidRPr="00A62CBD">
        <w:rPr>
          <w:rFonts w:ascii="Times New Roman" w:eastAsia="Calibri" w:hAnsi="Times New Roman" w:cs="Times New Roman"/>
          <w:sz w:val="24"/>
          <w:szCs w:val="24"/>
        </w:rPr>
        <w:t xml:space="preserve">Wykonawca w ramach ceny ryczałtowej ma obowiązek wykonać wszystkie niezbędne roboty, które należy wykonać w celu prawidłowego funkcjonowania przedmiotu zamówienia z punku widzenia celu, któremu ma służyć. Wykonanie robót w ilościach większych niż przewiduje dokumentacja projektowa,  a niezbędnych do prawidłowego funkcjonowania przedmiotu zamówienia, nie upoważnia wykonawcy do żądania podwyższenia wynagrodzenia. Przedmiary robót zostały załączone do postępowania pomocniczo, </w:t>
      </w:r>
    </w:p>
    <w:p w14:paraId="2F7FF3A3" w14:textId="096F1DB9" w:rsidR="000D72BA" w:rsidRPr="00A62CBD"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A62CBD">
        <w:rPr>
          <w:rFonts w:ascii="Times New Roman" w:eastAsia="Times New Roman" w:hAnsi="Times New Roman" w:cs="Times New Roman"/>
          <w:sz w:val="24"/>
          <w:szCs w:val="24"/>
          <w:lang w:eastAsia="pl-PL"/>
        </w:rPr>
        <w:lastRenderedPageBreak/>
        <w:t>Cena podana na Formularzu Ofertowym jest ceną ostateczną, niepodlegającą negocjacji</w:t>
      </w:r>
      <w:r w:rsidR="00E85593" w:rsidRPr="00A62CBD">
        <w:rPr>
          <w:rFonts w:ascii="Times New Roman" w:eastAsia="Times New Roman" w:hAnsi="Times New Roman" w:cs="Times New Roman"/>
          <w:sz w:val="24"/>
          <w:szCs w:val="24"/>
          <w:lang w:eastAsia="pl-PL"/>
        </w:rPr>
        <w:t xml:space="preserve"> </w:t>
      </w:r>
      <w:r w:rsidRPr="00A62CBD">
        <w:rPr>
          <w:rFonts w:ascii="Times New Roman" w:eastAsia="Times New Roman" w:hAnsi="Times New Roman" w:cs="Times New Roman"/>
          <w:sz w:val="24"/>
          <w:szCs w:val="24"/>
          <w:lang w:eastAsia="pl-PL"/>
        </w:rPr>
        <w:t>i wyczerpującą wszelkie należności Wykonawcy wobec Zamawiającego związane z realizacją przedmiotu zamówienia.</w:t>
      </w:r>
    </w:p>
    <w:p w14:paraId="5AB27DF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4C50B4"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Wyliczona cena oferty brutto będzie służyć do porównania złożonych ofert i do rozliczenia w </w:t>
      </w:r>
      <w:r w:rsidRPr="004C50B4">
        <w:rPr>
          <w:rFonts w:ascii="Times New Roman" w:eastAsia="Times New Roman" w:hAnsi="Times New Roman" w:cs="Times New Roman"/>
          <w:sz w:val="24"/>
          <w:szCs w:val="24"/>
          <w:lang w:eastAsia="pl-PL"/>
        </w:rPr>
        <w:t>trakcie realizacji zamówienia.</w:t>
      </w:r>
    </w:p>
    <w:p w14:paraId="13179648" w14:textId="05B9197E"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4C50B4">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00181E7D" w:rsidRPr="00181E7D">
        <w:rPr>
          <w:rFonts w:ascii="Times New Roman" w:eastAsia="Times New Roman" w:hAnsi="Times New Roman" w:cs="Times New Roman"/>
          <w:sz w:val="24"/>
          <w:szCs w:val="24"/>
          <w:lang w:eastAsia="pl-PL"/>
        </w:rPr>
        <w:t>t.j</w:t>
      </w:r>
      <w:proofErr w:type="spellEnd"/>
      <w:r w:rsidR="00181E7D" w:rsidRPr="00181E7D">
        <w:rPr>
          <w:rFonts w:ascii="Times New Roman" w:eastAsia="Times New Roman" w:hAnsi="Times New Roman" w:cs="Times New Roman"/>
          <w:sz w:val="24"/>
          <w:szCs w:val="24"/>
          <w:lang w:eastAsia="pl-PL"/>
        </w:rPr>
        <w:t>. Dz.U. z 2024 r. poz. 361</w:t>
      </w:r>
      <w:r w:rsidR="00181E7D">
        <w:rPr>
          <w:rFonts w:ascii="Times New Roman" w:eastAsia="Times New Roman" w:hAnsi="Times New Roman" w:cs="Times New Roman"/>
          <w:sz w:val="24"/>
          <w:szCs w:val="24"/>
          <w:lang w:eastAsia="pl-PL"/>
        </w:rPr>
        <w:t xml:space="preserve"> ze zm.</w:t>
      </w:r>
      <w:r w:rsidRPr="004C50B4">
        <w:rPr>
          <w:rFonts w:ascii="Times New Roman" w:eastAsia="Times New Roman" w:hAnsi="Times New Roman" w:cs="Times New Roman"/>
          <w:sz w:val="24"/>
          <w:szCs w:val="24"/>
          <w:lang w:eastAsia="pl-PL"/>
        </w:rPr>
        <w:t>), dla celów zastosowania kryterium ceny lub kosztu zamawiający dolicza do przedstawionej w tej ofercie ceny kwotę podatku od towarów i usług, którą miałby obowiązek rozliczyć.</w:t>
      </w:r>
      <w:r w:rsidR="001250E7" w:rsidRPr="004C50B4">
        <w:rPr>
          <w:rFonts w:ascii="Times New Roman" w:eastAsia="Times New Roman" w:hAnsi="Times New Roman" w:cs="Times New Roman"/>
          <w:sz w:val="24"/>
          <w:szCs w:val="24"/>
          <w:lang w:eastAsia="pl-PL"/>
        </w:rPr>
        <w:t xml:space="preserve"> </w:t>
      </w:r>
      <w:r w:rsidRPr="004C50B4">
        <w:rPr>
          <w:rFonts w:ascii="Times New Roman" w:eastAsia="Times New Roman" w:hAnsi="Times New Roman" w:cs="Times New Roman"/>
          <w:sz w:val="24"/>
          <w:szCs w:val="24"/>
          <w:lang w:eastAsia="pl-PL"/>
        </w:rPr>
        <w:t xml:space="preserve">W </w:t>
      </w:r>
      <w:r w:rsidRPr="002146F7">
        <w:rPr>
          <w:rFonts w:ascii="Times New Roman" w:eastAsia="Times New Roman" w:hAnsi="Times New Roman" w:cs="Times New Roman"/>
          <w:color w:val="000000"/>
          <w:sz w:val="24"/>
          <w:szCs w:val="24"/>
          <w:lang w:eastAsia="pl-PL"/>
        </w:rPr>
        <w:t xml:space="preserve">ofercie, </w:t>
      </w:r>
      <w:r w:rsidR="00181E7D">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o której mowa </w:t>
      </w:r>
      <w:r w:rsidR="004C50B4">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w ust. 1,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Pr="009A3750"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4</w:t>
      </w:r>
      <w:r w:rsidRPr="009A3750">
        <w:rPr>
          <w:rFonts w:ascii="Times New Roman" w:eastAsia="Times New Roman" w:hAnsi="Times New Roman" w:cs="Times New Roman"/>
          <w:color w:val="000000"/>
          <w:sz w:val="24"/>
          <w:szCs w:val="24"/>
          <w:lang w:eastAsia="pl-PL"/>
        </w:rPr>
        <w:t xml:space="preserve">)    wskazania stawki podatku od towarów i usług, która zgodnie z wiedzą wykonawcy, </w:t>
      </w:r>
      <w:r w:rsidRPr="009A3750">
        <w:rPr>
          <w:rFonts w:ascii="Times New Roman" w:eastAsia="Times New Roman" w:hAnsi="Times New Roman" w:cs="Times New Roman"/>
          <w:sz w:val="24"/>
          <w:szCs w:val="24"/>
          <w:lang w:eastAsia="pl-PL"/>
        </w:rPr>
        <w:t>będzie miała zastosowanie.</w:t>
      </w:r>
    </w:p>
    <w:p w14:paraId="3D78F884" w14:textId="77777777" w:rsidR="009A3750" w:rsidRPr="009A3750" w:rsidRDefault="00AB6FDE" w:rsidP="009A3750">
      <w:pPr>
        <w:pStyle w:val="Akapitzlist"/>
        <w:numPr>
          <w:ilvl w:val="0"/>
          <w:numId w:val="13"/>
        </w:numPr>
        <w:spacing w:line="240" w:lineRule="auto"/>
        <w:jc w:val="both"/>
        <w:rPr>
          <w:rFonts w:ascii="Times New Roman" w:eastAsia="Calibri" w:hAnsi="Times New Roman"/>
          <w:bCs/>
          <w:sz w:val="24"/>
          <w:szCs w:val="24"/>
        </w:rPr>
      </w:pPr>
      <w:r w:rsidRPr="009A3750">
        <w:rPr>
          <w:rFonts w:ascii="Times New Roman" w:eastAsia="Calibri" w:hAnsi="Times New Roman"/>
          <w:sz w:val="24"/>
          <w:szCs w:val="24"/>
        </w:rPr>
        <w:t xml:space="preserve">Cenę oferty należy podać w formie </w:t>
      </w:r>
      <w:r w:rsidR="009A3750" w:rsidRPr="009A3750">
        <w:rPr>
          <w:rFonts w:ascii="Times New Roman" w:eastAsia="Calibri" w:hAnsi="Times New Roman"/>
          <w:sz w:val="24"/>
          <w:szCs w:val="24"/>
        </w:rPr>
        <w:t>ryczałtowej.</w:t>
      </w:r>
    </w:p>
    <w:p w14:paraId="06EB54F9" w14:textId="77777777" w:rsidR="009A3750" w:rsidRPr="009A3750" w:rsidRDefault="00AB6FDE" w:rsidP="009A3750">
      <w:pPr>
        <w:pStyle w:val="Akapitzlist"/>
        <w:numPr>
          <w:ilvl w:val="0"/>
          <w:numId w:val="13"/>
        </w:numPr>
        <w:spacing w:line="240" w:lineRule="auto"/>
        <w:jc w:val="both"/>
        <w:rPr>
          <w:rFonts w:ascii="Times New Roman" w:eastAsia="Calibri" w:hAnsi="Times New Roman"/>
          <w:bCs/>
          <w:sz w:val="24"/>
          <w:szCs w:val="24"/>
        </w:rPr>
      </w:pPr>
      <w:r w:rsidRPr="009A3750">
        <w:rPr>
          <w:rFonts w:ascii="Times New Roman" w:eastAsia="Calibri" w:hAnsi="Times New Roman"/>
          <w:sz w:val="24"/>
          <w:szCs w:val="24"/>
        </w:rPr>
        <w:t>Cena oferty musi być obliczona w złotych polskich (z dokładnością do dwóch miejsc po przecinku) z uwzględnieniem ewentualnych upustów, jakie wykonawca oferuje.</w:t>
      </w:r>
    </w:p>
    <w:p w14:paraId="4DFC3880" w14:textId="6DD1064B" w:rsidR="00AB6FDE" w:rsidRPr="009A3750" w:rsidRDefault="00AB6FDE" w:rsidP="009A3750">
      <w:pPr>
        <w:pStyle w:val="Akapitzlist"/>
        <w:numPr>
          <w:ilvl w:val="0"/>
          <w:numId w:val="13"/>
        </w:numPr>
        <w:spacing w:line="240" w:lineRule="auto"/>
        <w:jc w:val="both"/>
        <w:rPr>
          <w:rFonts w:ascii="Times New Roman" w:eastAsia="Calibri" w:hAnsi="Times New Roman"/>
          <w:bCs/>
          <w:sz w:val="24"/>
          <w:szCs w:val="24"/>
        </w:rPr>
      </w:pPr>
      <w:r w:rsidRPr="009A3750">
        <w:rPr>
          <w:rFonts w:ascii="Times New Roman" w:eastAsia="Calibri" w:hAnsi="Times New Roman"/>
          <w:sz w:val="24"/>
          <w:szCs w:val="24"/>
        </w:rPr>
        <w:t xml:space="preserve">Cenę należy określić w kwotach netto i brutto (z podatkiem od towarów i usług VAT). </w:t>
      </w:r>
    </w:p>
    <w:p w14:paraId="7032B0EE" w14:textId="77777777" w:rsidR="000E0C48" w:rsidRPr="0003639E"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A62CBD" w:rsidRDefault="00EB62B7" w:rsidP="00402DBD">
      <w:pPr>
        <w:spacing w:after="0" w:line="240" w:lineRule="auto"/>
        <w:outlineLvl w:val="1"/>
        <w:rPr>
          <w:rFonts w:ascii="Times New Roman" w:eastAsia="Times New Roman" w:hAnsi="Times New Roman" w:cs="Times New Roman"/>
          <w:sz w:val="24"/>
          <w:szCs w:val="24"/>
          <w:lang w:eastAsia="pl-PL"/>
        </w:rPr>
      </w:pPr>
      <w:r w:rsidRPr="00F4706C">
        <w:rPr>
          <w:rFonts w:ascii="Times New Roman" w:eastAsia="Times New Roman" w:hAnsi="Times New Roman" w:cs="Times New Roman"/>
          <w:color w:val="000000"/>
          <w:sz w:val="24"/>
          <w:szCs w:val="24"/>
          <w:lang w:eastAsia="pl-PL"/>
        </w:rPr>
        <w:t xml:space="preserve">Zamawiający nie wymaga wniesienia wadium w postępowaniu. </w:t>
      </w:r>
    </w:p>
    <w:p w14:paraId="73A25BF3" w14:textId="77777777" w:rsidR="00402DBD" w:rsidRPr="00A62CBD" w:rsidRDefault="00402DBD"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A62CBD" w:rsidRDefault="000D72BA" w:rsidP="00402DBD">
      <w:pPr>
        <w:spacing w:after="0" w:line="240" w:lineRule="auto"/>
        <w:outlineLvl w:val="1"/>
        <w:rPr>
          <w:rFonts w:ascii="Times New Roman" w:eastAsia="Times New Roman" w:hAnsi="Times New Roman" w:cs="Times New Roman"/>
          <w:b/>
          <w:bCs/>
          <w:sz w:val="26"/>
          <w:szCs w:val="26"/>
          <w:lang w:eastAsia="pl-PL"/>
        </w:rPr>
      </w:pPr>
      <w:r w:rsidRPr="00A62CBD">
        <w:rPr>
          <w:rFonts w:ascii="Times New Roman" w:eastAsia="Times New Roman" w:hAnsi="Times New Roman" w:cs="Times New Roman"/>
          <w:b/>
          <w:bCs/>
          <w:sz w:val="26"/>
          <w:szCs w:val="26"/>
          <w:lang w:eastAsia="pl-PL"/>
        </w:rPr>
        <w:t>XVII. Termin związania ofertą</w:t>
      </w:r>
    </w:p>
    <w:p w14:paraId="5F09CEE8" w14:textId="77777777" w:rsidR="00402DBD" w:rsidRPr="00A62CBD"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6715DE36" w:rsidR="000D72BA" w:rsidRPr="009B72A4"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A62CBD">
        <w:rPr>
          <w:rFonts w:ascii="Times New Roman" w:eastAsia="Times New Roman" w:hAnsi="Times New Roman" w:cs="Times New Roman"/>
          <w:sz w:val="24"/>
          <w:szCs w:val="24"/>
          <w:lang w:eastAsia="pl-PL"/>
        </w:rPr>
        <w:t xml:space="preserve">Wykonawca będzie związany ofertą przez okres </w:t>
      </w:r>
      <w:r w:rsidRPr="00A62CBD">
        <w:rPr>
          <w:rFonts w:ascii="Times New Roman" w:eastAsia="Times New Roman" w:hAnsi="Times New Roman" w:cs="Times New Roman"/>
          <w:b/>
          <w:bCs/>
          <w:sz w:val="24"/>
          <w:szCs w:val="24"/>
          <w:lang w:eastAsia="pl-PL"/>
        </w:rPr>
        <w:t>30 dni</w:t>
      </w:r>
      <w:r w:rsidRPr="00A62CBD">
        <w:rPr>
          <w:rFonts w:ascii="Times New Roman" w:eastAsia="Times New Roman" w:hAnsi="Times New Roman" w:cs="Times New Roman"/>
          <w:sz w:val="24"/>
          <w:szCs w:val="24"/>
          <w:lang w:eastAsia="pl-PL"/>
        </w:rPr>
        <w:t xml:space="preserve">, tj. do </w:t>
      </w:r>
      <w:r w:rsidRPr="009B72A4">
        <w:rPr>
          <w:rFonts w:ascii="Times New Roman" w:eastAsia="Times New Roman" w:hAnsi="Times New Roman" w:cs="Times New Roman"/>
          <w:sz w:val="24"/>
          <w:szCs w:val="24"/>
          <w:lang w:eastAsia="pl-PL"/>
        </w:rPr>
        <w:t xml:space="preserve">dnia </w:t>
      </w:r>
      <w:r w:rsidR="009B72A4" w:rsidRPr="009B72A4">
        <w:rPr>
          <w:rFonts w:ascii="Times New Roman" w:eastAsia="Times New Roman" w:hAnsi="Times New Roman" w:cs="Times New Roman"/>
          <w:b/>
          <w:bCs/>
          <w:sz w:val="24"/>
          <w:szCs w:val="24"/>
          <w:lang w:eastAsia="pl-PL"/>
        </w:rPr>
        <w:t>16.11</w:t>
      </w:r>
      <w:r w:rsidR="00CE0614" w:rsidRPr="009B72A4">
        <w:rPr>
          <w:rFonts w:ascii="Times New Roman" w:eastAsia="Times New Roman" w:hAnsi="Times New Roman" w:cs="Times New Roman"/>
          <w:b/>
          <w:bCs/>
          <w:sz w:val="24"/>
          <w:szCs w:val="24"/>
          <w:lang w:eastAsia="pl-PL"/>
        </w:rPr>
        <w:t>.202</w:t>
      </w:r>
      <w:r w:rsidR="00C55B9E" w:rsidRPr="009B72A4">
        <w:rPr>
          <w:rFonts w:ascii="Times New Roman" w:eastAsia="Times New Roman" w:hAnsi="Times New Roman" w:cs="Times New Roman"/>
          <w:b/>
          <w:bCs/>
          <w:sz w:val="24"/>
          <w:szCs w:val="24"/>
          <w:lang w:eastAsia="pl-PL"/>
        </w:rPr>
        <w:t>4</w:t>
      </w:r>
      <w:r w:rsidR="00CE0614" w:rsidRPr="009B72A4">
        <w:rPr>
          <w:rFonts w:ascii="Times New Roman" w:eastAsia="Times New Roman" w:hAnsi="Times New Roman" w:cs="Times New Roman"/>
          <w:b/>
          <w:bCs/>
          <w:sz w:val="24"/>
          <w:szCs w:val="24"/>
          <w:lang w:eastAsia="pl-PL"/>
        </w:rPr>
        <w:t xml:space="preserve"> </w:t>
      </w:r>
      <w:r w:rsidRPr="009B72A4">
        <w:rPr>
          <w:rFonts w:ascii="Times New Roman" w:eastAsia="Times New Roman" w:hAnsi="Times New Roman" w:cs="Times New Roman"/>
          <w:b/>
          <w:bCs/>
          <w:sz w:val="24"/>
          <w:szCs w:val="24"/>
          <w:lang w:eastAsia="pl-PL"/>
        </w:rPr>
        <w:t>r.</w:t>
      </w:r>
      <w:r w:rsidRPr="009B72A4">
        <w:rPr>
          <w:rFonts w:ascii="Times New Roman" w:eastAsia="Times New Roman" w:hAnsi="Times New Roman" w:cs="Times New Roman"/>
          <w:sz w:val="24"/>
          <w:szCs w:val="24"/>
          <w:lang w:eastAsia="pl-PL"/>
        </w:rPr>
        <w:t xml:space="preserve"> Bieg terminu związania ofertą rozpoczyna się wraz z upływem terminu składania ofert.</w:t>
      </w:r>
    </w:p>
    <w:p w14:paraId="1F9F8121" w14:textId="77777777" w:rsidR="000D72BA" w:rsidRPr="00A62CBD"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A62CBD">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A62CBD">
        <w:rPr>
          <w:rFonts w:ascii="Times New Roman" w:eastAsia="Times New Roman" w:hAnsi="Times New Roman" w:cs="Times New Roman"/>
          <w:sz w:val="24"/>
          <w:szCs w:val="24"/>
          <w:lang w:eastAsia="pl-PL"/>
        </w:rPr>
        <w:t xml:space="preserve">                          </w:t>
      </w:r>
      <w:r w:rsidRPr="00A62CBD">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A62CBD"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A62CBD" w:rsidRDefault="000D72BA" w:rsidP="00402DBD">
      <w:pPr>
        <w:spacing w:after="0" w:line="240" w:lineRule="auto"/>
        <w:outlineLvl w:val="1"/>
        <w:rPr>
          <w:rFonts w:ascii="Times New Roman" w:eastAsia="Times New Roman" w:hAnsi="Times New Roman" w:cs="Times New Roman"/>
          <w:b/>
          <w:bCs/>
          <w:sz w:val="26"/>
          <w:szCs w:val="26"/>
          <w:lang w:eastAsia="pl-PL"/>
        </w:rPr>
      </w:pPr>
      <w:r w:rsidRPr="00A62CBD">
        <w:rPr>
          <w:rFonts w:ascii="Times New Roman" w:eastAsia="Times New Roman" w:hAnsi="Times New Roman" w:cs="Times New Roman"/>
          <w:b/>
          <w:bCs/>
          <w:sz w:val="26"/>
          <w:szCs w:val="26"/>
          <w:lang w:eastAsia="pl-PL"/>
        </w:rPr>
        <w:t>XVIII. Miejsce i termin składania ofert</w:t>
      </w:r>
    </w:p>
    <w:p w14:paraId="7C66A2F2" w14:textId="77777777" w:rsidR="00402DBD" w:rsidRPr="00A62CBD"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A62CBD" w:rsidRDefault="000D72BA" w:rsidP="001E0B3A">
      <w:pPr>
        <w:pStyle w:val="Akapitzlist"/>
        <w:numPr>
          <w:ilvl w:val="0"/>
          <w:numId w:val="15"/>
        </w:numPr>
        <w:spacing w:line="240" w:lineRule="auto"/>
        <w:jc w:val="both"/>
        <w:rPr>
          <w:rFonts w:ascii="Times New Roman" w:hAnsi="Times New Roman"/>
          <w:b/>
          <w:bCs/>
          <w:sz w:val="24"/>
          <w:szCs w:val="24"/>
          <w:u w:val="single"/>
        </w:rPr>
      </w:pPr>
      <w:r w:rsidRPr="00A62CBD">
        <w:rPr>
          <w:rFonts w:ascii="Times New Roman" w:hAnsi="Times New Roman"/>
          <w:sz w:val="24"/>
          <w:szCs w:val="24"/>
        </w:rPr>
        <w:t>Ofertę wraz z wymaganymi dokumentami należy umieścić na</w:t>
      </w:r>
      <w:r w:rsidR="003A77EF" w:rsidRPr="00A62CBD">
        <w:rPr>
          <w:rFonts w:ascii="Times New Roman" w:hAnsi="Times New Roman"/>
          <w:sz w:val="24"/>
          <w:szCs w:val="24"/>
        </w:rPr>
        <w:t xml:space="preserve"> platformie: </w:t>
      </w:r>
      <w:hyperlink r:id="rId56" w:history="1">
        <w:r w:rsidRPr="00A62CBD">
          <w:rPr>
            <w:rFonts w:ascii="Times New Roman" w:hAnsi="Times New Roman"/>
            <w:sz w:val="24"/>
            <w:szCs w:val="24"/>
          </w:rPr>
          <w:t>platformazakupowa.pl</w:t>
        </w:r>
      </w:hyperlink>
      <w:r w:rsidR="007835A3" w:rsidRPr="00A62CBD">
        <w:rPr>
          <w:rFonts w:ascii="Times New Roman" w:hAnsi="Times New Roman"/>
          <w:sz w:val="24"/>
          <w:szCs w:val="24"/>
        </w:rPr>
        <w:t xml:space="preserve"> </w:t>
      </w:r>
      <w:r w:rsidRPr="00A62CBD">
        <w:rPr>
          <w:rFonts w:ascii="Times New Roman" w:hAnsi="Times New Roman"/>
          <w:sz w:val="24"/>
          <w:szCs w:val="24"/>
        </w:rPr>
        <w:t>pod adresem:</w:t>
      </w:r>
      <w:r w:rsidR="001A44BD" w:rsidRPr="00A62CBD">
        <w:rPr>
          <w:rFonts w:ascii="Times New Roman" w:hAnsi="Times New Roman"/>
          <w:sz w:val="24"/>
          <w:szCs w:val="24"/>
        </w:rPr>
        <w:t xml:space="preserve"> </w:t>
      </w:r>
      <w:r w:rsidR="001E0B3A" w:rsidRPr="00A62CBD">
        <w:t xml:space="preserve"> </w:t>
      </w:r>
    </w:p>
    <w:p w14:paraId="7E789FC9" w14:textId="60D198C2" w:rsidR="001E0B3A" w:rsidRPr="00AD7B86" w:rsidRDefault="00000000" w:rsidP="00711531">
      <w:pPr>
        <w:pStyle w:val="Akapitzlist"/>
        <w:spacing w:line="240" w:lineRule="auto"/>
        <w:jc w:val="both"/>
        <w:rPr>
          <w:rFonts w:ascii="Times New Roman" w:hAnsi="Times New Roman"/>
          <w:sz w:val="24"/>
          <w:szCs w:val="24"/>
          <w:u w:val="single"/>
        </w:rPr>
      </w:pPr>
      <w:hyperlink r:id="rId57" w:history="1">
        <w:r w:rsidR="001E0B3A" w:rsidRPr="00A62CBD">
          <w:rPr>
            <w:rStyle w:val="Hipercze"/>
            <w:rFonts w:ascii="Times New Roman" w:hAnsi="Times New Roman"/>
            <w:color w:val="auto"/>
            <w:sz w:val="24"/>
            <w:szCs w:val="24"/>
          </w:rPr>
          <w:t>https://platformazakupowa.pl/pn/gmina_dobrzyca</w:t>
        </w:r>
      </w:hyperlink>
      <w:r w:rsidR="001E0B3A" w:rsidRPr="00A62CBD">
        <w:rPr>
          <w:rFonts w:ascii="Times New Roman" w:hAnsi="Times New Roman"/>
          <w:sz w:val="24"/>
          <w:szCs w:val="24"/>
          <w:u w:val="single"/>
        </w:rPr>
        <w:t xml:space="preserve"> </w:t>
      </w:r>
      <w:r w:rsidR="001E0B3A" w:rsidRPr="00A62CBD">
        <w:rPr>
          <w:rFonts w:ascii="Times New Roman" w:hAnsi="Times New Roman"/>
          <w:sz w:val="24"/>
          <w:szCs w:val="24"/>
        </w:rPr>
        <w:t xml:space="preserve">w </w:t>
      </w:r>
      <w:r w:rsidR="000D72BA" w:rsidRPr="00A62CBD">
        <w:rPr>
          <w:rFonts w:ascii="Times New Roman" w:hAnsi="Times New Roman"/>
          <w:sz w:val="24"/>
          <w:szCs w:val="24"/>
        </w:rPr>
        <w:t xml:space="preserve">myśl Ustawy PZP na stronie internetowej prowadzonego </w:t>
      </w:r>
      <w:r w:rsidR="000D72BA" w:rsidRPr="00AD7B86">
        <w:rPr>
          <w:rFonts w:ascii="Times New Roman" w:hAnsi="Times New Roman"/>
          <w:sz w:val="24"/>
          <w:szCs w:val="24"/>
        </w:rPr>
        <w:t xml:space="preserve">postępowania  </w:t>
      </w:r>
      <w:r w:rsidR="000D72BA" w:rsidRPr="00AD7B86">
        <w:rPr>
          <w:rFonts w:ascii="Times New Roman" w:hAnsi="Times New Roman"/>
          <w:b/>
          <w:bCs/>
          <w:sz w:val="24"/>
          <w:szCs w:val="24"/>
          <w:u w:val="single"/>
        </w:rPr>
        <w:t xml:space="preserve">do dnia </w:t>
      </w:r>
      <w:r w:rsidR="00AD7B86" w:rsidRPr="00AD7B86">
        <w:rPr>
          <w:rFonts w:ascii="Times New Roman" w:hAnsi="Times New Roman"/>
          <w:b/>
          <w:bCs/>
          <w:sz w:val="24"/>
          <w:szCs w:val="24"/>
          <w:u w:val="single"/>
        </w:rPr>
        <w:t>18</w:t>
      </w:r>
      <w:r w:rsidR="004D4822" w:rsidRPr="00AD7B86">
        <w:rPr>
          <w:rFonts w:ascii="Times New Roman" w:hAnsi="Times New Roman"/>
          <w:b/>
          <w:bCs/>
          <w:sz w:val="24"/>
          <w:szCs w:val="24"/>
          <w:u w:val="single"/>
        </w:rPr>
        <w:t>.</w:t>
      </w:r>
      <w:r w:rsidR="00AD7B86" w:rsidRPr="00AD7B86">
        <w:rPr>
          <w:rFonts w:ascii="Times New Roman" w:hAnsi="Times New Roman"/>
          <w:b/>
          <w:bCs/>
          <w:sz w:val="24"/>
          <w:szCs w:val="24"/>
          <w:u w:val="single"/>
        </w:rPr>
        <w:t>10.</w:t>
      </w:r>
      <w:r w:rsidR="004D4822" w:rsidRPr="00AD7B86">
        <w:rPr>
          <w:rFonts w:ascii="Times New Roman" w:hAnsi="Times New Roman"/>
          <w:b/>
          <w:bCs/>
          <w:sz w:val="24"/>
          <w:szCs w:val="24"/>
          <w:u w:val="single"/>
        </w:rPr>
        <w:t>202</w:t>
      </w:r>
      <w:r w:rsidR="007439E7" w:rsidRPr="00AD7B86">
        <w:rPr>
          <w:rFonts w:ascii="Times New Roman" w:hAnsi="Times New Roman"/>
          <w:b/>
          <w:bCs/>
          <w:sz w:val="24"/>
          <w:szCs w:val="24"/>
          <w:u w:val="single"/>
        </w:rPr>
        <w:t>4</w:t>
      </w:r>
      <w:r w:rsidR="00A718FC" w:rsidRPr="00AD7B86">
        <w:rPr>
          <w:rFonts w:ascii="Times New Roman" w:hAnsi="Times New Roman"/>
          <w:b/>
          <w:bCs/>
          <w:sz w:val="24"/>
          <w:szCs w:val="24"/>
          <w:u w:val="single"/>
        </w:rPr>
        <w:t xml:space="preserve"> </w:t>
      </w:r>
      <w:r w:rsidR="004D4822" w:rsidRPr="00AD7B86">
        <w:rPr>
          <w:rFonts w:ascii="Times New Roman" w:hAnsi="Times New Roman"/>
          <w:b/>
          <w:bCs/>
          <w:sz w:val="24"/>
          <w:szCs w:val="24"/>
          <w:u w:val="single"/>
        </w:rPr>
        <w:t xml:space="preserve">r. </w:t>
      </w:r>
      <w:r w:rsidR="000D72BA" w:rsidRPr="00AD7B86">
        <w:rPr>
          <w:rFonts w:ascii="Times New Roman" w:hAnsi="Times New Roman"/>
          <w:b/>
          <w:bCs/>
          <w:sz w:val="24"/>
          <w:szCs w:val="24"/>
          <w:u w:val="single"/>
        </w:rPr>
        <w:t xml:space="preserve">do godziny </w:t>
      </w:r>
      <w:r w:rsidR="004D4822" w:rsidRPr="00AD7B86">
        <w:rPr>
          <w:rFonts w:ascii="Times New Roman" w:hAnsi="Times New Roman"/>
          <w:b/>
          <w:bCs/>
          <w:sz w:val="24"/>
          <w:szCs w:val="24"/>
          <w:u w:val="single"/>
        </w:rPr>
        <w:t>9:00</w:t>
      </w:r>
      <w:r w:rsidR="001E0B3A" w:rsidRPr="00AD7B86">
        <w:rPr>
          <w:rFonts w:ascii="Times New Roman" w:hAnsi="Times New Roman"/>
          <w:b/>
          <w:bCs/>
          <w:sz w:val="24"/>
          <w:szCs w:val="24"/>
          <w:u w:val="single"/>
        </w:rPr>
        <w:t>.</w:t>
      </w:r>
    </w:p>
    <w:p w14:paraId="55CE1669" w14:textId="5CEC6025" w:rsidR="00711531" w:rsidRPr="00AD7B86" w:rsidRDefault="000D72BA" w:rsidP="009A3750">
      <w:pPr>
        <w:pStyle w:val="Akapitzlist"/>
        <w:numPr>
          <w:ilvl w:val="0"/>
          <w:numId w:val="15"/>
        </w:numPr>
        <w:spacing w:line="240" w:lineRule="auto"/>
        <w:jc w:val="both"/>
        <w:rPr>
          <w:rFonts w:ascii="Times New Roman" w:hAnsi="Times New Roman"/>
          <w:sz w:val="24"/>
          <w:szCs w:val="24"/>
        </w:rPr>
      </w:pPr>
      <w:r w:rsidRPr="00AD7B86">
        <w:rPr>
          <w:rFonts w:ascii="Times New Roman" w:hAnsi="Times New Roman"/>
          <w:sz w:val="24"/>
          <w:szCs w:val="24"/>
        </w:rPr>
        <w:t>Do oferty należy dołączyć</w:t>
      </w:r>
      <w:r w:rsidR="001A44BD" w:rsidRPr="00AD7B86">
        <w:rPr>
          <w:rFonts w:ascii="Times New Roman" w:hAnsi="Times New Roman"/>
          <w:sz w:val="24"/>
          <w:szCs w:val="24"/>
        </w:rPr>
        <w:t xml:space="preserve"> następujące</w:t>
      </w:r>
      <w:r w:rsidRPr="00AD7B86">
        <w:rPr>
          <w:rFonts w:ascii="Times New Roman" w:hAnsi="Times New Roman"/>
          <w:sz w:val="24"/>
          <w:szCs w:val="24"/>
        </w:rPr>
        <w:t xml:space="preserve"> </w:t>
      </w:r>
      <w:r w:rsidR="004D4822" w:rsidRPr="00AD7B86">
        <w:rPr>
          <w:rFonts w:ascii="Times New Roman" w:hAnsi="Times New Roman"/>
          <w:sz w:val="24"/>
          <w:szCs w:val="24"/>
        </w:rPr>
        <w:t>dokumenty</w:t>
      </w:r>
      <w:r w:rsidR="001A44BD" w:rsidRPr="00AD7B86">
        <w:rPr>
          <w:rFonts w:ascii="Times New Roman" w:hAnsi="Times New Roman"/>
          <w:sz w:val="24"/>
          <w:szCs w:val="24"/>
        </w:rPr>
        <w:t>:</w:t>
      </w:r>
    </w:p>
    <w:p w14:paraId="457D92D8" w14:textId="4FB7B601" w:rsidR="00D24267" w:rsidRPr="00A62CBD"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A62CBD">
        <w:rPr>
          <w:rFonts w:ascii="Times New Roman" w:hAnsi="Times New Roman" w:cs="Times New Roman"/>
          <w:sz w:val="24"/>
          <w:szCs w:val="24"/>
        </w:rPr>
        <w:t>Oświadczenie Wykonawcy o spełnianiu warunków udziału w postępowaniu</w:t>
      </w:r>
      <w:r w:rsidR="00DB5474" w:rsidRPr="00A62CBD">
        <w:rPr>
          <w:rFonts w:ascii="Times New Roman" w:hAnsi="Times New Roman" w:cs="Times New Roman"/>
          <w:sz w:val="24"/>
          <w:szCs w:val="24"/>
        </w:rPr>
        <w:t xml:space="preserve"> </w:t>
      </w:r>
      <w:r w:rsidRPr="00A62CBD">
        <w:rPr>
          <w:rFonts w:ascii="Times New Roman" w:hAnsi="Times New Roman"/>
          <w:sz w:val="24"/>
          <w:szCs w:val="24"/>
        </w:rPr>
        <w:t xml:space="preserve">– zgodnie z </w:t>
      </w:r>
      <w:r w:rsidRPr="00A62CBD">
        <w:rPr>
          <w:rFonts w:ascii="Times New Roman" w:hAnsi="Times New Roman"/>
          <w:b/>
          <w:bCs/>
          <w:sz w:val="24"/>
          <w:szCs w:val="24"/>
        </w:rPr>
        <w:t>załącznikiem nr 2 do SWZ</w:t>
      </w:r>
    </w:p>
    <w:p w14:paraId="7D774FF1" w14:textId="6A70AA2F" w:rsidR="00D24267" w:rsidRPr="00A62CBD" w:rsidRDefault="00D24267" w:rsidP="00131B62">
      <w:pPr>
        <w:numPr>
          <w:ilvl w:val="0"/>
          <w:numId w:val="27"/>
        </w:numPr>
        <w:tabs>
          <w:tab w:val="clear" w:pos="360"/>
        </w:tabs>
        <w:spacing w:after="0" w:line="240" w:lineRule="auto"/>
        <w:ind w:left="993"/>
        <w:jc w:val="both"/>
        <w:rPr>
          <w:rFonts w:ascii="Times New Roman" w:hAnsi="Times New Roman" w:cs="Times New Roman"/>
          <w:sz w:val="24"/>
          <w:szCs w:val="24"/>
        </w:rPr>
      </w:pPr>
      <w:r w:rsidRPr="00A62CBD">
        <w:rPr>
          <w:rFonts w:ascii="Times New Roman" w:hAnsi="Times New Roman" w:cs="Times New Roman"/>
          <w:sz w:val="24"/>
          <w:szCs w:val="24"/>
        </w:rPr>
        <w:lastRenderedPageBreak/>
        <w:t>Oświadczenie Wykonawcy o niepodleganiu wykluczeniu</w:t>
      </w:r>
      <w:r w:rsidR="00D8064C" w:rsidRPr="00A62CBD">
        <w:rPr>
          <w:rFonts w:ascii="Times New Roman" w:hAnsi="Times New Roman" w:cs="Times New Roman"/>
          <w:sz w:val="24"/>
          <w:szCs w:val="24"/>
        </w:rPr>
        <w:t xml:space="preserve"> </w:t>
      </w:r>
      <w:r w:rsidRPr="00A62CBD">
        <w:rPr>
          <w:rFonts w:ascii="Times New Roman" w:hAnsi="Times New Roman"/>
          <w:sz w:val="24"/>
          <w:szCs w:val="24"/>
        </w:rPr>
        <w:t xml:space="preserve">– zgodnie </w:t>
      </w:r>
      <w:r w:rsidR="007835A3" w:rsidRPr="00A62CBD">
        <w:rPr>
          <w:rFonts w:ascii="Times New Roman" w:hAnsi="Times New Roman"/>
          <w:sz w:val="24"/>
          <w:szCs w:val="24"/>
        </w:rPr>
        <w:t xml:space="preserve">                                    </w:t>
      </w:r>
      <w:r w:rsidRPr="00A62CBD">
        <w:rPr>
          <w:rFonts w:ascii="Times New Roman" w:hAnsi="Times New Roman"/>
          <w:sz w:val="24"/>
          <w:szCs w:val="24"/>
        </w:rPr>
        <w:t xml:space="preserve">z </w:t>
      </w:r>
      <w:r w:rsidRPr="00A62CBD">
        <w:rPr>
          <w:rFonts w:ascii="Times New Roman" w:hAnsi="Times New Roman"/>
          <w:b/>
          <w:bCs/>
          <w:sz w:val="24"/>
          <w:szCs w:val="24"/>
        </w:rPr>
        <w:t>załącznik</w:t>
      </w:r>
      <w:r w:rsidR="00807D8D" w:rsidRPr="00A62CBD">
        <w:rPr>
          <w:rFonts w:ascii="Times New Roman" w:hAnsi="Times New Roman"/>
          <w:b/>
          <w:bCs/>
          <w:sz w:val="24"/>
          <w:szCs w:val="24"/>
        </w:rPr>
        <w:t>ami</w:t>
      </w:r>
      <w:r w:rsidRPr="00A62CBD">
        <w:rPr>
          <w:rFonts w:ascii="Times New Roman" w:hAnsi="Times New Roman"/>
          <w:b/>
          <w:bCs/>
          <w:sz w:val="24"/>
          <w:szCs w:val="24"/>
        </w:rPr>
        <w:t xml:space="preserve"> nr 3</w:t>
      </w:r>
      <w:r w:rsidR="00807D8D" w:rsidRPr="00A62CBD">
        <w:rPr>
          <w:rFonts w:ascii="Times New Roman" w:hAnsi="Times New Roman"/>
          <w:b/>
          <w:bCs/>
          <w:sz w:val="24"/>
          <w:szCs w:val="24"/>
        </w:rPr>
        <w:t>a i 3b</w:t>
      </w:r>
      <w:r w:rsidRPr="00A62CBD">
        <w:rPr>
          <w:rFonts w:ascii="Times New Roman" w:hAnsi="Times New Roman"/>
          <w:b/>
          <w:bCs/>
          <w:sz w:val="24"/>
          <w:szCs w:val="24"/>
        </w:rPr>
        <w:t xml:space="preserve"> do SWZ</w:t>
      </w:r>
    </w:p>
    <w:p w14:paraId="6542CAD5" w14:textId="2E987ABF" w:rsidR="00D24267" w:rsidRPr="00A62CBD"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A62CBD">
        <w:rPr>
          <w:rFonts w:ascii="Times New Roman" w:hAnsi="Times New Roman" w:cs="Times New Roman"/>
          <w:sz w:val="24"/>
          <w:szCs w:val="24"/>
        </w:rPr>
        <w:t xml:space="preserve">Zobowiązanie podmiotu trzeciego, na którego zasoby powołuje się wykonawca </w:t>
      </w:r>
      <w:r w:rsidR="001250E7" w:rsidRPr="00A62CBD">
        <w:rPr>
          <w:rFonts w:ascii="Times New Roman" w:hAnsi="Times New Roman" w:cs="Times New Roman"/>
          <w:sz w:val="24"/>
          <w:szCs w:val="24"/>
        </w:rPr>
        <w:t xml:space="preserve">                  </w:t>
      </w:r>
      <w:r w:rsidRPr="00A62CBD">
        <w:rPr>
          <w:rFonts w:ascii="Times New Roman" w:hAnsi="Times New Roman" w:cs="Times New Roman"/>
          <w:sz w:val="24"/>
          <w:szCs w:val="24"/>
        </w:rPr>
        <w:t>w celu potwierdzenia spełnienia warunków udziału w postepowaniu (</w:t>
      </w:r>
      <w:r w:rsidRPr="00A62CBD">
        <w:rPr>
          <w:rFonts w:ascii="Times New Roman" w:hAnsi="Times New Roman" w:cs="Times New Roman"/>
          <w:b/>
          <w:sz w:val="24"/>
          <w:szCs w:val="24"/>
        </w:rPr>
        <w:t>jeżeli dotyczy</w:t>
      </w:r>
      <w:r w:rsidRPr="00A62CBD">
        <w:rPr>
          <w:rFonts w:ascii="Times New Roman" w:hAnsi="Times New Roman" w:cs="Times New Roman"/>
          <w:sz w:val="24"/>
          <w:szCs w:val="24"/>
        </w:rPr>
        <w:t>)</w:t>
      </w:r>
      <w:r w:rsidRPr="00A62CBD">
        <w:rPr>
          <w:rFonts w:ascii="Times New Roman" w:hAnsi="Times New Roman"/>
          <w:sz w:val="24"/>
          <w:szCs w:val="24"/>
        </w:rPr>
        <w:t xml:space="preserve"> wg .</w:t>
      </w:r>
      <w:r w:rsidRPr="00A62CBD">
        <w:rPr>
          <w:rFonts w:ascii="Times New Roman" w:hAnsi="Times New Roman"/>
          <w:b/>
          <w:sz w:val="24"/>
          <w:szCs w:val="24"/>
        </w:rPr>
        <w:t>załącznika nr 4 do SWZ</w:t>
      </w:r>
    </w:p>
    <w:p w14:paraId="4E6C3800" w14:textId="06A69E28" w:rsidR="00D24267" w:rsidRPr="00A62CBD"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A62CBD">
        <w:rPr>
          <w:rFonts w:ascii="Times New Roman" w:hAnsi="Times New Roman" w:cs="Times New Roman"/>
          <w:sz w:val="24"/>
          <w:szCs w:val="24"/>
        </w:rPr>
        <w:t>Oświadczenie podmiotu udostępniającego zasoby o niepodleganiu wykluczeniu oraz spełnianiu warunków udziału w postępowaniu (</w:t>
      </w:r>
      <w:r w:rsidRPr="00A62CBD">
        <w:rPr>
          <w:rFonts w:ascii="Times New Roman" w:hAnsi="Times New Roman" w:cs="Times New Roman"/>
          <w:b/>
          <w:sz w:val="24"/>
          <w:szCs w:val="24"/>
        </w:rPr>
        <w:t>jeżeli dotyczy</w:t>
      </w:r>
      <w:r w:rsidRPr="00A62CBD">
        <w:rPr>
          <w:rFonts w:ascii="Times New Roman" w:hAnsi="Times New Roman" w:cs="Times New Roman"/>
          <w:sz w:val="24"/>
          <w:szCs w:val="24"/>
        </w:rPr>
        <w:t>)</w:t>
      </w:r>
      <w:r w:rsidR="004D60DE" w:rsidRPr="00A62CBD">
        <w:rPr>
          <w:rFonts w:ascii="Times New Roman" w:hAnsi="Times New Roman"/>
          <w:sz w:val="24"/>
          <w:szCs w:val="24"/>
        </w:rPr>
        <w:t xml:space="preserve"> </w:t>
      </w:r>
      <w:r w:rsidRPr="00A62CBD">
        <w:rPr>
          <w:rFonts w:ascii="Times New Roman" w:hAnsi="Times New Roman"/>
          <w:sz w:val="24"/>
          <w:szCs w:val="24"/>
        </w:rPr>
        <w:t xml:space="preserve">zgodnie                                             z </w:t>
      </w:r>
      <w:r w:rsidRPr="00A62CBD">
        <w:rPr>
          <w:rFonts w:ascii="Times New Roman" w:hAnsi="Times New Roman"/>
          <w:b/>
          <w:bCs/>
          <w:sz w:val="24"/>
          <w:szCs w:val="24"/>
        </w:rPr>
        <w:t>załącznikami nr 2 i 3 do SWZ</w:t>
      </w:r>
    </w:p>
    <w:p w14:paraId="5324CA9C" w14:textId="5CD15DD8" w:rsidR="00D24267" w:rsidRPr="00A62CBD"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A62CBD">
        <w:rPr>
          <w:rFonts w:ascii="Times New Roman" w:hAnsi="Times New Roman" w:cs="Times New Roman"/>
          <w:sz w:val="24"/>
          <w:szCs w:val="24"/>
        </w:rPr>
        <w:t>Pełnomocnictwo/pełnomocnictwa dla osoby/osób podpisujących ofertę, jeżeli upoważnienie takie nie wynika wprost z dokumentów rejestracyjnych firmy (</w:t>
      </w:r>
      <w:r w:rsidRPr="00A62CBD">
        <w:rPr>
          <w:rFonts w:ascii="Times New Roman" w:hAnsi="Times New Roman" w:cs="Times New Roman"/>
          <w:b/>
          <w:sz w:val="24"/>
          <w:szCs w:val="24"/>
        </w:rPr>
        <w:t>jeżeli dotyczy</w:t>
      </w:r>
      <w:r w:rsidRPr="00A62CBD">
        <w:rPr>
          <w:rFonts w:ascii="Times New Roman" w:hAnsi="Times New Roman" w:cs="Times New Roman"/>
          <w:sz w:val="24"/>
          <w:szCs w:val="24"/>
        </w:rPr>
        <w:t>)</w:t>
      </w:r>
    </w:p>
    <w:p w14:paraId="3B311AA7" w14:textId="77777777" w:rsidR="001E0B3A" w:rsidRPr="00A62CBD"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A62CBD">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AB3D2B7" w:rsidR="001E0B3A" w:rsidRPr="00A62CBD"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A62CBD">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A62CBD">
        <w:rPr>
          <w:rFonts w:ascii="Times New Roman" w:hAnsi="Times New Roman"/>
          <w:sz w:val="24"/>
          <w:szCs w:val="24"/>
        </w:rPr>
        <w:t xml:space="preserve">                            </w:t>
      </w:r>
      <w:r w:rsidRPr="00A62CBD">
        <w:rPr>
          <w:rFonts w:ascii="Times New Roman" w:hAnsi="Times New Roman"/>
          <w:sz w:val="24"/>
          <w:szCs w:val="24"/>
        </w:rPr>
        <w:t>W procesie składania oferty za pośrednictwe</w:t>
      </w:r>
      <w:r w:rsidR="0018515F" w:rsidRPr="00A62CBD">
        <w:rPr>
          <w:rFonts w:ascii="Times New Roman" w:hAnsi="Times New Roman"/>
          <w:sz w:val="24"/>
          <w:szCs w:val="24"/>
        </w:rPr>
        <w:t>m platformy</w:t>
      </w:r>
      <w:r w:rsidRPr="00A62CBD">
        <w:rPr>
          <w:rFonts w:ascii="Times New Roman" w:hAnsi="Times New Roman"/>
          <w:sz w:val="24"/>
          <w:szCs w:val="24"/>
        </w:rPr>
        <w:t xml:space="preserve">, Wykonawca powinien złożyć podpis bezpośrednio na dokumentach przesłanych za pośrednictwem </w:t>
      </w:r>
      <w:r w:rsidR="00DD631D" w:rsidRPr="00A62CBD">
        <w:rPr>
          <w:rFonts w:ascii="Times New Roman" w:hAnsi="Times New Roman"/>
          <w:sz w:val="24"/>
          <w:szCs w:val="24"/>
        </w:rPr>
        <w:t xml:space="preserve">platformy. </w:t>
      </w:r>
      <w:r w:rsidRPr="00A62CBD">
        <w:rPr>
          <w:rFonts w:ascii="Times New Roman" w:hAnsi="Times New Roman"/>
          <w:sz w:val="24"/>
          <w:szCs w:val="24"/>
          <w:u w:val="single"/>
        </w:rPr>
        <w:t xml:space="preserve">Zalecamy stosowanie podpisu na każdym załączonym pliku osobno, </w:t>
      </w:r>
      <w:r w:rsidR="009035E0" w:rsidRPr="00A62CBD">
        <w:rPr>
          <w:rFonts w:ascii="Times New Roman" w:hAnsi="Times New Roman"/>
          <w:sz w:val="24"/>
          <w:szCs w:val="24"/>
          <w:u w:val="single"/>
        </w:rPr>
        <w:t xml:space="preserve">                    </w:t>
      </w:r>
      <w:r w:rsidRPr="00A62CBD">
        <w:rPr>
          <w:rFonts w:ascii="Times New Roman" w:hAnsi="Times New Roman"/>
          <w:sz w:val="24"/>
          <w:szCs w:val="24"/>
          <w:u w:val="single"/>
        </w:rPr>
        <w:t xml:space="preserve">w szczególności wskazanych w art. 63 ust 1 oraz ust.2  </w:t>
      </w:r>
      <w:proofErr w:type="spellStart"/>
      <w:r w:rsidRPr="00A62CBD">
        <w:rPr>
          <w:rFonts w:ascii="Times New Roman" w:hAnsi="Times New Roman"/>
          <w:sz w:val="24"/>
          <w:szCs w:val="24"/>
          <w:u w:val="single"/>
        </w:rPr>
        <w:t>Pzp</w:t>
      </w:r>
      <w:proofErr w:type="spellEnd"/>
      <w:r w:rsidRPr="00A62CBD">
        <w:rPr>
          <w:rFonts w:ascii="Times New Roman" w:hAnsi="Times New Roman"/>
          <w:sz w:val="24"/>
          <w:szCs w:val="24"/>
          <w:u w:val="single"/>
        </w:rPr>
        <w:t xml:space="preserve">, gdzie zaznaczono, iż oferty, wnioski o dopuszczenie do udziału w postępowaniu oraz oświadczenie, </w:t>
      </w:r>
      <w:r w:rsidR="003B08F5" w:rsidRPr="00A62CBD">
        <w:rPr>
          <w:rFonts w:ascii="Times New Roman" w:hAnsi="Times New Roman"/>
          <w:sz w:val="24"/>
          <w:szCs w:val="24"/>
          <w:u w:val="single"/>
        </w:rPr>
        <w:t xml:space="preserve">                    </w:t>
      </w:r>
      <w:r w:rsidRPr="00A62CBD">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A62CBD"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A62CBD">
        <w:rPr>
          <w:rFonts w:ascii="Times New Roman" w:hAnsi="Times New Roman"/>
          <w:sz w:val="24"/>
          <w:szCs w:val="24"/>
        </w:rPr>
        <w:t xml:space="preserve">Za datę złożenia oferty przyjmuje się datę jej przekazania w systemie (platformie) </w:t>
      </w:r>
      <w:r w:rsidR="00C00160" w:rsidRPr="00A62CBD">
        <w:rPr>
          <w:rFonts w:ascii="Times New Roman" w:hAnsi="Times New Roman"/>
          <w:sz w:val="24"/>
          <w:szCs w:val="24"/>
        </w:rPr>
        <w:t xml:space="preserve">               </w:t>
      </w:r>
      <w:r w:rsidRPr="00A62CBD">
        <w:rPr>
          <w:rFonts w:ascii="Times New Roman" w:hAnsi="Times New Roman"/>
          <w:sz w:val="24"/>
          <w:szCs w:val="24"/>
        </w:rPr>
        <w:t>w drugim kroku składania oferty poprzez kliknięcie przycisku “Złóż ofertę”</w:t>
      </w:r>
      <w:r w:rsidR="00F673AF" w:rsidRPr="00A62CBD">
        <w:rPr>
          <w:rFonts w:ascii="Times New Roman" w:hAnsi="Times New Roman"/>
          <w:sz w:val="24"/>
          <w:szCs w:val="24"/>
        </w:rPr>
        <w:t xml:space="preserve">                                         </w:t>
      </w:r>
      <w:r w:rsidRPr="00A62CBD">
        <w:rPr>
          <w:rFonts w:ascii="Times New Roman" w:hAnsi="Times New Roman"/>
          <w:sz w:val="24"/>
          <w:szCs w:val="24"/>
        </w:rPr>
        <w:t>i wyświetlenie się komunikatu, że oferta została zaszyfrowana i złożona.</w:t>
      </w:r>
    </w:p>
    <w:p w14:paraId="776BB883" w14:textId="2913AF45" w:rsidR="000D72BA" w:rsidRPr="00A62CBD"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A62CBD">
        <w:rPr>
          <w:rFonts w:ascii="Times New Roman" w:hAnsi="Times New Roman"/>
          <w:sz w:val="24"/>
          <w:szCs w:val="24"/>
        </w:rPr>
        <w:t>Szczegółowa instrukcja dla Wykonawców dotycząca złożenia, zmiany i wycofania oferty znajduje się na stronie internetowej pod</w:t>
      </w:r>
      <w:r w:rsidR="00F673AF" w:rsidRPr="00A62CBD">
        <w:rPr>
          <w:rFonts w:ascii="Times New Roman" w:hAnsi="Times New Roman"/>
          <w:sz w:val="24"/>
          <w:szCs w:val="24"/>
        </w:rPr>
        <w:t xml:space="preserve"> </w:t>
      </w:r>
      <w:r w:rsidRPr="00A62CBD">
        <w:rPr>
          <w:rFonts w:ascii="Times New Roman" w:hAnsi="Times New Roman"/>
          <w:sz w:val="24"/>
          <w:szCs w:val="24"/>
        </w:rPr>
        <w:t xml:space="preserve">adresem:  </w:t>
      </w:r>
      <w:hyperlink r:id="rId58" w:history="1">
        <w:r w:rsidRPr="00A62CBD">
          <w:rPr>
            <w:rFonts w:ascii="Times New Roman" w:hAnsi="Times New Roman"/>
            <w:sz w:val="24"/>
            <w:szCs w:val="24"/>
            <w:u w:val="single"/>
          </w:rPr>
          <w:t>https://platformazakupowa.pl/strona/45-instrukcje</w:t>
        </w:r>
      </w:hyperlink>
      <w:r w:rsidR="00ED3986">
        <w:rPr>
          <w:rFonts w:ascii="Times New Roman" w:hAnsi="Times New Roman"/>
          <w:sz w:val="24"/>
          <w:szCs w:val="24"/>
          <w:u w:val="single"/>
        </w:rPr>
        <w:t xml:space="preserve"> </w:t>
      </w:r>
    </w:p>
    <w:p w14:paraId="2448F431" w14:textId="77777777" w:rsidR="00F673AF" w:rsidRPr="00A62CBD" w:rsidRDefault="00F673A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A62CBD"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A62CBD">
        <w:rPr>
          <w:rFonts w:ascii="Times New Roman" w:eastAsia="Times New Roman" w:hAnsi="Times New Roman" w:cs="Times New Roman"/>
          <w:b/>
          <w:bCs/>
          <w:sz w:val="26"/>
          <w:szCs w:val="26"/>
          <w:lang w:eastAsia="pl-PL"/>
        </w:rPr>
        <w:t>XIX. Otwarcie ofert</w:t>
      </w:r>
    </w:p>
    <w:p w14:paraId="455293C5" w14:textId="77777777" w:rsidR="00B0746E" w:rsidRPr="00A62CBD"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58DBCB12" w:rsidR="000D72BA" w:rsidRPr="00AD7B86"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AD7B86">
        <w:rPr>
          <w:rFonts w:ascii="Times New Roman" w:eastAsia="Times New Roman" w:hAnsi="Times New Roman" w:cs="Times New Roman"/>
          <w:sz w:val="24"/>
          <w:szCs w:val="24"/>
          <w:lang w:eastAsia="pl-PL"/>
        </w:rPr>
        <w:t>Otwarcie ofert następuje niezwłocznie po upływie terminu składania ofert</w:t>
      </w:r>
      <w:r w:rsidR="001E0B3A" w:rsidRPr="00AD7B86">
        <w:rPr>
          <w:rFonts w:ascii="Times New Roman" w:eastAsia="Times New Roman" w:hAnsi="Times New Roman" w:cs="Times New Roman"/>
          <w:sz w:val="24"/>
          <w:szCs w:val="24"/>
          <w:lang w:eastAsia="pl-PL"/>
        </w:rPr>
        <w:t xml:space="preserve"> </w:t>
      </w:r>
      <w:r w:rsidR="001E0B3A" w:rsidRPr="00AD7B86">
        <w:rPr>
          <w:rFonts w:ascii="Times New Roman" w:eastAsia="Times New Roman" w:hAnsi="Times New Roman" w:cs="Times New Roman"/>
          <w:b/>
          <w:bCs/>
          <w:sz w:val="24"/>
          <w:szCs w:val="24"/>
          <w:lang w:eastAsia="pl-PL"/>
        </w:rPr>
        <w:t xml:space="preserve">w dniu </w:t>
      </w:r>
      <w:r w:rsidR="00AD7B86" w:rsidRPr="00AD7B86">
        <w:rPr>
          <w:rFonts w:ascii="Times New Roman" w:eastAsia="Times New Roman" w:hAnsi="Times New Roman" w:cs="Times New Roman"/>
          <w:b/>
          <w:bCs/>
          <w:sz w:val="24"/>
          <w:szCs w:val="24"/>
          <w:lang w:eastAsia="pl-PL"/>
        </w:rPr>
        <w:t>18.10</w:t>
      </w:r>
      <w:r w:rsidR="001E0B3A" w:rsidRPr="00AD7B86">
        <w:rPr>
          <w:rFonts w:ascii="Times New Roman" w:eastAsia="Times New Roman" w:hAnsi="Times New Roman" w:cs="Times New Roman"/>
          <w:b/>
          <w:bCs/>
          <w:sz w:val="24"/>
          <w:szCs w:val="24"/>
          <w:lang w:eastAsia="pl-PL"/>
        </w:rPr>
        <w:t>.202</w:t>
      </w:r>
      <w:r w:rsidR="007439E7" w:rsidRPr="00AD7B86">
        <w:rPr>
          <w:rFonts w:ascii="Times New Roman" w:eastAsia="Times New Roman" w:hAnsi="Times New Roman" w:cs="Times New Roman"/>
          <w:b/>
          <w:bCs/>
          <w:sz w:val="24"/>
          <w:szCs w:val="24"/>
          <w:lang w:eastAsia="pl-PL"/>
        </w:rPr>
        <w:t>4</w:t>
      </w:r>
      <w:r w:rsidR="001E0B3A" w:rsidRPr="00AD7B86">
        <w:rPr>
          <w:rFonts w:ascii="Times New Roman" w:eastAsia="Times New Roman" w:hAnsi="Times New Roman" w:cs="Times New Roman"/>
          <w:b/>
          <w:bCs/>
          <w:sz w:val="24"/>
          <w:szCs w:val="24"/>
          <w:lang w:eastAsia="pl-PL"/>
        </w:rPr>
        <w:t xml:space="preserve"> r.</w:t>
      </w:r>
      <w:r w:rsidR="009D3B9E" w:rsidRPr="00AD7B86">
        <w:rPr>
          <w:rFonts w:ascii="Times New Roman" w:eastAsia="Times New Roman" w:hAnsi="Times New Roman" w:cs="Times New Roman"/>
          <w:b/>
          <w:bCs/>
          <w:sz w:val="24"/>
          <w:szCs w:val="24"/>
          <w:lang w:eastAsia="pl-PL"/>
        </w:rPr>
        <w:t xml:space="preserve"> o godz. 9:15</w:t>
      </w:r>
      <w:r w:rsidRPr="00AD7B86">
        <w:rPr>
          <w:rFonts w:ascii="Times New Roman" w:eastAsia="Times New Roman" w:hAnsi="Times New Roman" w:cs="Times New Roman"/>
          <w:sz w:val="24"/>
          <w:szCs w:val="24"/>
          <w:lang w:eastAsia="pl-PL"/>
        </w:rPr>
        <w:t>, nie później niż następnego dnia po dniu, w którym upłynął termin składania ofert</w:t>
      </w:r>
      <w:r w:rsidR="001E0B3A" w:rsidRPr="00AD7B86">
        <w:rPr>
          <w:rFonts w:ascii="Times New Roman" w:eastAsia="Times New Roman" w:hAnsi="Times New Roman" w:cs="Times New Roman"/>
          <w:sz w:val="24"/>
          <w:szCs w:val="24"/>
          <w:lang w:eastAsia="pl-PL"/>
        </w:rPr>
        <w:t>.</w:t>
      </w:r>
    </w:p>
    <w:p w14:paraId="53E081FF" w14:textId="57F03B64" w:rsidR="000D72BA" w:rsidRPr="00A62CBD"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A62CBD">
        <w:rPr>
          <w:rFonts w:ascii="Times New Roman" w:eastAsia="Times New Roman" w:hAnsi="Times New Roman" w:cs="Times New Roman"/>
          <w:sz w:val="24"/>
          <w:szCs w:val="24"/>
          <w:lang w:eastAsia="pl-PL"/>
        </w:rPr>
        <w:t xml:space="preserve">Jeżeli otwarcie ofert następuje przy użyciu systemu teleinformatycznego, </w:t>
      </w:r>
      <w:r w:rsidR="001E0B3A" w:rsidRPr="00A62CBD">
        <w:rPr>
          <w:rFonts w:ascii="Times New Roman" w:eastAsia="Times New Roman" w:hAnsi="Times New Roman" w:cs="Times New Roman"/>
          <w:sz w:val="24"/>
          <w:szCs w:val="24"/>
          <w:lang w:eastAsia="pl-PL"/>
        </w:rPr>
        <w:t xml:space="preserve">                               </w:t>
      </w:r>
      <w:r w:rsidRPr="00A62CBD">
        <w:rPr>
          <w:rFonts w:ascii="Times New Roman" w:eastAsia="Times New Roman" w:hAnsi="Times New Roman" w:cs="Times New Roman"/>
          <w:sz w:val="24"/>
          <w:szCs w:val="24"/>
          <w:lang w:eastAsia="pl-PL"/>
        </w:rPr>
        <w:t>w przypadku awarii tego systemu, która powoduje brak możliwości otwarcia ofert w terminie określonym przez zamawiającego, otwarcie ofert następuje niezwłocznie po usunięciu awarii.</w:t>
      </w:r>
    </w:p>
    <w:p w14:paraId="66E7FD22" w14:textId="77777777" w:rsidR="000D72BA" w:rsidRPr="00A62CBD"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A62CBD">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CE6F7F6" w14:textId="77777777" w:rsidR="000D72BA" w:rsidRPr="00A62CBD"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A62CBD">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A62CBD">
        <w:rPr>
          <w:rFonts w:ascii="Times New Roman" w:eastAsia="Times New Roman" w:hAnsi="Times New Roman" w:cs="Times New Roman"/>
          <w:sz w:val="24"/>
          <w:szCs w:val="24"/>
          <w:lang w:eastAsia="pl-PL"/>
        </w:rPr>
        <w:t>Zamawiający</w:t>
      </w:r>
      <w:r w:rsidR="009D3B9E" w:rsidRPr="00A62CBD">
        <w:rPr>
          <w:rFonts w:ascii="Times New Roman" w:eastAsia="Times New Roman" w:hAnsi="Times New Roman" w:cs="Times New Roman"/>
          <w:sz w:val="24"/>
          <w:szCs w:val="24"/>
          <w:lang w:eastAsia="pl-PL"/>
        </w:rPr>
        <w:t xml:space="preserve"> </w:t>
      </w:r>
      <w:r w:rsidRPr="00A62CBD">
        <w:rPr>
          <w:rFonts w:ascii="Times New Roman" w:eastAsia="Times New Roman" w:hAnsi="Times New Roman" w:cs="Times New Roman"/>
          <w:sz w:val="24"/>
          <w:szCs w:val="24"/>
          <w:lang w:eastAsia="pl-PL"/>
        </w:rPr>
        <w:t xml:space="preserve">niezwłocznie po otwarciu ofert, udostępnia na stronie internetowej </w:t>
      </w:r>
      <w:r w:rsidRPr="006A7605">
        <w:rPr>
          <w:rFonts w:ascii="Times New Roman" w:eastAsia="Times New Roman" w:hAnsi="Times New Roman" w:cs="Times New Roman"/>
          <w:color w:val="000000"/>
          <w:sz w:val="24"/>
          <w:szCs w:val="24"/>
          <w:lang w:eastAsia="pl-PL"/>
        </w:rPr>
        <w:t>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lastRenderedPageBreak/>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59"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265BB5">
      <w:pPr>
        <w:pStyle w:val="Akapitzlist"/>
        <w:numPr>
          <w:ilvl w:val="0"/>
          <w:numId w:val="16"/>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1C383760" w:rsidR="000D72BA"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t>X. O</w:t>
      </w:r>
      <w:r w:rsidR="00A85DF1">
        <w:rPr>
          <w:rFonts w:ascii="Times New Roman" w:eastAsia="Times New Roman" w:hAnsi="Times New Roman" w:cs="Times New Roman"/>
          <w:b/>
          <w:bCs/>
          <w:sz w:val="26"/>
          <w:szCs w:val="26"/>
          <w:lang w:eastAsia="pl-PL"/>
        </w:rPr>
        <w:t>p</w:t>
      </w:r>
      <w:r w:rsidRPr="0010165A">
        <w:rPr>
          <w:rFonts w:ascii="Times New Roman" w:eastAsia="Times New Roman" w:hAnsi="Times New Roman" w:cs="Times New Roman"/>
          <w:b/>
          <w:bCs/>
          <w:sz w:val="26"/>
          <w:szCs w:val="26"/>
          <w:lang w:eastAsia="pl-PL"/>
        </w:rPr>
        <w:t xml:space="preserve">is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26F50715" w14:textId="77777777" w:rsidR="0027576E" w:rsidRPr="007E38ED" w:rsidRDefault="0027576E" w:rsidP="00131B62">
      <w:pPr>
        <w:pStyle w:val="Akapitzlist"/>
        <w:numPr>
          <w:ilvl w:val="0"/>
          <w:numId w:val="24"/>
        </w:numPr>
        <w:suppressAutoHyphens/>
        <w:jc w:val="both"/>
        <w:rPr>
          <w:rFonts w:ascii="Times New Roman" w:hAnsi="Times New Roman"/>
          <w:sz w:val="24"/>
          <w:szCs w:val="24"/>
        </w:rPr>
      </w:pPr>
      <w:r w:rsidRPr="007E38ED">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27576E" w:rsidRPr="0027576E" w14:paraId="46D16F9E" w14:textId="77777777" w:rsidTr="00E11042">
        <w:trPr>
          <w:jc w:val="center"/>
        </w:trPr>
        <w:tc>
          <w:tcPr>
            <w:tcW w:w="570" w:type="dxa"/>
            <w:shd w:val="clear" w:color="auto" w:fill="auto"/>
            <w:vAlign w:val="center"/>
          </w:tcPr>
          <w:p w14:paraId="211D6BE6"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00C12409"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0C9019B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0F36DD38"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27576E" w:rsidRPr="0027576E" w14:paraId="46D6F8FE" w14:textId="77777777" w:rsidTr="00E11042">
        <w:trPr>
          <w:jc w:val="center"/>
        </w:trPr>
        <w:tc>
          <w:tcPr>
            <w:tcW w:w="570" w:type="dxa"/>
            <w:shd w:val="clear" w:color="auto" w:fill="auto"/>
            <w:vAlign w:val="center"/>
          </w:tcPr>
          <w:p w14:paraId="6BB3E06B"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6EB54D1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3C5C9FF7"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48718A64"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27576E" w:rsidRPr="0027576E" w14:paraId="053E28CA" w14:textId="77777777" w:rsidTr="00E11042">
        <w:trPr>
          <w:jc w:val="center"/>
        </w:trPr>
        <w:tc>
          <w:tcPr>
            <w:tcW w:w="570" w:type="dxa"/>
            <w:shd w:val="clear" w:color="auto" w:fill="auto"/>
            <w:vAlign w:val="center"/>
          </w:tcPr>
          <w:p w14:paraId="401AF9D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65F0B26E" w14:textId="77777777" w:rsidR="0027576E" w:rsidRPr="0027576E" w:rsidRDefault="0027576E" w:rsidP="0027576E">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  „G”</w:t>
            </w:r>
          </w:p>
        </w:tc>
        <w:tc>
          <w:tcPr>
            <w:tcW w:w="1372" w:type="dxa"/>
            <w:shd w:val="clear" w:color="auto" w:fill="auto"/>
            <w:vAlign w:val="center"/>
          </w:tcPr>
          <w:p w14:paraId="5DFA1EAB"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5F7777DC"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27576E" w:rsidRPr="0027576E" w14:paraId="4FF9D2E7" w14:textId="77777777" w:rsidTr="00E11042">
        <w:trPr>
          <w:jc w:val="center"/>
        </w:trPr>
        <w:tc>
          <w:tcPr>
            <w:tcW w:w="3952" w:type="dxa"/>
            <w:gridSpan w:val="2"/>
            <w:shd w:val="clear" w:color="auto" w:fill="auto"/>
            <w:vAlign w:val="center"/>
          </w:tcPr>
          <w:p w14:paraId="3CAF762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32543C17" w14:textId="77777777" w:rsidR="0027576E" w:rsidRPr="0027576E" w:rsidRDefault="0027576E" w:rsidP="0027576E">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6491FF3E"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3E1CB88B" w14:textId="77777777" w:rsidR="0027576E" w:rsidRPr="0027576E" w:rsidRDefault="0027576E"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6EE0710E" w14:textId="77777777" w:rsidR="0027576E" w:rsidRDefault="0027576E"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335E07A5" w14:textId="77777777" w:rsidR="00BD41A0" w:rsidRPr="0027576E" w:rsidRDefault="00BD41A0"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39580B99" w14:textId="77777777" w:rsidR="0027576E" w:rsidRDefault="0027576E" w:rsidP="0027576E">
      <w:pPr>
        <w:snapToGrid w:val="0"/>
        <w:spacing w:after="0" w:line="240" w:lineRule="auto"/>
        <w:ind w:left="284"/>
        <w:jc w:val="center"/>
        <w:rPr>
          <w:rFonts w:ascii="Times New Roman" w:hAnsi="Times New Roman" w:cs="Times New Roman"/>
          <w:b/>
          <w:kern w:val="3"/>
          <w:sz w:val="24"/>
          <w:szCs w:val="24"/>
          <w:lang w:eastAsia="ar-SA"/>
        </w:rPr>
      </w:pPr>
      <w:proofErr w:type="spellStart"/>
      <w:r w:rsidRPr="0027576E">
        <w:rPr>
          <w:rFonts w:ascii="Times New Roman" w:hAnsi="Times New Roman" w:cs="Times New Roman"/>
          <w:b/>
          <w:kern w:val="3"/>
          <w:sz w:val="24"/>
          <w:szCs w:val="24"/>
          <w:lang w:eastAsia="ar-SA"/>
        </w:rPr>
        <w:t>Cmin</w:t>
      </w:r>
      <w:proofErr w:type="spellEnd"/>
      <w:r w:rsidRPr="0027576E">
        <w:rPr>
          <w:rFonts w:ascii="Times New Roman" w:hAnsi="Times New Roman" w:cs="Times New Roman"/>
          <w:b/>
          <w:kern w:val="3"/>
          <w:sz w:val="24"/>
          <w:szCs w:val="24"/>
          <w:lang w:eastAsia="ar-SA"/>
        </w:rPr>
        <w:t>/</w:t>
      </w:r>
      <w:proofErr w:type="spellStart"/>
      <w:r w:rsidRPr="0027576E">
        <w:rPr>
          <w:rFonts w:ascii="Times New Roman" w:hAnsi="Times New Roman" w:cs="Times New Roman"/>
          <w:b/>
          <w:kern w:val="3"/>
          <w:sz w:val="24"/>
          <w:szCs w:val="24"/>
          <w:lang w:eastAsia="ar-SA"/>
        </w:rPr>
        <w:t>Cb</w:t>
      </w:r>
      <w:proofErr w:type="spellEnd"/>
      <w:r w:rsidRPr="0027576E">
        <w:rPr>
          <w:rFonts w:ascii="Times New Roman" w:hAnsi="Times New Roman" w:cs="Times New Roman"/>
          <w:b/>
          <w:kern w:val="3"/>
          <w:sz w:val="24"/>
          <w:szCs w:val="24"/>
          <w:lang w:eastAsia="ar-SA"/>
        </w:rPr>
        <w:t xml:space="preserve"> * 100* 60% = ilość punktów w kryterium C</w:t>
      </w:r>
    </w:p>
    <w:p w14:paraId="079F0244" w14:textId="77777777" w:rsidR="008B47EC" w:rsidRPr="0027576E" w:rsidRDefault="008B47EC" w:rsidP="0027576E">
      <w:pPr>
        <w:snapToGrid w:val="0"/>
        <w:spacing w:after="0" w:line="240" w:lineRule="auto"/>
        <w:ind w:left="284"/>
        <w:jc w:val="center"/>
        <w:rPr>
          <w:rFonts w:ascii="Times New Roman" w:hAnsi="Times New Roman" w:cs="Times New Roman"/>
          <w:b/>
          <w:kern w:val="3"/>
          <w:sz w:val="24"/>
          <w:szCs w:val="24"/>
          <w:lang w:eastAsia="ar-SA"/>
        </w:rPr>
      </w:pPr>
    </w:p>
    <w:p w14:paraId="01C1D171"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38C7BE6"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Cmin</w:t>
      </w:r>
      <w:proofErr w:type="spellEnd"/>
      <w:r w:rsidRPr="0027576E">
        <w:rPr>
          <w:rFonts w:ascii="Times New Roman" w:hAnsi="Times New Roman" w:cs="Times New Roman"/>
          <w:kern w:val="3"/>
          <w:sz w:val="24"/>
          <w:szCs w:val="24"/>
          <w:lang w:eastAsia="ar-SA"/>
        </w:rPr>
        <w:t xml:space="preserve"> – najniższa cena spośród ofert nieodrzuconych;</w:t>
      </w:r>
    </w:p>
    <w:p w14:paraId="3F79E19A"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Cb</w:t>
      </w:r>
      <w:proofErr w:type="spellEnd"/>
      <w:r w:rsidRPr="0027576E">
        <w:rPr>
          <w:rFonts w:ascii="Times New Roman" w:hAnsi="Times New Roman" w:cs="Times New Roman"/>
          <w:kern w:val="3"/>
          <w:sz w:val="24"/>
          <w:szCs w:val="24"/>
          <w:lang w:eastAsia="ar-SA"/>
        </w:rPr>
        <w:t xml:space="preserve"> – cena oferty rozpatrywanej;</w:t>
      </w:r>
    </w:p>
    <w:p w14:paraId="41D0A083"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7BAA8865" w14:textId="77777777" w:rsid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583F7D7B" w14:textId="77777777" w:rsidR="00E70D32" w:rsidRPr="0027576E" w:rsidRDefault="00E70D32" w:rsidP="0027576E">
      <w:pPr>
        <w:snapToGrid w:val="0"/>
        <w:spacing w:after="0" w:line="240" w:lineRule="auto"/>
        <w:ind w:left="284"/>
        <w:jc w:val="both"/>
        <w:rPr>
          <w:rFonts w:ascii="Times New Roman" w:hAnsi="Times New Roman" w:cs="Times New Roman"/>
          <w:kern w:val="3"/>
          <w:sz w:val="24"/>
          <w:szCs w:val="24"/>
          <w:lang w:eastAsia="ar-SA"/>
        </w:rPr>
      </w:pPr>
    </w:p>
    <w:p w14:paraId="16BDBC04" w14:textId="77777777" w:rsidR="0027576E" w:rsidRPr="0027576E" w:rsidRDefault="0027576E" w:rsidP="0027576E">
      <w:pPr>
        <w:snapToGrid w:val="0"/>
        <w:spacing w:after="0" w:line="240" w:lineRule="auto"/>
        <w:ind w:left="284"/>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Ad. 2) Kryterium „Gwarancja”</w:t>
      </w:r>
    </w:p>
    <w:p w14:paraId="07E2A140" w14:textId="77777777" w:rsidR="0027576E" w:rsidRDefault="0027576E"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Kryterium będzie oceniane na podstawie udzielonego okresu gwarancji w latach, na wykonane roboty budowlane.</w:t>
      </w:r>
    </w:p>
    <w:p w14:paraId="1C50C5C8" w14:textId="77777777" w:rsidR="00BD41A0" w:rsidRPr="0027576E" w:rsidRDefault="00BD41A0"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61C03F9A" w14:textId="77777777" w:rsidR="0027576E" w:rsidRPr="0027576E" w:rsidRDefault="0027576E" w:rsidP="0027576E">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w:t>
      </w:r>
      <w:proofErr w:type="spellStart"/>
      <w:r w:rsidRPr="0027576E">
        <w:rPr>
          <w:rFonts w:ascii="Times New Roman" w:hAnsi="Times New Roman" w:cs="Times New Roman"/>
          <w:b/>
          <w:kern w:val="3"/>
          <w:sz w:val="24"/>
          <w:szCs w:val="24"/>
          <w:lang w:eastAsia="ar-SA"/>
        </w:rPr>
        <w:t>Gm</w:t>
      </w:r>
      <w:proofErr w:type="spellEnd"/>
      <w:r w:rsidRPr="0027576E">
        <w:rPr>
          <w:rFonts w:ascii="Times New Roman" w:hAnsi="Times New Roman" w:cs="Times New Roman"/>
          <w:b/>
          <w:kern w:val="3"/>
          <w:sz w:val="24"/>
          <w:szCs w:val="24"/>
          <w:lang w:eastAsia="ar-SA"/>
        </w:rPr>
        <w:t xml:space="preserve"> * 100* 40% = ilość punktów w kryterium G</w:t>
      </w:r>
    </w:p>
    <w:p w14:paraId="2754EEC2"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0584CF7" w14:textId="2E255252"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Gm</w:t>
      </w:r>
      <w:proofErr w:type="spellEnd"/>
      <w:r w:rsidRPr="0027576E">
        <w:rPr>
          <w:rFonts w:ascii="Times New Roman" w:hAnsi="Times New Roman" w:cs="Times New Roman"/>
          <w:kern w:val="3"/>
          <w:sz w:val="24"/>
          <w:szCs w:val="24"/>
          <w:lang w:eastAsia="ar-SA"/>
        </w:rPr>
        <w:t xml:space="preserve"> – liczba punktów przypisana do maksymalnego okresu gwarancji określonego </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sidR="003A23D9">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568D53F4" w14:textId="6972958F"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06DAA8A3"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0D8433C9"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23C34CD6" w14:textId="77777777" w:rsidR="0027576E" w:rsidRPr="0027576E" w:rsidRDefault="0027576E" w:rsidP="00BD41A0">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166764AB" w14:textId="77777777" w:rsidR="0027576E" w:rsidRPr="0027576E" w:rsidRDefault="0027576E" w:rsidP="00BD41A0">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27576E" w:rsidRPr="0027576E" w14:paraId="63044B05" w14:textId="77777777" w:rsidTr="00E11042">
        <w:trPr>
          <w:jc w:val="center"/>
        </w:trPr>
        <w:tc>
          <w:tcPr>
            <w:tcW w:w="3708" w:type="dxa"/>
          </w:tcPr>
          <w:p w14:paraId="178DAD12" w14:textId="77777777" w:rsidR="0027576E" w:rsidRPr="0027576E" w:rsidRDefault="0027576E" w:rsidP="00BD41A0">
            <w:pPr>
              <w:tabs>
                <w:tab w:val="left" w:pos="680"/>
              </w:tabs>
              <w:spacing w:after="0" w:line="240" w:lineRule="auto"/>
              <w:ind w:right="291"/>
              <w:rPr>
                <w:rFonts w:ascii="Times New Roman" w:hAnsi="Times New Roman" w:cs="Times New Roman"/>
                <w:sz w:val="24"/>
                <w:szCs w:val="24"/>
              </w:rPr>
            </w:pPr>
            <w:r w:rsidRPr="0027576E">
              <w:rPr>
                <w:rFonts w:ascii="Times New Roman" w:hAnsi="Times New Roman" w:cs="Times New Roman"/>
                <w:sz w:val="24"/>
                <w:szCs w:val="24"/>
              </w:rPr>
              <w:t>Minimum 3 lata – 36 miesięcy</w:t>
            </w:r>
          </w:p>
        </w:tc>
        <w:tc>
          <w:tcPr>
            <w:tcW w:w="2268" w:type="dxa"/>
            <w:vAlign w:val="center"/>
          </w:tcPr>
          <w:p w14:paraId="313540D0" w14:textId="77777777" w:rsidR="0027576E" w:rsidRPr="0027576E" w:rsidRDefault="0027576E" w:rsidP="00BD41A0">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0 pkt</w:t>
            </w:r>
          </w:p>
        </w:tc>
      </w:tr>
      <w:tr w:rsidR="0027576E" w:rsidRPr="0027576E" w14:paraId="1ABB8DD2" w14:textId="77777777" w:rsidTr="00E11042">
        <w:trPr>
          <w:jc w:val="center"/>
        </w:trPr>
        <w:tc>
          <w:tcPr>
            <w:tcW w:w="3708" w:type="dxa"/>
          </w:tcPr>
          <w:p w14:paraId="36BEE864"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4 lata – 48 miesięcy</w:t>
            </w:r>
          </w:p>
        </w:tc>
        <w:tc>
          <w:tcPr>
            <w:tcW w:w="2268" w:type="dxa"/>
          </w:tcPr>
          <w:p w14:paraId="54E61B8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10 pkt</w:t>
            </w:r>
          </w:p>
        </w:tc>
      </w:tr>
      <w:tr w:rsidR="0027576E" w:rsidRPr="0027576E" w14:paraId="0138CAE5" w14:textId="77777777" w:rsidTr="00E11042">
        <w:trPr>
          <w:jc w:val="center"/>
        </w:trPr>
        <w:tc>
          <w:tcPr>
            <w:tcW w:w="3708" w:type="dxa"/>
          </w:tcPr>
          <w:p w14:paraId="283C8177"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5 lat – 60 miesięcy</w:t>
            </w:r>
          </w:p>
        </w:tc>
        <w:tc>
          <w:tcPr>
            <w:tcW w:w="2268" w:type="dxa"/>
          </w:tcPr>
          <w:p w14:paraId="343F7358"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20 pkt</w:t>
            </w:r>
          </w:p>
        </w:tc>
      </w:tr>
      <w:tr w:rsidR="0027576E" w:rsidRPr="0027576E" w14:paraId="097B532B" w14:textId="77777777" w:rsidTr="00E11042">
        <w:trPr>
          <w:jc w:val="center"/>
        </w:trPr>
        <w:tc>
          <w:tcPr>
            <w:tcW w:w="3708" w:type="dxa"/>
          </w:tcPr>
          <w:p w14:paraId="7ACC5116"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6 lat – 72 miesiące</w:t>
            </w:r>
          </w:p>
        </w:tc>
        <w:tc>
          <w:tcPr>
            <w:tcW w:w="2268" w:type="dxa"/>
          </w:tcPr>
          <w:p w14:paraId="0B4FA50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pkt</w:t>
            </w:r>
          </w:p>
        </w:tc>
      </w:tr>
    </w:tbl>
    <w:p w14:paraId="5B3246A0" w14:textId="77777777" w:rsidR="0027576E" w:rsidRPr="00BD41A0" w:rsidRDefault="0027576E" w:rsidP="00BD41A0">
      <w:pPr>
        <w:spacing w:after="0" w:line="240" w:lineRule="auto"/>
        <w:rPr>
          <w:rFonts w:ascii="Times New Roman" w:hAnsi="Times New Roman" w:cs="Times New Roman"/>
          <w:sz w:val="24"/>
          <w:szCs w:val="24"/>
        </w:rPr>
      </w:pPr>
    </w:p>
    <w:p w14:paraId="32CC5632" w14:textId="7EB8138A" w:rsidR="0027576E" w:rsidRPr="00BD41A0" w:rsidRDefault="0027576E" w:rsidP="00BD41A0">
      <w:pPr>
        <w:tabs>
          <w:tab w:val="left" w:pos="23084"/>
          <w:tab w:val="left" w:pos="26264"/>
        </w:tabs>
        <w:snapToGrid w:val="0"/>
        <w:spacing w:after="0" w:line="240" w:lineRule="auto"/>
        <w:ind w:left="1260" w:hanging="976"/>
        <w:jc w:val="both"/>
        <w:rPr>
          <w:rFonts w:ascii="Times New Roman" w:hAnsi="Times New Roman" w:cs="Times New Roman"/>
          <w:sz w:val="24"/>
          <w:szCs w:val="24"/>
        </w:rPr>
      </w:pPr>
      <w:r w:rsidRPr="00BD41A0">
        <w:rPr>
          <w:rFonts w:ascii="Times New Roman" w:hAnsi="Times New Roman" w:cs="Times New Roman"/>
          <w:b/>
          <w:i/>
          <w:kern w:val="3"/>
          <w:sz w:val="24"/>
          <w:szCs w:val="24"/>
          <w:lang w:eastAsia="ar-SA"/>
        </w:rPr>
        <w:t xml:space="preserve">Uwaga: </w:t>
      </w:r>
      <w:r w:rsidRPr="00BD41A0">
        <w:rPr>
          <w:rFonts w:ascii="Times New Roman" w:hAnsi="Times New Roman" w:cs="Times New Roman"/>
          <w:i/>
          <w:kern w:val="3"/>
          <w:sz w:val="20"/>
          <w:szCs w:val="20"/>
          <w:lang w:eastAsia="ar-SA"/>
        </w:rPr>
        <w:t>Minimalny oceniany okres gwarancji na roboty budowlane to 3 lata,</w:t>
      </w:r>
      <w:r w:rsidR="001250E7">
        <w:rPr>
          <w:rFonts w:ascii="Times New Roman" w:hAnsi="Times New Roman" w:cs="Times New Roman"/>
          <w:i/>
          <w:kern w:val="3"/>
          <w:sz w:val="20"/>
          <w:szCs w:val="20"/>
          <w:lang w:eastAsia="ar-SA"/>
        </w:rPr>
        <w:t xml:space="preserve"> </w:t>
      </w:r>
      <w:r w:rsidRPr="00BD41A0">
        <w:rPr>
          <w:rFonts w:ascii="Times New Roman" w:hAnsi="Times New Roman" w:cs="Times New Roman"/>
          <w:i/>
          <w:kern w:val="3"/>
          <w:sz w:val="20"/>
          <w:szCs w:val="20"/>
          <w:lang w:eastAsia="ar-SA"/>
        </w:rPr>
        <w:t xml:space="preserve">a maksymalny to 6 lat. </w:t>
      </w:r>
      <w:r w:rsidRPr="00BD41A0">
        <w:rPr>
          <w:rFonts w:ascii="Times New Roman" w:hAnsi="Times New Roman" w:cs="Times New Roman"/>
          <w:i/>
          <w:sz w:val="20"/>
          <w:szCs w:val="20"/>
        </w:rPr>
        <w:t>Wykonawca zobowiązany jest udzielić gwarancji na minimum 36 miesięcy, jeżeli Wykonawca na druku formularza ofertowego nie określi zobowiązania dotyczącego okresu gwarancji, Zamawiający uzna, że gwarancja została udzielona na okres 36 miesięcy.</w:t>
      </w:r>
    </w:p>
    <w:p w14:paraId="5B377918" w14:textId="77777777" w:rsidR="00353942" w:rsidRPr="00BD41A0" w:rsidRDefault="00353942" w:rsidP="00BD41A0">
      <w:pPr>
        <w:pStyle w:val="ox-da44072f03-m-8580961317275513201ox-d275a584b2-ox-ed7c819ea8-msonormal"/>
        <w:shd w:val="clear" w:color="auto" w:fill="FFFFFF"/>
        <w:spacing w:after="0"/>
      </w:pPr>
    </w:p>
    <w:p w14:paraId="5D746149" w14:textId="77777777" w:rsidR="0027576E" w:rsidRPr="00BD41A0" w:rsidRDefault="0027576E" w:rsidP="00BD41A0">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54C5142C" w14:textId="77777777" w:rsidR="0027576E" w:rsidRPr="00BD41A0" w:rsidRDefault="0027576E" w:rsidP="00BD41A0">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4C3740A7" w14:textId="77777777" w:rsidR="001250E7" w:rsidRDefault="001250E7" w:rsidP="00BD41A0">
      <w:pPr>
        <w:pStyle w:val="Standard"/>
        <w:snapToGrid w:val="0"/>
        <w:ind w:left="300"/>
        <w:jc w:val="both"/>
        <w:rPr>
          <w:sz w:val="24"/>
          <w:szCs w:val="24"/>
          <w:lang w:eastAsia="ar-SA"/>
        </w:rPr>
      </w:pPr>
    </w:p>
    <w:p w14:paraId="27A3AFFB" w14:textId="2AA9B952" w:rsidR="0027576E" w:rsidRPr="00BD41A0" w:rsidRDefault="0027576E" w:rsidP="00BD41A0">
      <w:pPr>
        <w:pStyle w:val="Standard"/>
        <w:snapToGrid w:val="0"/>
        <w:ind w:left="300"/>
        <w:jc w:val="both"/>
        <w:rPr>
          <w:sz w:val="24"/>
          <w:szCs w:val="24"/>
          <w:lang w:eastAsia="ar-SA"/>
        </w:rPr>
      </w:pPr>
      <w:r w:rsidRPr="00BD41A0">
        <w:rPr>
          <w:sz w:val="24"/>
          <w:szCs w:val="24"/>
          <w:lang w:eastAsia="ar-SA"/>
        </w:rPr>
        <w:t>gdzie:</w:t>
      </w:r>
    </w:p>
    <w:p w14:paraId="4DA2FB69" w14:textId="77777777" w:rsidR="0027576E" w:rsidRPr="00BD41A0" w:rsidRDefault="0027576E" w:rsidP="00BD41A0">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48B2E8E0" w14:textId="77777777" w:rsidR="007B7434" w:rsidRDefault="0027576E" w:rsidP="007B7434">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4202062E" w14:textId="717EB79A" w:rsidR="007E38ED" w:rsidRDefault="0027576E" w:rsidP="000856B7">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62B3E61B" w14:textId="77777777" w:rsidR="000F36C1" w:rsidRDefault="0027576E"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7E38ED">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2A8F7A05"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5D48CDFB"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W toku badania i oceny ofert Zamawiający może żądać od Wykonawcy wyjaśnień dotyczących treści złożonej oferty, w tym zaoferowanej ceny</w:t>
      </w:r>
      <w:r w:rsidR="000F36C1">
        <w:rPr>
          <w:rFonts w:ascii="Times New Roman" w:hAnsi="Times New Roman"/>
          <w:color w:val="000000"/>
          <w:sz w:val="24"/>
          <w:szCs w:val="24"/>
        </w:rPr>
        <w:t>.</w:t>
      </w:r>
    </w:p>
    <w:p w14:paraId="412BF6A2" w14:textId="6AD8A951" w:rsidR="00175542" w:rsidRPr="00BD3D66" w:rsidRDefault="000D72BA" w:rsidP="0017554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265BB5">
      <w:pPr>
        <w:numPr>
          <w:ilvl w:val="0"/>
          <w:numId w:val="17"/>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7968CA8" w14:textId="15C2DD2E" w:rsidR="00D6640E" w:rsidRPr="009F1E84" w:rsidRDefault="000D72BA" w:rsidP="00D6640E">
      <w:pPr>
        <w:numPr>
          <w:ilvl w:val="0"/>
          <w:numId w:val="17"/>
        </w:numPr>
        <w:spacing w:after="0" w:line="240" w:lineRule="auto"/>
        <w:ind w:left="396"/>
        <w:jc w:val="both"/>
        <w:textAlignment w:val="baseline"/>
        <w:rPr>
          <w:rFonts w:ascii="Times New Roman" w:eastAsia="Times New Roman" w:hAnsi="Times New Roman" w:cs="Times New Roman"/>
          <w:b/>
          <w:bCs/>
          <w:sz w:val="24"/>
          <w:szCs w:val="24"/>
          <w:lang w:eastAsia="pl-PL"/>
        </w:rPr>
      </w:pPr>
      <w:r w:rsidRPr="009F1E84">
        <w:rPr>
          <w:rFonts w:ascii="Times New Roman" w:eastAsia="Times New Roman" w:hAnsi="Times New Roman" w:cs="Times New Roman"/>
          <w:sz w:val="24"/>
          <w:szCs w:val="24"/>
          <w:lang w:eastAsia="pl-PL"/>
        </w:rPr>
        <w:t>W przypadku wyboru oferty złożonej przez Wykonawców wspólnie ubiegających się</w:t>
      </w:r>
      <w:r w:rsidR="001241C9" w:rsidRPr="009F1E84">
        <w:rPr>
          <w:rFonts w:ascii="Times New Roman" w:eastAsia="Times New Roman" w:hAnsi="Times New Roman" w:cs="Times New Roman"/>
          <w:sz w:val="24"/>
          <w:szCs w:val="24"/>
          <w:lang w:eastAsia="pl-PL"/>
        </w:rPr>
        <w:t xml:space="preserve">             </w:t>
      </w:r>
      <w:r w:rsidRPr="009F1E84">
        <w:rPr>
          <w:rFonts w:ascii="Times New Roman" w:eastAsia="Times New Roman" w:hAnsi="Times New Roman" w:cs="Times New Roman"/>
          <w:sz w:val="24"/>
          <w:szCs w:val="24"/>
          <w:lang w:eastAsia="pl-PL"/>
        </w:rPr>
        <w:t xml:space="preserve"> o udzielenie zamówienia Zamawiający zastrzega sobie prawo żądania przed zawarciem umowy w sprawie zamówienia publicznego </w:t>
      </w:r>
      <w:r w:rsidRPr="009F1E84">
        <w:rPr>
          <w:rFonts w:ascii="Times New Roman" w:eastAsia="Times New Roman" w:hAnsi="Times New Roman" w:cs="Times New Roman"/>
          <w:b/>
          <w:bCs/>
          <w:sz w:val="24"/>
          <w:szCs w:val="24"/>
          <w:lang w:eastAsia="pl-PL"/>
        </w:rPr>
        <w:t>umowy regulującej współpracę tych Wykonawców.</w:t>
      </w:r>
    </w:p>
    <w:p w14:paraId="2164DCA4" w14:textId="77777777" w:rsidR="000D72BA" w:rsidRPr="009F1E8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sz w:val="24"/>
          <w:szCs w:val="24"/>
          <w:lang w:eastAsia="pl-PL"/>
        </w:rPr>
      </w:pPr>
      <w:r w:rsidRPr="009F1E84">
        <w:rPr>
          <w:rFonts w:ascii="Times New Roman" w:eastAsia="Times New Roman" w:hAnsi="Times New Roman" w:cs="Times New Roman"/>
          <w:sz w:val="24"/>
          <w:szCs w:val="24"/>
          <w:lang w:eastAsia="pl-PL"/>
        </w:rPr>
        <w:t>Wykonawca będzie zobowiązany do podpisania umowy w miejscu i terminie wskazanym przez Zamawiającego.</w:t>
      </w:r>
    </w:p>
    <w:p w14:paraId="1A49C813" w14:textId="44DED738" w:rsidR="00D6640E" w:rsidRPr="009F1E84" w:rsidRDefault="00D6640E" w:rsidP="0057268D">
      <w:pPr>
        <w:numPr>
          <w:ilvl w:val="0"/>
          <w:numId w:val="17"/>
        </w:numPr>
        <w:spacing w:after="0" w:line="240" w:lineRule="auto"/>
        <w:ind w:left="396"/>
        <w:jc w:val="both"/>
        <w:textAlignment w:val="baseline"/>
        <w:rPr>
          <w:rFonts w:ascii="Times New Roman" w:eastAsia="Times New Roman" w:hAnsi="Times New Roman" w:cs="Times New Roman"/>
          <w:sz w:val="24"/>
          <w:szCs w:val="24"/>
          <w:lang w:eastAsia="pl-PL"/>
        </w:rPr>
      </w:pPr>
      <w:r w:rsidRPr="009F1E84">
        <w:rPr>
          <w:rFonts w:ascii="Times New Roman" w:eastAsia="Times New Roman" w:hAnsi="Times New Roman" w:cs="Times New Roman"/>
          <w:sz w:val="24"/>
          <w:szCs w:val="24"/>
          <w:lang w:eastAsia="pl-PL"/>
        </w:rPr>
        <w:t xml:space="preserve">Informacje istotne przed zawarciem umowy: Co najmniej </w:t>
      </w:r>
      <w:r w:rsidRPr="009F1E84">
        <w:rPr>
          <w:rFonts w:ascii="Times New Roman" w:eastAsia="Times New Roman" w:hAnsi="Times New Roman" w:cs="Times New Roman"/>
          <w:b/>
          <w:sz w:val="24"/>
          <w:szCs w:val="24"/>
          <w:u w:val="single"/>
          <w:lang w:eastAsia="pl-PL"/>
        </w:rPr>
        <w:t>2 dni przed podpisaniem umowy</w:t>
      </w:r>
      <w:r w:rsidRPr="009F1E84">
        <w:rPr>
          <w:rFonts w:ascii="Times New Roman" w:eastAsia="Times New Roman" w:hAnsi="Times New Roman" w:cs="Times New Roman"/>
          <w:sz w:val="24"/>
          <w:szCs w:val="24"/>
          <w:lang w:eastAsia="pl-PL"/>
        </w:rPr>
        <w:t xml:space="preserve"> Wykonawca zobowiązany jest dostarczyć Zamawiającemu </w:t>
      </w:r>
      <w:r w:rsidRPr="009F1E84">
        <w:rPr>
          <w:rFonts w:ascii="Times New Roman" w:hAnsi="Times New Roman"/>
          <w:sz w:val="24"/>
          <w:szCs w:val="24"/>
        </w:rPr>
        <w:t>kosztorys</w:t>
      </w:r>
      <w:r w:rsidR="001F6D4F" w:rsidRPr="009F1E84">
        <w:rPr>
          <w:rFonts w:ascii="Times New Roman" w:hAnsi="Times New Roman"/>
          <w:sz w:val="24"/>
          <w:szCs w:val="24"/>
        </w:rPr>
        <w:t>y</w:t>
      </w:r>
      <w:r w:rsidRPr="009F1E84">
        <w:rPr>
          <w:rFonts w:ascii="Times New Roman" w:hAnsi="Times New Roman"/>
          <w:sz w:val="24"/>
          <w:szCs w:val="24"/>
        </w:rPr>
        <w:t xml:space="preserve"> ofertow</w:t>
      </w:r>
      <w:r w:rsidR="001F6D4F" w:rsidRPr="009F1E84">
        <w:rPr>
          <w:rFonts w:ascii="Times New Roman" w:hAnsi="Times New Roman"/>
          <w:sz w:val="24"/>
          <w:szCs w:val="24"/>
        </w:rPr>
        <w:t>e</w:t>
      </w:r>
      <w:r w:rsidRPr="009F1E84">
        <w:rPr>
          <w:rFonts w:ascii="Times New Roman" w:hAnsi="Times New Roman"/>
          <w:sz w:val="24"/>
          <w:szCs w:val="24"/>
        </w:rPr>
        <w:t xml:space="preserve"> szczegółow</w:t>
      </w:r>
      <w:r w:rsidR="001F6D4F" w:rsidRPr="009F1E84">
        <w:rPr>
          <w:rFonts w:ascii="Times New Roman" w:hAnsi="Times New Roman"/>
          <w:sz w:val="24"/>
          <w:szCs w:val="24"/>
        </w:rPr>
        <w:t>e w każdej branży, której dotyczy projekt</w:t>
      </w:r>
      <w:r w:rsidR="00086F63" w:rsidRPr="009F1E84">
        <w:rPr>
          <w:rFonts w:ascii="Times New Roman" w:hAnsi="Times New Roman"/>
          <w:sz w:val="24"/>
          <w:szCs w:val="24"/>
        </w:rPr>
        <w:t xml:space="preserve"> oraz kserokopie uprawnień osób wyznaczonych do kierowania budową. </w:t>
      </w:r>
    </w:p>
    <w:p w14:paraId="35714124" w14:textId="77777777" w:rsidR="00E379AC" w:rsidRPr="00F53F20" w:rsidRDefault="00E379AC" w:rsidP="00D6640E">
      <w:pPr>
        <w:spacing w:after="0" w:line="240" w:lineRule="auto"/>
        <w:ind w:left="396"/>
        <w:jc w:val="both"/>
        <w:textAlignment w:val="baseline"/>
        <w:rPr>
          <w:rFonts w:ascii="Times New Roman" w:eastAsia="Times New Roman" w:hAnsi="Times New Roman" w:cs="Times New Roman"/>
          <w:sz w:val="24"/>
          <w:szCs w:val="24"/>
          <w:lang w:eastAsia="pl-PL"/>
        </w:rPr>
      </w:pPr>
    </w:p>
    <w:p w14:paraId="79DB10FE" w14:textId="3D88374F" w:rsidR="00E379AC" w:rsidRPr="00F53F20"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F53F20">
        <w:rPr>
          <w:rFonts w:ascii="Times New Roman" w:eastAsia="Times New Roman" w:hAnsi="Times New Roman" w:cs="Times New Roman"/>
          <w:b/>
          <w:bCs/>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69DDC9EE" w14:textId="2F386ABC" w:rsidR="003037F5" w:rsidRPr="001E297B" w:rsidRDefault="003037F5" w:rsidP="003037F5">
      <w:pPr>
        <w:pStyle w:val="Teksttreci20"/>
        <w:numPr>
          <w:ilvl w:val="0"/>
          <w:numId w:val="37"/>
        </w:numPr>
        <w:shd w:val="clear" w:color="auto" w:fill="auto"/>
        <w:tabs>
          <w:tab w:val="left" w:pos="261"/>
        </w:tabs>
        <w:spacing w:after="0" w:line="240" w:lineRule="auto"/>
        <w:ind w:left="460"/>
        <w:rPr>
          <w:sz w:val="24"/>
          <w:szCs w:val="24"/>
        </w:rPr>
      </w:pPr>
      <w:r w:rsidRPr="001E297B">
        <w:rPr>
          <w:sz w:val="24"/>
          <w:szCs w:val="24"/>
        </w:rPr>
        <w:t>Zgodnie z art. 452 i 453 Prawo zamówień publicznych (</w:t>
      </w:r>
      <w:r w:rsidRPr="001E297B">
        <w:rPr>
          <w:sz w:val="24"/>
          <w:szCs w:val="24"/>
          <w:lang w:eastAsia="pl-PL"/>
        </w:rPr>
        <w:t>tj. Dz. U. z 20</w:t>
      </w:r>
      <w:r>
        <w:rPr>
          <w:sz w:val="24"/>
          <w:szCs w:val="24"/>
          <w:lang w:eastAsia="pl-PL"/>
        </w:rPr>
        <w:t>24</w:t>
      </w:r>
      <w:r w:rsidRPr="001E297B">
        <w:rPr>
          <w:sz w:val="24"/>
          <w:szCs w:val="24"/>
          <w:lang w:eastAsia="pl-PL"/>
        </w:rPr>
        <w:t xml:space="preserve"> r. poz. 1</w:t>
      </w:r>
      <w:r>
        <w:rPr>
          <w:sz w:val="24"/>
          <w:szCs w:val="24"/>
          <w:lang w:eastAsia="pl-PL"/>
        </w:rPr>
        <w:t>320</w:t>
      </w:r>
      <w:r w:rsidRPr="001E297B">
        <w:rPr>
          <w:sz w:val="24"/>
          <w:szCs w:val="24"/>
        </w:rPr>
        <w:t xml:space="preserve">) w sprawie zabezpieczenia należytego wykonania umowy o zamówienie publiczne Wykonawca złoży na rzecz Zamawiającego zabezpieczenie należytego wykonania umowy, w wysokości </w:t>
      </w:r>
      <w:r w:rsidRPr="001E297B">
        <w:rPr>
          <w:b/>
          <w:bCs/>
          <w:sz w:val="24"/>
          <w:szCs w:val="24"/>
        </w:rPr>
        <w:t>5%</w:t>
      </w:r>
      <w:r w:rsidRPr="001E297B">
        <w:rPr>
          <w:sz w:val="24"/>
          <w:szCs w:val="24"/>
        </w:rPr>
        <w:t xml:space="preserve"> wartości przedmiotu umowy (ceny całkowitej).</w:t>
      </w:r>
    </w:p>
    <w:p w14:paraId="7C988FD1" w14:textId="77777777" w:rsidR="003037F5" w:rsidRPr="001E297B" w:rsidRDefault="003037F5" w:rsidP="003037F5">
      <w:pPr>
        <w:pStyle w:val="Teksttreci20"/>
        <w:numPr>
          <w:ilvl w:val="0"/>
          <w:numId w:val="37"/>
        </w:numPr>
        <w:shd w:val="clear" w:color="auto" w:fill="auto"/>
        <w:tabs>
          <w:tab w:val="left" w:pos="309"/>
        </w:tabs>
        <w:spacing w:after="0" w:line="240" w:lineRule="auto"/>
        <w:ind w:left="300" w:right="440" w:hanging="300"/>
        <w:rPr>
          <w:sz w:val="24"/>
          <w:szCs w:val="24"/>
        </w:rPr>
      </w:pPr>
      <w:r w:rsidRPr="001E297B">
        <w:rPr>
          <w:sz w:val="24"/>
          <w:szCs w:val="24"/>
        </w:rPr>
        <w:lastRenderedPageBreak/>
        <w:t>Wykonawca wniesie kwotę należytego zabezpieczenia wykonania umowy wymienioną w, pkt. l w postaci:</w:t>
      </w:r>
    </w:p>
    <w:p w14:paraId="03D23566" w14:textId="77777777" w:rsidR="003037F5" w:rsidRPr="001E297B" w:rsidRDefault="003037F5" w:rsidP="003037F5">
      <w:pPr>
        <w:pStyle w:val="Teksttreci20"/>
        <w:numPr>
          <w:ilvl w:val="0"/>
          <w:numId w:val="38"/>
        </w:numPr>
        <w:shd w:val="clear" w:color="auto" w:fill="auto"/>
        <w:tabs>
          <w:tab w:val="left" w:pos="619"/>
        </w:tabs>
        <w:spacing w:after="0" w:line="240" w:lineRule="auto"/>
        <w:ind w:left="300" w:firstLine="0"/>
        <w:rPr>
          <w:sz w:val="24"/>
          <w:szCs w:val="24"/>
        </w:rPr>
      </w:pPr>
      <w:r w:rsidRPr="001E297B">
        <w:rPr>
          <w:sz w:val="24"/>
          <w:szCs w:val="24"/>
        </w:rPr>
        <w:t>pieniądzu,</w:t>
      </w:r>
    </w:p>
    <w:p w14:paraId="32572FE5" w14:textId="77777777" w:rsidR="003037F5" w:rsidRPr="001E297B" w:rsidRDefault="003037F5" w:rsidP="003037F5">
      <w:pPr>
        <w:pStyle w:val="Teksttreci20"/>
        <w:numPr>
          <w:ilvl w:val="0"/>
          <w:numId w:val="38"/>
        </w:numPr>
        <w:shd w:val="clear" w:color="auto" w:fill="auto"/>
        <w:tabs>
          <w:tab w:val="left" w:pos="638"/>
        </w:tabs>
        <w:spacing w:after="0" w:line="240" w:lineRule="auto"/>
        <w:ind w:left="460" w:right="1440" w:hanging="160"/>
        <w:rPr>
          <w:sz w:val="24"/>
          <w:szCs w:val="24"/>
        </w:rPr>
      </w:pPr>
      <w:r w:rsidRPr="001E297B">
        <w:rPr>
          <w:sz w:val="24"/>
          <w:szCs w:val="24"/>
        </w:rPr>
        <w:t>poręczeniach bankowych lub poręczeniach spółdzielczej kasy oszczędnościowo - kredytowej, z tym że zobowiązanie kasy jest zawsze zobowiązaniem pieniężnym</w:t>
      </w:r>
    </w:p>
    <w:p w14:paraId="55D5339D" w14:textId="77777777" w:rsidR="003037F5" w:rsidRPr="001E297B" w:rsidRDefault="003037F5" w:rsidP="003037F5">
      <w:pPr>
        <w:pStyle w:val="Teksttreci20"/>
        <w:numPr>
          <w:ilvl w:val="0"/>
          <w:numId w:val="38"/>
        </w:numPr>
        <w:shd w:val="clear" w:color="auto" w:fill="auto"/>
        <w:tabs>
          <w:tab w:val="left" w:pos="638"/>
        </w:tabs>
        <w:spacing w:after="0" w:line="240" w:lineRule="auto"/>
        <w:ind w:left="300" w:firstLine="0"/>
        <w:rPr>
          <w:sz w:val="24"/>
          <w:szCs w:val="24"/>
        </w:rPr>
      </w:pPr>
      <w:r w:rsidRPr="001E297B">
        <w:rPr>
          <w:sz w:val="24"/>
          <w:szCs w:val="24"/>
        </w:rPr>
        <w:t>gwarancjach bankowych</w:t>
      </w:r>
    </w:p>
    <w:p w14:paraId="6F29FC8D" w14:textId="77777777" w:rsidR="003037F5" w:rsidRPr="001E297B" w:rsidRDefault="003037F5" w:rsidP="003037F5">
      <w:pPr>
        <w:pStyle w:val="Teksttreci20"/>
        <w:numPr>
          <w:ilvl w:val="0"/>
          <w:numId w:val="38"/>
        </w:numPr>
        <w:shd w:val="clear" w:color="auto" w:fill="auto"/>
        <w:tabs>
          <w:tab w:val="left" w:pos="638"/>
        </w:tabs>
        <w:spacing w:after="0" w:line="240" w:lineRule="auto"/>
        <w:ind w:left="300" w:firstLine="0"/>
        <w:rPr>
          <w:sz w:val="24"/>
          <w:szCs w:val="24"/>
        </w:rPr>
      </w:pPr>
      <w:r w:rsidRPr="001E297B">
        <w:rPr>
          <w:sz w:val="24"/>
          <w:szCs w:val="24"/>
        </w:rPr>
        <w:t>gwarancjach ubezpieczeniowych</w:t>
      </w:r>
    </w:p>
    <w:p w14:paraId="38CAAA5B" w14:textId="77777777" w:rsidR="003037F5" w:rsidRPr="001E297B" w:rsidRDefault="003037F5" w:rsidP="003037F5">
      <w:pPr>
        <w:pStyle w:val="Teksttreci20"/>
        <w:numPr>
          <w:ilvl w:val="0"/>
          <w:numId w:val="38"/>
        </w:numPr>
        <w:shd w:val="clear" w:color="auto" w:fill="auto"/>
        <w:tabs>
          <w:tab w:val="left" w:pos="638"/>
        </w:tabs>
        <w:spacing w:after="0" w:line="240" w:lineRule="auto"/>
        <w:ind w:left="460" w:hanging="160"/>
        <w:rPr>
          <w:sz w:val="24"/>
          <w:szCs w:val="24"/>
        </w:rPr>
      </w:pPr>
      <w:r w:rsidRPr="001E297B">
        <w:rPr>
          <w:sz w:val="24"/>
          <w:szCs w:val="24"/>
        </w:rPr>
        <w:t>poręczeniach udzielanych przez podmioty, o których mowa w art.6b ust.5 pkt.2 ustawy z dnia 9 listopada 2000 r o utworzeniu Polskiej Agencji Rozwoju Przedsiębiorczości</w:t>
      </w:r>
    </w:p>
    <w:p w14:paraId="51F625B9" w14:textId="77777777" w:rsidR="003037F5" w:rsidRPr="001E297B" w:rsidRDefault="003037F5" w:rsidP="003037F5">
      <w:pPr>
        <w:pStyle w:val="Teksttreci20"/>
        <w:numPr>
          <w:ilvl w:val="0"/>
          <w:numId w:val="37"/>
        </w:numPr>
        <w:shd w:val="clear" w:color="auto" w:fill="auto"/>
        <w:tabs>
          <w:tab w:val="left" w:pos="305"/>
        </w:tabs>
        <w:spacing w:after="0" w:line="240" w:lineRule="auto"/>
        <w:ind w:left="300" w:hanging="300"/>
        <w:rPr>
          <w:sz w:val="24"/>
          <w:szCs w:val="24"/>
        </w:rPr>
      </w:pPr>
      <w:r w:rsidRPr="001E297B">
        <w:rPr>
          <w:sz w:val="24"/>
          <w:szCs w:val="24"/>
        </w:rPr>
        <w:t xml:space="preserve">Zabezpieczenie wnoszone w pieniądzu wykonawca wpłaca przelewem na rachunek bankowy Zamawiającego tj. </w:t>
      </w:r>
      <w:r w:rsidRPr="001E297B">
        <w:rPr>
          <w:rFonts w:cs="Calibri"/>
          <w:kern w:val="3"/>
          <w:sz w:val="24"/>
          <w:szCs w:val="24"/>
          <w:lang w:eastAsia="ar-SA"/>
        </w:rPr>
        <w:t xml:space="preserve">BS Dobrzyca </w:t>
      </w:r>
      <w:r w:rsidRPr="001E297B">
        <w:rPr>
          <w:rFonts w:cs="Calibri"/>
          <w:b/>
          <w:kern w:val="3"/>
          <w:sz w:val="24"/>
          <w:szCs w:val="24"/>
          <w:lang w:eastAsia="ar-SA"/>
        </w:rPr>
        <w:t>20 8409 0001 0000 0101 2000 0006</w:t>
      </w:r>
    </w:p>
    <w:p w14:paraId="6B11FAAD" w14:textId="77777777" w:rsidR="003037F5" w:rsidRPr="001E297B" w:rsidRDefault="003037F5" w:rsidP="003037F5">
      <w:pPr>
        <w:pStyle w:val="Teksttreci20"/>
        <w:numPr>
          <w:ilvl w:val="0"/>
          <w:numId w:val="37"/>
        </w:numPr>
        <w:shd w:val="clear" w:color="auto" w:fill="auto"/>
        <w:tabs>
          <w:tab w:val="left" w:pos="309"/>
        </w:tabs>
        <w:spacing w:after="0" w:line="240" w:lineRule="auto"/>
        <w:ind w:left="300" w:hanging="300"/>
        <w:rPr>
          <w:sz w:val="24"/>
          <w:szCs w:val="24"/>
        </w:rPr>
      </w:pPr>
      <w:r w:rsidRPr="001E297B">
        <w:rPr>
          <w:sz w:val="24"/>
          <w:szCs w:val="24"/>
        </w:rPr>
        <w:t>Zabezpieczenie w pieniądzu będzie gromadzone na rachunku bankowym Zamawiającego i będzie oprocentowane jak wkład terminowy.</w:t>
      </w:r>
    </w:p>
    <w:p w14:paraId="2BCAC233" w14:textId="77777777" w:rsidR="003037F5" w:rsidRPr="001E297B" w:rsidRDefault="003037F5" w:rsidP="003037F5">
      <w:pPr>
        <w:pStyle w:val="Teksttreci20"/>
        <w:numPr>
          <w:ilvl w:val="0"/>
          <w:numId w:val="37"/>
        </w:numPr>
        <w:shd w:val="clear" w:color="auto" w:fill="auto"/>
        <w:tabs>
          <w:tab w:val="left" w:pos="309"/>
        </w:tabs>
        <w:spacing w:after="0" w:line="240" w:lineRule="auto"/>
        <w:ind w:left="300" w:hanging="300"/>
        <w:rPr>
          <w:sz w:val="24"/>
          <w:szCs w:val="24"/>
        </w:rPr>
      </w:pPr>
      <w:r w:rsidRPr="001E297B">
        <w:rPr>
          <w:sz w:val="24"/>
          <w:szCs w:val="24"/>
        </w:rPr>
        <w:t>Zamawiający zwróci zabezpieczenie w następujący sposób:</w:t>
      </w:r>
    </w:p>
    <w:p w14:paraId="1C88E20A" w14:textId="77777777" w:rsidR="003037F5" w:rsidRPr="001E297B" w:rsidRDefault="003037F5" w:rsidP="003037F5">
      <w:pPr>
        <w:pStyle w:val="Teksttreci20"/>
        <w:numPr>
          <w:ilvl w:val="1"/>
          <w:numId w:val="17"/>
        </w:numPr>
        <w:shd w:val="clear" w:color="auto" w:fill="auto"/>
        <w:spacing w:after="0" w:line="240" w:lineRule="auto"/>
        <w:rPr>
          <w:sz w:val="24"/>
          <w:szCs w:val="24"/>
        </w:rPr>
      </w:pPr>
      <w:r w:rsidRPr="001E297B">
        <w:rPr>
          <w:sz w:val="24"/>
          <w:szCs w:val="24"/>
        </w:rPr>
        <w:t>70% wysokości zabezpieczenia w ciągu 30 dni od dnia wykonania zamówienia i uznania przez Zamawiającego za należycie wykonane</w:t>
      </w:r>
    </w:p>
    <w:p w14:paraId="4AA61A4E" w14:textId="29EE8265" w:rsidR="0095010E" w:rsidRPr="003037F5" w:rsidRDefault="003037F5" w:rsidP="003037F5">
      <w:pPr>
        <w:pStyle w:val="Teksttreci20"/>
        <w:numPr>
          <w:ilvl w:val="1"/>
          <w:numId w:val="17"/>
        </w:numPr>
        <w:shd w:val="clear" w:color="auto" w:fill="auto"/>
        <w:spacing w:after="0" w:line="240" w:lineRule="auto"/>
        <w:rPr>
          <w:sz w:val="24"/>
          <w:szCs w:val="24"/>
        </w:rPr>
      </w:pPr>
      <w:r w:rsidRPr="001E297B">
        <w:rPr>
          <w:sz w:val="24"/>
          <w:szCs w:val="24"/>
        </w:rPr>
        <w:t>30% wysokości zabezpieczenia w ciągu 15 dni po upływie okresu rękojmi za wady</w:t>
      </w:r>
      <w:r w:rsidR="009A4F5B">
        <w:rPr>
          <w:sz w:val="24"/>
          <w:szCs w:val="24"/>
        </w:rPr>
        <w:t xml:space="preserve"> lub gwarancji. </w:t>
      </w:r>
    </w:p>
    <w:p w14:paraId="51D18850" w14:textId="77777777" w:rsidR="009F1E84" w:rsidRPr="00E95679" w:rsidRDefault="009F1E84" w:rsidP="00E379AC">
      <w:pPr>
        <w:spacing w:after="0" w:line="240" w:lineRule="auto"/>
        <w:jc w:val="both"/>
        <w:outlineLvl w:val="1"/>
        <w:rPr>
          <w:rFonts w:ascii="Times New Roman" w:eastAsia="Times New Roman" w:hAnsi="Times New Roman" w:cs="Times New Roman"/>
          <w:color w:val="FF0000"/>
          <w:sz w:val="24"/>
          <w:szCs w:val="24"/>
          <w:lang w:eastAsia="pl-PL"/>
        </w:rPr>
      </w:pPr>
    </w:p>
    <w:p w14:paraId="6EE26185" w14:textId="2F966CA6" w:rsidR="000D72BA" w:rsidRPr="00C33A07"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C33A07">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037D29" w:rsidRPr="005B1583">
        <w:rPr>
          <w:rFonts w:ascii="Times New Roman" w:eastAsia="Times New Roman" w:hAnsi="Times New Roman" w:cs="Times New Roman"/>
          <w:b/>
          <w:bCs/>
          <w:sz w:val="24"/>
          <w:szCs w:val="24"/>
          <w:lang w:eastAsia="pl-PL"/>
        </w:rPr>
        <w:t>z</w:t>
      </w:r>
      <w:r w:rsidRPr="005B1583">
        <w:rPr>
          <w:rFonts w:ascii="Times New Roman" w:eastAsia="Times New Roman" w:hAnsi="Times New Roman" w:cs="Times New Roman"/>
          <w:b/>
          <w:bCs/>
          <w:sz w:val="24"/>
          <w:szCs w:val="24"/>
          <w:lang w:eastAsia="pl-PL"/>
        </w:rPr>
        <w:t xml:space="preserve">ałącznik nr </w:t>
      </w:r>
      <w:r w:rsidR="00F03A43" w:rsidRPr="005B1583">
        <w:rPr>
          <w:rFonts w:ascii="Times New Roman" w:eastAsia="Times New Roman" w:hAnsi="Times New Roman" w:cs="Times New Roman"/>
          <w:b/>
          <w:bCs/>
          <w:sz w:val="24"/>
          <w:szCs w:val="24"/>
          <w:lang w:eastAsia="pl-PL"/>
        </w:rPr>
        <w:t xml:space="preserve">5 </w:t>
      </w:r>
      <w:r w:rsidRPr="005B1583">
        <w:rPr>
          <w:rFonts w:ascii="Times New Roman" w:eastAsia="Times New Roman" w:hAnsi="Times New Roman" w:cs="Times New Roman"/>
          <w:b/>
          <w:bCs/>
          <w:sz w:val="24"/>
          <w:szCs w:val="24"/>
          <w:lang w:eastAsia="pl-PL"/>
        </w:rPr>
        <w:t>do SWZ</w:t>
      </w:r>
      <w:r w:rsidRPr="005B1583">
        <w:rPr>
          <w:rFonts w:ascii="Times New Roman" w:eastAsia="Times New Roman" w:hAnsi="Times New Roman" w:cs="Times New Roman"/>
          <w:sz w:val="24"/>
          <w:szCs w:val="24"/>
          <w:lang w:eastAsia="pl-PL"/>
        </w:rPr>
        <w:t>.</w:t>
      </w:r>
    </w:p>
    <w:p w14:paraId="3F8A9045"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5B1583">
        <w:rPr>
          <w:rFonts w:ascii="Times New Roman" w:eastAsia="Times New Roman" w:hAnsi="Times New Roman" w:cs="Times New Roman"/>
          <w:color w:val="000000"/>
          <w:sz w:val="24"/>
          <w:szCs w:val="24"/>
          <w:lang w:eastAsia="pl-PL"/>
        </w:rPr>
        <w:t>z</w:t>
      </w:r>
      <w:r w:rsidRPr="005B1583">
        <w:rPr>
          <w:rFonts w:ascii="Times New Roman" w:eastAsia="Times New Roman" w:hAnsi="Times New Roman" w:cs="Times New Roman"/>
          <w:b/>
          <w:bCs/>
          <w:sz w:val="24"/>
          <w:szCs w:val="24"/>
          <w:lang w:eastAsia="pl-PL"/>
        </w:rPr>
        <w:t>ałącznik nr</w:t>
      </w:r>
      <w:r w:rsidR="00037D29" w:rsidRPr="005B1583">
        <w:rPr>
          <w:rFonts w:ascii="Times New Roman" w:eastAsia="Times New Roman" w:hAnsi="Times New Roman" w:cs="Times New Roman"/>
          <w:b/>
          <w:bCs/>
          <w:sz w:val="24"/>
          <w:szCs w:val="24"/>
          <w:lang w:eastAsia="pl-PL"/>
        </w:rPr>
        <w:t xml:space="preserve"> </w:t>
      </w:r>
      <w:r w:rsidR="00F03A43" w:rsidRPr="005B1583">
        <w:rPr>
          <w:rFonts w:ascii="Times New Roman" w:eastAsia="Times New Roman" w:hAnsi="Times New Roman" w:cs="Times New Roman"/>
          <w:b/>
          <w:bCs/>
          <w:sz w:val="24"/>
          <w:szCs w:val="24"/>
          <w:lang w:eastAsia="pl-PL"/>
        </w:rPr>
        <w:t>5</w:t>
      </w:r>
      <w:r w:rsidRPr="005B1583">
        <w:rPr>
          <w:rFonts w:ascii="Times New Roman" w:eastAsia="Times New Roman" w:hAnsi="Times New Roman" w:cs="Times New Roman"/>
          <w:b/>
          <w:bCs/>
          <w:sz w:val="24"/>
          <w:szCs w:val="24"/>
          <w:lang w:eastAsia="pl-PL"/>
        </w:rPr>
        <w:t xml:space="preserve"> do </w:t>
      </w:r>
      <w:r w:rsidRPr="005B1583">
        <w:rPr>
          <w:rFonts w:ascii="Times New Roman" w:eastAsia="Times New Roman" w:hAnsi="Times New Roman" w:cs="Times New Roman"/>
          <w:b/>
          <w:bCs/>
          <w:color w:val="000000"/>
          <w:sz w:val="24"/>
          <w:szCs w:val="24"/>
          <w:lang w:eastAsia="pl-PL"/>
        </w:rPr>
        <w:t>SWZ</w:t>
      </w:r>
      <w:r w:rsidRPr="005B1583">
        <w:rPr>
          <w:rFonts w:ascii="Times New Roman" w:eastAsia="Times New Roman" w:hAnsi="Times New Roman" w:cs="Times New Roman"/>
          <w:color w:val="000000"/>
          <w:sz w:val="24"/>
          <w:szCs w:val="24"/>
          <w:lang w:eastAsia="pl-PL"/>
        </w:rPr>
        <w:t>.</w:t>
      </w:r>
    </w:p>
    <w:p w14:paraId="0241C831" w14:textId="6B245FEF"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5F7CDB02" w14:textId="77777777" w:rsidR="00353942" w:rsidRDefault="00C674D5" w:rsidP="00353942">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Zgodnie z art. 449 ust. 3 </w:t>
      </w:r>
      <w:r w:rsidR="005F77D1" w:rsidRPr="005B1583">
        <w:rPr>
          <w:rFonts w:ascii="Times New Roman" w:eastAsia="Times New Roman" w:hAnsi="Times New Roman" w:cs="Times New Roman"/>
          <w:color w:val="000000"/>
          <w:sz w:val="24"/>
          <w:szCs w:val="24"/>
          <w:lang w:eastAsia="pl-PL"/>
        </w:rPr>
        <w:t xml:space="preserve">Wykonawca zobowiązany jest do wniesienia zabezpieczenia należytego wykonania umowy </w:t>
      </w:r>
      <w:r w:rsidRPr="005B1583">
        <w:rPr>
          <w:rFonts w:ascii="Times New Roman" w:eastAsia="Times New Roman" w:hAnsi="Times New Roman" w:cs="Times New Roman"/>
          <w:color w:val="000000"/>
          <w:sz w:val="24"/>
          <w:szCs w:val="24"/>
          <w:lang w:eastAsia="pl-PL"/>
        </w:rPr>
        <w:t>przed zawarciem umowy.</w:t>
      </w:r>
    </w:p>
    <w:p w14:paraId="71AB4629" w14:textId="77777777" w:rsidR="00353942" w:rsidRDefault="00353942" w:rsidP="00353942">
      <w:pPr>
        <w:spacing w:after="0" w:line="240" w:lineRule="auto"/>
        <w:jc w:val="both"/>
        <w:textAlignment w:val="baseline"/>
        <w:rPr>
          <w:rFonts w:ascii="Times New Roman" w:eastAsia="Times New Roman" w:hAnsi="Times New Roman" w:cs="Times New Roman"/>
          <w:color w:val="000000"/>
          <w:sz w:val="24"/>
          <w:szCs w:val="24"/>
          <w:lang w:eastAsia="pl-PL"/>
        </w:rPr>
      </w:pPr>
    </w:p>
    <w:p w14:paraId="51BBB26B" w14:textId="53EACC45" w:rsidR="000D72BA" w:rsidRPr="00353942" w:rsidRDefault="000D72BA" w:rsidP="00353942">
      <w:pPr>
        <w:spacing w:after="0" w:line="240" w:lineRule="auto"/>
        <w:jc w:val="both"/>
        <w:textAlignment w:val="baseline"/>
        <w:rPr>
          <w:rFonts w:ascii="Times New Roman" w:eastAsia="Times New Roman" w:hAnsi="Times New Roman" w:cs="Times New Roman"/>
          <w:color w:val="000000"/>
          <w:sz w:val="24"/>
          <w:szCs w:val="24"/>
          <w:lang w:eastAsia="pl-PL"/>
        </w:rPr>
      </w:pPr>
      <w:r w:rsidRPr="00247923">
        <w:rPr>
          <w:rFonts w:ascii="Times New Roman" w:eastAsia="Times New Roman" w:hAnsi="Times New Roman" w:cs="Times New Roman"/>
          <w:b/>
          <w:bCs/>
          <w:color w:val="000000"/>
          <w:sz w:val="26"/>
          <w:szCs w:val="26"/>
          <w:lang w:eastAsia="pl-PL"/>
        </w:rPr>
        <w:t>XIV. Pouczenie</w:t>
      </w:r>
      <w:r w:rsidRPr="00353942">
        <w:rPr>
          <w:rFonts w:ascii="Times New Roman" w:eastAsia="Times New Roman" w:hAnsi="Times New Roman" w:cs="Times New Roman"/>
          <w:b/>
          <w:bCs/>
          <w:color w:val="000000"/>
          <w:sz w:val="26"/>
          <w:szCs w:val="26"/>
          <w:lang w:eastAsia="pl-PL"/>
        </w:rPr>
        <w:t xml:space="preserve"> o środkach ochrony prawnej przysługujących Wykonawcy</w:t>
      </w:r>
    </w:p>
    <w:p w14:paraId="28B89B53" w14:textId="68925A09"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52709A57" w14:textId="34498892"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04092428"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57677C1A"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2D3FC8">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5A70A11" w14:textId="75883CE2" w:rsidR="001F6D4F" w:rsidRPr="00C55B9E" w:rsidRDefault="000D72BA" w:rsidP="001F6D4F">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89768C"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ED3986"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ED3986">
        <w:rPr>
          <w:rFonts w:ascii="Times New Roman" w:eastAsia="Times New Roman" w:hAnsi="Times New Roman" w:cs="Times New Roman"/>
          <w:b/>
          <w:bCs/>
          <w:sz w:val="26"/>
          <w:szCs w:val="26"/>
          <w:lang w:eastAsia="pl-PL"/>
        </w:rPr>
        <w:t>XXV. Spis załączników</w:t>
      </w:r>
    </w:p>
    <w:p w14:paraId="2094D6E8" w14:textId="19A4148E" w:rsidR="000D72BA" w:rsidRPr="00ED3986" w:rsidRDefault="0051386B" w:rsidP="0089768C">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D3986">
        <w:rPr>
          <w:rFonts w:ascii="Times New Roman" w:eastAsia="Times New Roman" w:hAnsi="Times New Roman" w:cs="Times New Roman"/>
          <w:sz w:val="24"/>
          <w:szCs w:val="24"/>
          <w:lang w:eastAsia="pl-PL"/>
        </w:rPr>
        <w:t xml:space="preserve">Formularz ofertowy </w:t>
      </w:r>
      <w:r w:rsidR="0089768C" w:rsidRPr="00ED3986">
        <w:rPr>
          <w:rFonts w:ascii="Times New Roman" w:eastAsia="Times New Roman" w:hAnsi="Times New Roman" w:cs="Times New Roman"/>
          <w:sz w:val="24"/>
          <w:szCs w:val="24"/>
          <w:lang w:eastAsia="pl-PL"/>
        </w:rPr>
        <w:t>–</w:t>
      </w:r>
      <w:r w:rsidRPr="00ED3986">
        <w:rPr>
          <w:rFonts w:ascii="Times New Roman" w:eastAsia="Times New Roman" w:hAnsi="Times New Roman" w:cs="Times New Roman"/>
          <w:sz w:val="24"/>
          <w:szCs w:val="24"/>
          <w:lang w:eastAsia="pl-PL"/>
        </w:rPr>
        <w:t xml:space="preserve"> wzór</w:t>
      </w:r>
      <w:r w:rsidR="0089768C" w:rsidRPr="00ED3986">
        <w:rPr>
          <w:rFonts w:ascii="Times New Roman" w:eastAsia="Times New Roman" w:hAnsi="Times New Roman" w:cs="Times New Roman"/>
          <w:sz w:val="24"/>
          <w:szCs w:val="24"/>
          <w:lang w:eastAsia="pl-PL"/>
        </w:rPr>
        <w:t xml:space="preserve"> - załącznik nr 1 do SWZ</w:t>
      </w:r>
    </w:p>
    <w:p w14:paraId="09055109" w14:textId="0DA89C73" w:rsidR="0051386B" w:rsidRPr="00ED3986" w:rsidRDefault="0051386B" w:rsidP="0089768C">
      <w:pPr>
        <w:pStyle w:val="Akapitzlist"/>
        <w:numPr>
          <w:ilvl w:val="0"/>
          <w:numId w:val="20"/>
        </w:numPr>
        <w:rPr>
          <w:rFonts w:ascii="Times New Roman" w:eastAsiaTheme="minorHAnsi" w:hAnsi="Times New Roman"/>
          <w:sz w:val="24"/>
          <w:szCs w:val="24"/>
          <w:lang w:eastAsia="en-US"/>
        </w:rPr>
      </w:pPr>
      <w:r w:rsidRPr="00ED3986">
        <w:rPr>
          <w:rFonts w:ascii="Times New Roman" w:hAnsi="Times New Roman"/>
          <w:sz w:val="24"/>
          <w:szCs w:val="24"/>
        </w:rPr>
        <w:t>Oświadczenie Wykonawcy o spełnianiu warunków udziału w postępowaniu</w:t>
      </w:r>
      <w:r w:rsidR="0089768C" w:rsidRPr="00ED3986">
        <w:rPr>
          <w:rFonts w:ascii="Times New Roman" w:hAnsi="Times New Roman"/>
          <w:sz w:val="24"/>
          <w:szCs w:val="24"/>
        </w:rPr>
        <w:t xml:space="preserve"> -</w:t>
      </w:r>
      <w:r w:rsidR="0089768C" w:rsidRPr="00ED3986">
        <w:rPr>
          <w:rFonts w:ascii="Times New Roman" w:eastAsiaTheme="minorHAnsi" w:hAnsi="Times New Roman"/>
          <w:sz w:val="24"/>
          <w:szCs w:val="24"/>
          <w:lang w:eastAsia="en-US"/>
        </w:rPr>
        <w:t>załącznik nr 2 do SWZ</w:t>
      </w:r>
    </w:p>
    <w:p w14:paraId="2C027613" w14:textId="3DE2939B" w:rsidR="0051386B" w:rsidRPr="00ED3986" w:rsidRDefault="0051386B" w:rsidP="00265BB5">
      <w:pPr>
        <w:numPr>
          <w:ilvl w:val="0"/>
          <w:numId w:val="20"/>
        </w:numPr>
        <w:spacing w:after="0" w:line="240" w:lineRule="auto"/>
        <w:jc w:val="both"/>
        <w:rPr>
          <w:rFonts w:ascii="Times New Roman" w:hAnsi="Times New Roman" w:cs="Times New Roman"/>
          <w:sz w:val="24"/>
          <w:szCs w:val="24"/>
        </w:rPr>
      </w:pPr>
      <w:r w:rsidRPr="00ED3986">
        <w:rPr>
          <w:rFonts w:ascii="Times New Roman" w:hAnsi="Times New Roman" w:cs="Times New Roman"/>
          <w:sz w:val="24"/>
          <w:szCs w:val="24"/>
        </w:rPr>
        <w:t>Oświadczenie Wykonawcy o niepodleganiu wykluczeniu</w:t>
      </w:r>
      <w:r w:rsidR="00807D8D" w:rsidRPr="00ED3986">
        <w:rPr>
          <w:rFonts w:ascii="Times New Roman" w:hAnsi="Times New Roman" w:cs="Times New Roman"/>
          <w:sz w:val="24"/>
          <w:szCs w:val="24"/>
        </w:rPr>
        <w:t xml:space="preserve"> –  załączniki </w:t>
      </w:r>
      <w:r w:rsidR="0089768C" w:rsidRPr="00ED3986">
        <w:rPr>
          <w:rFonts w:ascii="Times New Roman" w:hAnsi="Times New Roman" w:cs="Times New Roman"/>
          <w:sz w:val="24"/>
          <w:szCs w:val="24"/>
        </w:rPr>
        <w:t xml:space="preserve">nr </w:t>
      </w:r>
      <w:r w:rsidR="00807D8D" w:rsidRPr="00ED3986">
        <w:rPr>
          <w:rFonts w:ascii="Times New Roman" w:hAnsi="Times New Roman" w:cs="Times New Roman"/>
          <w:sz w:val="24"/>
          <w:szCs w:val="24"/>
        </w:rPr>
        <w:t>3a i 3b</w:t>
      </w:r>
      <w:r w:rsidR="0089768C" w:rsidRPr="00ED3986">
        <w:rPr>
          <w:rFonts w:ascii="Times New Roman" w:hAnsi="Times New Roman" w:cs="Times New Roman"/>
          <w:sz w:val="24"/>
          <w:szCs w:val="24"/>
        </w:rPr>
        <w:t xml:space="preserve"> do SWZ</w:t>
      </w:r>
      <w:r w:rsidR="00807D8D" w:rsidRPr="00ED3986">
        <w:rPr>
          <w:rFonts w:ascii="Times New Roman" w:hAnsi="Times New Roman" w:cs="Times New Roman"/>
          <w:sz w:val="24"/>
          <w:szCs w:val="24"/>
        </w:rPr>
        <w:t>)</w:t>
      </w:r>
    </w:p>
    <w:p w14:paraId="3B290861" w14:textId="77777777" w:rsidR="0089768C" w:rsidRPr="00ED3986" w:rsidRDefault="0051386B" w:rsidP="0089768C">
      <w:pPr>
        <w:pStyle w:val="Akapitzlist"/>
        <w:numPr>
          <w:ilvl w:val="0"/>
          <w:numId w:val="20"/>
        </w:numPr>
        <w:rPr>
          <w:rFonts w:ascii="Times New Roman" w:hAnsi="Times New Roman"/>
          <w:sz w:val="24"/>
          <w:szCs w:val="24"/>
        </w:rPr>
      </w:pPr>
      <w:r w:rsidRPr="00ED3986">
        <w:rPr>
          <w:rFonts w:ascii="Times New Roman" w:hAnsi="Times New Roman"/>
          <w:sz w:val="24"/>
          <w:szCs w:val="24"/>
        </w:rPr>
        <w:t xml:space="preserve">Zobowiązanie </w:t>
      </w:r>
      <w:r w:rsidR="0089768C" w:rsidRPr="00ED3986">
        <w:rPr>
          <w:rFonts w:ascii="Times New Roman" w:hAnsi="Times New Roman"/>
          <w:sz w:val="24"/>
          <w:szCs w:val="24"/>
        </w:rPr>
        <w:t>–</w:t>
      </w:r>
      <w:r w:rsidRPr="00ED3986">
        <w:rPr>
          <w:rFonts w:ascii="Times New Roman" w:hAnsi="Times New Roman"/>
          <w:sz w:val="24"/>
          <w:szCs w:val="24"/>
        </w:rPr>
        <w:t xml:space="preserve"> wzór</w:t>
      </w:r>
      <w:r w:rsidR="0089768C" w:rsidRPr="00ED3986">
        <w:rPr>
          <w:rFonts w:ascii="Times New Roman" w:hAnsi="Times New Roman"/>
          <w:sz w:val="24"/>
          <w:szCs w:val="24"/>
        </w:rPr>
        <w:t xml:space="preserve"> - załącznik nr 4 do SWZ</w:t>
      </w:r>
    </w:p>
    <w:p w14:paraId="0E7226E9" w14:textId="77777777" w:rsidR="0089768C" w:rsidRPr="00ED3986" w:rsidRDefault="006C2DE8" w:rsidP="0089768C">
      <w:pPr>
        <w:pStyle w:val="Akapitzlist"/>
        <w:numPr>
          <w:ilvl w:val="0"/>
          <w:numId w:val="20"/>
        </w:numPr>
        <w:rPr>
          <w:rFonts w:ascii="Times New Roman" w:hAnsi="Times New Roman"/>
          <w:sz w:val="24"/>
          <w:szCs w:val="24"/>
        </w:rPr>
      </w:pPr>
      <w:r w:rsidRPr="00ED3986">
        <w:rPr>
          <w:rFonts w:ascii="Times New Roman" w:hAnsi="Times New Roman"/>
          <w:sz w:val="24"/>
          <w:szCs w:val="24"/>
        </w:rPr>
        <w:t xml:space="preserve">Umowa </w:t>
      </w:r>
      <w:r w:rsidR="008363D2" w:rsidRPr="00ED3986">
        <w:rPr>
          <w:rFonts w:ascii="Times New Roman" w:hAnsi="Times New Roman"/>
          <w:sz w:val="24"/>
          <w:szCs w:val="24"/>
        </w:rPr>
        <w:t>–</w:t>
      </w:r>
      <w:r w:rsidRPr="00ED3986">
        <w:rPr>
          <w:rFonts w:ascii="Times New Roman" w:hAnsi="Times New Roman"/>
          <w:sz w:val="24"/>
          <w:szCs w:val="24"/>
        </w:rPr>
        <w:t xml:space="preserve"> wzór</w:t>
      </w:r>
      <w:r w:rsidR="0089768C" w:rsidRPr="00ED3986">
        <w:rPr>
          <w:rFonts w:ascii="Times New Roman" w:hAnsi="Times New Roman"/>
          <w:sz w:val="24"/>
          <w:szCs w:val="24"/>
        </w:rPr>
        <w:t xml:space="preserve"> - załącznik nr 5 do SWZ</w:t>
      </w:r>
    </w:p>
    <w:p w14:paraId="06B4B8BD" w14:textId="349E99EC" w:rsidR="00142A14" w:rsidRDefault="008363D2" w:rsidP="0089768C">
      <w:pPr>
        <w:pStyle w:val="Akapitzlist"/>
        <w:numPr>
          <w:ilvl w:val="0"/>
          <w:numId w:val="20"/>
        </w:numPr>
        <w:rPr>
          <w:rFonts w:ascii="Times New Roman" w:hAnsi="Times New Roman"/>
          <w:sz w:val="24"/>
          <w:szCs w:val="24"/>
        </w:rPr>
      </w:pPr>
      <w:r w:rsidRPr="0089768C">
        <w:rPr>
          <w:rFonts w:ascii="Times New Roman" w:hAnsi="Times New Roman"/>
          <w:sz w:val="24"/>
          <w:szCs w:val="24"/>
        </w:rPr>
        <w:t>Oświadczenie dotyczące przynależ</w:t>
      </w:r>
      <w:r w:rsidR="00097CF8" w:rsidRPr="0089768C">
        <w:rPr>
          <w:rFonts w:ascii="Times New Roman" w:hAnsi="Times New Roman"/>
          <w:sz w:val="24"/>
          <w:szCs w:val="24"/>
        </w:rPr>
        <w:t>n</w:t>
      </w:r>
      <w:r w:rsidRPr="0089768C">
        <w:rPr>
          <w:rFonts w:ascii="Times New Roman" w:hAnsi="Times New Roman"/>
          <w:sz w:val="24"/>
          <w:szCs w:val="24"/>
        </w:rPr>
        <w:t xml:space="preserve">ości/braku przynależności do tej samej grupy kapitałowej z pozostałymi uczestnikami postępowania </w:t>
      </w:r>
      <w:r w:rsidR="00832DC3" w:rsidRPr="0089768C">
        <w:rPr>
          <w:rFonts w:ascii="Times New Roman" w:hAnsi="Times New Roman"/>
          <w:sz w:val="24"/>
          <w:szCs w:val="24"/>
        </w:rPr>
        <w:t>–</w:t>
      </w:r>
      <w:r w:rsidRPr="0089768C">
        <w:rPr>
          <w:rFonts w:ascii="Times New Roman" w:hAnsi="Times New Roman"/>
          <w:sz w:val="24"/>
          <w:szCs w:val="24"/>
        </w:rPr>
        <w:t xml:space="preserve"> wzór</w:t>
      </w:r>
      <w:r w:rsidR="0089768C" w:rsidRPr="0089768C">
        <w:rPr>
          <w:rFonts w:ascii="Times New Roman" w:hAnsi="Times New Roman"/>
          <w:sz w:val="24"/>
          <w:szCs w:val="24"/>
        </w:rPr>
        <w:t xml:space="preserve"> - załącznik nr 6 do SWZ</w:t>
      </w:r>
    </w:p>
    <w:p w14:paraId="0357E3DE" w14:textId="77777777" w:rsidR="00142A14" w:rsidRPr="00EF5BA6" w:rsidRDefault="00832DC3" w:rsidP="00142A14">
      <w:pPr>
        <w:pStyle w:val="Akapitzlist"/>
        <w:numPr>
          <w:ilvl w:val="0"/>
          <w:numId w:val="20"/>
        </w:numPr>
        <w:rPr>
          <w:rFonts w:ascii="Times New Roman" w:hAnsi="Times New Roman"/>
          <w:sz w:val="24"/>
          <w:szCs w:val="24"/>
        </w:rPr>
      </w:pPr>
      <w:r w:rsidRPr="00EF5BA6">
        <w:rPr>
          <w:rFonts w:ascii="Times New Roman" w:hAnsi="Times New Roman"/>
          <w:sz w:val="24"/>
          <w:szCs w:val="24"/>
        </w:rPr>
        <w:t xml:space="preserve">Wykaz robót </w:t>
      </w:r>
      <w:r w:rsidR="0089768C" w:rsidRPr="00EF5BA6">
        <w:rPr>
          <w:rFonts w:ascii="Times New Roman" w:hAnsi="Times New Roman"/>
          <w:sz w:val="24"/>
          <w:szCs w:val="24"/>
        </w:rPr>
        <w:t>–</w:t>
      </w:r>
      <w:r w:rsidRPr="00EF5BA6">
        <w:rPr>
          <w:rFonts w:ascii="Times New Roman" w:hAnsi="Times New Roman"/>
          <w:sz w:val="24"/>
          <w:szCs w:val="24"/>
        </w:rPr>
        <w:t xml:space="preserve"> wzó</w:t>
      </w:r>
      <w:r w:rsidR="0089768C" w:rsidRPr="00EF5BA6">
        <w:rPr>
          <w:rFonts w:ascii="Times New Roman" w:hAnsi="Times New Roman"/>
          <w:sz w:val="24"/>
          <w:szCs w:val="24"/>
        </w:rPr>
        <w:t>r - załącznik nr 7 do SWZ</w:t>
      </w:r>
    </w:p>
    <w:p w14:paraId="504E206A" w14:textId="1A8BE188" w:rsidR="00832DC3" w:rsidRPr="00EF5BA6" w:rsidRDefault="00832DC3" w:rsidP="00142A14">
      <w:pPr>
        <w:pStyle w:val="Akapitzlist"/>
        <w:numPr>
          <w:ilvl w:val="0"/>
          <w:numId w:val="20"/>
        </w:numPr>
        <w:rPr>
          <w:rFonts w:ascii="Times New Roman" w:hAnsi="Times New Roman"/>
          <w:sz w:val="24"/>
          <w:szCs w:val="24"/>
        </w:rPr>
      </w:pPr>
      <w:r w:rsidRPr="00EF5BA6">
        <w:rPr>
          <w:rFonts w:ascii="Times New Roman" w:hAnsi="Times New Roman"/>
          <w:sz w:val="24"/>
          <w:szCs w:val="24"/>
        </w:rPr>
        <w:t xml:space="preserve">Wykaz osób </w:t>
      </w:r>
      <w:r w:rsidR="00546F35" w:rsidRPr="00EF5BA6">
        <w:rPr>
          <w:rFonts w:ascii="Times New Roman" w:hAnsi="Times New Roman"/>
          <w:sz w:val="24"/>
          <w:szCs w:val="24"/>
        </w:rPr>
        <w:t>–</w:t>
      </w:r>
      <w:r w:rsidRPr="00EF5BA6">
        <w:rPr>
          <w:rFonts w:ascii="Times New Roman" w:hAnsi="Times New Roman"/>
          <w:sz w:val="24"/>
          <w:szCs w:val="24"/>
        </w:rPr>
        <w:t xml:space="preserve"> wzór</w:t>
      </w:r>
      <w:r w:rsidR="00161A67" w:rsidRPr="00EF5BA6">
        <w:rPr>
          <w:rFonts w:ascii="Times New Roman" w:hAnsi="Times New Roman"/>
          <w:sz w:val="24"/>
          <w:szCs w:val="24"/>
        </w:rPr>
        <w:t xml:space="preserve">  </w:t>
      </w:r>
      <w:r w:rsidR="0089768C" w:rsidRPr="00EF5BA6">
        <w:rPr>
          <w:rFonts w:ascii="Times New Roman" w:hAnsi="Times New Roman"/>
          <w:sz w:val="24"/>
          <w:szCs w:val="24"/>
        </w:rPr>
        <w:t xml:space="preserve"> - załącznik nr 8 do SWZ</w:t>
      </w:r>
    </w:p>
    <w:p w14:paraId="52E3B220" w14:textId="77777777" w:rsidR="00142A14" w:rsidRPr="00EF5BA6" w:rsidRDefault="00546F35" w:rsidP="00142A14">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t xml:space="preserve">Oświadczenie </w:t>
      </w:r>
      <w:r w:rsidR="00E5188E" w:rsidRPr="00EF5BA6">
        <w:rPr>
          <w:rFonts w:ascii="Times New Roman" w:eastAsia="Times New Roman" w:hAnsi="Times New Roman" w:cs="Times New Roman"/>
          <w:sz w:val="24"/>
          <w:szCs w:val="24"/>
          <w:lang w:eastAsia="pl-PL"/>
        </w:rPr>
        <w:t>dot. braku zakazu ubiegania się o zamówienie publiczne</w:t>
      </w:r>
      <w:r w:rsidR="0089768C" w:rsidRPr="00EF5BA6">
        <w:rPr>
          <w:rFonts w:ascii="Times New Roman" w:eastAsia="Times New Roman" w:hAnsi="Times New Roman" w:cs="Times New Roman"/>
          <w:sz w:val="24"/>
          <w:szCs w:val="24"/>
          <w:lang w:eastAsia="pl-PL"/>
        </w:rPr>
        <w:t xml:space="preserve"> - załącznik nr 9 do SWZ</w:t>
      </w:r>
    </w:p>
    <w:p w14:paraId="715B7B37" w14:textId="5CE95564" w:rsidR="00142A14" w:rsidRPr="00EF5BA6" w:rsidRDefault="00061F14" w:rsidP="00142A14">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lastRenderedPageBreak/>
        <w:t xml:space="preserve">Harmonogram rzeczowo-finansowy - wzór </w:t>
      </w:r>
      <w:r w:rsidR="00E05A35" w:rsidRPr="00EF5BA6">
        <w:rPr>
          <w:rFonts w:ascii="Times New Roman" w:eastAsia="Times New Roman" w:hAnsi="Times New Roman" w:cs="Times New Roman"/>
          <w:sz w:val="24"/>
          <w:szCs w:val="24"/>
          <w:lang w:eastAsia="pl-PL"/>
        </w:rPr>
        <w:t xml:space="preserve">- </w:t>
      </w:r>
      <w:r w:rsidR="0089768C" w:rsidRPr="00EF5BA6">
        <w:rPr>
          <w:rFonts w:ascii="Times New Roman" w:eastAsia="Times New Roman" w:hAnsi="Times New Roman" w:cs="Times New Roman"/>
          <w:sz w:val="24"/>
          <w:szCs w:val="24"/>
          <w:lang w:eastAsia="pl-PL"/>
        </w:rPr>
        <w:t>załącznik nr 10 do SWZ</w:t>
      </w:r>
    </w:p>
    <w:p w14:paraId="657D038D" w14:textId="77777777" w:rsidR="00142A14" w:rsidRPr="00EF5BA6" w:rsidRDefault="00E05A35" w:rsidP="00142A14">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t>Decyzja o pozwoleniu na budowę</w:t>
      </w:r>
      <w:r w:rsidR="0089768C" w:rsidRPr="00EF5BA6">
        <w:rPr>
          <w:rFonts w:ascii="Times New Roman" w:eastAsia="Times New Roman" w:hAnsi="Times New Roman" w:cs="Times New Roman"/>
          <w:sz w:val="24"/>
          <w:szCs w:val="24"/>
          <w:lang w:eastAsia="pl-PL"/>
        </w:rPr>
        <w:t xml:space="preserve"> – załącznik nr 11 do SWZ</w:t>
      </w:r>
    </w:p>
    <w:p w14:paraId="68A3A41B" w14:textId="12D731E7" w:rsidR="00061F14" w:rsidRPr="00EF5BA6" w:rsidRDefault="00061F14" w:rsidP="00061F14">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t xml:space="preserve">Projekt zagospodarowania terenu i projekt architektoniczno-budowlany </w:t>
      </w:r>
      <w:r w:rsidRPr="00EF5BA6">
        <w:rPr>
          <w:rFonts w:ascii="Times New Roman" w:eastAsia="Times New Roman" w:hAnsi="Times New Roman" w:cs="Times New Roman"/>
          <w:sz w:val="24"/>
          <w:szCs w:val="24"/>
          <w:lang w:eastAsia="pl-PL"/>
        </w:rPr>
        <w:t>– załącznik nr 12 do SWZ</w:t>
      </w:r>
    </w:p>
    <w:p w14:paraId="0097B71E" w14:textId="74ECCBC1" w:rsidR="00061F14" w:rsidRPr="00EF5BA6" w:rsidRDefault="00061F14" w:rsidP="00061F14">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t xml:space="preserve">Projekt techniczny - Konstrukcja </w:t>
      </w:r>
      <w:bookmarkStart w:id="10" w:name="_Hlk178674534"/>
      <w:r w:rsidRPr="00EF5BA6">
        <w:rPr>
          <w:rFonts w:ascii="Times New Roman" w:eastAsia="Times New Roman" w:hAnsi="Times New Roman" w:cs="Times New Roman"/>
          <w:sz w:val="24"/>
          <w:szCs w:val="24"/>
          <w:lang w:eastAsia="pl-PL"/>
        </w:rPr>
        <w:t>– załącznik nr 1</w:t>
      </w:r>
      <w:r w:rsidRPr="00EF5BA6">
        <w:rPr>
          <w:rFonts w:ascii="Times New Roman" w:eastAsia="Times New Roman" w:hAnsi="Times New Roman" w:cs="Times New Roman"/>
          <w:sz w:val="24"/>
          <w:szCs w:val="24"/>
          <w:lang w:eastAsia="pl-PL"/>
        </w:rPr>
        <w:t>3</w:t>
      </w:r>
      <w:r w:rsidRPr="00EF5BA6">
        <w:rPr>
          <w:rFonts w:ascii="Times New Roman" w:eastAsia="Times New Roman" w:hAnsi="Times New Roman" w:cs="Times New Roman"/>
          <w:sz w:val="24"/>
          <w:szCs w:val="24"/>
          <w:lang w:eastAsia="pl-PL"/>
        </w:rPr>
        <w:t xml:space="preserve"> do SWZ</w:t>
      </w:r>
      <w:bookmarkEnd w:id="10"/>
    </w:p>
    <w:p w14:paraId="3A21E4B0" w14:textId="56B1C260" w:rsidR="00061F14" w:rsidRPr="00EF5BA6" w:rsidRDefault="00061F14" w:rsidP="00142A14">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t xml:space="preserve">Projekt instalacji odgromowej </w:t>
      </w:r>
      <w:r w:rsidRPr="00EF5BA6">
        <w:rPr>
          <w:rFonts w:ascii="Times New Roman" w:eastAsia="Times New Roman" w:hAnsi="Times New Roman" w:cs="Times New Roman"/>
          <w:sz w:val="24"/>
          <w:szCs w:val="24"/>
          <w:lang w:eastAsia="pl-PL"/>
        </w:rPr>
        <w:t>–</w:t>
      </w:r>
      <w:r w:rsidRPr="00EF5BA6">
        <w:rPr>
          <w:rFonts w:ascii="Times New Roman" w:eastAsia="Times New Roman" w:hAnsi="Times New Roman" w:cs="Times New Roman"/>
          <w:sz w:val="24"/>
          <w:szCs w:val="24"/>
          <w:lang w:eastAsia="pl-PL"/>
        </w:rPr>
        <w:t xml:space="preserve"> IE</w:t>
      </w:r>
      <w:r w:rsidRPr="00EF5BA6">
        <w:rPr>
          <w:rFonts w:ascii="Times New Roman" w:eastAsia="Times New Roman" w:hAnsi="Times New Roman" w:cs="Times New Roman"/>
          <w:sz w:val="24"/>
          <w:szCs w:val="24"/>
          <w:lang w:eastAsia="pl-PL"/>
        </w:rPr>
        <w:t xml:space="preserve"> </w:t>
      </w:r>
      <w:r w:rsidRPr="00EF5BA6">
        <w:rPr>
          <w:rFonts w:ascii="Times New Roman" w:eastAsia="Times New Roman" w:hAnsi="Times New Roman" w:cs="Times New Roman"/>
          <w:sz w:val="24"/>
          <w:szCs w:val="24"/>
          <w:lang w:eastAsia="pl-PL"/>
        </w:rPr>
        <w:t>– załącznik nr 1</w:t>
      </w:r>
      <w:r w:rsidRPr="00EF5BA6">
        <w:rPr>
          <w:rFonts w:ascii="Times New Roman" w:eastAsia="Times New Roman" w:hAnsi="Times New Roman" w:cs="Times New Roman"/>
          <w:sz w:val="24"/>
          <w:szCs w:val="24"/>
          <w:lang w:eastAsia="pl-PL"/>
        </w:rPr>
        <w:t>4</w:t>
      </w:r>
      <w:r w:rsidRPr="00EF5BA6">
        <w:rPr>
          <w:rFonts w:ascii="Times New Roman" w:eastAsia="Times New Roman" w:hAnsi="Times New Roman" w:cs="Times New Roman"/>
          <w:sz w:val="24"/>
          <w:szCs w:val="24"/>
          <w:lang w:eastAsia="pl-PL"/>
        </w:rPr>
        <w:t xml:space="preserve"> do SWZ</w:t>
      </w:r>
    </w:p>
    <w:p w14:paraId="2BBD0E5D" w14:textId="2D9B5D5A" w:rsidR="00061F14" w:rsidRPr="00EF5BA6" w:rsidRDefault="00061F14" w:rsidP="00061F14">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t>Przedmiar robót i kosztorys ofertowy</w:t>
      </w:r>
      <w:r w:rsidRPr="00EF5BA6">
        <w:rPr>
          <w:rFonts w:ascii="Times New Roman" w:eastAsia="Times New Roman" w:hAnsi="Times New Roman" w:cs="Times New Roman"/>
          <w:sz w:val="24"/>
          <w:szCs w:val="24"/>
          <w:lang w:eastAsia="pl-PL"/>
        </w:rPr>
        <w:t xml:space="preserve"> </w:t>
      </w:r>
      <w:r w:rsidRPr="00EF5BA6">
        <w:rPr>
          <w:rFonts w:ascii="Times New Roman" w:eastAsia="Times New Roman" w:hAnsi="Times New Roman" w:cs="Times New Roman"/>
          <w:sz w:val="24"/>
          <w:szCs w:val="24"/>
          <w:lang w:eastAsia="pl-PL"/>
        </w:rPr>
        <w:t>– załącznik nr 1</w:t>
      </w:r>
      <w:r w:rsidRPr="00EF5BA6">
        <w:rPr>
          <w:rFonts w:ascii="Times New Roman" w:eastAsia="Times New Roman" w:hAnsi="Times New Roman" w:cs="Times New Roman"/>
          <w:sz w:val="24"/>
          <w:szCs w:val="24"/>
          <w:lang w:eastAsia="pl-PL"/>
        </w:rPr>
        <w:t xml:space="preserve">5 </w:t>
      </w:r>
      <w:r w:rsidRPr="00EF5BA6">
        <w:rPr>
          <w:rFonts w:ascii="Times New Roman" w:eastAsia="Times New Roman" w:hAnsi="Times New Roman" w:cs="Times New Roman"/>
          <w:sz w:val="24"/>
          <w:szCs w:val="24"/>
          <w:lang w:eastAsia="pl-PL"/>
        </w:rPr>
        <w:t>do SWZ</w:t>
      </w:r>
    </w:p>
    <w:p w14:paraId="64256271" w14:textId="34C87DF1" w:rsidR="00243D4E" w:rsidRPr="00EF5BA6" w:rsidRDefault="00E47815" w:rsidP="00243D4E">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t xml:space="preserve">Specyfikacja techniczna Wykonania i odbioru robót – STWIOR </w:t>
      </w:r>
      <w:r w:rsidRPr="00EF5BA6">
        <w:rPr>
          <w:rFonts w:ascii="Times New Roman" w:eastAsia="Times New Roman" w:hAnsi="Times New Roman" w:cs="Times New Roman"/>
          <w:sz w:val="24"/>
          <w:szCs w:val="24"/>
          <w:lang w:eastAsia="pl-PL"/>
        </w:rPr>
        <w:t xml:space="preserve">– załącznik </w:t>
      </w:r>
      <w:r w:rsidR="00ED4C94" w:rsidRPr="00EF5BA6">
        <w:rPr>
          <w:rFonts w:ascii="Times New Roman" w:eastAsia="Times New Roman" w:hAnsi="Times New Roman" w:cs="Times New Roman"/>
          <w:sz w:val="24"/>
          <w:szCs w:val="24"/>
          <w:lang w:eastAsia="pl-PL"/>
        </w:rPr>
        <w:t xml:space="preserve">                    </w:t>
      </w:r>
      <w:r w:rsidRPr="00EF5BA6">
        <w:rPr>
          <w:rFonts w:ascii="Times New Roman" w:eastAsia="Times New Roman" w:hAnsi="Times New Roman" w:cs="Times New Roman"/>
          <w:sz w:val="24"/>
          <w:szCs w:val="24"/>
          <w:lang w:eastAsia="pl-PL"/>
        </w:rPr>
        <w:t>nr 1</w:t>
      </w:r>
      <w:r w:rsidRPr="00EF5BA6">
        <w:rPr>
          <w:rFonts w:ascii="Times New Roman" w:eastAsia="Times New Roman" w:hAnsi="Times New Roman" w:cs="Times New Roman"/>
          <w:sz w:val="24"/>
          <w:szCs w:val="24"/>
          <w:lang w:eastAsia="pl-PL"/>
        </w:rPr>
        <w:t>6</w:t>
      </w:r>
      <w:r w:rsidRPr="00EF5BA6">
        <w:rPr>
          <w:rFonts w:ascii="Times New Roman" w:eastAsia="Times New Roman" w:hAnsi="Times New Roman" w:cs="Times New Roman"/>
          <w:sz w:val="24"/>
          <w:szCs w:val="24"/>
          <w:lang w:eastAsia="pl-PL"/>
        </w:rPr>
        <w:t xml:space="preserve"> do SWZ</w:t>
      </w:r>
    </w:p>
    <w:p w14:paraId="11441D54" w14:textId="693BA181" w:rsidR="00243D4E" w:rsidRPr="00EF5BA6" w:rsidRDefault="00243D4E" w:rsidP="00243D4E">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t xml:space="preserve">Pozwolenie konserwatorskie </w:t>
      </w:r>
      <w:r w:rsidRPr="00EF5BA6">
        <w:rPr>
          <w:rFonts w:ascii="Times New Roman" w:eastAsia="Times New Roman" w:hAnsi="Times New Roman" w:cs="Times New Roman"/>
          <w:sz w:val="24"/>
          <w:szCs w:val="24"/>
          <w:lang w:eastAsia="pl-PL"/>
        </w:rPr>
        <w:t>– załącznik nr 1</w:t>
      </w:r>
      <w:r w:rsidRPr="00EF5BA6">
        <w:rPr>
          <w:rFonts w:ascii="Times New Roman" w:eastAsia="Times New Roman" w:hAnsi="Times New Roman" w:cs="Times New Roman"/>
          <w:sz w:val="24"/>
          <w:szCs w:val="24"/>
          <w:lang w:eastAsia="pl-PL"/>
        </w:rPr>
        <w:t>7</w:t>
      </w:r>
      <w:r w:rsidR="00A168EE" w:rsidRPr="00EF5BA6">
        <w:rPr>
          <w:rFonts w:ascii="Times New Roman" w:eastAsia="Times New Roman" w:hAnsi="Times New Roman" w:cs="Times New Roman"/>
          <w:sz w:val="24"/>
          <w:szCs w:val="24"/>
          <w:lang w:eastAsia="pl-PL"/>
        </w:rPr>
        <w:t>a</w:t>
      </w:r>
      <w:r w:rsidRPr="00EF5BA6">
        <w:rPr>
          <w:rFonts w:ascii="Times New Roman" w:eastAsia="Times New Roman" w:hAnsi="Times New Roman" w:cs="Times New Roman"/>
          <w:sz w:val="24"/>
          <w:szCs w:val="24"/>
          <w:lang w:eastAsia="pl-PL"/>
        </w:rPr>
        <w:t xml:space="preserve"> do SWZ</w:t>
      </w:r>
    </w:p>
    <w:p w14:paraId="7AB5A452" w14:textId="6874C38F" w:rsidR="00243D4E" w:rsidRPr="00EF5BA6" w:rsidRDefault="00243D4E" w:rsidP="00243D4E">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t>Pozwolenie konserwatorskie</w:t>
      </w:r>
      <w:r w:rsidRPr="00EF5BA6">
        <w:rPr>
          <w:rFonts w:ascii="Times New Roman" w:eastAsia="Times New Roman" w:hAnsi="Times New Roman" w:cs="Times New Roman"/>
          <w:sz w:val="24"/>
          <w:szCs w:val="24"/>
          <w:lang w:eastAsia="pl-PL"/>
        </w:rPr>
        <w:t xml:space="preserve"> PROJEKT ZAMIENNY </w:t>
      </w:r>
      <w:r w:rsidRPr="00EF5BA6">
        <w:rPr>
          <w:rFonts w:ascii="Times New Roman" w:eastAsia="Times New Roman" w:hAnsi="Times New Roman" w:cs="Times New Roman"/>
          <w:sz w:val="24"/>
          <w:szCs w:val="24"/>
          <w:lang w:eastAsia="pl-PL"/>
        </w:rPr>
        <w:t xml:space="preserve"> – załącznik</w:t>
      </w:r>
      <w:r w:rsidR="00A168EE" w:rsidRPr="00EF5BA6">
        <w:rPr>
          <w:rFonts w:ascii="Times New Roman" w:eastAsia="Times New Roman" w:hAnsi="Times New Roman" w:cs="Times New Roman"/>
          <w:sz w:val="24"/>
          <w:szCs w:val="24"/>
          <w:lang w:eastAsia="pl-PL"/>
        </w:rPr>
        <w:t xml:space="preserve">                                </w:t>
      </w:r>
      <w:r w:rsidRPr="00EF5BA6">
        <w:rPr>
          <w:rFonts w:ascii="Times New Roman" w:eastAsia="Times New Roman" w:hAnsi="Times New Roman" w:cs="Times New Roman"/>
          <w:sz w:val="24"/>
          <w:szCs w:val="24"/>
          <w:lang w:eastAsia="pl-PL"/>
        </w:rPr>
        <w:t xml:space="preserve"> nr 17</w:t>
      </w:r>
      <w:r w:rsidR="00A168EE" w:rsidRPr="00EF5BA6">
        <w:rPr>
          <w:rFonts w:ascii="Times New Roman" w:eastAsia="Times New Roman" w:hAnsi="Times New Roman" w:cs="Times New Roman"/>
          <w:sz w:val="24"/>
          <w:szCs w:val="24"/>
          <w:lang w:eastAsia="pl-PL"/>
        </w:rPr>
        <w:t>b</w:t>
      </w:r>
      <w:r w:rsidRPr="00EF5BA6">
        <w:rPr>
          <w:rFonts w:ascii="Times New Roman" w:eastAsia="Times New Roman" w:hAnsi="Times New Roman" w:cs="Times New Roman"/>
          <w:sz w:val="24"/>
          <w:szCs w:val="24"/>
          <w:lang w:eastAsia="pl-PL"/>
        </w:rPr>
        <w:t xml:space="preserve"> do SWZ</w:t>
      </w:r>
    </w:p>
    <w:p w14:paraId="37427DB8" w14:textId="6249136D" w:rsidR="000A0BBB" w:rsidRPr="00EF5BA6" w:rsidRDefault="00243D4E" w:rsidP="00243D4E">
      <w:pPr>
        <w:numPr>
          <w:ilvl w:val="0"/>
          <w:numId w:val="20"/>
        </w:numPr>
        <w:spacing w:after="0" w:line="240" w:lineRule="auto"/>
        <w:textAlignment w:val="baseline"/>
        <w:rPr>
          <w:rFonts w:ascii="Times New Roman" w:eastAsia="Times New Roman" w:hAnsi="Times New Roman" w:cs="Times New Roman"/>
          <w:sz w:val="24"/>
          <w:szCs w:val="24"/>
          <w:lang w:eastAsia="pl-PL"/>
        </w:rPr>
      </w:pPr>
      <w:r w:rsidRPr="00EF5BA6">
        <w:rPr>
          <w:rFonts w:ascii="Times New Roman" w:eastAsia="Times New Roman" w:hAnsi="Times New Roman" w:cs="Times New Roman"/>
          <w:sz w:val="24"/>
          <w:szCs w:val="24"/>
          <w:lang w:eastAsia="pl-PL"/>
        </w:rPr>
        <w:t xml:space="preserve">Projekt zamienny w zakresie pokrycia </w:t>
      </w:r>
      <w:r w:rsidRPr="00EF5BA6">
        <w:rPr>
          <w:rFonts w:ascii="Times New Roman" w:eastAsia="Times New Roman" w:hAnsi="Times New Roman" w:cs="Times New Roman"/>
          <w:sz w:val="24"/>
          <w:szCs w:val="24"/>
          <w:lang w:eastAsia="pl-PL"/>
        </w:rPr>
        <w:t xml:space="preserve">dachowego </w:t>
      </w:r>
      <w:r w:rsidRPr="00EF5BA6">
        <w:rPr>
          <w:rFonts w:ascii="Times New Roman" w:eastAsia="Times New Roman" w:hAnsi="Times New Roman" w:cs="Times New Roman"/>
          <w:sz w:val="24"/>
          <w:szCs w:val="24"/>
          <w:lang w:eastAsia="pl-PL"/>
        </w:rPr>
        <w:t>– załącznik nr 1</w:t>
      </w:r>
      <w:r w:rsidRPr="00EF5BA6">
        <w:rPr>
          <w:rFonts w:ascii="Times New Roman" w:eastAsia="Times New Roman" w:hAnsi="Times New Roman" w:cs="Times New Roman"/>
          <w:sz w:val="24"/>
          <w:szCs w:val="24"/>
          <w:lang w:eastAsia="pl-PL"/>
        </w:rPr>
        <w:t>8</w:t>
      </w:r>
      <w:r w:rsidRPr="00EF5BA6">
        <w:rPr>
          <w:rFonts w:ascii="Times New Roman" w:eastAsia="Times New Roman" w:hAnsi="Times New Roman" w:cs="Times New Roman"/>
          <w:sz w:val="24"/>
          <w:szCs w:val="24"/>
          <w:lang w:eastAsia="pl-PL"/>
        </w:rPr>
        <w:t xml:space="preserve"> do SWZ</w:t>
      </w:r>
    </w:p>
    <w:sectPr w:rsidR="000A0BBB" w:rsidRPr="00EF5BA6" w:rsidSect="00930AF9">
      <w:footerReference w:type="default" r:id="rId60"/>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A8072" w14:textId="77777777" w:rsidR="00315B51" w:rsidRDefault="00315B51" w:rsidP="00C60000">
      <w:pPr>
        <w:spacing w:after="0" w:line="240" w:lineRule="auto"/>
      </w:pPr>
      <w:r>
        <w:separator/>
      </w:r>
    </w:p>
  </w:endnote>
  <w:endnote w:type="continuationSeparator" w:id="0">
    <w:p w14:paraId="583C1738" w14:textId="77777777" w:rsidR="00315B51" w:rsidRDefault="00315B51" w:rsidP="00C6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3">
    <w:altName w:val="Microsoft JhengHei"/>
    <w:panose1 w:val="00000000000000000000"/>
    <w:charset w:val="EE"/>
    <w:family w:val="auto"/>
    <w:notTrueType/>
    <w:pitch w:val="default"/>
    <w:sig w:usb0="00000005" w:usb1="00000000" w:usb2="00000000" w:usb3="00000000" w:csb0="00000002"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498406186"/>
      <w:docPartObj>
        <w:docPartGallery w:val="Page Numbers (Bottom of Page)"/>
        <w:docPartUnique/>
      </w:docPartObj>
    </w:sdtPr>
    <w:sdtContent>
      <w:p w14:paraId="0A81102D" w14:textId="77777777" w:rsidR="004F3562" w:rsidRPr="00B803A0" w:rsidRDefault="004F3562">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4F3562" w:rsidRDefault="004F3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65EC4" w14:textId="77777777" w:rsidR="00315B51" w:rsidRDefault="00315B51" w:rsidP="00C60000">
      <w:pPr>
        <w:spacing w:after="0" w:line="240" w:lineRule="auto"/>
      </w:pPr>
      <w:r>
        <w:separator/>
      </w:r>
    </w:p>
  </w:footnote>
  <w:footnote w:type="continuationSeparator" w:id="0">
    <w:p w14:paraId="5CF46165" w14:textId="77777777" w:rsidR="00315B51" w:rsidRDefault="00315B51"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E6738"/>
    <w:multiLevelType w:val="multilevel"/>
    <w:tmpl w:val="9AECFCFC"/>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color w:val="auto"/>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D193E"/>
    <w:multiLevelType w:val="hybridMultilevel"/>
    <w:tmpl w:val="05A62DEE"/>
    <w:lvl w:ilvl="0" w:tplc="4498D6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2742E3"/>
    <w:multiLevelType w:val="multilevel"/>
    <w:tmpl w:val="8D7C48C6"/>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55EE7"/>
    <w:multiLevelType w:val="hybridMultilevel"/>
    <w:tmpl w:val="111E122A"/>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E1769F0"/>
    <w:multiLevelType w:val="multilevel"/>
    <w:tmpl w:val="FC5CDB3A"/>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714AFF"/>
    <w:multiLevelType w:val="hybridMultilevel"/>
    <w:tmpl w:val="0672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15FDF"/>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3D38EB"/>
    <w:multiLevelType w:val="hybridMultilevel"/>
    <w:tmpl w:val="4016E21C"/>
    <w:lvl w:ilvl="0" w:tplc="04150011">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1">
      <w:start w:val="1"/>
      <w:numFmt w:val="decimal"/>
      <w:lvlText w:val="%3)"/>
      <w:lvlJc w:val="left"/>
      <w:pPr>
        <w:ind w:left="89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510FD"/>
    <w:multiLevelType w:val="multilevel"/>
    <w:tmpl w:val="A204DD6C"/>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597792"/>
    <w:multiLevelType w:val="multilevel"/>
    <w:tmpl w:val="A6A21ACA"/>
    <w:lvl w:ilvl="0">
      <w:start w:val="15"/>
      <w:numFmt w:val="decimal"/>
      <w:lvlText w:val="%1."/>
      <w:lvlJc w:val="left"/>
      <w:pPr>
        <w:ind w:left="510" w:hanging="510"/>
      </w:pPr>
      <w:rPr>
        <w:rFonts w:hint="default"/>
      </w:rPr>
    </w:lvl>
    <w:lvl w:ilvl="1">
      <w:start w:val="1"/>
      <w:numFmt w:val="decimal"/>
      <w:lvlText w:val="%2)"/>
      <w:lvlJc w:val="left"/>
      <w:pPr>
        <w:ind w:left="720" w:hanging="720"/>
      </w:pPr>
      <w:rPr>
        <w:rFonts w:ascii="Times New Roman" w:eastAsia="Times New Roman" w:hAnsi="Times New Roman" w:cs="Times New Roman"/>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630C2C"/>
    <w:multiLevelType w:val="multilevel"/>
    <w:tmpl w:val="6D0CDFC4"/>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4C71A1"/>
    <w:multiLevelType w:val="multilevel"/>
    <w:tmpl w:val="06007DD0"/>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A71D2B"/>
    <w:multiLevelType w:val="multilevel"/>
    <w:tmpl w:val="FC5CDB3A"/>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CF00A7"/>
    <w:multiLevelType w:val="multilevel"/>
    <w:tmpl w:val="6966F67A"/>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3563E8"/>
    <w:multiLevelType w:val="hybridMultilevel"/>
    <w:tmpl w:val="BB8220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157795"/>
    <w:multiLevelType w:val="multilevel"/>
    <w:tmpl w:val="AC7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0832C59"/>
    <w:multiLevelType w:val="multilevel"/>
    <w:tmpl w:val="05E4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381897"/>
    <w:multiLevelType w:val="hybridMultilevel"/>
    <w:tmpl w:val="83C2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937EEE"/>
    <w:multiLevelType w:val="hybridMultilevel"/>
    <w:tmpl w:val="941C7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065844"/>
    <w:multiLevelType w:val="multilevel"/>
    <w:tmpl w:val="DAA44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033368">
    <w:abstractNumId w:val="4"/>
  </w:num>
  <w:num w:numId="2" w16cid:durableId="831336997">
    <w:abstractNumId w:val="25"/>
  </w:num>
  <w:num w:numId="3" w16cid:durableId="1183784472">
    <w:abstractNumId w:val="36"/>
  </w:num>
  <w:num w:numId="4" w16cid:durableId="57242966">
    <w:abstractNumId w:val="23"/>
  </w:num>
  <w:num w:numId="5" w16cid:durableId="1181510506">
    <w:abstractNumId w:val="1"/>
  </w:num>
  <w:num w:numId="6" w16cid:durableId="1846936607">
    <w:abstractNumId w:val="26"/>
  </w:num>
  <w:num w:numId="7" w16cid:durableId="1041629266">
    <w:abstractNumId w:val="30"/>
  </w:num>
  <w:num w:numId="8" w16cid:durableId="927694657">
    <w:abstractNumId w:val="16"/>
  </w:num>
  <w:num w:numId="9" w16cid:durableId="21824334">
    <w:abstractNumId w:val="12"/>
  </w:num>
  <w:num w:numId="10" w16cid:durableId="259070870">
    <w:abstractNumId w:val="15"/>
  </w:num>
  <w:num w:numId="11" w16cid:durableId="649603067">
    <w:abstractNumId w:val="31"/>
    <w:lvlOverride w:ilvl="0">
      <w:lvl w:ilvl="0">
        <w:numFmt w:val="lowerLetter"/>
        <w:lvlText w:val="%1."/>
        <w:lvlJc w:val="left"/>
      </w:lvl>
    </w:lvlOverride>
  </w:num>
  <w:num w:numId="12" w16cid:durableId="1766803733">
    <w:abstractNumId w:val="37"/>
  </w:num>
  <w:num w:numId="13" w16cid:durableId="1679307408">
    <w:abstractNumId w:val="24"/>
  </w:num>
  <w:num w:numId="14" w16cid:durableId="1704675820">
    <w:abstractNumId w:val="20"/>
  </w:num>
  <w:num w:numId="15" w16cid:durableId="614560251">
    <w:abstractNumId w:val="6"/>
  </w:num>
  <w:num w:numId="16" w16cid:durableId="2087065000">
    <w:abstractNumId w:val="28"/>
  </w:num>
  <w:num w:numId="17" w16cid:durableId="571506181">
    <w:abstractNumId w:val="21"/>
  </w:num>
  <w:num w:numId="18" w16cid:durableId="442119592">
    <w:abstractNumId w:val="9"/>
  </w:num>
  <w:num w:numId="19" w16cid:durableId="375206267">
    <w:abstractNumId w:val="17"/>
  </w:num>
  <w:num w:numId="20" w16cid:durableId="30569773">
    <w:abstractNumId w:val="0"/>
  </w:num>
  <w:num w:numId="21" w16cid:durableId="1824351732">
    <w:abstractNumId w:val="3"/>
  </w:num>
  <w:num w:numId="22" w16cid:durableId="1855533738">
    <w:abstractNumId w:val="19"/>
  </w:num>
  <w:num w:numId="23" w16cid:durableId="2021196770">
    <w:abstractNumId w:val="2"/>
  </w:num>
  <w:num w:numId="24" w16cid:durableId="724329115">
    <w:abstractNumId w:val="13"/>
  </w:num>
  <w:num w:numId="25" w16cid:durableId="1304121860">
    <w:abstractNumId w:val="7"/>
  </w:num>
  <w:num w:numId="26" w16cid:durableId="632758800">
    <w:abstractNumId w:val="22"/>
  </w:num>
  <w:num w:numId="27" w16cid:durableId="1216314706">
    <w:abstractNumId w:val="32"/>
  </w:num>
  <w:num w:numId="28" w16cid:durableId="311836855">
    <w:abstractNumId w:val="5"/>
  </w:num>
  <w:num w:numId="29" w16cid:durableId="471018326">
    <w:abstractNumId w:val="10"/>
  </w:num>
  <w:num w:numId="30" w16cid:durableId="2117942933">
    <w:abstractNumId w:val="18"/>
  </w:num>
  <w:num w:numId="31" w16cid:durableId="935215718">
    <w:abstractNumId w:val="34"/>
  </w:num>
  <w:num w:numId="32" w16cid:durableId="1203716013">
    <w:abstractNumId w:val="14"/>
  </w:num>
  <w:num w:numId="33" w16cid:durableId="284040036">
    <w:abstractNumId w:val="11"/>
  </w:num>
  <w:num w:numId="34" w16cid:durableId="1518157688">
    <w:abstractNumId w:val="8"/>
  </w:num>
  <w:num w:numId="35" w16cid:durableId="369648491">
    <w:abstractNumId w:val="35"/>
  </w:num>
  <w:num w:numId="36" w16cid:durableId="1480000284">
    <w:abstractNumId w:val="27"/>
  </w:num>
  <w:num w:numId="37" w16cid:durableId="728457484">
    <w:abstractNumId w:val="33"/>
  </w:num>
  <w:num w:numId="38" w16cid:durableId="1813323046">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248B7"/>
    <w:rsid w:val="000270C8"/>
    <w:rsid w:val="00031AD3"/>
    <w:rsid w:val="000328DA"/>
    <w:rsid w:val="0003639E"/>
    <w:rsid w:val="00036E58"/>
    <w:rsid w:val="0003745C"/>
    <w:rsid w:val="0003749A"/>
    <w:rsid w:val="00037D29"/>
    <w:rsid w:val="000410C8"/>
    <w:rsid w:val="00042CE9"/>
    <w:rsid w:val="00056CE2"/>
    <w:rsid w:val="000618EF"/>
    <w:rsid w:val="00061F14"/>
    <w:rsid w:val="00062F6A"/>
    <w:rsid w:val="0007654D"/>
    <w:rsid w:val="000856B7"/>
    <w:rsid w:val="00086F63"/>
    <w:rsid w:val="00091A41"/>
    <w:rsid w:val="0009751C"/>
    <w:rsid w:val="00097CF8"/>
    <w:rsid w:val="000A0BBB"/>
    <w:rsid w:val="000B3FF9"/>
    <w:rsid w:val="000B60B3"/>
    <w:rsid w:val="000C3F7B"/>
    <w:rsid w:val="000C73EB"/>
    <w:rsid w:val="000D225B"/>
    <w:rsid w:val="000D4AA8"/>
    <w:rsid w:val="000D72BA"/>
    <w:rsid w:val="000D763B"/>
    <w:rsid w:val="000D7FB7"/>
    <w:rsid w:val="000E0C48"/>
    <w:rsid w:val="000F36C1"/>
    <w:rsid w:val="000F65C6"/>
    <w:rsid w:val="00100659"/>
    <w:rsid w:val="0010165A"/>
    <w:rsid w:val="00110605"/>
    <w:rsid w:val="00115CF1"/>
    <w:rsid w:val="001227C1"/>
    <w:rsid w:val="001241C9"/>
    <w:rsid w:val="001250E7"/>
    <w:rsid w:val="00131B62"/>
    <w:rsid w:val="00133DA2"/>
    <w:rsid w:val="00134936"/>
    <w:rsid w:val="00140ED7"/>
    <w:rsid w:val="0014212A"/>
    <w:rsid w:val="00142A14"/>
    <w:rsid w:val="001431CF"/>
    <w:rsid w:val="00143393"/>
    <w:rsid w:val="00143502"/>
    <w:rsid w:val="00144CDE"/>
    <w:rsid w:val="00146F67"/>
    <w:rsid w:val="0014778E"/>
    <w:rsid w:val="0015049A"/>
    <w:rsid w:val="00150A15"/>
    <w:rsid w:val="00153CF3"/>
    <w:rsid w:val="00161549"/>
    <w:rsid w:val="00161A67"/>
    <w:rsid w:val="00161F5A"/>
    <w:rsid w:val="001653FD"/>
    <w:rsid w:val="0016622F"/>
    <w:rsid w:val="0017153F"/>
    <w:rsid w:val="001733F7"/>
    <w:rsid w:val="00173A9C"/>
    <w:rsid w:val="0017537A"/>
    <w:rsid w:val="00175542"/>
    <w:rsid w:val="0018091C"/>
    <w:rsid w:val="00181E7D"/>
    <w:rsid w:val="0018515F"/>
    <w:rsid w:val="00185A96"/>
    <w:rsid w:val="00190F57"/>
    <w:rsid w:val="00196669"/>
    <w:rsid w:val="001A44BD"/>
    <w:rsid w:val="001B0C56"/>
    <w:rsid w:val="001B25EB"/>
    <w:rsid w:val="001C2544"/>
    <w:rsid w:val="001C651D"/>
    <w:rsid w:val="001C6712"/>
    <w:rsid w:val="001D12ED"/>
    <w:rsid w:val="001D7CB7"/>
    <w:rsid w:val="001E0651"/>
    <w:rsid w:val="001E0B3A"/>
    <w:rsid w:val="001E1862"/>
    <w:rsid w:val="001E1C9C"/>
    <w:rsid w:val="001E6D41"/>
    <w:rsid w:val="001F2D9F"/>
    <w:rsid w:val="001F6D4F"/>
    <w:rsid w:val="00203EFD"/>
    <w:rsid w:val="00204B6E"/>
    <w:rsid w:val="002146F7"/>
    <w:rsid w:val="00215027"/>
    <w:rsid w:val="00215852"/>
    <w:rsid w:val="00227FB1"/>
    <w:rsid w:val="00235D1F"/>
    <w:rsid w:val="00242D0A"/>
    <w:rsid w:val="0024391A"/>
    <w:rsid w:val="00243D4E"/>
    <w:rsid w:val="002445EB"/>
    <w:rsid w:val="00247923"/>
    <w:rsid w:val="002479F1"/>
    <w:rsid w:val="002562A3"/>
    <w:rsid w:val="00260190"/>
    <w:rsid w:val="00264FC4"/>
    <w:rsid w:val="0026562E"/>
    <w:rsid w:val="00265BB5"/>
    <w:rsid w:val="0027398D"/>
    <w:rsid w:val="0027576E"/>
    <w:rsid w:val="002764E8"/>
    <w:rsid w:val="002765E5"/>
    <w:rsid w:val="00276EAE"/>
    <w:rsid w:val="0027769F"/>
    <w:rsid w:val="002819CE"/>
    <w:rsid w:val="00287C7F"/>
    <w:rsid w:val="00295911"/>
    <w:rsid w:val="00297840"/>
    <w:rsid w:val="002A54CB"/>
    <w:rsid w:val="002A6C7C"/>
    <w:rsid w:val="002B4536"/>
    <w:rsid w:val="002C0D88"/>
    <w:rsid w:val="002C6E90"/>
    <w:rsid w:val="002D2FF8"/>
    <w:rsid w:val="002D3FC8"/>
    <w:rsid w:val="002E1C8A"/>
    <w:rsid w:val="002F01B6"/>
    <w:rsid w:val="002F0C36"/>
    <w:rsid w:val="002F1F44"/>
    <w:rsid w:val="002F7CC9"/>
    <w:rsid w:val="00302716"/>
    <w:rsid w:val="003037F5"/>
    <w:rsid w:val="00304B22"/>
    <w:rsid w:val="00304CBA"/>
    <w:rsid w:val="00315B51"/>
    <w:rsid w:val="00315D8B"/>
    <w:rsid w:val="00315EC2"/>
    <w:rsid w:val="0032035F"/>
    <w:rsid w:val="00320E10"/>
    <w:rsid w:val="0032384A"/>
    <w:rsid w:val="00334C56"/>
    <w:rsid w:val="003405D6"/>
    <w:rsid w:val="00341A2D"/>
    <w:rsid w:val="0034209C"/>
    <w:rsid w:val="00344ADD"/>
    <w:rsid w:val="00353942"/>
    <w:rsid w:val="00363A67"/>
    <w:rsid w:val="00367665"/>
    <w:rsid w:val="003710DD"/>
    <w:rsid w:val="00371A19"/>
    <w:rsid w:val="0037380C"/>
    <w:rsid w:val="00373EFA"/>
    <w:rsid w:val="0037453B"/>
    <w:rsid w:val="00376657"/>
    <w:rsid w:val="00380BDF"/>
    <w:rsid w:val="003813D6"/>
    <w:rsid w:val="0038521C"/>
    <w:rsid w:val="00390348"/>
    <w:rsid w:val="00396161"/>
    <w:rsid w:val="003A23D9"/>
    <w:rsid w:val="003A77EF"/>
    <w:rsid w:val="003B08F5"/>
    <w:rsid w:val="003C071A"/>
    <w:rsid w:val="003C20DD"/>
    <w:rsid w:val="003C2E00"/>
    <w:rsid w:val="003C2E83"/>
    <w:rsid w:val="00400C4B"/>
    <w:rsid w:val="00402DBD"/>
    <w:rsid w:val="00404303"/>
    <w:rsid w:val="004055FB"/>
    <w:rsid w:val="0041266E"/>
    <w:rsid w:val="004201D1"/>
    <w:rsid w:val="00421CD1"/>
    <w:rsid w:val="004253F1"/>
    <w:rsid w:val="004258B3"/>
    <w:rsid w:val="00427942"/>
    <w:rsid w:val="0043156C"/>
    <w:rsid w:val="004349B7"/>
    <w:rsid w:val="00437523"/>
    <w:rsid w:val="00452C68"/>
    <w:rsid w:val="0045654A"/>
    <w:rsid w:val="004575CB"/>
    <w:rsid w:val="00462941"/>
    <w:rsid w:val="004649D1"/>
    <w:rsid w:val="00464D45"/>
    <w:rsid w:val="00470AAD"/>
    <w:rsid w:val="004743A2"/>
    <w:rsid w:val="00480868"/>
    <w:rsid w:val="00487834"/>
    <w:rsid w:val="00492640"/>
    <w:rsid w:val="004A120F"/>
    <w:rsid w:val="004A350A"/>
    <w:rsid w:val="004B19A0"/>
    <w:rsid w:val="004B5454"/>
    <w:rsid w:val="004C33D3"/>
    <w:rsid w:val="004C4C30"/>
    <w:rsid w:val="004C50B4"/>
    <w:rsid w:val="004C513F"/>
    <w:rsid w:val="004C6AAC"/>
    <w:rsid w:val="004D0B43"/>
    <w:rsid w:val="004D1AD7"/>
    <w:rsid w:val="004D4822"/>
    <w:rsid w:val="004D5915"/>
    <w:rsid w:val="004D60DE"/>
    <w:rsid w:val="004D7FCE"/>
    <w:rsid w:val="004F098F"/>
    <w:rsid w:val="004F3562"/>
    <w:rsid w:val="004F7C6E"/>
    <w:rsid w:val="00503379"/>
    <w:rsid w:val="005074C5"/>
    <w:rsid w:val="0051386B"/>
    <w:rsid w:val="0051518F"/>
    <w:rsid w:val="00521756"/>
    <w:rsid w:val="00523E4B"/>
    <w:rsid w:val="00524C7C"/>
    <w:rsid w:val="00526120"/>
    <w:rsid w:val="00533CA1"/>
    <w:rsid w:val="00546F35"/>
    <w:rsid w:val="00551327"/>
    <w:rsid w:val="00554E0B"/>
    <w:rsid w:val="00556E59"/>
    <w:rsid w:val="00557556"/>
    <w:rsid w:val="00562FEA"/>
    <w:rsid w:val="00563359"/>
    <w:rsid w:val="00570E5C"/>
    <w:rsid w:val="00572E20"/>
    <w:rsid w:val="00573B42"/>
    <w:rsid w:val="00587729"/>
    <w:rsid w:val="00590E0E"/>
    <w:rsid w:val="00593B1B"/>
    <w:rsid w:val="005A493B"/>
    <w:rsid w:val="005B1583"/>
    <w:rsid w:val="005B1644"/>
    <w:rsid w:val="005B22FD"/>
    <w:rsid w:val="005B65A6"/>
    <w:rsid w:val="005B7651"/>
    <w:rsid w:val="005C5E32"/>
    <w:rsid w:val="005C6EFB"/>
    <w:rsid w:val="005C71C4"/>
    <w:rsid w:val="005D037C"/>
    <w:rsid w:val="005D77D9"/>
    <w:rsid w:val="005F11DA"/>
    <w:rsid w:val="005F1D8E"/>
    <w:rsid w:val="005F77D1"/>
    <w:rsid w:val="0060602E"/>
    <w:rsid w:val="006078EF"/>
    <w:rsid w:val="00617AD0"/>
    <w:rsid w:val="006229EE"/>
    <w:rsid w:val="00631D1C"/>
    <w:rsid w:val="006358B9"/>
    <w:rsid w:val="00637C2E"/>
    <w:rsid w:val="006463F1"/>
    <w:rsid w:val="00652D80"/>
    <w:rsid w:val="00660A80"/>
    <w:rsid w:val="00664C34"/>
    <w:rsid w:val="00664EF6"/>
    <w:rsid w:val="00673A95"/>
    <w:rsid w:val="00677724"/>
    <w:rsid w:val="00686E66"/>
    <w:rsid w:val="00687F40"/>
    <w:rsid w:val="00693AC9"/>
    <w:rsid w:val="00694BB5"/>
    <w:rsid w:val="006A7605"/>
    <w:rsid w:val="006B0A29"/>
    <w:rsid w:val="006B0FD6"/>
    <w:rsid w:val="006B11F9"/>
    <w:rsid w:val="006B436B"/>
    <w:rsid w:val="006B543D"/>
    <w:rsid w:val="006C0DCB"/>
    <w:rsid w:val="006C18C8"/>
    <w:rsid w:val="006C2DE8"/>
    <w:rsid w:val="006C3CE1"/>
    <w:rsid w:val="006D278F"/>
    <w:rsid w:val="006F3909"/>
    <w:rsid w:val="006F3952"/>
    <w:rsid w:val="006F70D8"/>
    <w:rsid w:val="00703A5D"/>
    <w:rsid w:val="0070648F"/>
    <w:rsid w:val="00711531"/>
    <w:rsid w:val="00715963"/>
    <w:rsid w:val="007214A4"/>
    <w:rsid w:val="007253C5"/>
    <w:rsid w:val="0073353A"/>
    <w:rsid w:val="0074308B"/>
    <w:rsid w:val="007439E7"/>
    <w:rsid w:val="00746D50"/>
    <w:rsid w:val="0075018B"/>
    <w:rsid w:val="007505AF"/>
    <w:rsid w:val="007543DA"/>
    <w:rsid w:val="00754838"/>
    <w:rsid w:val="0076054D"/>
    <w:rsid w:val="00763A42"/>
    <w:rsid w:val="007816DA"/>
    <w:rsid w:val="007835A3"/>
    <w:rsid w:val="0079322C"/>
    <w:rsid w:val="00797E34"/>
    <w:rsid w:val="007A0D00"/>
    <w:rsid w:val="007A5808"/>
    <w:rsid w:val="007B26AB"/>
    <w:rsid w:val="007B2780"/>
    <w:rsid w:val="007B3CBE"/>
    <w:rsid w:val="007B4B84"/>
    <w:rsid w:val="007B5C6F"/>
    <w:rsid w:val="007B5F89"/>
    <w:rsid w:val="007B6EF8"/>
    <w:rsid w:val="007B7217"/>
    <w:rsid w:val="007B7434"/>
    <w:rsid w:val="007C0866"/>
    <w:rsid w:val="007D0B1B"/>
    <w:rsid w:val="007D15A6"/>
    <w:rsid w:val="007D18D5"/>
    <w:rsid w:val="007D4C98"/>
    <w:rsid w:val="007E38ED"/>
    <w:rsid w:val="007E7D25"/>
    <w:rsid w:val="007F344E"/>
    <w:rsid w:val="00801192"/>
    <w:rsid w:val="00806442"/>
    <w:rsid w:val="00807D8D"/>
    <w:rsid w:val="00821177"/>
    <w:rsid w:val="00832100"/>
    <w:rsid w:val="0083280F"/>
    <w:rsid w:val="00832DC3"/>
    <w:rsid w:val="008363D2"/>
    <w:rsid w:val="00850417"/>
    <w:rsid w:val="00852697"/>
    <w:rsid w:val="00862B1B"/>
    <w:rsid w:val="00863DE9"/>
    <w:rsid w:val="00871061"/>
    <w:rsid w:val="00871471"/>
    <w:rsid w:val="0087203C"/>
    <w:rsid w:val="00873DBB"/>
    <w:rsid w:val="0088092D"/>
    <w:rsid w:val="0088397F"/>
    <w:rsid w:val="00883A99"/>
    <w:rsid w:val="008862AA"/>
    <w:rsid w:val="00886CFD"/>
    <w:rsid w:val="0089768C"/>
    <w:rsid w:val="008A2A00"/>
    <w:rsid w:val="008A7751"/>
    <w:rsid w:val="008A7C86"/>
    <w:rsid w:val="008B47EC"/>
    <w:rsid w:val="008B4B5A"/>
    <w:rsid w:val="008B4DA0"/>
    <w:rsid w:val="008C30B4"/>
    <w:rsid w:val="008D1AD6"/>
    <w:rsid w:val="008D1D51"/>
    <w:rsid w:val="008D7183"/>
    <w:rsid w:val="008E3FD8"/>
    <w:rsid w:val="008E4860"/>
    <w:rsid w:val="008E74C0"/>
    <w:rsid w:val="008E7817"/>
    <w:rsid w:val="008F0075"/>
    <w:rsid w:val="008F0A3D"/>
    <w:rsid w:val="008F10E5"/>
    <w:rsid w:val="008F18C8"/>
    <w:rsid w:val="008F4B0A"/>
    <w:rsid w:val="008F576C"/>
    <w:rsid w:val="008F6144"/>
    <w:rsid w:val="008F66A1"/>
    <w:rsid w:val="009004D0"/>
    <w:rsid w:val="0090055C"/>
    <w:rsid w:val="009035E0"/>
    <w:rsid w:val="0091473B"/>
    <w:rsid w:val="0092209B"/>
    <w:rsid w:val="00923011"/>
    <w:rsid w:val="00930AE6"/>
    <w:rsid w:val="00930AF9"/>
    <w:rsid w:val="00932906"/>
    <w:rsid w:val="00932CD4"/>
    <w:rsid w:val="00934ED6"/>
    <w:rsid w:val="0093732A"/>
    <w:rsid w:val="009454A6"/>
    <w:rsid w:val="0095010E"/>
    <w:rsid w:val="0095076F"/>
    <w:rsid w:val="009562B6"/>
    <w:rsid w:val="00956895"/>
    <w:rsid w:val="00962929"/>
    <w:rsid w:val="0096342A"/>
    <w:rsid w:val="009661B4"/>
    <w:rsid w:val="009675A8"/>
    <w:rsid w:val="00971A8B"/>
    <w:rsid w:val="00985252"/>
    <w:rsid w:val="00995CDC"/>
    <w:rsid w:val="009971F2"/>
    <w:rsid w:val="009A1D0F"/>
    <w:rsid w:val="009A3750"/>
    <w:rsid w:val="009A4F5B"/>
    <w:rsid w:val="009A54CE"/>
    <w:rsid w:val="009B1E98"/>
    <w:rsid w:val="009B72A4"/>
    <w:rsid w:val="009C13B4"/>
    <w:rsid w:val="009C2252"/>
    <w:rsid w:val="009C452E"/>
    <w:rsid w:val="009D3B9E"/>
    <w:rsid w:val="009D6907"/>
    <w:rsid w:val="009E2D4C"/>
    <w:rsid w:val="009F153F"/>
    <w:rsid w:val="009F1E84"/>
    <w:rsid w:val="00A00952"/>
    <w:rsid w:val="00A04C7B"/>
    <w:rsid w:val="00A05851"/>
    <w:rsid w:val="00A10415"/>
    <w:rsid w:val="00A168EE"/>
    <w:rsid w:val="00A250EF"/>
    <w:rsid w:val="00A25FC2"/>
    <w:rsid w:val="00A26602"/>
    <w:rsid w:val="00A27A6C"/>
    <w:rsid w:val="00A33084"/>
    <w:rsid w:val="00A33929"/>
    <w:rsid w:val="00A349D1"/>
    <w:rsid w:val="00A364D5"/>
    <w:rsid w:val="00A37B05"/>
    <w:rsid w:val="00A41204"/>
    <w:rsid w:val="00A430C8"/>
    <w:rsid w:val="00A44480"/>
    <w:rsid w:val="00A452D9"/>
    <w:rsid w:val="00A46A85"/>
    <w:rsid w:val="00A52D1E"/>
    <w:rsid w:val="00A54C4F"/>
    <w:rsid w:val="00A57F04"/>
    <w:rsid w:val="00A62CBD"/>
    <w:rsid w:val="00A718FC"/>
    <w:rsid w:val="00A71B01"/>
    <w:rsid w:val="00A7229F"/>
    <w:rsid w:val="00A74897"/>
    <w:rsid w:val="00A753B8"/>
    <w:rsid w:val="00A77A7F"/>
    <w:rsid w:val="00A832BD"/>
    <w:rsid w:val="00A85DF1"/>
    <w:rsid w:val="00A865B4"/>
    <w:rsid w:val="00A8733D"/>
    <w:rsid w:val="00A876E2"/>
    <w:rsid w:val="00A87807"/>
    <w:rsid w:val="00A92609"/>
    <w:rsid w:val="00A93627"/>
    <w:rsid w:val="00A950CD"/>
    <w:rsid w:val="00AA07A4"/>
    <w:rsid w:val="00AA699A"/>
    <w:rsid w:val="00AA7AA2"/>
    <w:rsid w:val="00AB2157"/>
    <w:rsid w:val="00AB4913"/>
    <w:rsid w:val="00AB6FDE"/>
    <w:rsid w:val="00AB7ACD"/>
    <w:rsid w:val="00AC1221"/>
    <w:rsid w:val="00AC522C"/>
    <w:rsid w:val="00AC5272"/>
    <w:rsid w:val="00AC540D"/>
    <w:rsid w:val="00AD16F5"/>
    <w:rsid w:val="00AD2C4D"/>
    <w:rsid w:val="00AD395D"/>
    <w:rsid w:val="00AD5D9E"/>
    <w:rsid w:val="00AD7053"/>
    <w:rsid w:val="00AD7B86"/>
    <w:rsid w:val="00AE0A04"/>
    <w:rsid w:val="00AE33D1"/>
    <w:rsid w:val="00AE49D3"/>
    <w:rsid w:val="00AE52C1"/>
    <w:rsid w:val="00AF1329"/>
    <w:rsid w:val="00AF3B53"/>
    <w:rsid w:val="00AF4ED0"/>
    <w:rsid w:val="00AF53C8"/>
    <w:rsid w:val="00AF6DF3"/>
    <w:rsid w:val="00B01935"/>
    <w:rsid w:val="00B019C6"/>
    <w:rsid w:val="00B058FB"/>
    <w:rsid w:val="00B0746E"/>
    <w:rsid w:val="00B07F3D"/>
    <w:rsid w:val="00B15171"/>
    <w:rsid w:val="00B2211A"/>
    <w:rsid w:val="00B2258E"/>
    <w:rsid w:val="00B22DE3"/>
    <w:rsid w:val="00B313FB"/>
    <w:rsid w:val="00B319AE"/>
    <w:rsid w:val="00B34D91"/>
    <w:rsid w:val="00B44FE4"/>
    <w:rsid w:val="00B5162F"/>
    <w:rsid w:val="00B53F17"/>
    <w:rsid w:val="00B5705D"/>
    <w:rsid w:val="00B61021"/>
    <w:rsid w:val="00B77B4D"/>
    <w:rsid w:val="00B803A0"/>
    <w:rsid w:val="00B82B87"/>
    <w:rsid w:val="00B842D4"/>
    <w:rsid w:val="00B870E5"/>
    <w:rsid w:val="00B87766"/>
    <w:rsid w:val="00B928B2"/>
    <w:rsid w:val="00BA3E76"/>
    <w:rsid w:val="00BA59E4"/>
    <w:rsid w:val="00BA7BDA"/>
    <w:rsid w:val="00BB4CF2"/>
    <w:rsid w:val="00BC22A8"/>
    <w:rsid w:val="00BC2A33"/>
    <w:rsid w:val="00BC3010"/>
    <w:rsid w:val="00BC5A21"/>
    <w:rsid w:val="00BC64DE"/>
    <w:rsid w:val="00BD3716"/>
    <w:rsid w:val="00BD3D66"/>
    <w:rsid w:val="00BD41A0"/>
    <w:rsid w:val="00BD44B5"/>
    <w:rsid w:val="00BD5A4A"/>
    <w:rsid w:val="00BE1964"/>
    <w:rsid w:val="00BE5830"/>
    <w:rsid w:val="00BF1E1E"/>
    <w:rsid w:val="00BF5607"/>
    <w:rsid w:val="00C00160"/>
    <w:rsid w:val="00C00FF1"/>
    <w:rsid w:val="00C1074F"/>
    <w:rsid w:val="00C11781"/>
    <w:rsid w:val="00C14F29"/>
    <w:rsid w:val="00C152F6"/>
    <w:rsid w:val="00C17E74"/>
    <w:rsid w:val="00C22E0C"/>
    <w:rsid w:val="00C22FB7"/>
    <w:rsid w:val="00C23AA1"/>
    <w:rsid w:val="00C23B32"/>
    <w:rsid w:val="00C25E33"/>
    <w:rsid w:val="00C33994"/>
    <w:rsid w:val="00C33A07"/>
    <w:rsid w:val="00C33C8D"/>
    <w:rsid w:val="00C401D9"/>
    <w:rsid w:val="00C4394F"/>
    <w:rsid w:val="00C53FA8"/>
    <w:rsid w:val="00C55B9E"/>
    <w:rsid w:val="00C55E99"/>
    <w:rsid w:val="00C60000"/>
    <w:rsid w:val="00C62E9C"/>
    <w:rsid w:val="00C674D5"/>
    <w:rsid w:val="00C74E8B"/>
    <w:rsid w:val="00C750B5"/>
    <w:rsid w:val="00C75FF4"/>
    <w:rsid w:val="00C76391"/>
    <w:rsid w:val="00C912CD"/>
    <w:rsid w:val="00C93888"/>
    <w:rsid w:val="00C97439"/>
    <w:rsid w:val="00C97930"/>
    <w:rsid w:val="00CA1AE7"/>
    <w:rsid w:val="00CA3A49"/>
    <w:rsid w:val="00CB0E5F"/>
    <w:rsid w:val="00CB17F0"/>
    <w:rsid w:val="00CB27B2"/>
    <w:rsid w:val="00CB2DB5"/>
    <w:rsid w:val="00CC1246"/>
    <w:rsid w:val="00CC475C"/>
    <w:rsid w:val="00CC656E"/>
    <w:rsid w:val="00CC68D1"/>
    <w:rsid w:val="00CC7B4B"/>
    <w:rsid w:val="00CD1003"/>
    <w:rsid w:val="00CD2A7E"/>
    <w:rsid w:val="00CE0135"/>
    <w:rsid w:val="00CE0614"/>
    <w:rsid w:val="00CE3393"/>
    <w:rsid w:val="00CE3D05"/>
    <w:rsid w:val="00CF4B38"/>
    <w:rsid w:val="00D0091B"/>
    <w:rsid w:val="00D062E3"/>
    <w:rsid w:val="00D070F5"/>
    <w:rsid w:val="00D07161"/>
    <w:rsid w:val="00D15BE9"/>
    <w:rsid w:val="00D22B3C"/>
    <w:rsid w:val="00D24267"/>
    <w:rsid w:val="00D246F5"/>
    <w:rsid w:val="00D312EC"/>
    <w:rsid w:val="00D34734"/>
    <w:rsid w:val="00D35DE9"/>
    <w:rsid w:val="00D36EE1"/>
    <w:rsid w:val="00D376A6"/>
    <w:rsid w:val="00D423D2"/>
    <w:rsid w:val="00D612D1"/>
    <w:rsid w:val="00D61FF0"/>
    <w:rsid w:val="00D62D24"/>
    <w:rsid w:val="00D6640E"/>
    <w:rsid w:val="00D67B54"/>
    <w:rsid w:val="00D7244B"/>
    <w:rsid w:val="00D8064C"/>
    <w:rsid w:val="00D835A0"/>
    <w:rsid w:val="00D835CC"/>
    <w:rsid w:val="00D87812"/>
    <w:rsid w:val="00D90F33"/>
    <w:rsid w:val="00D932F6"/>
    <w:rsid w:val="00D93602"/>
    <w:rsid w:val="00DB5474"/>
    <w:rsid w:val="00DD2768"/>
    <w:rsid w:val="00DD3C4E"/>
    <w:rsid w:val="00DD631D"/>
    <w:rsid w:val="00DD640D"/>
    <w:rsid w:val="00DD648F"/>
    <w:rsid w:val="00DE07D6"/>
    <w:rsid w:val="00DE2A81"/>
    <w:rsid w:val="00DE521E"/>
    <w:rsid w:val="00DE60E5"/>
    <w:rsid w:val="00DE7BB9"/>
    <w:rsid w:val="00DF26C2"/>
    <w:rsid w:val="00DF4C0D"/>
    <w:rsid w:val="00DF5A9A"/>
    <w:rsid w:val="00E05A35"/>
    <w:rsid w:val="00E1052A"/>
    <w:rsid w:val="00E11042"/>
    <w:rsid w:val="00E161DB"/>
    <w:rsid w:val="00E17898"/>
    <w:rsid w:val="00E21B3D"/>
    <w:rsid w:val="00E311FE"/>
    <w:rsid w:val="00E33218"/>
    <w:rsid w:val="00E3705E"/>
    <w:rsid w:val="00E37161"/>
    <w:rsid w:val="00E372D5"/>
    <w:rsid w:val="00E379AC"/>
    <w:rsid w:val="00E40E5B"/>
    <w:rsid w:val="00E42658"/>
    <w:rsid w:val="00E47815"/>
    <w:rsid w:val="00E5188E"/>
    <w:rsid w:val="00E575A5"/>
    <w:rsid w:val="00E629FE"/>
    <w:rsid w:val="00E65562"/>
    <w:rsid w:val="00E67C14"/>
    <w:rsid w:val="00E67EDD"/>
    <w:rsid w:val="00E70D32"/>
    <w:rsid w:val="00E71A8F"/>
    <w:rsid w:val="00E74C5D"/>
    <w:rsid w:val="00E77098"/>
    <w:rsid w:val="00E811C4"/>
    <w:rsid w:val="00E8298E"/>
    <w:rsid w:val="00E83339"/>
    <w:rsid w:val="00E85593"/>
    <w:rsid w:val="00E86602"/>
    <w:rsid w:val="00E95679"/>
    <w:rsid w:val="00E979C7"/>
    <w:rsid w:val="00EA399E"/>
    <w:rsid w:val="00EA68B5"/>
    <w:rsid w:val="00EA6F05"/>
    <w:rsid w:val="00EB4D4F"/>
    <w:rsid w:val="00EB62B7"/>
    <w:rsid w:val="00EB75F2"/>
    <w:rsid w:val="00EC27B9"/>
    <w:rsid w:val="00EC4C27"/>
    <w:rsid w:val="00EC725D"/>
    <w:rsid w:val="00ED0257"/>
    <w:rsid w:val="00ED0F75"/>
    <w:rsid w:val="00ED3986"/>
    <w:rsid w:val="00ED4C94"/>
    <w:rsid w:val="00EE168D"/>
    <w:rsid w:val="00EE542B"/>
    <w:rsid w:val="00EF072E"/>
    <w:rsid w:val="00EF3EE8"/>
    <w:rsid w:val="00EF4250"/>
    <w:rsid w:val="00EF4D3A"/>
    <w:rsid w:val="00EF5BA6"/>
    <w:rsid w:val="00EF6E0B"/>
    <w:rsid w:val="00F0200A"/>
    <w:rsid w:val="00F02F3B"/>
    <w:rsid w:val="00F03A43"/>
    <w:rsid w:val="00F11DF2"/>
    <w:rsid w:val="00F24029"/>
    <w:rsid w:val="00F2764C"/>
    <w:rsid w:val="00F35148"/>
    <w:rsid w:val="00F36A26"/>
    <w:rsid w:val="00F46008"/>
    <w:rsid w:val="00F4706C"/>
    <w:rsid w:val="00F52BF4"/>
    <w:rsid w:val="00F53170"/>
    <w:rsid w:val="00F53DA0"/>
    <w:rsid w:val="00F53F20"/>
    <w:rsid w:val="00F54C75"/>
    <w:rsid w:val="00F558D1"/>
    <w:rsid w:val="00F61D19"/>
    <w:rsid w:val="00F6290F"/>
    <w:rsid w:val="00F663E7"/>
    <w:rsid w:val="00F673AF"/>
    <w:rsid w:val="00F719C0"/>
    <w:rsid w:val="00F77DE2"/>
    <w:rsid w:val="00F81724"/>
    <w:rsid w:val="00F84139"/>
    <w:rsid w:val="00F84F82"/>
    <w:rsid w:val="00F875A2"/>
    <w:rsid w:val="00F87BB4"/>
    <w:rsid w:val="00F92AED"/>
    <w:rsid w:val="00F949B1"/>
    <w:rsid w:val="00FA23BA"/>
    <w:rsid w:val="00FD7671"/>
    <w:rsid w:val="00FE0B4D"/>
    <w:rsid w:val="00FE2E6B"/>
    <w:rsid w:val="00FE71E9"/>
    <w:rsid w:val="00FF35F3"/>
    <w:rsid w:val="00FF7E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68C"/>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Bezodstpw">
    <w:name w:val="No Spacing"/>
    <w:uiPriority w:val="1"/>
    <w:qFormat/>
    <w:rsid w:val="00763A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3844">
      <w:bodyDiv w:val="1"/>
      <w:marLeft w:val="0"/>
      <w:marRight w:val="0"/>
      <w:marTop w:val="0"/>
      <w:marBottom w:val="0"/>
      <w:divBdr>
        <w:top w:val="none" w:sz="0" w:space="0" w:color="auto"/>
        <w:left w:val="none" w:sz="0" w:space="0" w:color="auto"/>
        <w:bottom w:val="none" w:sz="0" w:space="0" w:color="auto"/>
        <w:right w:val="none" w:sz="0" w:space="0" w:color="auto"/>
      </w:divBdr>
      <w:divsChild>
        <w:div w:id="1981570755">
          <w:marLeft w:val="0"/>
          <w:marRight w:val="0"/>
          <w:marTop w:val="105"/>
          <w:marBottom w:val="0"/>
          <w:divBdr>
            <w:top w:val="none" w:sz="0" w:space="0" w:color="auto"/>
            <w:left w:val="none" w:sz="0" w:space="0" w:color="auto"/>
            <w:bottom w:val="none" w:sz="0" w:space="0" w:color="auto"/>
            <w:right w:val="none" w:sz="0" w:space="0" w:color="auto"/>
          </w:divBdr>
        </w:div>
        <w:div w:id="130171333">
          <w:marLeft w:val="0"/>
          <w:marRight w:val="0"/>
          <w:marTop w:val="0"/>
          <w:marBottom w:val="0"/>
          <w:divBdr>
            <w:top w:val="none" w:sz="0" w:space="0" w:color="auto"/>
            <w:left w:val="none" w:sz="0" w:space="0" w:color="auto"/>
            <w:bottom w:val="none" w:sz="0" w:space="0" w:color="auto"/>
            <w:right w:val="none" w:sz="0" w:space="0" w:color="auto"/>
          </w:divBdr>
          <w:divsChild>
            <w:div w:id="250626713">
              <w:marLeft w:val="255"/>
              <w:marRight w:val="0"/>
              <w:marTop w:val="0"/>
              <w:marBottom w:val="0"/>
              <w:divBdr>
                <w:top w:val="none" w:sz="0" w:space="0" w:color="auto"/>
                <w:left w:val="none" w:sz="0" w:space="0" w:color="auto"/>
                <w:bottom w:val="none" w:sz="0" w:space="0" w:color="auto"/>
                <w:right w:val="none" w:sz="0" w:space="0" w:color="auto"/>
              </w:divBdr>
              <w:divsChild>
                <w:div w:id="2022589228">
                  <w:marLeft w:val="300"/>
                  <w:marRight w:val="0"/>
                  <w:marTop w:val="0"/>
                  <w:marBottom w:val="0"/>
                  <w:divBdr>
                    <w:top w:val="none" w:sz="0" w:space="0" w:color="auto"/>
                    <w:left w:val="none" w:sz="0" w:space="0" w:color="auto"/>
                    <w:bottom w:val="none" w:sz="0" w:space="0" w:color="auto"/>
                    <w:right w:val="none" w:sz="0" w:space="0" w:color="auto"/>
                  </w:divBdr>
                </w:div>
                <w:div w:id="258370024">
                  <w:marLeft w:val="300"/>
                  <w:marRight w:val="0"/>
                  <w:marTop w:val="0"/>
                  <w:marBottom w:val="0"/>
                  <w:divBdr>
                    <w:top w:val="none" w:sz="0" w:space="0" w:color="auto"/>
                    <w:left w:val="none" w:sz="0" w:space="0" w:color="auto"/>
                    <w:bottom w:val="none" w:sz="0" w:space="0" w:color="auto"/>
                    <w:right w:val="none" w:sz="0" w:space="0" w:color="auto"/>
                  </w:divBdr>
                </w:div>
                <w:div w:id="56897757">
                  <w:marLeft w:val="300"/>
                  <w:marRight w:val="0"/>
                  <w:marTop w:val="0"/>
                  <w:marBottom w:val="0"/>
                  <w:divBdr>
                    <w:top w:val="none" w:sz="0" w:space="0" w:color="auto"/>
                    <w:left w:val="none" w:sz="0" w:space="0" w:color="auto"/>
                    <w:bottom w:val="none" w:sz="0" w:space="0" w:color="auto"/>
                    <w:right w:val="none" w:sz="0" w:space="0" w:color="auto"/>
                  </w:divBdr>
                </w:div>
                <w:div w:id="832452427">
                  <w:marLeft w:val="300"/>
                  <w:marRight w:val="0"/>
                  <w:marTop w:val="0"/>
                  <w:marBottom w:val="0"/>
                  <w:divBdr>
                    <w:top w:val="none" w:sz="0" w:space="0" w:color="auto"/>
                    <w:left w:val="none" w:sz="0" w:space="0" w:color="auto"/>
                    <w:bottom w:val="none" w:sz="0" w:space="0" w:color="auto"/>
                    <w:right w:val="none" w:sz="0" w:space="0" w:color="auto"/>
                  </w:divBdr>
                </w:div>
                <w:div w:id="1062942866">
                  <w:marLeft w:val="300"/>
                  <w:marRight w:val="0"/>
                  <w:marTop w:val="0"/>
                  <w:marBottom w:val="0"/>
                  <w:divBdr>
                    <w:top w:val="none" w:sz="0" w:space="0" w:color="auto"/>
                    <w:left w:val="none" w:sz="0" w:space="0" w:color="auto"/>
                    <w:bottom w:val="none" w:sz="0" w:space="0" w:color="auto"/>
                    <w:right w:val="none" w:sz="0" w:space="0" w:color="auto"/>
                  </w:divBdr>
                </w:div>
                <w:div w:id="1419402907">
                  <w:marLeft w:val="300"/>
                  <w:marRight w:val="0"/>
                  <w:marTop w:val="0"/>
                  <w:marBottom w:val="0"/>
                  <w:divBdr>
                    <w:top w:val="none" w:sz="0" w:space="0" w:color="auto"/>
                    <w:left w:val="none" w:sz="0" w:space="0" w:color="auto"/>
                    <w:bottom w:val="none" w:sz="0" w:space="0" w:color="auto"/>
                    <w:right w:val="none" w:sz="0" w:space="0" w:color="auto"/>
                  </w:divBdr>
                </w:div>
                <w:div w:id="273170466">
                  <w:marLeft w:val="300"/>
                  <w:marRight w:val="0"/>
                  <w:marTop w:val="0"/>
                  <w:marBottom w:val="0"/>
                  <w:divBdr>
                    <w:top w:val="none" w:sz="0" w:space="0" w:color="auto"/>
                    <w:left w:val="none" w:sz="0" w:space="0" w:color="auto"/>
                    <w:bottom w:val="none" w:sz="0" w:space="0" w:color="auto"/>
                    <w:right w:val="none" w:sz="0" w:space="0" w:color="auto"/>
                  </w:divBdr>
                </w:div>
                <w:div w:id="720496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44612524">
          <w:marLeft w:val="0"/>
          <w:marRight w:val="0"/>
          <w:marTop w:val="0"/>
          <w:marBottom w:val="0"/>
          <w:divBdr>
            <w:top w:val="none" w:sz="0" w:space="0" w:color="auto"/>
            <w:left w:val="none" w:sz="0" w:space="0" w:color="auto"/>
            <w:bottom w:val="none" w:sz="0" w:space="0" w:color="auto"/>
            <w:right w:val="none" w:sz="0" w:space="0" w:color="auto"/>
          </w:divBdr>
          <w:divsChild>
            <w:div w:id="834999938">
              <w:marLeft w:val="255"/>
              <w:marRight w:val="0"/>
              <w:marTop w:val="0"/>
              <w:marBottom w:val="0"/>
              <w:divBdr>
                <w:top w:val="none" w:sz="0" w:space="0" w:color="auto"/>
                <w:left w:val="none" w:sz="0" w:space="0" w:color="auto"/>
                <w:bottom w:val="none" w:sz="0" w:space="0" w:color="auto"/>
                <w:right w:val="none" w:sz="0" w:space="0" w:color="auto"/>
              </w:divBdr>
            </w:div>
          </w:divsChild>
        </w:div>
        <w:div w:id="2136635439">
          <w:marLeft w:val="0"/>
          <w:marRight w:val="0"/>
          <w:marTop w:val="0"/>
          <w:marBottom w:val="0"/>
          <w:divBdr>
            <w:top w:val="none" w:sz="0" w:space="0" w:color="auto"/>
            <w:left w:val="none" w:sz="0" w:space="0" w:color="auto"/>
            <w:bottom w:val="none" w:sz="0" w:space="0" w:color="auto"/>
            <w:right w:val="none" w:sz="0" w:space="0" w:color="auto"/>
          </w:divBdr>
          <w:divsChild>
            <w:div w:id="1140422251">
              <w:marLeft w:val="255"/>
              <w:marRight w:val="0"/>
              <w:marTop w:val="0"/>
              <w:marBottom w:val="0"/>
              <w:divBdr>
                <w:top w:val="none" w:sz="0" w:space="0" w:color="auto"/>
                <w:left w:val="none" w:sz="0" w:space="0" w:color="auto"/>
                <w:bottom w:val="none" w:sz="0" w:space="0" w:color="auto"/>
                <w:right w:val="none" w:sz="0" w:space="0" w:color="auto"/>
              </w:divBdr>
            </w:div>
          </w:divsChild>
        </w:div>
        <w:div w:id="1601334665">
          <w:marLeft w:val="0"/>
          <w:marRight w:val="0"/>
          <w:marTop w:val="0"/>
          <w:marBottom w:val="0"/>
          <w:divBdr>
            <w:top w:val="none" w:sz="0" w:space="0" w:color="auto"/>
            <w:left w:val="none" w:sz="0" w:space="0" w:color="auto"/>
            <w:bottom w:val="none" w:sz="0" w:space="0" w:color="auto"/>
            <w:right w:val="none" w:sz="0" w:space="0" w:color="auto"/>
          </w:divBdr>
          <w:divsChild>
            <w:div w:id="1237858978">
              <w:marLeft w:val="255"/>
              <w:marRight w:val="0"/>
              <w:marTop w:val="0"/>
              <w:marBottom w:val="0"/>
              <w:divBdr>
                <w:top w:val="none" w:sz="0" w:space="0" w:color="auto"/>
                <w:left w:val="none" w:sz="0" w:space="0" w:color="auto"/>
                <w:bottom w:val="none" w:sz="0" w:space="0" w:color="auto"/>
                <w:right w:val="none" w:sz="0" w:space="0" w:color="auto"/>
              </w:divBdr>
            </w:div>
          </w:divsChild>
        </w:div>
        <w:div w:id="1724206890">
          <w:marLeft w:val="0"/>
          <w:marRight w:val="0"/>
          <w:marTop w:val="0"/>
          <w:marBottom w:val="0"/>
          <w:divBdr>
            <w:top w:val="none" w:sz="0" w:space="0" w:color="auto"/>
            <w:left w:val="none" w:sz="0" w:space="0" w:color="auto"/>
            <w:bottom w:val="none" w:sz="0" w:space="0" w:color="auto"/>
            <w:right w:val="none" w:sz="0" w:space="0" w:color="auto"/>
          </w:divBdr>
          <w:divsChild>
            <w:div w:id="947394945">
              <w:marLeft w:val="255"/>
              <w:marRight w:val="0"/>
              <w:marTop w:val="0"/>
              <w:marBottom w:val="0"/>
              <w:divBdr>
                <w:top w:val="none" w:sz="0" w:space="0" w:color="auto"/>
                <w:left w:val="none" w:sz="0" w:space="0" w:color="auto"/>
                <w:bottom w:val="none" w:sz="0" w:space="0" w:color="auto"/>
                <w:right w:val="none" w:sz="0" w:space="0" w:color="auto"/>
              </w:divBdr>
            </w:div>
          </w:divsChild>
        </w:div>
        <w:div w:id="123429835">
          <w:marLeft w:val="0"/>
          <w:marRight w:val="0"/>
          <w:marTop w:val="0"/>
          <w:marBottom w:val="0"/>
          <w:divBdr>
            <w:top w:val="none" w:sz="0" w:space="0" w:color="auto"/>
            <w:left w:val="none" w:sz="0" w:space="0" w:color="auto"/>
            <w:bottom w:val="none" w:sz="0" w:space="0" w:color="auto"/>
            <w:right w:val="none" w:sz="0" w:space="0" w:color="auto"/>
          </w:divBdr>
          <w:divsChild>
            <w:div w:id="2826878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01481">
      <w:bodyDiv w:val="1"/>
      <w:marLeft w:val="0"/>
      <w:marRight w:val="0"/>
      <w:marTop w:val="0"/>
      <w:marBottom w:val="0"/>
      <w:divBdr>
        <w:top w:val="none" w:sz="0" w:space="0" w:color="auto"/>
        <w:left w:val="none" w:sz="0" w:space="0" w:color="auto"/>
        <w:bottom w:val="none" w:sz="0" w:space="0" w:color="auto"/>
        <w:right w:val="none" w:sz="0" w:space="0" w:color="auto"/>
      </w:divBdr>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1775635078">
      <w:bodyDiv w:val="1"/>
      <w:marLeft w:val="0"/>
      <w:marRight w:val="0"/>
      <w:marTop w:val="0"/>
      <w:marBottom w:val="0"/>
      <w:divBdr>
        <w:top w:val="none" w:sz="0" w:space="0" w:color="auto"/>
        <w:left w:val="none" w:sz="0" w:space="0" w:color="auto"/>
        <w:bottom w:val="none" w:sz="0" w:space="0" w:color="auto"/>
        <w:right w:val="none" w:sz="0" w:space="0" w:color="auto"/>
      </w:divBdr>
    </w:div>
    <w:div w:id="2087803352">
      <w:bodyDiv w:val="1"/>
      <w:marLeft w:val="0"/>
      <w:marRight w:val="0"/>
      <w:marTop w:val="0"/>
      <w:marBottom w:val="0"/>
      <w:divBdr>
        <w:top w:val="none" w:sz="0" w:space="0" w:color="auto"/>
        <w:left w:val="none" w:sz="0" w:space="0" w:color="auto"/>
        <w:bottom w:val="none" w:sz="0" w:space="0" w:color="auto"/>
        <w:right w:val="none" w:sz="0" w:space="0" w:color="auto"/>
      </w:divBdr>
    </w:div>
    <w:div w:id="21023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platformazakupowa.pl/pn/gmina_dobrzyca"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s://sip.legalis.pl/document-view.seam?documentId=mfrxilrtg4ytimjzhe4tiltqmfyc4njrga4danjzgu" TargetMode="External"/><Relationship Id="rId40" Type="http://schemas.openxmlformats.org/officeDocument/2006/relationships/hyperlink" Target="https://sip.legalis.pl/document-view.seam?documentId=mfrxilrtg4ytkobugyztaltqmfyc4njxge2timjwhe" TargetMode="External"/><Relationship Id="rId45" Type="http://schemas.openxmlformats.org/officeDocument/2006/relationships/hyperlink" Target="https://platformazakupowa.pl/" TargetMode="External"/><Relationship Id="rId53" Type="http://schemas.openxmlformats.org/officeDocument/2006/relationships/hyperlink" Target="https://www.nccert.pl/" TargetMode="External"/><Relationship Id="rId58"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mailto:gmina@ugdobrzyca.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pn/gmina_dobrzyca"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rqgm" TargetMode="External"/><Relationship Id="rId46" Type="http://schemas.openxmlformats.org/officeDocument/2006/relationships/hyperlink" Target="https://platformazakupowa.pl/strona/1-regulamin" TargetMode="External"/><Relationship Id="rId59" Type="http://schemas.openxmlformats.org/officeDocument/2006/relationships/hyperlink" Target="https://platformazakupowa.pl/pn/gmina_dobrzyca" TargetMode="External"/><Relationship Id="rId20"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 TargetMode="External"/><Relationship Id="rId54" Type="http://schemas.openxmlformats.org/officeDocument/2006/relationships/hyperlink" Target="https://www.gov.pl/web/mswia/oprogramowanie-do-pobrani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pn/gmina_dobrzyca" TargetMode="External"/><Relationship Id="rId10"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platformazakupowa.pl" TargetMode="External"/><Relationship Id="rId52" Type="http://schemas.openxmlformats.org/officeDocument/2006/relationships/hyperlink" Target="https://moj.gov.pl/nforms/signer/upload?xFormsAppName=SIGNE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26</Pages>
  <Words>11263</Words>
  <Characters>67579</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51</cp:revision>
  <cp:lastPrinted>2024-10-01T11:10:00Z</cp:lastPrinted>
  <dcterms:created xsi:type="dcterms:W3CDTF">2024-05-23T09:13:00Z</dcterms:created>
  <dcterms:modified xsi:type="dcterms:W3CDTF">2024-10-01T11:24:00Z</dcterms:modified>
</cp:coreProperties>
</file>