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4D2744CA" w14:textId="77777777"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14:paraId="65C6C1DB" w14:textId="7686D3AB"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14:paraId="01CABA0F" w14:textId="77777777"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14:paraId="595078B6" w14:textId="6021116E" w:rsidR="0061697F" w:rsidRPr="001E1862" w:rsidRDefault="0061697F" w:rsidP="001E1862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6E5D67" w:rsidRPr="006E5D67">
        <w:rPr>
          <w:rFonts w:ascii="Arial" w:eastAsia="Arial" w:hAnsi="Arial"/>
          <w:b/>
          <w:szCs w:val="22"/>
        </w:rPr>
        <w:t>Strzelińskie Centrum Sportowo – Edukacyjne Sp. z o.o.</w:t>
      </w:r>
      <w:r w:rsidR="006E5D67">
        <w:rPr>
          <w:rFonts w:ascii="Arial" w:eastAsia="Arial" w:hAnsi="Arial"/>
          <w:b/>
          <w:szCs w:val="22"/>
        </w:rPr>
        <w:t xml:space="preserve">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r w:rsidR="00B26008" w:rsidRPr="00B26008">
        <w:rPr>
          <w:rFonts w:ascii="Arial" w:eastAsia="Arial" w:hAnsi="Arial"/>
          <w:b/>
          <w:szCs w:val="22"/>
        </w:rPr>
        <w:t>Zakup energii elektrycznej dla Aquapark Granit Strzelin</w:t>
      </w:r>
      <w:r w:rsidRPr="001E1862">
        <w:rPr>
          <w:rStyle w:val="Domylnaczcionkaakapitu1"/>
          <w:rFonts w:ascii="Arial" w:eastAsia="Arial" w:hAnsi="Arial"/>
          <w:szCs w:val="22"/>
        </w:rPr>
        <w:t>”</w:t>
      </w:r>
    </w:p>
    <w:p w14:paraId="7F33BED9" w14:textId="77777777"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F2D8EC7" w14:textId="3877677D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Pr="001E1862">
        <w:rPr>
          <w:rStyle w:val="Domylnaczcionkaakapitu1"/>
          <w:rFonts w:ascii="Arial" w:eastAsia="Arial" w:hAnsi="Arial"/>
          <w:b/>
          <w:szCs w:val="22"/>
        </w:rPr>
        <w:t>rozdziale 20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14:paraId="11CB638E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42B6EA6B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14:paraId="7E4BEEAC" w14:textId="77777777"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2103A97" w14:textId="11A7C539"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14:paraId="24BE9ED6" w14:textId="0769A994" w:rsid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7B9B5992" w14:textId="77777777"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03A4814F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14:paraId="59016DFE" w14:textId="77777777" w:rsidR="0061697F" w:rsidRPr="001E1862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(podpis)</w:t>
      </w:r>
    </w:p>
    <w:p w14:paraId="26E58F41" w14:textId="77777777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14:paraId="4FB56C41" w14:textId="2F18DF20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14:paraId="7E06E9ED" w14:textId="46D33158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osobistym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/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kwalifikowalnym podpisem elektronicznym)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14:paraId="6A493403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</w:p>
    <w:p w14:paraId="155D4E4E" w14:textId="2DA2C770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p w14:paraId="0513FB3F" w14:textId="77777777" w:rsidR="0061697F" w:rsidRPr="001E1862" w:rsidRDefault="0061697F">
      <w:pPr>
        <w:rPr>
          <w:sz w:val="18"/>
          <w:szCs w:val="18"/>
        </w:rPr>
      </w:pP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553E" w14:textId="77777777" w:rsidR="001D3DF1" w:rsidRDefault="006E5D67">
      <w:r>
        <w:separator/>
      </w:r>
    </w:p>
  </w:endnote>
  <w:endnote w:type="continuationSeparator" w:id="0">
    <w:p w14:paraId="6466A2C7" w14:textId="77777777" w:rsidR="001D3DF1" w:rsidRDefault="006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D0EA" w14:textId="77777777" w:rsidR="001D3DF1" w:rsidRDefault="006E5D67">
      <w:r>
        <w:separator/>
      </w:r>
    </w:p>
  </w:footnote>
  <w:footnote w:type="continuationSeparator" w:id="0">
    <w:p w14:paraId="37DB4AC3" w14:textId="77777777" w:rsidR="001D3DF1" w:rsidRDefault="006E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970" w14:textId="77777777"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B65F5"/>
    <w:rsid w:val="001D3DF1"/>
    <w:rsid w:val="001E1862"/>
    <w:rsid w:val="0061697F"/>
    <w:rsid w:val="006E5D67"/>
    <w:rsid w:val="00846C5E"/>
    <w:rsid w:val="00B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62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2021-04-22T10:28:00Z</dcterms:created>
  <dcterms:modified xsi:type="dcterms:W3CDTF">2021-04-22T10:28:00Z</dcterms:modified>
</cp:coreProperties>
</file>