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834E" w14:textId="42C36513" w:rsidR="005A2C42" w:rsidRPr="00773BD9" w:rsidRDefault="00E946B4" w:rsidP="0035201A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Hlk131586697"/>
      <w:r w:rsidRPr="00773BD9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E35CB5" w:rsidRPr="00773BD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73BD9">
        <w:rPr>
          <w:rFonts w:ascii="Arial" w:hAnsi="Arial" w:cs="Arial"/>
          <w:b/>
          <w:color w:val="000000"/>
          <w:sz w:val="24"/>
          <w:szCs w:val="24"/>
        </w:rPr>
        <w:tab/>
      </w:r>
      <w:r w:rsidR="00773BD9">
        <w:rPr>
          <w:rFonts w:ascii="Arial" w:hAnsi="Arial" w:cs="Arial"/>
          <w:b/>
          <w:color w:val="000000"/>
          <w:sz w:val="24"/>
          <w:szCs w:val="24"/>
        </w:rPr>
        <w:tab/>
      </w:r>
      <w:r w:rsidR="00773BD9">
        <w:rPr>
          <w:rFonts w:ascii="Arial" w:hAnsi="Arial" w:cs="Arial"/>
          <w:b/>
          <w:color w:val="000000"/>
          <w:sz w:val="24"/>
          <w:szCs w:val="24"/>
        </w:rPr>
        <w:tab/>
      </w:r>
      <w:r w:rsidRPr="00773BD9">
        <w:rPr>
          <w:rFonts w:ascii="Arial" w:hAnsi="Arial" w:cs="Arial"/>
          <w:bCs/>
          <w:color w:val="000000"/>
          <w:sz w:val="24"/>
          <w:szCs w:val="24"/>
        </w:rPr>
        <w:t xml:space="preserve">Załącznik do </w:t>
      </w:r>
      <w:r w:rsidR="00E35CB5" w:rsidRPr="00773BD9">
        <w:rPr>
          <w:rFonts w:ascii="Arial" w:hAnsi="Arial" w:cs="Arial"/>
          <w:bCs/>
          <w:color w:val="000000"/>
          <w:sz w:val="24"/>
          <w:szCs w:val="24"/>
        </w:rPr>
        <w:t xml:space="preserve">umowy </w:t>
      </w:r>
      <w:r w:rsidR="0035201A" w:rsidRPr="00773B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73BD9" w:rsidRPr="00773BD9">
        <w:rPr>
          <w:rFonts w:ascii="Arial" w:hAnsi="Arial" w:cs="Arial"/>
          <w:bCs/>
          <w:color w:val="000000"/>
          <w:sz w:val="24"/>
          <w:szCs w:val="24"/>
        </w:rPr>
        <w:t>nr 2</w:t>
      </w:r>
    </w:p>
    <w:p w14:paraId="241A3A67" w14:textId="49806077" w:rsidR="00E946B4" w:rsidRPr="00773BD9" w:rsidRDefault="00E946B4" w:rsidP="00E946B4">
      <w:pPr>
        <w:jc w:val="center"/>
        <w:rPr>
          <w:rFonts w:ascii="Arial" w:hAnsi="Arial" w:cs="Arial"/>
          <w:b/>
          <w:color w:val="000000"/>
        </w:rPr>
      </w:pPr>
      <w:r w:rsidRPr="00773BD9">
        <w:rPr>
          <w:rFonts w:ascii="Arial" w:hAnsi="Arial" w:cs="Arial"/>
          <w:b/>
          <w:color w:val="000000"/>
        </w:rPr>
        <w:t>HARMONOGRAM RZECZOWO-FINANSOWY</w:t>
      </w:r>
    </w:p>
    <w:p w14:paraId="7FC223FA" w14:textId="77777777" w:rsidR="00773BD9" w:rsidRPr="00773BD9" w:rsidRDefault="0035201A" w:rsidP="00773BD9">
      <w:pPr>
        <w:tabs>
          <w:tab w:val="left" w:pos="567"/>
        </w:tabs>
        <w:spacing w:line="276" w:lineRule="auto"/>
        <w:jc w:val="center"/>
        <w:rPr>
          <w:rFonts w:ascii="Arial" w:eastAsia="Cambria" w:hAnsi="Arial" w:cs="Arial"/>
        </w:rPr>
      </w:pPr>
      <w:r w:rsidRPr="00773BD9">
        <w:rPr>
          <w:rFonts w:ascii="Arial" w:hAnsi="Arial" w:cs="Arial"/>
          <w:color w:val="000000"/>
        </w:rPr>
        <w:t xml:space="preserve">NAZWA  ZADANIA : </w:t>
      </w:r>
      <w:bookmarkStart w:id="1" w:name="_Hlk130894506"/>
      <w:r w:rsidR="00773BD9" w:rsidRPr="00773BD9">
        <w:rPr>
          <w:rFonts w:ascii="Arial" w:eastAsia="Cambria" w:hAnsi="Arial" w:cs="Arial"/>
          <w:b/>
        </w:rPr>
        <w:t>„Rozbudowa i modernizacja Punktu Selektywnej Zbiórki Odpadów Komunalnych w Tułowicach”</w:t>
      </w:r>
    </w:p>
    <w:bookmarkEnd w:id="1"/>
    <w:p w14:paraId="2A158BBE" w14:textId="55EB3211" w:rsidR="00E946B4" w:rsidRPr="00E946B4" w:rsidRDefault="00E946B4" w:rsidP="0035201A">
      <w:pPr>
        <w:spacing w:line="260" w:lineRule="atLeast"/>
        <w:rPr>
          <w:rFonts w:ascii="Arial" w:hAnsi="Arial" w:cs="Arial"/>
        </w:rPr>
      </w:pPr>
    </w:p>
    <w:p w14:paraId="3F3FC3B6" w14:textId="76D68C72" w:rsidR="005A2C42" w:rsidRDefault="00E946B4" w:rsidP="0035201A">
      <w:pPr>
        <w:jc w:val="center"/>
        <w:rPr>
          <w:rFonts w:ascii="Arial" w:hAnsi="Arial" w:cs="Arial"/>
          <w:color w:val="000000"/>
        </w:rPr>
      </w:pPr>
      <w:r w:rsidRPr="00E946B4">
        <w:rPr>
          <w:rFonts w:ascii="Arial" w:hAnsi="Arial" w:cs="Arial"/>
          <w:color w:val="000000"/>
        </w:rPr>
        <w:t>Kwota netto :</w:t>
      </w:r>
      <w:r>
        <w:rPr>
          <w:rFonts w:ascii="Arial" w:hAnsi="Arial" w:cs="Arial"/>
          <w:color w:val="000000"/>
        </w:rPr>
        <w:t xml:space="preserve"> </w:t>
      </w:r>
      <w:r w:rsidRPr="00E946B4">
        <w:rPr>
          <w:rFonts w:ascii="Arial" w:hAnsi="Arial" w:cs="Arial"/>
          <w:color w:val="000000"/>
        </w:rPr>
        <w:t xml:space="preserve">                              Kwota brutto : </w:t>
      </w:r>
      <w:r w:rsidR="0044673D">
        <w:rPr>
          <w:rFonts w:ascii="Arial" w:hAnsi="Arial" w:cs="Arial"/>
          <w:color w:val="000000"/>
        </w:rPr>
        <w:t xml:space="preserve">  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9"/>
        <w:gridCol w:w="6400"/>
        <w:gridCol w:w="1658"/>
        <w:gridCol w:w="2268"/>
      </w:tblGrid>
      <w:tr w:rsidR="005A2C42" w:rsidRPr="005A2C42" w14:paraId="6E6CF18D" w14:textId="77777777" w:rsidTr="005A2C4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4D8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1200BD2" w14:textId="5C654F1D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Lp.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45BE" w14:textId="79A38AF1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OPIS  ROBÓT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4452" w14:textId="2F3EB136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OPIS    SZCZEGÓŁOWY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BD67" w14:textId="2BFA4B5D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prac (robót) netto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FA6D" w14:textId="15C2E530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Termin realizacji</w:t>
            </w:r>
          </w:p>
        </w:tc>
      </w:tr>
      <w:tr w:rsidR="005A2C42" w:rsidRPr="005A2C42" w14:paraId="68BF5ACC" w14:textId="77777777" w:rsidTr="0035201A">
        <w:trPr>
          <w:trHeight w:val="1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B04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A29F568" w14:textId="36A36C3E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35201A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4507" w14:textId="3615B769" w:rsidR="005A2C42" w:rsidRPr="005A2C42" w:rsidRDefault="005A2C42" w:rsidP="005A2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C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Dokumentacja budowlana projektu oraz koszty obsługi geodezyjnej budowy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98F" w14:textId="28791BD3" w:rsidR="005A2C42" w:rsidRPr="005A2C42" w:rsidRDefault="005A2C42" w:rsidP="005A2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C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obejmuje: przygotowanie projektu budowlanego; projektu uzbrojenia terenu PSZOK w sieć wodno-kanalizacyjną i energetyczną; uzyskanie wszelkich niezbędnych opinii, uzgodnień, warunków technicznych, zgód, decyzji, pozwoleń, zezwoleń; prace geodezyjne (w tym badania geotechniczne); wykonanie inwentaryzacji powykonawczej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9885" w14:textId="70DF1B15" w:rsidR="005A2C42" w:rsidRPr="005A2C42" w:rsidRDefault="005A2C42" w:rsidP="005A2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1A7" w14:textId="2D80464A" w:rsidR="005A2C42" w:rsidRPr="005A2C42" w:rsidRDefault="005A2C42" w:rsidP="004B63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2C42" w:rsidRPr="005A2C42" w14:paraId="067D7375" w14:textId="77777777" w:rsidTr="005A2C4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136F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231B71E" w14:textId="101B393C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370E" w14:textId="36B894D0" w:rsidR="005A2C42" w:rsidRPr="005A2C42" w:rsidRDefault="005A2C42" w:rsidP="005A2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C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Utwardzona powierzchnia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C50" w14:textId="77777777" w:rsidR="005A2C42" w:rsidRPr="005A2C42" w:rsidRDefault="005A2C42" w:rsidP="005A2C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C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Przygotowanie, utwardzenie  dodatkowo powstałej powierzchni (ok. 110 m2), stanowiącej: miejsce na kontenery i pojemniki o powierzchni oraz powierzchni placu manewrowego (ok. 40 m2)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55F0" w14:textId="3A1EDAC2" w:rsidR="005A2C42" w:rsidRPr="005A2C42" w:rsidRDefault="005A2C42" w:rsidP="005A2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BFF6" w14:textId="673F53E9" w:rsidR="005A2C42" w:rsidRPr="005A2C42" w:rsidRDefault="005A2C42" w:rsidP="005A2C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5A2C42" w14:paraId="29B1AFCC" w14:textId="77777777" w:rsidTr="0035201A">
        <w:trPr>
          <w:trHeight w:val="10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31B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5E0C3AC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C58CC6C" w14:textId="3A0A4E19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F20C" w14:textId="284AE5A6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Parking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8615" w14:textId="09C1A661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Przygotowanie, utwardzenie, wybrukowanie i </w:t>
            </w:r>
            <w:proofErr w:type="spellStart"/>
            <w:r w:rsidRPr="005A2C42">
              <w:rPr>
                <w:rFonts w:ascii="Calibri" w:eastAsia="Times New Roman" w:hAnsi="Calibri" w:cs="Calibri"/>
                <w:lang w:eastAsia="pl-PL"/>
              </w:rPr>
              <w:t>okrawężnikowanie</w:t>
            </w:r>
            <w:proofErr w:type="spellEnd"/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dodatkowej powierzchni na dwa miejsca parkingowe, wraz z wykonaniem </w:t>
            </w:r>
            <w:proofErr w:type="spellStart"/>
            <w:r w:rsidRPr="005A2C42">
              <w:rPr>
                <w:rFonts w:ascii="Calibri" w:eastAsia="Times New Roman" w:hAnsi="Calibri" w:cs="Calibri"/>
                <w:lang w:eastAsia="pl-PL"/>
              </w:rPr>
              <w:t>oznakowań</w:t>
            </w:r>
            <w:proofErr w:type="spellEnd"/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poziomych dla trzech miejsc parkingowych oraz zatoczki dla samochodów oczekuj</w:t>
            </w:r>
            <w:r w:rsidR="0035201A">
              <w:rPr>
                <w:rFonts w:ascii="Calibri" w:eastAsia="Times New Roman" w:hAnsi="Calibri" w:cs="Calibri"/>
                <w:lang w:eastAsia="pl-PL"/>
              </w:rPr>
              <w:t>ą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>cych na wjazd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B7A9" w14:textId="4CBB0E21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94C0" w14:textId="3F7712D2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5A2C42" w14:paraId="131825C2" w14:textId="77777777" w:rsidTr="0035201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AF8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A14E6C2" w14:textId="4DB62494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4. 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E3AD" w14:textId="55A73123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Kanalizacja sanitarna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3106" w14:textId="3CACBFF5" w:rsidR="005A2C42" w:rsidRPr="005A2C42" w:rsidRDefault="001F38F5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</w:t>
            </w:r>
            <w:r w:rsidR="005A2C42" w:rsidRPr="005A2C42">
              <w:rPr>
                <w:rFonts w:ascii="Calibri" w:eastAsia="Times New Roman" w:hAnsi="Calibri" w:cs="Calibri"/>
                <w:lang w:eastAsia="pl-PL"/>
              </w:rPr>
              <w:t>ykonanie sieci kanalizacji grawitacyjnej i ciśnieniowej do przyłączenia zgodnie z warunkami technicznymi,</w:t>
            </w:r>
            <w:r w:rsidR="003520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5A2C42" w:rsidRPr="005A2C42">
              <w:rPr>
                <w:rFonts w:ascii="Calibri" w:eastAsia="Times New Roman" w:hAnsi="Calibri" w:cs="Calibri"/>
                <w:lang w:eastAsia="pl-PL"/>
              </w:rPr>
              <w:t>doprowadzenie sieci kanalizacyjnej do pomieszczenia biurowo-socjalnego (szacowanie ok. 28m)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9078" w14:textId="3F19F708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048A" w14:textId="5619CB91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5A2C42" w14:paraId="3C1160AB" w14:textId="77777777" w:rsidTr="00C456F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D9E" w14:textId="6B877334" w:rsidR="005A2C42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5.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455" w14:textId="5EE54830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Kanalizacja deszczowa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64D7" w14:textId="02BA1F8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Udrożnienie studzienki kanalizacji deszczowej</w:t>
            </w:r>
            <w:r w:rsidR="00B933C7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C48" w14:textId="6226CF16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F746" w14:textId="0E5E5BEC" w:rsidR="005A2C42" w:rsidRPr="005A2C42" w:rsidRDefault="005A2C42" w:rsidP="0035201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5A2C42" w14:paraId="6A20D9F5" w14:textId="77777777" w:rsidTr="00C456F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ED0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68D4F87" w14:textId="304F2FBD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744" w14:textId="6CBBAA9E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Oświetlenie 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88B2" w14:textId="7777777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Zamontowanie jednego nowego punktu oświetleniowego, zastosowanie energooszczędnych paneli LED, dobór mocy strumienia światła dostosowany do zapotrzebowania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E8F6" w14:textId="05E36F63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FD1D" w14:textId="276EB723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5A2C42" w14:paraId="51AB6A46" w14:textId="77777777" w:rsidTr="00C456F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C415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E75B588" w14:textId="4BB747AE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DA4" w14:textId="2630F00C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Ogrodzenie PSZOK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D3B1" w14:textId="3CBB8B0A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Ogrodzenie dodatkowego terenu PSZOK (ok. 49 </w:t>
            </w:r>
            <w:proofErr w:type="spellStart"/>
            <w:r w:rsidRPr="005A2C42">
              <w:rPr>
                <w:rFonts w:ascii="Calibri" w:eastAsia="Times New Roman" w:hAnsi="Calibri" w:cs="Calibri"/>
                <w:lang w:eastAsia="pl-PL"/>
              </w:rPr>
              <w:t>mb</w:t>
            </w:r>
            <w:proofErr w:type="spellEnd"/>
            <w:r w:rsidRPr="005A2C42">
              <w:rPr>
                <w:rFonts w:ascii="Calibri" w:eastAsia="Times New Roman" w:hAnsi="Calibri" w:cs="Calibri"/>
                <w:lang w:eastAsia="pl-PL"/>
              </w:rPr>
              <w:t>), wysokość ogrodzenia i jego wyko</w:t>
            </w:r>
            <w:r w:rsidR="0035201A">
              <w:rPr>
                <w:rFonts w:ascii="Calibri" w:eastAsia="Times New Roman" w:hAnsi="Calibri" w:cs="Calibri"/>
                <w:lang w:eastAsia="pl-PL"/>
              </w:rPr>
              <w:t>ń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>czenie mają nawiązywa</w:t>
            </w:r>
            <w:r w:rsidR="0035201A">
              <w:rPr>
                <w:rFonts w:ascii="Calibri" w:eastAsia="Times New Roman" w:hAnsi="Calibri" w:cs="Calibri"/>
                <w:lang w:eastAsia="pl-PL"/>
              </w:rPr>
              <w:t xml:space="preserve">ć 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do istniejącego ogrodzenia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0018" w14:textId="0134EE21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8DE7" w14:textId="5D746FF6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5A2C42" w14:paraId="789A51FC" w14:textId="77777777" w:rsidTr="0035201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A28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E9E0996" w14:textId="04132899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DA2B" w14:textId="44C1EC96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Szlaban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7C30" w14:textId="7777777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Instalacja 2 automatycznych szlabanów zwodzonych, jeden oddzielający teren PSZOK, a drugi na przejeździe do wagi samochodowej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0BBD" w14:textId="66A00E33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2461" w14:textId="56F81DB0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5A2C42" w14:paraId="23477A6A" w14:textId="77777777" w:rsidTr="0035201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664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5A7E673" w14:textId="7B3A71BC" w:rsidR="005A2C42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5E2" w14:textId="6FE2AA30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Brama automatyczna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3A54" w14:textId="7777777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Zakup wraz z dostawą i montażem automatycznej bramy wjazdowej na teren PSZOK (szerokość 4 m)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938" w14:textId="254DACCC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95BC" w14:textId="0797C34E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A2C42" w:rsidRPr="005A2C42" w14:paraId="0EB2EC42" w14:textId="77777777" w:rsidTr="00C456F7">
        <w:trPr>
          <w:trHeight w:val="3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3771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34CC3DD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482034C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A5D69F7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385D13E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2AC413A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739B8A6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088FFC1" w14:textId="0071E7A1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FB9E" w14:textId="7540C315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Punkt biurowo-socjalny 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9E56" w14:textId="39583FE8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Wydzielenie dodatkowej części w wiacie magazynowej odpadów wielkogabarytowych w celu powiększenie pomieszczenia biurowo-socjalnego do wymiarów: szer. 2 m x dł. 5 m, wydzielenie węzła sanitarnego, wyposażenie części biurowo-socjalnej w ogrzewanie elektryczne, skucie istniejących tynków i wykonanie nowych tynków wewnętrznych, wykonanie wylewki betonowej lub cementowej na podłodze (zatartej na gładko), położenie nowych instalacji elektrycznych, wymiana istniejącej stolarki okiennej i drzwiowej, montaż nowych energooszczędnych lamp oświetleniowych oraz gniazd wtykowych, podłoga i ściany części sanitarnej wyko</w:t>
            </w:r>
            <w:r w:rsidR="001F38F5">
              <w:rPr>
                <w:rFonts w:ascii="Calibri" w:eastAsia="Times New Roman" w:hAnsi="Calibri" w:cs="Calibri"/>
                <w:lang w:eastAsia="pl-PL"/>
              </w:rPr>
              <w:t>ń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>czone glazurą, obiekt musi by</w:t>
            </w:r>
            <w:r w:rsidR="001F38F5">
              <w:rPr>
                <w:rFonts w:ascii="Calibri" w:eastAsia="Times New Roman" w:hAnsi="Calibri" w:cs="Calibri"/>
                <w:lang w:eastAsia="pl-PL"/>
              </w:rPr>
              <w:t>ć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również wyposażony w instalację odgromową, obiekt i jego otoczenie powinien by</w:t>
            </w:r>
            <w:r w:rsidR="001F38F5">
              <w:rPr>
                <w:rFonts w:ascii="Calibri" w:eastAsia="Times New Roman" w:hAnsi="Calibri" w:cs="Calibri"/>
                <w:lang w:eastAsia="pl-PL"/>
              </w:rPr>
              <w:t>ć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wyposażony w system odprowadzania wody opadowej i roztopowej; rynny i rury spustowe z wysokoudarowego PVC w kolorze uzgodnionym z Zamawiającym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1D15" w14:textId="2FEACD20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B8A5" w14:textId="642C3D0F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323D6AE5" w14:textId="77777777" w:rsidTr="00C456F7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D16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3DB17E6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CB73297" w14:textId="59559766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5315" w14:textId="32C86428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Punkt wymiany rzeczy używanych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FB77" w14:textId="73B3AAD2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bookmarkStart w:id="2" w:name="_Hlk132367025"/>
            <w:r w:rsidRPr="005A2C42">
              <w:rPr>
                <w:rFonts w:ascii="Calibri" w:eastAsia="Times New Roman" w:hAnsi="Calibri" w:cs="Calibri"/>
                <w:lang w:eastAsia="pl-PL"/>
              </w:rPr>
              <w:t>Wymiary kontenera 6x3 m, drzwi aluminiowe na 90-120 cm szerokości, przeszklone, minimum dwie przeszklone witryny, antypoślizgowa odporna wykładzina podłogowa, pełna elektryka (instalacja, lampy, gniazdka), posadowienie zgodne z wytycznymi producenta, podłączenie kontenera do sieci energetycznej</w:t>
            </w:r>
            <w:r w:rsidR="004F0C33">
              <w:rPr>
                <w:rFonts w:ascii="Calibri" w:eastAsia="Times New Roman" w:hAnsi="Calibri" w:cs="Calibri"/>
                <w:lang w:eastAsia="pl-PL"/>
              </w:rPr>
              <w:t>, drzwi zamykane kluczem.</w:t>
            </w:r>
            <w:bookmarkEnd w:id="2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A57F" w14:textId="5DCC153F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F75A" w14:textId="102F4B5C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27698C0A" w14:textId="77777777" w:rsidTr="00C456F7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0A7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CF28279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D7BAE09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41DDB65" w14:textId="5902AF46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B040" w14:textId="2B1C9F73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Wiaty nad kontenerami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7804" w14:textId="718022E9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Wiata stalowa (2 szt.) o powierzchniach: 80 m2 i 60 m 2 , wysokości 4,20 – 3,60 m,  konstrukcja dachu stalowa z blachy trapezowej ze spadkiem w stronę granicy działki, fundamenty w postaci stóp żelbetowych, wiaty powinny by</w:t>
            </w:r>
            <w:r w:rsidR="00B933C7">
              <w:rPr>
                <w:rFonts w:ascii="Calibri" w:eastAsia="Times New Roman" w:hAnsi="Calibri" w:cs="Calibri"/>
                <w:lang w:eastAsia="pl-PL"/>
              </w:rPr>
              <w:t>ć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wyposażone w system odprowadzania wody opadowej i roztopowej rynnami 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br/>
              <w:t>do kanalizacji deszczowej lub poza obszar placu.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1988" w14:textId="7957FCCE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559" w14:textId="016AB2E9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142FA45B" w14:textId="77777777" w:rsidTr="00C456F7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84D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E3F94E2" w14:textId="3EB67B3D" w:rsidR="0035201A" w:rsidRPr="005A2C42" w:rsidRDefault="00B933C7" w:rsidP="00B933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</w:t>
            </w:r>
            <w:r w:rsidR="0035201A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25BD" w14:textId="0876524A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Zieleń dodatkowa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8FC9" w14:textId="72D8D6AF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Zakup i wykonanie nasadzenia zieleni ozdobno-izolacyjnej, dopasowanej do spełnienia wymaga</w:t>
            </w:r>
            <w:r w:rsidR="00B933C7">
              <w:rPr>
                <w:rFonts w:ascii="Calibri" w:eastAsia="Times New Roman" w:hAnsi="Calibri" w:cs="Calibri"/>
                <w:lang w:eastAsia="pl-PL"/>
              </w:rPr>
              <w:t>ń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(całoroczna ziele</w:t>
            </w:r>
            <w:r w:rsidR="00B933C7">
              <w:rPr>
                <w:rFonts w:ascii="Calibri" w:eastAsia="Times New Roman" w:hAnsi="Calibri" w:cs="Calibri"/>
                <w:lang w:eastAsia="pl-PL"/>
              </w:rPr>
              <w:t>ń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zwarta, o docelowej wysokości min.1,5m) i specyfiki podłoża (10 szt.)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00D6" w14:textId="3F8A72C2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0461" w14:textId="755E47BE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472E8922" w14:textId="77777777" w:rsidTr="0035201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4F7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6D8DA58" w14:textId="7C0AB7B3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F7BA" w14:textId="283F7E31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Odczyt radiowy z wagi samochodowej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4AE" w14:textId="7777777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Wprowadzenie komunikacji w systemie telemetrycznym – zdalny odczyt wyniku ważenia, wraz z oprogramowaniem i dodatkowym wyświetlaczem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A433" w14:textId="3D614322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12F8" w14:textId="3CF33F95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2E3B825D" w14:textId="77777777" w:rsidTr="00B933C7">
        <w:trPr>
          <w:trHeight w:val="1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85D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0E3EA12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AC25678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ED35565" w14:textId="5FFA25C3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A43" w14:textId="683D32D0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Przygotowanie terenu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7F2C" w14:textId="7777777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Rozbiórka części istniejącej nawierzchni betonowej na wewnętrznym placu PSZOK oraz  zagospodarowanie powstałych odpadów, wywóz humusu zdjętego na ternach zielonych ulegających przebudowie, korytowanie terenu na ok. 0,5m w głąb i zrobienie podsypki pod plac utwardzony, rozbiórka części ogrodzenia zewnętrznego oraz zagospodarowanie powstałych odpadów jak wyżej.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4DD" w14:textId="57595434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EFDF" w14:textId="5ADB0A5F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6DB7BA33" w14:textId="77777777" w:rsidTr="00C456F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692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BEEB5B7" w14:textId="77777777" w:rsidR="00B933C7" w:rsidRDefault="00B933C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9F08650" w14:textId="2EFCD088" w:rsidR="00B933C7" w:rsidRPr="005A2C42" w:rsidRDefault="00B933C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546" w14:textId="5C7FB285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Instalacja elektryczna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1FF4" w14:textId="7777777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Doprowadzenie instalacji elektrycznej do nowych obiektów (kontener na punkt wymiany rzeczy  używanych, szlaban automatyczny, nowe punkty oświetleniowe), dostosowanie instalacji do projektowanych obciążeń.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9F17" w14:textId="19003B77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230" w14:textId="2029D726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0B5D5013" w14:textId="77777777" w:rsidTr="00C456F7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97B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76813EF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BBAFADF" w14:textId="1FD197DD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B933C7">
              <w:rPr>
                <w:rFonts w:ascii="Calibri" w:eastAsia="Times New Roman" w:hAnsi="Calibri" w:cs="Calibri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1610" w14:textId="0B5D776B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Sieć wodociągowa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E12" w14:textId="1573C5F4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Doprowadzenie wody do pomieszczenia biurowo-socjalnego (ok. 10m oraz studnia wodomierzowa), zakup, zaprojektowanie i podłączenie hydrantu do sieci wodociągowej.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1C3E" w14:textId="38F5FF46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36BD" w14:textId="002F9138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6A175FB5" w14:textId="77777777" w:rsidTr="00C456F7">
        <w:trPr>
          <w:trHeight w:val="2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9D1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30A7326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57D59B2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7435840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B91E79E" w14:textId="287AEB0A" w:rsidR="0035201A" w:rsidRPr="005A2C42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B933C7">
              <w:rPr>
                <w:rFonts w:ascii="Calibri" w:eastAsia="Times New Roman" w:hAnsi="Calibri" w:cs="Calibri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C80F" w14:textId="6F36FCEC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Wyposażenie punktu wymiany MON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9F7F" w14:textId="7777777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2 szt. regałów na odpady niebezpieczne o wymiarach min.: 1 x 0,6 x 2 m, min. 4 półki z rusztu kratowego o udźwigu 130 kg każda, 1 regał 1,3 x 0,8 x 1,3 m z dwiema półkami; wszystkie elementy z ocynkowanej blachy stalowej; 6 szt. beczek o poj. min. 60 l szczelnie zamykanych z materiału odpornego na rozpuszczalniki i substancje żrące; podłogowa wanna wychwytowa o powierzchni 25 m2 o poj.210 l odporna na substancje żrące, przenośna rampa do niwelacji różnic poziomów.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9FE2" w14:textId="504EFF5D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549" w14:textId="3BE2BE9A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6B73FFE8" w14:textId="77777777" w:rsidTr="00C456F7">
        <w:trPr>
          <w:trHeight w:val="3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EE7F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24AA62B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12538C5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00B95D6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6052696" w14:textId="77777777" w:rsidR="0035201A" w:rsidRDefault="0035201A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4A497B4" w14:textId="6DE10948" w:rsidR="0035201A" w:rsidRPr="005A2C42" w:rsidRDefault="0035201A" w:rsidP="00C456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="00C456F7">
              <w:rPr>
                <w:rFonts w:ascii="Calibri" w:eastAsia="Times New Roman" w:hAnsi="Calibri" w:cs="Calibri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2D0" w14:textId="176F51DF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Wyposażenie punktu wymiany rzeczy używanych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3A28" w14:textId="01DB9621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Drabinka „pokojowa” aluminiowa lub inny typ podestu (1 szt.), krzesło (1 szt.), stół roboczy o wymiarach minimum 1,6x0,8m (1 szt.),  2 szt. regałów magazynowych o wymiarach min.: 1 x 0,6 x 2 m, z min. 4 półkami wykonanymi</w:t>
            </w:r>
            <w:r w:rsidR="00C456F7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>z blachy stalowej o grubości min. 1mm podwójnie doginanej, wzmacnianej od spodu profilem C o udźwigu na półkę do 150kg; słupy nośne wykonane z kątownika 40x60x2mm perforowanego co 20 mm i wyposażone w stopkę z tworzywa; regały muszą posiada</w:t>
            </w:r>
            <w:r w:rsidR="001F38F5">
              <w:rPr>
                <w:rFonts w:ascii="Calibri" w:eastAsia="Times New Roman" w:hAnsi="Calibri" w:cs="Calibri"/>
                <w:lang w:eastAsia="pl-PL"/>
              </w:rPr>
              <w:t>ć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dodatkowo kątowniki montowane pod najniższą i najwyższą półkę usztywniające całą konstrukcję; regały lakierowane 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br/>
              <w:t>proszkowo na kolor uzgodniony z Zamawiającym; udźwig całego regału min. 150kg, 5 dodatkowych pojemników różnej wielkości (50l-100l) do przechowywania przedmiotów przeznaczonych do wymiany.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ED25" w14:textId="01A771F3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6B65" w14:textId="04B6E8B3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3A6F13BA" w14:textId="77777777" w:rsidTr="00C456F7">
        <w:trPr>
          <w:trHeight w:val="3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ACF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0F0D76E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51FB050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2876717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6B43591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779DEE5" w14:textId="71ABD2E6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</w:t>
            </w:r>
          </w:p>
          <w:p w14:paraId="58B448B6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45290D4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691EFD9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B643EC4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F118BD1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F2381C3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32F95D2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3DDF96C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019C732" w14:textId="4E1F475B" w:rsidR="00C456F7" w:rsidRPr="005A2C42" w:rsidRDefault="00C456F7" w:rsidP="00C456F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5E7E" w14:textId="595C9700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Wyposażenie biurowo-socjalne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E150" w14:textId="30B960AA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Część biurowa: biurko (1 szt.): solidna, wzmacniana konstrukcja; wymiary, materiał i kolorystyka, fotel obrotowy do biurka (1 szt.): wytrzymałoś</w:t>
            </w:r>
            <w:r w:rsidR="00C456F7">
              <w:rPr>
                <w:rFonts w:ascii="Calibri" w:eastAsia="Times New Roman" w:hAnsi="Calibri" w:cs="Calibri"/>
                <w:lang w:eastAsia="pl-PL"/>
              </w:rPr>
              <w:t>ć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min. 140 kg, wygodne podłokietniki, regulowana  wysokoś</w:t>
            </w:r>
            <w:r w:rsidR="00C456F7">
              <w:rPr>
                <w:rFonts w:ascii="Calibri" w:eastAsia="Times New Roman" w:hAnsi="Calibri" w:cs="Calibri"/>
                <w:lang w:eastAsia="pl-PL"/>
              </w:rPr>
              <w:t xml:space="preserve">ć 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siedziska i położenie oparcia; , regał na dokumenty zamykany (1 szt.): drzwi zamykane na zamek, półki o regulowanej wysokości; wymiary, materiał i kolorystyka, </w:t>
            </w:r>
            <w:r w:rsidR="00C456F7">
              <w:rPr>
                <w:rFonts w:ascii="Calibri" w:eastAsia="Times New Roman" w:hAnsi="Calibri" w:cs="Calibri"/>
                <w:lang w:eastAsia="pl-PL"/>
              </w:rPr>
              <w:t>l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>ampka biurkowa (szt. 1): oprawa dostosowana do źródeł światła o klasach energetycznych od A++ do E oraz żarówek LED o dowolnej mocy; listwa zasilająca (szt. 1): gniazdka min. 4x230V, podświetlany wyłącznik, obudowa korpusu aluminiowa, materiał gniazd: samogasnące tworzywo ABS; laptop (szt. 1): procesor wielordzeniowy, umożliwiający uruchamianie aplikacji 64-bitowych, wykonany w technologii mobilnej; typ matrycy: matowa, pamię</w:t>
            </w:r>
            <w:r w:rsidR="00C456F7">
              <w:rPr>
                <w:rFonts w:ascii="Calibri" w:eastAsia="Times New Roman" w:hAnsi="Calibri" w:cs="Calibri"/>
                <w:lang w:eastAsia="pl-PL"/>
              </w:rPr>
              <w:t>ć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RAM minimum 4 GB; klawiatura: polskie znaki zgodne z układem MS Windows „polski programisty”; kolorystyka ciemna; złącze USB: min. 2 szt., kabel zasilający, UPS, myszka; system operacyjny Windows 10 Pro PL w wersji 64 bit lub równoważny, zainstalowany system operacyjny w wersji 64 bit 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br/>
              <w:t>niewymagający aktywacji za pomocą telefonu lub Internetu u producenta oprogramowania;  oprogramowanie w polskiej pełnej wersji językowej; pakiet MS Office nie starszy niż 2013 (lub równoważny), drukarka laserowa (szt. 1) i materiały eksploatacyjne: oprogramowanie dedykowane producenta; druk: A4, mono; podajnik papieru: min. 50 arkuszy; rozdzielczoś</w:t>
            </w:r>
            <w:r w:rsidR="00C456F7">
              <w:rPr>
                <w:rFonts w:ascii="Calibri" w:eastAsia="Times New Roman" w:hAnsi="Calibri" w:cs="Calibri"/>
                <w:lang w:eastAsia="pl-PL"/>
              </w:rPr>
              <w:t>ci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w czerni: minimum 600 x 600 </w:t>
            </w:r>
            <w:proofErr w:type="spellStart"/>
            <w:r w:rsidRPr="005A2C42">
              <w:rPr>
                <w:rFonts w:ascii="Calibri" w:eastAsia="Times New Roman" w:hAnsi="Calibri" w:cs="Calibri"/>
                <w:lang w:eastAsia="pl-PL"/>
              </w:rPr>
              <w:t>dpi</w:t>
            </w:r>
            <w:proofErr w:type="spellEnd"/>
            <w:r w:rsidRPr="005A2C42">
              <w:rPr>
                <w:rFonts w:ascii="Calibri" w:eastAsia="Times New Roman" w:hAnsi="Calibri" w:cs="Calibri"/>
                <w:lang w:eastAsia="pl-PL"/>
              </w:rPr>
              <w:t xml:space="preserve">, złącza min.: USB 2.0/3.0, RJ45/LAN; 3 tonery, przewody USB min. 1,8mb, Przewód LAN min. 1,8 </w:t>
            </w:r>
            <w:proofErr w:type="spellStart"/>
            <w:r w:rsidRPr="005A2C42">
              <w:rPr>
                <w:rFonts w:ascii="Calibri" w:eastAsia="Times New Roman" w:hAnsi="Calibri" w:cs="Calibri"/>
                <w:lang w:eastAsia="pl-PL"/>
              </w:rPr>
              <w:t>mb</w:t>
            </w:r>
            <w:proofErr w:type="spellEnd"/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kabel zasilający, klimatyzator dwufunkcyjny (szt. 1): moc min. 2,4 kW, o zmiennej regulowanej mocy sprężarki,  wyposażony w układ automatycznej regulacji, sprawności działania min. do 25 m2 (wszystkie wskazane produkty objęte min. 24 miesięczną gwarancją). Część socjalna: kuchenka elektryczna dwupłytowa, czajnik elektryczny, szafka na żywnoś</w:t>
            </w:r>
            <w:r w:rsidR="001F38F5">
              <w:rPr>
                <w:rFonts w:ascii="Calibri" w:eastAsia="Times New Roman" w:hAnsi="Calibri" w:cs="Calibri"/>
                <w:lang w:eastAsia="pl-PL"/>
              </w:rPr>
              <w:t>ć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i podstawowe naczynia, zlewozmywak, bateria kuchenna, apteczka 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lastRenderedPageBreak/>
              <w:t>przenośna, podstawowy sprzęt ppoż. i bhp  zgodnie z przepisami szczegółowymi. Część sanitarna: miska ustępowa ze spłuczką, umywalka, bateria umywalkowa, lustro nad umywalką, podgrzewacz elektryczny c. w. u., szafka, oświetlenie.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963A" w14:textId="0FCB1E9E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295" w14:textId="1F8AF3D8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0EA601E3" w14:textId="77777777" w:rsidTr="00C456F7">
        <w:trPr>
          <w:trHeight w:val="2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CB0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E3257FF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95FFDE9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A5FFD48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46145E81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D529BE5" w14:textId="60EB6FD5" w:rsidR="00C456F7" w:rsidRPr="005A2C42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A01C" w14:textId="07FBAE19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Kontenery i pojemniki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E56" w14:textId="58EE2DA3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Kontener (1 szt.) o pojemności 34m3 –zamknięty z zaczepami przystosowanymi do transportu samochodowego hakowego, z otwieranymi drzwiami na krótszym boku (dwa skrzydła z podwójnymi wzmocnieniami) i drzwiami na dłuższym boku, grubością ścian min. 3 mm, grubością podłogi min. 3 mm (preferowane 5 mm); kolor kontenera do uzgodnienia z Zamawiającym,  4 kontenery samowyładowcze typu koleba o pojemności 1,1 m3, 10 szt. worków typu big </w:t>
            </w:r>
            <w:proofErr w:type="spellStart"/>
            <w:r w:rsidRPr="005A2C42">
              <w:rPr>
                <w:rFonts w:ascii="Calibri" w:eastAsia="Times New Roman" w:hAnsi="Calibri" w:cs="Calibri"/>
                <w:lang w:eastAsia="pl-PL"/>
              </w:rPr>
              <w:t>bag</w:t>
            </w:r>
            <w:proofErr w:type="spellEnd"/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z uchwytami tunelowymi o poj. 0,75 m3 oraz o wymiarach wewnętrznych 0,77 x 0,77 x 1 m, ładownoś</w:t>
            </w:r>
            <w:r w:rsidR="00C456F7">
              <w:rPr>
                <w:rFonts w:ascii="Calibri" w:eastAsia="Times New Roman" w:hAnsi="Calibri" w:cs="Calibri"/>
                <w:lang w:eastAsia="pl-PL"/>
              </w:rPr>
              <w:t>ć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do 1 000 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5CC0" w14:textId="7E6254BC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4D8" w14:textId="47B3DD8F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4D688BD7" w14:textId="77777777" w:rsidTr="00C456F7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483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C6F3A1C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000A80CF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E766045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2E53D8E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36190A1" w14:textId="23EF44FE" w:rsidR="00C456F7" w:rsidRPr="005A2C42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954" w14:textId="45337D7A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Wyposażenie magazynu ZSEE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A745" w14:textId="3DB446E1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2 szt. regałów magazynowych o wymiarach min.: 1 x 0,6 x 2 m, z min. 4 półkami wykonanymi z blachy stalowej o grubości min. 1mm podwójnie doginanej, wzmacnianej od spodu profilem C o udźwigu na półkę do 150kg; słupy nośne wykonane z kątownika 40x60x2mm perforowanego co 20 mm i wyposażone w stopkę z tworzywa; regały muszą posiada</w:t>
            </w:r>
            <w:r w:rsidR="00C456F7">
              <w:rPr>
                <w:rFonts w:ascii="Calibri" w:eastAsia="Times New Roman" w:hAnsi="Calibri" w:cs="Calibri"/>
                <w:lang w:eastAsia="pl-PL"/>
              </w:rPr>
              <w:t>ć</w:t>
            </w: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 dodatkowo kątowniki montowane pod najniższą i najwyższą półkę usztywniające całą konstrukcję; regały lakierowane proszkowo na kolor uzgodniony z Zamawiającym; udźwig całego regału min. 600kg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CE0C" w14:textId="1D59A4A0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CE1" w14:textId="5A479E33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2F2A5030" w14:textId="77777777" w:rsidTr="00C456F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307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73D34715" w14:textId="68EB6649" w:rsidR="00C456F7" w:rsidRPr="005A2C42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118" w14:textId="30F64C20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Tabliczki na dodatkowe opisy frakcji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2554" w14:textId="7777777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 xml:space="preserve">Z tworzywa sztucznego odpornego na działanie czynników atmosferycznych, trwały nadruk, treść, kolorystyka, wielkość zgodna z wymaganiami Zamawiającego,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D8AA" w14:textId="130D54C9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0BB" w14:textId="088CEFE9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A2C42" w:rsidRPr="005A2C42" w14:paraId="18EAAE4C" w14:textId="77777777" w:rsidTr="00C456F7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351" w14:textId="77777777" w:rsid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3E268E23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0E9246B" w14:textId="7F097C12" w:rsidR="00C456F7" w:rsidRPr="005A2C42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BC75" w14:textId="24E5DA01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A2C42">
              <w:rPr>
                <w:rFonts w:ascii="Calibri" w:eastAsia="Times New Roman" w:hAnsi="Calibri" w:cs="Calibri"/>
                <w:lang w:eastAsia="pl-PL"/>
              </w:rPr>
              <w:t>Wyposażenie p.poż i bhp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CBF1" w14:textId="77777777" w:rsidR="005A2C42" w:rsidRPr="005A2C42" w:rsidRDefault="005A2C42" w:rsidP="005A2C4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bookmarkStart w:id="3" w:name="_Hlk132367089"/>
            <w:r w:rsidRPr="005A2C42">
              <w:rPr>
                <w:rFonts w:ascii="Calibri" w:eastAsia="Times New Roman" w:hAnsi="Calibri" w:cs="Calibri"/>
                <w:lang w:eastAsia="pl-PL"/>
              </w:rPr>
              <w:t>Zestaw gaśniczy wyposażony w wózek transportowy, tablicę informacyjną, uchwyty do gaśnic, 2 gaśnice proszkowe, 1 gaśnicę śniegową oraz 1 koc gaśniczy. Apteczka wyposażona w niezbędne elementy do udzielenia pierwszej pomocy.</w:t>
            </w:r>
            <w:bookmarkEnd w:id="3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A4B6" w14:textId="4EFBA4CC" w:rsidR="005A2C42" w:rsidRPr="005A2C42" w:rsidRDefault="005A2C42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8A85" w14:textId="21DC67E8" w:rsidR="005A2C42" w:rsidRPr="005A2C42" w:rsidRDefault="005A2C42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456F7" w:rsidRPr="005A2C42" w14:paraId="37417C4B" w14:textId="77777777" w:rsidTr="00C456F7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919" w14:textId="77777777" w:rsidR="00C456F7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C3F5" w14:textId="77777777" w:rsidR="00C456F7" w:rsidRPr="005A2C42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599B" w14:textId="65F373F1" w:rsidR="00C456F7" w:rsidRPr="005A2C42" w:rsidRDefault="00C456F7" w:rsidP="00C456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RAZEM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73B6" w14:textId="77777777" w:rsidR="00C456F7" w:rsidRPr="005A2C42" w:rsidRDefault="00C456F7" w:rsidP="005A2C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63F" w14:textId="77777777" w:rsidR="00C456F7" w:rsidRPr="005A2C42" w:rsidRDefault="00C456F7" w:rsidP="005A2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328EA5A" w14:textId="157DEC7F" w:rsidR="005A2C42" w:rsidRDefault="005A2C42" w:rsidP="005A2C42">
      <w:pPr>
        <w:rPr>
          <w:rFonts w:ascii="Arial" w:hAnsi="Arial" w:cs="Arial"/>
          <w:color w:val="000000"/>
        </w:rPr>
      </w:pPr>
    </w:p>
    <w:p w14:paraId="1AE68939" w14:textId="793CE8B7" w:rsidR="00C456F7" w:rsidRPr="00E946B4" w:rsidRDefault="00C456F7" w:rsidP="005A2C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:                                                                                                                                                      ZAMAW</w:t>
      </w:r>
      <w:r w:rsidR="00730085">
        <w:rPr>
          <w:rFonts w:ascii="Arial" w:hAnsi="Arial" w:cs="Arial"/>
          <w:color w:val="000000"/>
        </w:rPr>
        <w:t>IA</w:t>
      </w:r>
      <w:r>
        <w:rPr>
          <w:rFonts w:ascii="Arial" w:hAnsi="Arial" w:cs="Arial"/>
          <w:color w:val="000000"/>
        </w:rPr>
        <w:t>JĄCY :</w:t>
      </w:r>
      <w:bookmarkEnd w:id="0"/>
    </w:p>
    <w:sectPr w:rsidR="00C456F7" w:rsidRPr="00E946B4" w:rsidSect="00525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A701" w14:textId="77777777" w:rsidR="00EA32AC" w:rsidRDefault="00EA32AC" w:rsidP="0035201A">
      <w:pPr>
        <w:spacing w:after="0" w:line="240" w:lineRule="auto"/>
      </w:pPr>
      <w:r>
        <w:separator/>
      </w:r>
    </w:p>
  </w:endnote>
  <w:endnote w:type="continuationSeparator" w:id="0">
    <w:p w14:paraId="0279C904" w14:textId="77777777" w:rsidR="00EA32AC" w:rsidRDefault="00EA32AC" w:rsidP="0035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F718" w14:textId="77777777" w:rsidR="00525176" w:rsidRDefault="00525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591959"/>
      <w:docPartObj>
        <w:docPartGallery w:val="Page Numbers (Bottom of Page)"/>
        <w:docPartUnique/>
      </w:docPartObj>
    </w:sdtPr>
    <w:sdtContent>
      <w:p w14:paraId="20E38AF6" w14:textId="2008F842" w:rsidR="0035201A" w:rsidRDefault="003520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3CBC0" w14:textId="77777777" w:rsidR="0035201A" w:rsidRDefault="003520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A2EA" w14:textId="77777777" w:rsidR="00525176" w:rsidRDefault="00525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0DD0" w14:textId="77777777" w:rsidR="00EA32AC" w:rsidRDefault="00EA32AC" w:rsidP="0035201A">
      <w:pPr>
        <w:spacing w:after="0" w:line="240" w:lineRule="auto"/>
      </w:pPr>
      <w:r>
        <w:separator/>
      </w:r>
    </w:p>
  </w:footnote>
  <w:footnote w:type="continuationSeparator" w:id="0">
    <w:p w14:paraId="0DD6F428" w14:textId="77777777" w:rsidR="00EA32AC" w:rsidRDefault="00EA32AC" w:rsidP="0035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C908" w14:textId="77777777" w:rsidR="00525176" w:rsidRDefault="00525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A6A9" w14:textId="77777777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1F7C4151" w14:textId="77777777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188A9F50" w14:textId="56E977D6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5E391B5A" w14:textId="77777777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14:paraId="05F084BB" w14:textId="77777777" w:rsidR="00525176" w:rsidRDefault="00525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B56E" w14:textId="0A0D5E19" w:rsid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27EC9">
      <w:rPr>
        <w:rFonts w:ascii="Calibri" w:eastAsia="Calibri" w:hAnsi="Calibri"/>
        <w:noProof/>
        <w:lang w:eastAsia="pl-PL"/>
      </w:rPr>
      <w:drawing>
        <wp:inline distT="0" distB="0" distL="0" distR="0" wp14:anchorId="3DDFAE23" wp14:editId="49285260">
          <wp:extent cx="5762625" cy="569595"/>
          <wp:effectExtent l="0" t="0" r="9525" b="1905"/>
          <wp:docPr id="1" name="Obraz 1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02" w14:textId="1E870912" w:rsidR="00525176" w:rsidRPr="00525176" w:rsidRDefault="00525176" w:rsidP="00525176">
    <w:pPr>
      <w:tabs>
        <w:tab w:val="left" w:pos="567"/>
      </w:tabs>
      <w:suppressAutoHyphens/>
      <w:overflowPunct w:val="0"/>
      <w:spacing w:after="0" w:line="276" w:lineRule="auto"/>
      <w:jc w:val="center"/>
      <w:rPr>
        <w:rFonts w:ascii="Times New Roman" w:eastAsia="Cambria" w:hAnsi="Times New Roman" w:cs="Times New Roman"/>
        <w:sz w:val="18"/>
        <w:szCs w:val="18"/>
        <w:lang w:eastAsia="pl-PL"/>
      </w:rPr>
    </w:pPr>
    <w:r w:rsidRPr="00525176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Projekt </w:t>
    </w:r>
    <w:r w:rsidRPr="00525176">
      <w:rPr>
        <w:rFonts w:ascii="Times New Roman" w:eastAsia="Cambria" w:hAnsi="Times New Roman" w:cs="Times New Roman"/>
        <w:sz w:val="18"/>
        <w:szCs w:val="18"/>
        <w:lang w:eastAsia="pl-PL"/>
      </w:rPr>
      <w:t>„Rozbudowa i modernizacja Punktu Selektywnej Zbiórki Odpadów Komunalnych w Tułowicach”</w:t>
    </w:r>
  </w:p>
  <w:p w14:paraId="2F4FAC05" w14:textId="77777777" w:rsidR="00525176" w:rsidRPr="00525176" w:rsidRDefault="00525176" w:rsidP="00525176">
    <w:pPr>
      <w:tabs>
        <w:tab w:val="center" w:pos="4536"/>
        <w:tab w:val="right" w:pos="9072"/>
      </w:tabs>
      <w:suppressAutoHyphens/>
      <w:overflowPunct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525176">
      <w:rPr>
        <w:rFonts w:ascii="Times New Roman" w:eastAsia="Times New Roman" w:hAnsi="Times New Roman" w:cs="Times New Roman"/>
        <w:sz w:val="18"/>
        <w:szCs w:val="18"/>
        <w:lang w:eastAsia="pl-PL"/>
      </w:rPr>
      <w:t>umowa nr RPOP.05.02.00-16-0004/22-00 z dnia 02.02.2023 r.</w:t>
    </w:r>
  </w:p>
  <w:p w14:paraId="7577F84C" w14:textId="77777777" w:rsidR="00525176" w:rsidRDefault="005251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19"/>
    <w:rsid w:val="001F38F5"/>
    <w:rsid w:val="0035201A"/>
    <w:rsid w:val="003C2987"/>
    <w:rsid w:val="003D3FB5"/>
    <w:rsid w:val="0044673D"/>
    <w:rsid w:val="0048370F"/>
    <w:rsid w:val="004B63B3"/>
    <w:rsid w:val="004F0C33"/>
    <w:rsid w:val="00525176"/>
    <w:rsid w:val="005A2C42"/>
    <w:rsid w:val="005D1896"/>
    <w:rsid w:val="005E140D"/>
    <w:rsid w:val="006C28DA"/>
    <w:rsid w:val="00730085"/>
    <w:rsid w:val="00773BD9"/>
    <w:rsid w:val="008A1759"/>
    <w:rsid w:val="00915F19"/>
    <w:rsid w:val="009F3999"/>
    <w:rsid w:val="00A71915"/>
    <w:rsid w:val="00B207AD"/>
    <w:rsid w:val="00B24908"/>
    <w:rsid w:val="00B933C7"/>
    <w:rsid w:val="00BF66E0"/>
    <w:rsid w:val="00C456F7"/>
    <w:rsid w:val="00C464C6"/>
    <w:rsid w:val="00E35CB5"/>
    <w:rsid w:val="00E946B4"/>
    <w:rsid w:val="00E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F974C"/>
  <w15:chartTrackingRefBased/>
  <w15:docId w15:val="{1280FDA3-EF3E-4B09-BBC8-81C1958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01A"/>
  </w:style>
  <w:style w:type="paragraph" w:styleId="Stopka">
    <w:name w:val="footer"/>
    <w:basedOn w:val="Normalny"/>
    <w:link w:val="StopkaZnak"/>
    <w:uiPriority w:val="99"/>
    <w:unhideWhenUsed/>
    <w:rsid w:val="0035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A739-511B-4E26-BE9D-2E81C1EC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Rosiek</dc:creator>
  <cp:keywords/>
  <dc:description/>
  <cp:lastModifiedBy>Anna Tkacz</cp:lastModifiedBy>
  <cp:revision>11</cp:revision>
  <cp:lastPrinted>2020-04-30T06:49:00Z</cp:lastPrinted>
  <dcterms:created xsi:type="dcterms:W3CDTF">2023-04-05T08:31:00Z</dcterms:created>
  <dcterms:modified xsi:type="dcterms:W3CDTF">2023-04-14T10:18:00Z</dcterms:modified>
</cp:coreProperties>
</file>