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E1B6" w14:textId="77777777" w:rsidR="0042178F" w:rsidRDefault="0042178F" w:rsidP="0042178F">
      <w:pPr>
        <w:pStyle w:val="Nagwek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ZAŁĄCZNIK NR 1 </w:t>
      </w:r>
    </w:p>
    <w:p w14:paraId="14D0C582" w14:textId="77777777" w:rsidR="0042178F" w:rsidRDefault="0042178F" w:rsidP="0042178F">
      <w:pPr>
        <w:pStyle w:val="Nagwek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835BD28" w14:textId="54DFFD77" w:rsidR="0042178F" w:rsidRDefault="00B32CA9" w:rsidP="0042178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DWNZKŚ.2710.319</w:t>
      </w:r>
      <w:r w:rsidR="0042178F">
        <w:rPr>
          <w:rFonts w:ascii="Verdana" w:hAnsi="Verdana"/>
          <w:i/>
          <w:sz w:val="18"/>
          <w:szCs w:val="18"/>
        </w:rPr>
        <w:t>.2023.MP</w:t>
      </w:r>
    </w:p>
    <w:p w14:paraId="1E37F339" w14:textId="37354F4B" w:rsidR="0042178F" w:rsidRPr="00D67854" w:rsidRDefault="00D67854" w:rsidP="00D67854">
      <w:pPr>
        <w:pStyle w:val="Nagwek1"/>
        <w:numPr>
          <w:ilvl w:val="0"/>
          <w:numId w:val="17"/>
        </w:numPr>
        <w:tabs>
          <w:tab w:val="left" w:pos="708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DODATKOWE INFORMAC</w:t>
      </w:r>
    </w:p>
    <w:p w14:paraId="637AA241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</w:p>
    <w:p w14:paraId="72AF7B91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  <w:r w:rsidRPr="0042178F">
        <w:rPr>
          <w:rFonts w:ascii="Verdana" w:hAnsi="Verdana"/>
          <w:smallCaps/>
          <w:sz w:val="20"/>
        </w:rPr>
        <w:t>OPIS PRZEDMIOTU ZAMÓWIENIA</w:t>
      </w:r>
    </w:p>
    <w:p w14:paraId="51244F5A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</w:p>
    <w:p w14:paraId="1FFC4DAB" w14:textId="3F3525D4" w:rsidR="00B32CA9" w:rsidRPr="00B32CA9" w:rsidRDefault="00B32CA9" w:rsidP="00D67854">
      <w:pPr>
        <w:spacing w:line="280" w:lineRule="atLeast"/>
        <w:jc w:val="center"/>
        <w:rPr>
          <w:rFonts w:ascii="Verdana" w:hAnsi="Verdana"/>
          <w:color w:val="C45911" w:themeColor="accent2" w:themeShade="BF"/>
          <w:sz w:val="20"/>
          <w:szCs w:val="20"/>
        </w:rPr>
      </w:pPr>
      <w:r>
        <w:rPr>
          <w:rFonts w:ascii="Verdana" w:hAnsi="Verdana" w:cs="Arial"/>
          <w:color w:val="C45911" w:themeColor="accent2" w:themeShade="BF"/>
          <w:sz w:val="20"/>
        </w:rPr>
        <w:t>D</w:t>
      </w:r>
      <w:r w:rsidRPr="00F45DBA">
        <w:rPr>
          <w:rFonts w:ascii="Verdana" w:hAnsi="Verdana" w:cs="Arial"/>
          <w:color w:val="C45911" w:themeColor="accent2" w:themeShade="BF"/>
          <w:sz w:val="20"/>
        </w:rPr>
        <w:t>ostaw</w:t>
      </w:r>
      <w:r>
        <w:rPr>
          <w:rFonts w:ascii="Verdana" w:hAnsi="Verdana" w:cs="Arial"/>
          <w:color w:val="C45911" w:themeColor="accent2" w:themeShade="BF"/>
          <w:sz w:val="20"/>
        </w:rPr>
        <w:t>a</w:t>
      </w:r>
      <w:r w:rsidRPr="00F45DBA">
        <w:rPr>
          <w:rFonts w:ascii="Verdana" w:hAnsi="Verdana" w:cs="Arial"/>
          <w:color w:val="C45911" w:themeColor="accent2" w:themeShade="BF"/>
          <w:sz w:val="20"/>
        </w:rPr>
        <w:t xml:space="preserve"> </w:t>
      </w:r>
      <w:r w:rsidRPr="00582E69">
        <w:rPr>
          <w:rFonts w:ascii="Verdana" w:hAnsi="Verdana"/>
          <w:color w:val="C45911" w:themeColor="accent2" w:themeShade="BF"/>
          <w:sz w:val="20"/>
          <w:szCs w:val="20"/>
        </w:rPr>
        <w:t>mobilnego licznika cząstek ultradrobnych z podziałe</w:t>
      </w:r>
      <w:r>
        <w:rPr>
          <w:rFonts w:ascii="Verdana" w:hAnsi="Verdana"/>
          <w:color w:val="C45911" w:themeColor="accent2" w:themeShade="BF"/>
          <w:sz w:val="20"/>
          <w:szCs w:val="20"/>
        </w:rPr>
        <w:t xml:space="preserve">m na minimum 6 zakresów </w:t>
      </w:r>
      <w:r w:rsidRPr="00582E69">
        <w:rPr>
          <w:rFonts w:ascii="Verdana" w:hAnsi="Verdana"/>
          <w:color w:val="C45911" w:themeColor="accent2" w:themeShade="BF"/>
          <w:sz w:val="20"/>
          <w:szCs w:val="20"/>
        </w:rPr>
        <w:t xml:space="preserve">cząstek </w:t>
      </w:r>
      <w:r w:rsidRPr="00582E69">
        <w:rPr>
          <w:rStyle w:val="Wyrnieniedelikatne"/>
          <w:rFonts w:ascii="Verdana" w:hAnsi="Verdana"/>
          <w:color w:val="C45911" w:themeColor="accent2" w:themeShade="BF"/>
          <w:sz w:val="20"/>
          <w:szCs w:val="20"/>
        </w:rPr>
        <w:t>dla Wydziału Nauk o Ziemi i Kształtowania Środowiska UWr.</w:t>
      </w:r>
    </w:p>
    <w:p w14:paraId="2D3C6793" w14:textId="77777777" w:rsidR="00B32CA9" w:rsidRPr="00B32CA9" w:rsidRDefault="00B32CA9" w:rsidP="00B32CA9">
      <w:pPr>
        <w:spacing w:line="265" w:lineRule="auto"/>
        <w:ind w:left="-5" w:hanging="10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TableGrid0"/>
        <w:tblW w:w="5482" w:type="pct"/>
        <w:tblLook w:val="04A0" w:firstRow="1" w:lastRow="0" w:firstColumn="1" w:lastColumn="0" w:noHBand="0" w:noVBand="1"/>
      </w:tblPr>
      <w:tblGrid>
        <w:gridCol w:w="570"/>
        <w:gridCol w:w="3547"/>
        <w:gridCol w:w="3120"/>
        <w:gridCol w:w="2699"/>
      </w:tblGrid>
      <w:tr w:rsidR="00B32CA9" w:rsidRPr="00B32CA9" w14:paraId="40F48D27" w14:textId="77777777" w:rsidTr="00575E24">
        <w:trPr>
          <w:trHeight w:val="273"/>
        </w:trPr>
        <w:tc>
          <w:tcPr>
            <w:tcW w:w="287" w:type="pct"/>
          </w:tcPr>
          <w:p w14:paraId="015E2CB3" w14:textId="77777777" w:rsidR="00B32CA9" w:rsidRPr="00B32CA9" w:rsidRDefault="00B32CA9" w:rsidP="00B32CA9">
            <w:pPr>
              <w:spacing w:before="100" w:beforeAutospacing="1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785" w:type="pct"/>
            <w:hideMark/>
          </w:tcPr>
          <w:p w14:paraId="14E58EA5" w14:textId="77777777" w:rsidR="00B32CA9" w:rsidRPr="00B32CA9" w:rsidRDefault="00B32CA9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/>
                <w:bCs/>
                <w:sz w:val="18"/>
                <w:szCs w:val="18"/>
              </w:rPr>
              <w:t>Opis właściwości</w:t>
            </w:r>
          </w:p>
        </w:tc>
        <w:tc>
          <w:tcPr>
            <w:tcW w:w="1570" w:type="pct"/>
            <w:hideMark/>
          </w:tcPr>
          <w:p w14:paraId="459E0B96" w14:textId="77777777" w:rsidR="00B32CA9" w:rsidRPr="00B32CA9" w:rsidRDefault="00B32CA9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/>
                <w:bCs/>
                <w:sz w:val="18"/>
                <w:szCs w:val="18"/>
              </w:rPr>
              <w:t>Minimalne wymagania </w:t>
            </w:r>
          </w:p>
        </w:tc>
        <w:tc>
          <w:tcPr>
            <w:tcW w:w="1358" w:type="pct"/>
          </w:tcPr>
          <w:p w14:paraId="5B2F4EF2" w14:textId="77777777" w:rsidR="00B32CA9" w:rsidRPr="00B32CA9" w:rsidRDefault="00B32CA9" w:rsidP="00B32CA9">
            <w:pPr>
              <w:spacing w:before="100" w:beforeAutospacing="1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/>
                <w:bCs/>
                <w:sz w:val="18"/>
                <w:szCs w:val="18"/>
              </w:rPr>
              <w:t>Oferowany parametr</w:t>
            </w:r>
          </w:p>
        </w:tc>
      </w:tr>
      <w:tr w:rsidR="00575E24" w:rsidRPr="00B32CA9" w14:paraId="1402FFEC" w14:textId="77777777" w:rsidTr="00575E24">
        <w:trPr>
          <w:trHeight w:val="305"/>
        </w:trPr>
        <w:tc>
          <w:tcPr>
            <w:tcW w:w="287" w:type="pct"/>
            <w:vMerge w:val="restart"/>
          </w:tcPr>
          <w:p w14:paraId="00D7F8F3" w14:textId="77777777" w:rsidR="00575E24" w:rsidRPr="00B32CA9" w:rsidRDefault="00575E24" w:rsidP="00B32CA9">
            <w:pPr>
              <w:spacing w:before="100" w:beforeAutospacing="1"/>
              <w:textAlignment w:val="baseline"/>
              <w:rPr>
                <w:rFonts w:ascii="Verdana" w:hAnsi="Verdana" w:cs="Calibri"/>
                <w:bCs/>
                <w:sz w:val="18"/>
                <w:szCs w:val="18"/>
                <w:bdr w:val="none" w:sz="0" w:space="0" w:color="auto" w:frame="1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785" w:type="pct"/>
            <w:hideMark/>
          </w:tcPr>
          <w:p w14:paraId="78762557" w14:textId="77777777" w:rsidR="00575E24" w:rsidRPr="00B32CA9" w:rsidRDefault="00575E24" w:rsidP="00B32CA9">
            <w:pPr>
              <w:spacing w:before="100" w:beforeAutospacing="1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  <w:bdr w:val="none" w:sz="0" w:space="0" w:color="auto" w:frame="1"/>
              </w:rPr>
              <w:t>Możliwość zliczania cząstek ultra drobnych o średnicy:</w:t>
            </w:r>
          </w:p>
        </w:tc>
        <w:tc>
          <w:tcPr>
            <w:tcW w:w="1570" w:type="pct"/>
            <w:hideMark/>
          </w:tcPr>
          <w:p w14:paraId="67837B1B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Zakres od 10 nm do 300 nm </w:t>
            </w:r>
          </w:p>
        </w:tc>
        <w:tc>
          <w:tcPr>
            <w:tcW w:w="1358" w:type="pct"/>
          </w:tcPr>
          <w:p w14:paraId="3A16B3F8" w14:textId="77777777" w:rsidR="00575E24" w:rsidRPr="00B32CA9" w:rsidRDefault="00575E24" w:rsidP="00D6785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Zakres od …. nm do …. nm</w:t>
            </w:r>
          </w:p>
        </w:tc>
      </w:tr>
      <w:tr w:rsidR="00575E24" w:rsidRPr="00B32CA9" w14:paraId="01719ECA" w14:textId="77777777" w:rsidTr="00575E24">
        <w:trPr>
          <w:trHeight w:val="359"/>
        </w:trPr>
        <w:tc>
          <w:tcPr>
            <w:tcW w:w="287" w:type="pct"/>
            <w:vMerge/>
          </w:tcPr>
          <w:p w14:paraId="5220B782" w14:textId="77777777" w:rsidR="00575E24" w:rsidRPr="00B32CA9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tcBorders>
              <w:bottom w:val="single" w:sz="4" w:space="0" w:color="FFFFFF" w:themeColor="background1"/>
            </w:tcBorders>
            <w:hideMark/>
          </w:tcPr>
          <w:p w14:paraId="4C2CC799" w14:textId="77777777" w:rsidR="00575E24" w:rsidRPr="00B32CA9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Pomiar wskaźników definiujących aerozole:</w:t>
            </w:r>
          </w:p>
          <w:p w14:paraId="130F8851" w14:textId="1200ED8C" w:rsidR="00575E24" w:rsidRPr="00B32CA9" w:rsidRDefault="00575E24" w:rsidP="00575E24">
            <w:pPr>
              <w:numPr>
                <w:ilvl w:val="0"/>
                <w:numId w:val="18"/>
              </w:numPr>
              <w:tabs>
                <w:tab w:val="num" w:pos="591"/>
              </w:tabs>
              <w:ind w:hanging="556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Liczba cząstek :</w:t>
            </w:r>
          </w:p>
        </w:tc>
        <w:tc>
          <w:tcPr>
            <w:tcW w:w="1570" w:type="pct"/>
            <w:tcBorders>
              <w:bottom w:val="single" w:sz="4" w:space="0" w:color="FFFFFF" w:themeColor="background1"/>
            </w:tcBorders>
            <w:hideMark/>
          </w:tcPr>
          <w:p w14:paraId="48F2B6FC" w14:textId="77777777" w:rsidR="00575E24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3EA225D3" w14:textId="77777777" w:rsidR="00575E24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7C69F3F4" w14:textId="6F5E1EA0" w:rsidR="00575E24" w:rsidRPr="00B32CA9" w:rsidRDefault="00575E24" w:rsidP="00575E24">
            <w:pPr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0-10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6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 cz./cm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58" w:type="pct"/>
            <w:tcBorders>
              <w:bottom w:val="single" w:sz="4" w:space="0" w:color="FFFFFF" w:themeColor="background1"/>
            </w:tcBorders>
          </w:tcPr>
          <w:p w14:paraId="70991F16" w14:textId="0378D766" w:rsidR="00575E24" w:rsidRDefault="00575E24" w:rsidP="00D67854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4DEC1821" w14:textId="77777777" w:rsidR="00575E24" w:rsidRPr="00B32CA9" w:rsidRDefault="00575E24" w:rsidP="00D67854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3986BF9C" w14:textId="7C0C6B2F" w:rsidR="00575E24" w:rsidRPr="00B32CA9" w:rsidRDefault="00575E24" w:rsidP="00575E24">
            <w:pPr>
              <w:jc w:val="center"/>
              <w:rPr>
                <w:rFonts w:ascii="Verdana" w:hAnsi="Verdana" w:cs="Calibri"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Liczba cząstek ……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cz./cm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575E24" w:rsidRPr="00B32CA9" w14:paraId="3C4432D2" w14:textId="77777777" w:rsidTr="00575E24">
        <w:trPr>
          <w:trHeight w:val="359"/>
        </w:trPr>
        <w:tc>
          <w:tcPr>
            <w:tcW w:w="287" w:type="pct"/>
            <w:vMerge/>
          </w:tcPr>
          <w:p w14:paraId="75A1A1F4" w14:textId="77777777" w:rsidR="00575E24" w:rsidRPr="00B32CA9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CF10D7" w14:textId="48A5D75F" w:rsidR="00575E24" w:rsidRPr="00B32CA9" w:rsidRDefault="00575E24" w:rsidP="00575E24">
            <w:pPr>
              <w:numPr>
                <w:ilvl w:val="0"/>
                <w:numId w:val="18"/>
              </w:numPr>
              <w:tabs>
                <w:tab w:val="num" w:pos="591"/>
              </w:tabs>
              <w:ind w:hanging="556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Zliczanie cząstek w przedziałach</w:t>
            </w:r>
          </w:p>
        </w:tc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C5E40B" w14:textId="7A3DBDC7" w:rsidR="00575E24" w:rsidRDefault="00575E24" w:rsidP="00575E24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Nie mniej niż 6 zakresów </w:t>
            </w:r>
          </w:p>
        </w:tc>
        <w:tc>
          <w:tcPr>
            <w:tcW w:w="135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CA4EF8" w14:textId="75668D0A" w:rsidR="00575E24" w:rsidRDefault="00575E24" w:rsidP="00575E24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L. przedziałów: …</w:t>
            </w:r>
          </w:p>
        </w:tc>
      </w:tr>
      <w:tr w:rsidR="00575E24" w:rsidRPr="00B32CA9" w14:paraId="099C4E1C" w14:textId="77777777" w:rsidTr="00575E24">
        <w:trPr>
          <w:trHeight w:val="359"/>
        </w:trPr>
        <w:tc>
          <w:tcPr>
            <w:tcW w:w="287" w:type="pct"/>
            <w:vMerge/>
          </w:tcPr>
          <w:p w14:paraId="1F5E7B02" w14:textId="77777777" w:rsidR="00575E24" w:rsidRPr="00B32CA9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A1B19B" w14:textId="1D44243E" w:rsidR="00575E24" w:rsidRPr="00B32CA9" w:rsidRDefault="00575E24" w:rsidP="00575E24">
            <w:pPr>
              <w:numPr>
                <w:ilvl w:val="0"/>
                <w:numId w:val="18"/>
              </w:numPr>
              <w:tabs>
                <w:tab w:val="num" w:pos="591"/>
              </w:tabs>
              <w:ind w:hanging="556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Pole powierzchni </w:t>
            </w:r>
          </w:p>
        </w:tc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272B6E" w14:textId="6594D7A0" w:rsidR="00575E24" w:rsidRDefault="00575E24" w:rsidP="00575E24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Minimalnie 0-50000 µm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2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/cm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 </w:t>
            </w:r>
          </w:p>
        </w:tc>
        <w:tc>
          <w:tcPr>
            <w:tcW w:w="135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B9BD33" w14:textId="2FDED619" w:rsidR="00575E24" w:rsidRDefault="00575E24" w:rsidP="00575E24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Pole powierzchni …..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µm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2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/cm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575E24" w:rsidRPr="00B32CA9" w14:paraId="463E8DA8" w14:textId="77777777" w:rsidTr="00575E24">
        <w:trPr>
          <w:trHeight w:val="359"/>
        </w:trPr>
        <w:tc>
          <w:tcPr>
            <w:tcW w:w="287" w:type="pct"/>
            <w:vMerge/>
          </w:tcPr>
          <w:p w14:paraId="4C6D2FF5" w14:textId="77777777" w:rsidR="00575E24" w:rsidRPr="00B32CA9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D5B528" w14:textId="5A2F11FF" w:rsidR="00575E24" w:rsidRPr="00B32CA9" w:rsidRDefault="00575E24" w:rsidP="00575E24">
            <w:pPr>
              <w:numPr>
                <w:ilvl w:val="0"/>
                <w:numId w:val="18"/>
              </w:numPr>
              <w:tabs>
                <w:tab w:val="num" w:pos="591"/>
              </w:tabs>
              <w:ind w:hanging="556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Stężenie cząstek ultradrobnych </w:t>
            </w:r>
          </w:p>
        </w:tc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936945" w14:textId="1A20FEED" w:rsidR="00575E24" w:rsidRDefault="00575E24" w:rsidP="00575E24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Minimalnie 0-2000 µg/m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 </w:t>
            </w:r>
          </w:p>
        </w:tc>
        <w:tc>
          <w:tcPr>
            <w:tcW w:w="135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3A3637" w14:textId="12C836DB" w:rsidR="00575E24" w:rsidRDefault="00575E24" w:rsidP="00575E24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Stężenie cząstek ….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µg/m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575E24" w:rsidRPr="00B32CA9" w14:paraId="43906AA4" w14:textId="77777777" w:rsidTr="00575E24">
        <w:trPr>
          <w:trHeight w:val="359"/>
        </w:trPr>
        <w:tc>
          <w:tcPr>
            <w:tcW w:w="287" w:type="pct"/>
            <w:vMerge/>
          </w:tcPr>
          <w:p w14:paraId="68CD5047" w14:textId="77777777" w:rsidR="00575E24" w:rsidRPr="00B32CA9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FFFFFF" w:themeColor="background1"/>
            </w:tcBorders>
          </w:tcPr>
          <w:p w14:paraId="278DA35D" w14:textId="33F27576" w:rsidR="00575E24" w:rsidRPr="00575E24" w:rsidRDefault="00575E24" w:rsidP="00575E24">
            <w:pPr>
              <w:pStyle w:val="Akapitzlist"/>
              <w:numPr>
                <w:ilvl w:val="0"/>
                <w:numId w:val="19"/>
              </w:numPr>
              <w:rPr>
                <w:rFonts w:ascii="Verdana" w:hAnsi="Verdana" w:cs="Calibri"/>
                <w:bCs/>
                <w:sz w:val="18"/>
                <w:szCs w:val="18"/>
              </w:rPr>
            </w:pPr>
            <w:r w:rsidRPr="00575E24">
              <w:rPr>
                <w:rFonts w:ascii="Verdana" w:hAnsi="Verdana" w:cs="Calibri"/>
                <w:bCs/>
                <w:sz w:val="18"/>
                <w:szCs w:val="18"/>
              </w:rPr>
              <w:t>LSDA  </w:t>
            </w:r>
          </w:p>
        </w:tc>
        <w:tc>
          <w:tcPr>
            <w:tcW w:w="1570" w:type="pct"/>
            <w:tcBorders>
              <w:top w:val="single" w:sz="4" w:space="0" w:color="FFFFFF" w:themeColor="background1"/>
            </w:tcBorders>
          </w:tcPr>
          <w:p w14:paraId="7FC0EC04" w14:textId="18624706" w:rsidR="00575E24" w:rsidRDefault="00575E24" w:rsidP="00B32CA9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Minimalnie 0-10000 mm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2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/cm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  </w:t>
            </w:r>
          </w:p>
        </w:tc>
        <w:tc>
          <w:tcPr>
            <w:tcW w:w="1358" w:type="pct"/>
            <w:tcBorders>
              <w:top w:val="single" w:sz="4" w:space="0" w:color="FFFFFF" w:themeColor="background1"/>
            </w:tcBorders>
          </w:tcPr>
          <w:p w14:paraId="272B4F5D" w14:textId="0F16E87B" w:rsidR="00575E24" w:rsidRDefault="00575E24" w:rsidP="00D67854">
            <w:pPr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LSDA…..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mm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2</w:t>
            </w: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/cm</w:t>
            </w:r>
            <w:r w:rsidRPr="00B32CA9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575E24" w:rsidRPr="00B32CA9" w14:paraId="1A671FDB" w14:textId="77777777" w:rsidTr="00575E24">
        <w:trPr>
          <w:trHeight w:val="273"/>
        </w:trPr>
        <w:tc>
          <w:tcPr>
            <w:tcW w:w="287" w:type="pct"/>
            <w:vMerge/>
          </w:tcPr>
          <w:p w14:paraId="7EE55A0F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hideMark/>
          </w:tcPr>
          <w:p w14:paraId="3FBCF7DF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Rozdzielczość czasowa </w:t>
            </w:r>
          </w:p>
        </w:tc>
        <w:tc>
          <w:tcPr>
            <w:tcW w:w="1570" w:type="pct"/>
            <w:hideMark/>
          </w:tcPr>
          <w:p w14:paraId="4F7E0625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Nie większa niż 1 s </w:t>
            </w:r>
          </w:p>
        </w:tc>
        <w:tc>
          <w:tcPr>
            <w:tcW w:w="1358" w:type="pct"/>
          </w:tcPr>
          <w:p w14:paraId="30BE9501" w14:textId="77777777" w:rsidR="00575E24" w:rsidRPr="00B32CA9" w:rsidRDefault="00575E24" w:rsidP="00D6785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Rozdzielczość czasowa ….</w:t>
            </w:r>
          </w:p>
        </w:tc>
      </w:tr>
      <w:tr w:rsidR="00575E24" w:rsidRPr="00B32CA9" w14:paraId="3B16FA31" w14:textId="77777777" w:rsidTr="00575E24">
        <w:trPr>
          <w:trHeight w:val="273"/>
        </w:trPr>
        <w:tc>
          <w:tcPr>
            <w:tcW w:w="287" w:type="pct"/>
            <w:vMerge/>
          </w:tcPr>
          <w:p w14:paraId="013DDBE5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hideMark/>
          </w:tcPr>
          <w:p w14:paraId="3D2990AC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Waga  </w:t>
            </w:r>
          </w:p>
        </w:tc>
        <w:tc>
          <w:tcPr>
            <w:tcW w:w="1570" w:type="pct"/>
            <w:hideMark/>
          </w:tcPr>
          <w:p w14:paraId="7E9FDDF7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Nie większa niż 0.5 kg </w:t>
            </w:r>
          </w:p>
        </w:tc>
        <w:tc>
          <w:tcPr>
            <w:tcW w:w="1358" w:type="pct"/>
          </w:tcPr>
          <w:p w14:paraId="56133CF9" w14:textId="77777777" w:rsidR="00575E24" w:rsidRPr="00B32CA9" w:rsidRDefault="00575E24" w:rsidP="00D6785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Waga….</w:t>
            </w:r>
          </w:p>
        </w:tc>
      </w:tr>
      <w:tr w:rsidR="00575E24" w:rsidRPr="00B32CA9" w14:paraId="222E2DE7" w14:textId="77777777" w:rsidTr="00575E24">
        <w:trPr>
          <w:trHeight w:val="893"/>
        </w:trPr>
        <w:tc>
          <w:tcPr>
            <w:tcW w:w="287" w:type="pct"/>
            <w:vMerge/>
          </w:tcPr>
          <w:p w14:paraId="7B890C8E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85" w:type="pct"/>
            <w:hideMark/>
          </w:tcPr>
          <w:p w14:paraId="53B38CDC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Zasilanie </w:t>
            </w:r>
          </w:p>
        </w:tc>
        <w:tc>
          <w:tcPr>
            <w:tcW w:w="1570" w:type="pct"/>
            <w:hideMark/>
          </w:tcPr>
          <w:p w14:paraId="2A2FB5B4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Wbudowany akumulator umożliwiający wykonywanie pomiarów w terenie, czas pracy minimum 24h </w:t>
            </w:r>
          </w:p>
          <w:p w14:paraId="035A95CF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Zasilacz pozwalający na ładowanie akumulatora </w:t>
            </w:r>
          </w:p>
        </w:tc>
        <w:tc>
          <w:tcPr>
            <w:tcW w:w="1358" w:type="pct"/>
          </w:tcPr>
          <w:p w14:paraId="4531CA64" w14:textId="77777777" w:rsidR="00575E24" w:rsidRPr="00B32CA9" w:rsidRDefault="00575E24" w:rsidP="00575E2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Tak/NIE</w:t>
            </w:r>
          </w:p>
        </w:tc>
        <w:bookmarkStart w:id="0" w:name="_GoBack"/>
        <w:bookmarkEnd w:id="0"/>
      </w:tr>
      <w:tr w:rsidR="00575E24" w:rsidRPr="00B32CA9" w14:paraId="4CE5BAA1" w14:textId="77777777" w:rsidTr="00575E24">
        <w:trPr>
          <w:trHeight w:val="576"/>
        </w:trPr>
        <w:tc>
          <w:tcPr>
            <w:tcW w:w="287" w:type="pct"/>
          </w:tcPr>
          <w:p w14:paraId="60A3CD02" w14:textId="35DFF001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  <w:r w:rsidRPr="00D67854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1785" w:type="pct"/>
            <w:hideMark/>
          </w:tcPr>
          <w:p w14:paraId="06FCBA9E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Zapis danych </w:t>
            </w:r>
          </w:p>
        </w:tc>
        <w:tc>
          <w:tcPr>
            <w:tcW w:w="1570" w:type="pct"/>
            <w:hideMark/>
          </w:tcPr>
          <w:p w14:paraId="289000AA" w14:textId="77777777" w:rsidR="00575E24" w:rsidRPr="00B32CA9" w:rsidRDefault="00575E24" w:rsidP="00B32CA9">
            <w:pPr>
              <w:spacing w:before="100" w:beforeAutospacing="1"/>
              <w:rPr>
                <w:rFonts w:ascii="Verdana" w:hAnsi="Verdana" w:cs="Calibri"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Karda SD lub mikro SD </w:t>
            </w:r>
          </w:p>
        </w:tc>
        <w:tc>
          <w:tcPr>
            <w:tcW w:w="1358" w:type="pct"/>
          </w:tcPr>
          <w:p w14:paraId="37763540" w14:textId="77777777" w:rsidR="00575E24" w:rsidRPr="00B32CA9" w:rsidRDefault="00575E24" w:rsidP="00575E2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Tak/NIE</w:t>
            </w:r>
          </w:p>
        </w:tc>
      </w:tr>
      <w:tr w:rsidR="00D67854" w:rsidRPr="00D67854" w14:paraId="773FD5F1" w14:textId="77777777" w:rsidTr="00575E24">
        <w:trPr>
          <w:trHeight w:val="273"/>
        </w:trPr>
        <w:tc>
          <w:tcPr>
            <w:tcW w:w="287" w:type="pct"/>
          </w:tcPr>
          <w:p w14:paraId="4DEDDB6E" w14:textId="13D796D5" w:rsidR="00D67854" w:rsidRPr="00D67854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1785" w:type="pct"/>
          </w:tcPr>
          <w:p w14:paraId="641C84E5" w14:textId="66C316CC" w:rsidR="00D67854" w:rsidRPr="00D67854" w:rsidRDefault="00D67854" w:rsidP="00D67854">
            <w:pPr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 w:rsidRPr="00B32CA9">
              <w:rPr>
                <w:rFonts w:ascii="Verdana" w:eastAsia="Verdana" w:hAnsi="Verdana" w:cs="Verdana"/>
                <w:color w:val="00000A"/>
                <w:sz w:val="18"/>
                <w:szCs w:val="18"/>
              </w:rPr>
              <w:t xml:space="preserve">Proponowany Producent i typ/model urządzenia </w:t>
            </w:r>
          </w:p>
          <w:p w14:paraId="3907E89F" w14:textId="1AFE3ECE" w:rsidR="00D67854" w:rsidRPr="00D67854" w:rsidRDefault="00D67854" w:rsidP="00D6785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B32CA9"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Poz. 1. Licznik cząstek</w:t>
            </w:r>
          </w:p>
        </w:tc>
        <w:tc>
          <w:tcPr>
            <w:tcW w:w="2928" w:type="pct"/>
            <w:gridSpan w:val="2"/>
          </w:tcPr>
          <w:p w14:paraId="1EECA342" w14:textId="77777777" w:rsidR="00D67854" w:rsidRPr="00D67854" w:rsidRDefault="00D67854" w:rsidP="00D6785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152957" w:rsidRPr="00D67854" w14:paraId="2CFE7A45" w14:textId="77777777" w:rsidTr="00575E24">
        <w:trPr>
          <w:trHeight w:val="273"/>
        </w:trPr>
        <w:tc>
          <w:tcPr>
            <w:tcW w:w="287" w:type="pct"/>
          </w:tcPr>
          <w:p w14:paraId="5B6498F3" w14:textId="431EA09E" w:rsidR="00152957" w:rsidRPr="00D67854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  <w:tc>
          <w:tcPr>
            <w:tcW w:w="1785" w:type="pct"/>
          </w:tcPr>
          <w:p w14:paraId="3D4C8EA0" w14:textId="36654A4C" w:rsidR="00152957" w:rsidRPr="00D67854" w:rsidRDefault="00D67854" w:rsidP="00D67854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  <w:r w:rsidRPr="00D67854"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Gwarancja</w:t>
            </w:r>
          </w:p>
        </w:tc>
        <w:tc>
          <w:tcPr>
            <w:tcW w:w="1570" w:type="pct"/>
          </w:tcPr>
          <w:p w14:paraId="3D085CA1" w14:textId="1E4FD963" w:rsidR="00152957" w:rsidRPr="00D67854" w:rsidRDefault="00D67854" w:rsidP="00D67854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  <w:r w:rsidRPr="00D67854">
              <w:rPr>
                <w:rFonts w:ascii="Verdana" w:hAnsi="Verdana" w:cs="Calibri"/>
                <w:bCs/>
                <w:sz w:val="18"/>
                <w:szCs w:val="18"/>
              </w:rPr>
              <w:t>24 m-ce</w:t>
            </w:r>
          </w:p>
        </w:tc>
        <w:tc>
          <w:tcPr>
            <w:tcW w:w="1358" w:type="pct"/>
          </w:tcPr>
          <w:p w14:paraId="04D6516D" w14:textId="32F3145C" w:rsidR="00152957" w:rsidRPr="00D67854" w:rsidRDefault="00D67854" w:rsidP="00D6785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Tak/NIE</w:t>
            </w:r>
          </w:p>
        </w:tc>
      </w:tr>
      <w:tr w:rsidR="00D67854" w:rsidRPr="00D67854" w14:paraId="05187CFB" w14:textId="77777777" w:rsidTr="00575E24">
        <w:trPr>
          <w:trHeight w:val="273"/>
        </w:trPr>
        <w:tc>
          <w:tcPr>
            <w:tcW w:w="287" w:type="pct"/>
          </w:tcPr>
          <w:p w14:paraId="5BE3E1CE" w14:textId="11B34ACB" w:rsidR="00D67854" w:rsidRPr="00D67854" w:rsidRDefault="00575E24" w:rsidP="00B32CA9">
            <w:pPr>
              <w:spacing w:before="100" w:beforeAutospacing="1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</w:t>
            </w:r>
          </w:p>
        </w:tc>
        <w:tc>
          <w:tcPr>
            <w:tcW w:w="1785" w:type="pct"/>
          </w:tcPr>
          <w:p w14:paraId="505A8064" w14:textId="316CB105" w:rsidR="00D67854" w:rsidRPr="00D67854" w:rsidRDefault="00D67854" w:rsidP="00D67854">
            <w:pPr>
              <w:spacing w:before="100" w:beforeAutospacing="1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Miejsce dostawy przedmiotu zamówienia:</w:t>
            </w:r>
          </w:p>
        </w:tc>
        <w:tc>
          <w:tcPr>
            <w:tcW w:w="1570" w:type="pct"/>
          </w:tcPr>
          <w:p w14:paraId="1C4AA0B7" w14:textId="77777777" w:rsidR="00D67854" w:rsidRPr="00D67854" w:rsidRDefault="00D67854" w:rsidP="00D67854">
            <w:pPr>
              <w:spacing w:line="265" w:lineRule="auto"/>
              <w:ind w:left="-5" w:hanging="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Zakład Klimatologii i Ochrony Atmosfery, Uniwersytet Wrocławski, </w:t>
            </w:r>
          </w:p>
          <w:p w14:paraId="3AFC4D07" w14:textId="1E6C50C7" w:rsidR="00D67854" w:rsidRPr="00D67854" w:rsidRDefault="00D67854" w:rsidP="00D67854">
            <w:pPr>
              <w:spacing w:line="265" w:lineRule="auto"/>
              <w:ind w:left="-5" w:hanging="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ul. Kosiby 8 51-621 Wrocław</w:t>
            </w:r>
          </w:p>
        </w:tc>
        <w:tc>
          <w:tcPr>
            <w:tcW w:w="1358" w:type="pct"/>
          </w:tcPr>
          <w:p w14:paraId="7C23D111" w14:textId="572FCD4D" w:rsidR="00D67854" w:rsidRPr="00D67854" w:rsidRDefault="00D67854" w:rsidP="00D67854">
            <w:pPr>
              <w:spacing w:before="100" w:beforeAutospacing="1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B32CA9">
              <w:rPr>
                <w:rFonts w:ascii="Verdana" w:hAnsi="Verdana" w:cs="Calibri"/>
                <w:bCs/>
                <w:sz w:val="18"/>
                <w:szCs w:val="18"/>
              </w:rPr>
              <w:t>Tak/NIE</w:t>
            </w:r>
          </w:p>
        </w:tc>
      </w:tr>
    </w:tbl>
    <w:p w14:paraId="5210BA94" w14:textId="77777777" w:rsidR="00D67854" w:rsidRDefault="00D67854" w:rsidP="00B32CA9">
      <w:pPr>
        <w:spacing w:after="208" w:line="259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32623758" w14:textId="4C902CBA" w:rsidR="00B32CA9" w:rsidRPr="00B32CA9" w:rsidRDefault="00B32CA9" w:rsidP="00B32CA9">
      <w:pPr>
        <w:spacing w:after="208" w:line="259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B32CA9">
        <w:rPr>
          <w:rFonts w:ascii="Verdana" w:eastAsia="Verdana" w:hAnsi="Verdana" w:cs="Verdana"/>
          <w:color w:val="000000"/>
          <w:sz w:val="18"/>
          <w:szCs w:val="18"/>
        </w:rPr>
        <w:t xml:space="preserve">Potwierdzam, że oferowany sprzęt spełnia wszystkie wyżej wymienione parametry i wymagania  oraz, że oferuję wyżej wymienione warunki dostawy i gwarancji.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6039"/>
      </w:tblGrid>
      <w:tr w:rsidR="00B32CA9" w:rsidRPr="00B32CA9" w14:paraId="73EB76DA" w14:textId="77777777" w:rsidTr="00DC0D0E">
        <w:tc>
          <w:tcPr>
            <w:tcW w:w="3458" w:type="dxa"/>
            <w:vAlign w:val="bottom"/>
          </w:tcPr>
          <w:p w14:paraId="699E62AA" w14:textId="1C2B7287" w:rsidR="00B32CA9" w:rsidRPr="00B32CA9" w:rsidRDefault="00B32CA9" w:rsidP="00B32CA9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7C3C0AAA" w14:textId="77777777" w:rsidR="00B32CA9" w:rsidRPr="00B32CA9" w:rsidRDefault="00B32CA9" w:rsidP="00B32CA9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26722614" w14:textId="657EEBC3" w:rsidR="00B32CA9" w:rsidRPr="00B32CA9" w:rsidRDefault="00D67854" w:rsidP="00B32CA9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6293" w:type="dxa"/>
          </w:tcPr>
          <w:p w14:paraId="042B8CBC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15C2B602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69CD168F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7BE74FC0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2CA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B32CA9" w:rsidRPr="00B32CA9" w14:paraId="4351BC73" w14:textId="77777777" w:rsidTr="00DC0D0E">
        <w:tc>
          <w:tcPr>
            <w:tcW w:w="3458" w:type="dxa"/>
          </w:tcPr>
          <w:p w14:paraId="2B3B7E03" w14:textId="77777777" w:rsidR="00B32CA9" w:rsidRPr="00B32CA9" w:rsidRDefault="00B32CA9" w:rsidP="00B32CA9">
            <w:pPr>
              <w:spacing w:after="170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6293" w:type="dxa"/>
          </w:tcPr>
          <w:p w14:paraId="245DF376" w14:textId="77777777" w:rsidR="00B32CA9" w:rsidRPr="00B32CA9" w:rsidRDefault="00B32CA9" w:rsidP="00B32CA9">
            <w:pPr>
              <w:spacing w:after="170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pieczęć i podpis osób uprawnionych do podejmowania zobowiązań</w:t>
            </w:r>
          </w:p>
        </w:tc>
      </w:tr>
    </w:tbl>
    <w:p w14:paraId="6431A767" w14:textId="66D2A5E4" w:rsidR="0042178F" w:rsidRPr="00D67854" w:rsidRDefault="0042178F" w:rsidP="0042178F">
      <w:pPr>
        <w:rPr>
          <w:rFonts w:ascii="Verdana" w:hAnsi="Verdana"/>
          <w:sz w:val="20"/>
          <w:szCs w:val="20"/>
        </w:rPr>
      </w:pPr>
    </w:p>
    <w:sectPr w:rsidR="0042178F" w:rsidRPr="00D6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C33FF"/>
    <w:multiLevelType w:val="multilevel"/>
    <w:tmpl w:val="EF5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C94106"/>
    <w:multiLevelType w:val="hybridMultilevel"/>
    <w:tmpl w:val="64EA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2"/>
  </w:num>
  <w:num w:numId="16">
    <w:abstractNumId w:val="6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37D27"/>
    <w:rsid w:val="00096CB9"/>
    <w:rsid w:val="000E0068"/>
    <w:rsid w:val="000F5243"/>
    <w:rsid w:val="00152957"/>
    <w:rsid w:val="001C6BC3"/>
    <w:rsid w:val="00207882"/>
    <w:rsid w:val="002B7720"/>
    <w:rsid w:val="002E4CAD"/>
    <w:rsid w:val="003F0B59"/>
    <w:rsid w:val="0042178F"/>
    <w:rsid w:val="00575E24"/>
    <w:rsid w:val="00646F6F"/>
    <w:rsid w:val="00786D55"/>
    <w:rsid w:val="008A70BA"/>
    <w:rsid w:val="008F374D"/>
    <w:rsid w:val="008F4708"/>
    <w:rsid w:val="00926A76"/>
    <w:rsid w:val="00934C24"/>
    <w:rsid w:val="00986DDB"/>
    <w:rsid w:val="00A44191"/>
    <w:rsid w:val="00AB7B75"/>
    <w:rsid w:val="00B13D37"/>
    <w:rsid w:val="00B32CA9"/>
    <w:rsid w:val="00D158B0"/>
    <w:rsid w:val="00D67854"/>
    <w:rsid w:val="00E91CA6"/>
    <w:rsid w:val="00EB1F48"/>
    <w:rsid w:val="00EC7309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  <w:style w:type="paragraph" w:styleId="Tytu">
    <w:name w:val="Title"/>
    <w:basedOn w:val="Normalny"/>
    <w:link w:val="TytuZnak"/>
    <w:qFormat/>
    <w:rsid w:val="0042178F"/>
    <w:pPr>
      <w:jc w:val="center"/>
    </w:pPr>
    <w:rPr>
      <w:rFonts w:ascii="Bookman Old Style" w:hAnsi="Bookman Old Style"/>
      <w:b/>
      <w:sz w:val="40"/>
      <w:szCs w:val="20"/>
      <w:lang w:eastAsia="ja-JP"/>
    </w:rPr>
  </w:style>
  <w:style w:type="character" w:customStyle="1" w:styleId="TytuZnak">
    <w:name w:val="Tytuł Znak"/>
    <w:basedOn w:val="Domylnaczcionkaakapitu"/>
    <w:link w:val="Tytu"/>
    <w:rsid w:val="0042178F"/>
    <w:rPr>
      <w:rFonts w:ascii="Bookman Old Style" w:eastAsia="Times New Roman" w:hAnsi="Bookman Old Style" w:cs="Times New Roman"/>
      <w:b/>
      <w:sz w:val="40"/>
      <w:szCs w:val="20"/>
      <w:lang w:eastAsia="ja-JP"/>
    </w:rPr>
  </w:style>
  <w:style w:type="paragraph" w:styleId="Podtytu">
    <w:name w:val="Subtitle"/>
    <w:basedOn w:val="Normalny"/>
    <w:link w:val="PodtytuZnak"/>
    <w:qFormat/>
    <w:rsid w:val="0042178F"/>
    <w:pPr>
      <w:jc w:val="center"/>
    </w:pPr>
    <w:rPr>
      <w:rFonts w:ascii="Bookman Old Style" w:hAnsi="Bookman Old Style"/>
      <w:b/>
      <w:szCs w:val="20"/>
      <w:lang w:eastAsia="ja-JP"/>
    </w:rPr>
  </w:style>
  <w:style w:type="character" w:customStyle="1" w:styleId="PodtytuZnak">
    <w:name w:val="Podtytuł Znak"/>
    <w:basedOn w:val="Domylnaczcionkaakapitu"/>
    <w:link w:val="Podtytu"/>
    <w:rsid w:val="0042178F"/>
    <w:rPr>
      <w:rFonts w:ascii="Bookman Old Style" w:eastAsia="Times New Roman" w:hAnsi="Bookman Old Style" w:cs="Times New Roman"/>
      <w:b/>
      <w:sz w:val="24"/>
      <w:szCs w:val="20"/>
      <w:lang w:eastAsia="ja-JP"/>
    </w:rPr>
  </w:style>
  <w:style w:type="table" w:customStyle="1" w:styleId="Tabela-Siatka1">
    <w:name w:val="Tabela - Siatka1"/>
    <w:rsid w:val="00B32C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B32C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D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3</cp:revision>
  <cp:lastPrinted>2023-10-20T11:19:00Z</cp:lastPrinted>
  <dcterms:created xsi:type="dcterms:W3CDTF">2023-10-23T07:44:00Z</dcterms:created>
  <dcterms:modified xsi:type="dcterms:W3CDTF">2023-10-23T07:44:00Z</dcterms:modified>
</cp:coreProperties>
</file>