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0AC1008D" w14:textId="0FA3A52F" w:rsidR="00F152B5" w:rsidRPr="004022C6" w:rsidRDefault="00F152B5" w:rsidP="00F152B5">
      <w:pPr>
        <w:spacing w:line="360" w:lineRule="auto"/>
        <w:jc w:val="center"/>
        <w:rPr>
          <w:rFonts w:ascii="Arial" w:eastAsia="Calibri" w:hAnsi="Arial"/>
          <w:b/>
          <w:noProof/>
          <w:sz w:val="28"/>
          <w:szCs w:val="28"/>
        </w:rPr>
      </w:pPr>
      <w:bookmarkStart w:id="0" w:name="_Hlk130369046"/>
      <w:r w:rsidRPr="004022C6">
        <w:rPr>
          <w:rFonts w:ascii="Arial" w:eastAsia="Calibri" w:hAnsi="Arial"/>
          <w:b/>
          <w:noProof/>
          <w:sz w:val="28"/>
          <w:szCs w:val="28"/>
        </w:rPr>
        <w:t xml:space="preserve">Usługa </w:t>
      </w:r>
      <w:r>
        <w:rPr>
          <w:rFonts w:ascii="Arial" w:eastAsia="Calibri" w:hAnsi="Arial"/>
          <w:b/>
          <w:noProof/>
          <w:sz w:val="28"/>
          <w:szCs w:val="28"/>
        </w:rPr>
        <w:t xml:space="preserve">serwisu i naprawy </w:t>
      </w:r>
      <w:r w:rsidR="0001760C">
        <w:rPr>
          <w:rFonts w:ascii="Arial" w:eastAsia="Calibri" w:hAnsi="Arial"/>
          <w:b/>
          <w:noProof/>
          <w:sz w:val="28"/>
          <w:szCs w:val="28"/>
        </w:rPr>
        <w:t xml:space="preserve">urządzeń </w:t>
      </w:r>
      <w:r>
        <w:rPr>
          <w:rFonts w:ascii="Arial" w:eastAsia="Calibri" w:hAnsi="Arial"/>
          <w:b/>
          <w:noProof/>
          <w:sz w:val="28"/>
          <w:szCs w:val="28"/>
        </w:rPr>
        <w:t xml:space="preserve">endoskopowych </w:t>
      </w:r>
    </w:p>
    <w:bookmarkEnd w:id="0"/>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6561A695"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F152B5">
        <w:rPr>
          <w:rFonts w:ascii="Arial" w:eastAsia="Arial" w:hAnsi="Arial"/>
          <w:kern w:val="0"/>
          <w:sz w:val="28"/>
          <w:szCs w:val="20"/>
          <w:u w:val="single"/>
          <w:lang w:eastAsia="pl-PL" w:bidi="ar-SA"/>
        </w:rPr>
        <w:t>46</w:t>
      </w:r>
      <w:r w:rsidR="00B53A64">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77E8A78E"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152B5">
        <w:rPr>
          <w:rFonts w:ascii="Arial" w:eastAsia="Arial" w:hAnsi="Arial"/>
          <w:kern w:val="0"/>
          <w:szCs w:val="20"/>
          <w:lang w:val="en-US" w:eastAsia="pl-PL" w:bidi="ar-SA"/>
        </w:rPr>
        <w:t>28</w:t>
      </w:r>
      <w:r w:rsidR="00B53A64">
        <w:rPr>
          <w:rFonts w:ascii="Arial" w:eastAsia="Arial" w:hAnsi="Arial"/>
          <w:kern w:val="0"/>
          <w:szCs w:val="20"/>
          <w:lang w:val="en-US" w:eastAsia="pl-PL" w:bidi="ar-SA"/>
        </w:rPr>
        <w:t>.</w:t>
      </w:r>
      <w:r w:rsidR="00841EDC">
        <w:rPr>
          <w:rFonts w:ascii="Arial" w:eastAsia="Arial" w:hAnsi="Arial"/>
          <w:kern w:val="0"/>
          <w:szCs w:val="20"/>
          <w:lang w:val="en-US" w:eastAsia="pl-PL" w:bidi="ar-SA"/>
        </w:rPr>
        <w:t>0</w:t>
      </w:r>
      <w:r w:rsidR="00F152B5">
        <w:rPr>
          <w:rFonts w:ascii="Arial" w:eastAsia="Arial" w:hAnsi="Arial"/>
          <w:kern w:val="0"/>
          <w:szCs w:val="20"/>
          <w:lang w:val="en-US" w:eastAsia="pl-PL" w:bidi="ar-SA"/>
        </w:rPr>
        <w:t>5</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w:t>
      </w:r>
      <w:proofErr w:type="spellStart"/>
      <w:r w:rsidR="00B53A64">
        <w:rPr>
          <w:rFonts w:ascii="Arial" w:hAnsi="Arial" w:cs="Arial"/>
        </w:rPr>
        <w:t>późn</w:t>
      </w:r>
      <w:proofErr w:type="spellEnd"/>
      <w:r w:rsidR="00B53A64">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B75F960" w14:textId="5205DD0A" w:rsidR="00F152B5" w:rsidRPr="00F152B5" w:rsidRDefault="00F152B5" w:rsidP="00F152B5">
      <w:pPr>
        <w:pStyle w:val="Tekstpodstawowy22"/>
        <w:numPr>
          <w:ilvl w:val="0"/>
          <w:numId w:val="55"/>
        </w:numPr>
        <w:tabs>
          <w:tab w:val="left" w:pos="426"/>
          <w:tab w:val="left" w:pos="567"/>
          <w:tab w:val="left" w:pos="4820"/>
        </w:tabs>
        <w:spacing w:line="276" w:lineRule="auto"/>
        <w:ind w:left="567" w:hanging="567"/>
        <w:jc w:val="both"/>
        <w:rPr>
          <w:rFonts w:ascii="Arial" w:hAnsi="Arial"/>
          <w:sz w:val="22"/>
          <w:szCs w:val="22"/>
        </w:rPr>
      </w:pPr>
      <w:r w:rsidRPr="00F152B5">
        <w:rPr>
          <w:rFonts w:ascii="Arial" w:hAnsi="Arial"/>
          <w:sz w:val="22"/>
          <w:szCs w:val="22"/>
        </w:rPr>
        <w:t>Przedmiotem zamówienia jest u</w:t>
      </w:r>
      <w:r w:rsidRPr="00F152B5">
        <w:rPr>
          <w:rFonts w:ascii="Arial" w:hAnsi="Arial"/>
          <w:bCs/>
          <w:sz w:val="22"/>
          <w:szCs w:val="22"/>
        </w:rPr>
        <w:t xml:space="preserve">sługa serwisu i naprawy </w:t>
      </w:r>
      <w:r w:rsidR="0001760C">
        <w:rPr>
          <w:rFonts w:ascii="Arial" w:hAnsi="Arial"/>
          <w:bCs/>
          <w:sz w:val="22"/>
          <w:szCs w:val="22"/>
        </w:rPr>
        <w:t>urządzeń</w:t>
      </w:r>
      <w:r w:rsidRPr="00F152B5">
        <w:rPr>
          <w:rFonts w:ascii="Arial" w:hAnsi="Arial"/>
          <w:bCs/>
          <w:sz w:val="22"/>
          <w:szCs w:val="22"/>
        </w:rPr>
        <w:t xml:space="preserve"> endoskopowych ––</w:t>
      </w:r>
      <w:r w:rsidRPr="00F152B5">
        <w:rPr>
          <w:rFonts w:ascii="Arial" w:hAnsi="Arial"/>
          <w:sz w:val="22"/>
          <w:szCs w:val="22"/>
        </w:rPr>
        <w:t xml:space="preserve"> zgodnie z zapisami zawartymi w formularzu asortymentowo cenowym – załącznik nr 2 do SWZ.</w:t>
      </w:r>
    </w:p>
    <w:p w14:paraId="07AB6E30" w14:textId="24CE584A" w:rsidR="00841EDC" w:rsidRPr="00BA71C5" w:rsidRDefault="00841EDC" w:rsidP="004F6EB3">
      <w:pPr>
        <w:widowControl/>
        <w:suppressAutoHyphens w:val="0"/>
        <w:autoSpaceDN/>
        <w:spacing w:line="276" w:lineRule="auto"/>
        <w:ind w:left="284"/>
        <w:jc w:val="both"/>
        <w:textAlignment w:val="auto"/>
        <w:rPr>
          <w:rFonts w:ascii="Arial" w:hAnsi="Arial"/>
          <w:sz w:val="22"/>
          <w:szCs w:val="22"/>
        </w:rPr>
      </w:pPr>
    </w:p>
    <w:p w14:paraId="60AA3ED8" w14:textId="77777777" w:rsidR="00F152B5" w:rsidRPr="00F152B5" w:rsidRDefault="00F152B5" w:rsidP="00F152B5">
      <w:pPr>
        <w:pStyle w:val="Standard"/>
        <w:tabs>
          <w:tab w:val="left" w:pos="1985"/>
          <w:tab w:val="left" w:pos="3465"/>
        </w:tabs>
        <w:spacing w:after="0"/>
        <w:ind w:left="426"/>
        <w:jc w:val="both"/>
        <w:rPr>
          <w:rFonts w:ascii="Arial" w:hAnsi="Arial" w:cs="Arial"/>
          <w:color w:val="000000"/>
        </w:rPr>
      </w:pPr>
      <w:r w:rsidRPr="00F152B5">
        <w:rPr>
          <w:rFonts w:ascii="Arial" w:eastAsia="Arial" w:hAnsi="Arial" w:cs="Arial"/>
          <w:bCs/>
          <w:color w:val="000000"/>
        </w:rPr>
        <w:t>Z</w:t>
      </w:r>
      <w:r w:rsidRPr="00F152B5">
        <w:rPr>
          <w:rFonts w:ascii="Arial" w:hAnsi="Arial" w:cs="Arial"/>
          <w:color w:val="000000"/>
        </w:rPr>
        <w:t>akres zamówienia obejmuje:</w:t>
      </w:r>
    </w:p>
    <w:p w14:paraId="620848CE" w14:textId="77777777" w:rsidR="00F152B5" w:rsidRDefault="00F152B5" w:rsidP="00F152B5">
      <w:pPr>
        <w:pStyle w:val="Standard"/>
        <w:numPr>
          <w:ilvl w:val="0"/>
          <w:numId w:val="52"/>
        </w:numPr>
        <w:tabs>
          <w:tab w:val="left" w:pos="851"/>
        </w:tabs>
        <w:spacing w:after="0"/>
        <w:jc w:val="both"/>
        <w:rPr>
          <w:rFonts w:ascii="Arial" w:hAnsi="Arial" w:cs="Arial"/>
        </w:rPr>
      </w:pPr>
      <w:r>
        <w:rPr>
          <w:rFonts w:ascii="Arial" w:hAnsi="Arial" w:cs="Arial"/>
        </w:rPr>
        <w:t>przeglądy techniczne – częstotliwość i zakres zgodnie z zaleceniami producenta, ale nie rzadziej niż raz w roku;</w:t>
      </w:r>
    </w:p>
    <w:p w14:paraId="72DE00E4" w14:textId="77777777" w:rsidR="00F152B5" w:rsidRDefault="00F152B5" w:rsidP="00F152B5">
      <w:pPr>
        <w:pStyle w:val="Standard"/>
        <w:numPr>
          <w:ilvl w:val="0"/>
          <w:numId w:val="52"/>
        </w:numPr>
        <w:tabs>
          <w:tab w:val="left" w:pos="851"/>
          <w:tab w:val="left" w:pos="2977"/>
        </w:tabs>
        <w:spacing w:after="0"/>
        <w:jc w:val="both"/>
        <w:rPr>
          <w:rFonts w:ascii="Arial" w:hAnsi="Arial" w:cs="Arial"/>
        </w:rPr>
      </w:pPr>
      <w:r>
        <w:rPr>
          <w:rFonts w:ascii="Arial" w:hAnsi="Arial" w:cs="Arial"/>
        </w:rPr>
        <w:t>kontrola bezpieczeństwa i sprawności technicznej aparatów;</w:t>
      </w:r>
    </w:p>
    <w:p w14:paraId="49D526E9" w14:textId="77777777" w:rsidR="00F152B5" w:rsidRDefault="00F152B5" w:rsidP="00F152B5">
      <w:pPr>
        <w:pStyle w:val="Standard"/>
        <w:numPr>
          <w:ilvl w:val="0"/>
          <w:numId w:val="52"/>
        </w:numPr>
        <w:tabs>
          <w:tab w:val="left" w:pos="851"/>
        </w:tabs>
        <w:spacing w:after="0"/>
        <w:jc w:val="both"/>
        <w:rPr>
          <w:rFonts w:ascii="Arial" w:hAnsi="Arial" w:cs="Arial"/>
        </w:rPr>
      </w:pPr>
      <w:r>
        <w:rPr>
          <w:rFonts w:ascii="Arial" w:hAnsi="Arial" w:cs="Arial"/>
        </w:rPr>
        <w:t>sprawdzenie funkcjonowania aparatu po przeglądzie/naprawie i pozostawienie go w gotowości do pracy;</w:t>
      </w:r>
    </w:p>
    <w:p w14:paraId="11428AB2" w14:textId="77777777" w:rsidR="00F152B5" w:rsidRDefault="00F152B5" w:rsidP="00F152B5">
      <w:pPr>
        <w:pStyle w:val="Standard"/>
        <w:numPr>
          <w:ilvl w:val="0"/>
          <w:numId w:val="52"/>
        </w:numPr>
        <w:tabs>
          <w:tab w:val="left" w:pos="851"/>
          <w:tab w:val="left" w:pos="3465"/>
        </w:tabs>
        <w:spacing w:after="0"/>
        <w:jc w:val="both"/>
        <w:rPr>
          <w:rFonts w:ascii="Arial" w:hAnsi="Arial" w:cs="Arial"/>
        </w:rPr>
      </w:pPr>
      <w:r>
        <w:rPr>
          <w:rFonts w:ascii="Arial" w:hAnsi="Arial" w:cs="Arial"/>
        </w:rPr>
        <w:t xml:space="preserve">dokonanie odpowiednich wpisów w paszportach technicznych aparatów w celu udokumentowania przeglądów oraz napraw i wystawienie dokumentu potwierdzającego wykonanie usługi </w:t>
      </w:r>
      <w:r>
        <w:rPr>
          <w:rFonts w:ascii="Arial" w:hAnsi="Arial" w:cs="Arial"/>
        </w:rPr>
        <w:br/>
        <w:t>z wyznaczeniem daty kolejnego przeglądu i potwierdzeniem, że aparat jest sprawny technicznie;</w:t>
      </w:r>
    </w:p>
    <w:p w14:paraId="40CF7E2B" w14:textId="77777777" w:rsidR="00F152B5" w:rsidRPr="00AE729F" w:rsidRDefault="00F152B5" w:rsidP="00F152B5">
      <w:pPr>
        <w:pStyle w:val="Standard"/>
        <w:numPr>
          <w:ilvl w:val="0"/>
          <w:numId w:val="52"/>
        </w:numPr>
        <w:tabs>
          <w:tab w:val="left" w:pos="851"/>
          <w:tab w:val="left" w:pos="3465"/>
        </w:tabs>
        <w:spacing w:after="0"/>
        <w:jc w:val="both"/>
        <w:rPr>
          <w:rFonts w:ascii="Arial" w:hAnsi="Arial" w:cs="Arial"/>
        </w:rPr>
      </w:pPr>
      <w:r w:rsidRPr="00AE729F">
        <w:rPr>
          <w:rFonts w:ascii="Arial" w:hAnsi="Arial" w:cs="Arial"/>
        </w:rPr>
        <w:t>świadczeni</w:t>
      </w:r>
      <w:r w:rsidRPr="00AE729F">
        <w:rPr>
          <w:rFonts w:ascii="Arial" w:hAnsi="Arial"/>
        </w:rPr>
        <w:t>e</w:t>
      </w:r>
      <w:r w:rsidRPr="00AE729F">
        <w:rPr>
          <w:rFonts w:ascii="Arial" w:hAnsi="Arial" w:cs="Arial"/>
        </w:rPr>
        <w:t xml:space="preserve"> opieki serwisowej przez autoryzowany serwis producenta sprzętu endoskopowego firmy PENTAX,</w:t>
      </w:r>
    </w:p>
    <w:p w14:paraId="7328179A" w14:textId="77777777" w:rsidR="00F152B5" w:rsidRPr="00CB3A3A" w:rsidRDefault="00F152B5" w:rsidP="00F152B5">
      <w:pPr>
        <w:pStyle w:val="Standard"/>
        <w:numPr>
          <w:ilvl w:val="0"/>
          <w:numId w:val="52"/>
        </w:numPr>
        <w:tabs>
          <w:tab w:val="left" w:pos="851"/>
          <w:tab w:val="left" w:pos="3465"/>
        </w:tabs>
        <w:spacing w:after="0"/>
        <w:jc w:val="both"/>
        <w:rPr>
          <w:rFonts w:ascii="Arial" w:hAnsi="Arial"/>
        </w:rPr>
      </w:pPr>
      <w:r w:rsidRPr="00CB3A3A">
        <w:rPr>
          <w:rFonts w:ascii="Arial" w:hAnsi="Arial" w:cs="Arial"/>
        </w:rPr>
        <w:t>bezpłatn</w:t>
      </w:r>
      <w:r w:rsidRPr="00CB3A3A">
        <w:rPr>
          <w:rFonts w:ascii="Arial" w:hAnsi="Arial"/>
        </w:rPr>
        <w:t>e</w:t>
      </w:r>
      <w:r w:rsidRPr="00CB3A3A">
        <w:rPr>
          <w:rFonts w:ascii="Arial" w:hAnsi="Arial" w:cs="Arial"/>
        </w:rPr>
        <w:t xml:space="preserve"> wizyt</w:t>
      </w:r>
      <w:r w:rsidRPr="00CB3A3A">
        <w:rPr>
          <w:rFonts w:ascii="Arial" w:hAnsi="Arial"/>
        </w:rPr>
        <w:t>y</w:t>
      </w:r>
      <w:r w:rsidRPr="00CB3A3A">
        <w:rPr>
          <w:rFonts w:ascii="Arial" w:hAnsi="Arial" w:cs="Arial"/>
        </w:rPr>
        <w:t xml:space="preserve"> kontroln</w:t>
      </w:r>
      <w:r w:rsidRPr="00CB3A3A">
        <w:rPr>
          <w:rFonts w:ascii="Arial" w:hAnsi="Arial"/>
        </w:rPr>
        <w:t>e</w:t>
      </w:r>
      <w:r w:rsidRPr="00CB3A3A">
        <w:rPr>
          <w:rFonts w:ascii="Arial" w:hAnsi="Arial" w:cs="Arial"/>
        </w:rPr>
        <w:t xml:space="preserve"> serwisanta mobilnego co 6 miesięcy (2 wizyty w ciągu roku</w:t>
      </w:r>
      <w:r w:rsidRPr="00CB3A3A">
        <w:rPr>
          <w:rFonts w:ascii="Arial" w:hAnsi="Arial"/>
        </w:rPr>
        <w:t>);</w:t>
      </w:r>
    </w:p>
    <w:p w14:paraId="641E62EF" w14:textId="77777777" w:rsidR="00F152B5" w:rsidRPr="00AE729F" w:rsidRDefault="00F152B5" w:rsidP="00F152B5">
      <w:pPr>
        <w:pStyle w:val="Standard"/>
        <w:numPr>
          <w:ilvl w:val="0"/>
          <w:numId w:val="52"/>
        </w:numPr>
        <w:tabs>
          <w:tab w:val="left" w:pos="851"/>
          <w:tab w:val="left" w:pos="3465"/>
        </w:tabs>
        <w:spacing w:after="0"/>
        <w:jc w:val="both"/>
        <w:rPr>
          <w:rFonts w:ascii="Arial" w:hAnsi="Arial"/>
        </w:rPr>
      </w:pPr>
      <w:r>
        <w:rPr>
          <w:rFonts w:ascii="Arial" w:hAnsi="Arial"/>
        </w:rPr>
        <w:t>wymiana</w:t>
      </w:r>
      <w:r w:rsidRPr="00CB3A3A">
        <w:rPr>
          <w:rFonts w:ascii="Arial" w:hAnsi="Arial" w:cs="Arial"/>
        </w:rPr>
        <w:t xml:space="preserve"> wyeksploatowanych lamp w procesorach wizyjnych</w:t>
      </w:r>
      <w:r>
        <w:rPr>
          <w:rFonts w:ascii="Arial" w:hAnsi="Arial"/>
        </w:rPr>
        <w:t>;</w:t>
      </w:r>
    </w:p>
    <w:p w14:paraId="7CC64B8E" w14:textId="22498494" w:rsidR="00F152B5" w:rsidRDefault="00B173B3" w:rsidP="00F152B5">
      <w:pPr>
        <w:pStyle w:val="Standard"/>
        <w:numPr>
          <w:ilvl w:val="0"/>
          <w:numId w:val="52"/>
        </w:numPr>
        <w:tabs>
          <w:tab w:val="left" w:pos="851"/>
          <w:tab w:val="left" w:pos="3465"/>
        </w:tabs>
        <w:spacing w:after="0"/>
        <w:jc w:val="both"/>
        <w:rPr>
          <w:rFonts w:ascii="Arial" w:hAnsi="Arial" w:cs="Arial"/>
        </w:rPr>
      </w:pPr>
      <w:r>
        <w:rPr>
          <w:rFonts w:ascii="Arial" w:hAnsi="Arial" w:cs="Arial"/>
        </w:rPr>
        <w:t xml:space="preserve"> </w:t>
      </w:r>
      <w:r w:rsidR="00F152B5">
        <w:rPr>
          <w:rFonts w:ascii="Arial" w:hAnsi="Arial" w:cs="Arial"/>
        </w:rPr>
        <w:t>wymiana części zamiennych w przypadku ich awarii oraz wymiana części specjalnych (niedostępnych w magazynie, wymagających sprowadzenia z zagranicy);</w:t>
      </w:r>
    </w:p>
    <w:p w14:paraId="5E4D7388" w14:textId="77777777" w:rsidR="00F152B5" w:rsidRDefault="00F152B5" w:rsidP="00F152B5">
      <w:pPr>
        <w:pStyle w:val="Standard"/>
        <w:numPr>
          <w:ilvl w:val="0"/>
          <w:numId w:val="52"/>
        </w:numPr>
        <w:tabs>
          <w:tab w:val="left" w:pos="851"/>
          <w:tab w:val="left" w:pos="3465"/>
        </w:tabs>
        <w:spacing w:after="0"/>
        <w:jc w:val="both"/>
        <w:rPr>
          <w:rFonts w:ascii="Arial" w:hAnsi="Arial" w:cs="Arial"/>
        </w:rPr>
      </w:pPr>
      <w:r>
        <w:rPr>
          <w:rFonts w:ascii="Arial" w:hAnsi="Arial" w:cs="Arial"/>
        </w:rPr>
        <w:t>wystawienie raportu serwisowego po każdym wykonaniu usługi serwisowej;</w:t>
      </w:r>
    </w:p>
    <w:p w14:paraId="5C560671" w14:textId="77777777" w:rsidR="00F152B5" w:rsidRDefault="00F152B5" w:rsidP="00F152B5">
      <w:pPr>
        <w:pStyle w:val="Standard"/>
        <w:numPr>
          <w:ilvl w:val="0"/>
          <w:numId w:val="52"/>
        </w:numPr>
        <w:tabs>
          <w:tab w:val="left" w:pos="851"/>
          <w:tab w:val="left" w:pos="1985"/>
          <w:tab w:val="left" w:pos="3465"/>
        </w:tabs>
        <w:spacing w:after="0"/>
        <w:jc w:val="both"/>
        <w:rPr>
          <w:rFonts w:ascii="Arial" w:hAnsi="Arial" w:cs="Arial"/>
        </w:rPr>
      </w:pPr>
      <w:r>
        <w:rPr>
          <w:rFonts w:ascii="Arial" w:hAnsi="Arial" w:cs="Arial"/>
        </w:rPr>
        <w:t>na życzenie Zamawiającego zapewnienie aparatu zastępczego na czas naprawy, w terminie 5 dni roboczych od dostarczenia uszkodzonego aparatu do Wykonawcy;</w:t>
      </w:r>
    </w:p>
    <w:p w14:paraId="6B41F550" w14:textId="77777777" w:rsidR="00F152B5" w:rsidRDefault="00F152B5" w:rsidP="00F152B5">
      <w:pPr>
        <w:pStyle w:val="Standard"/>
        <w:numPr>
          <w:ilvl w:val="0"/>
          <w:numId w:val="52"/>
        </w:numPr>
        <w:tabs>
          <w:tab w:val="left" w:pos="851"/>
          <w:tab w:val="left" w:pos="3465"/>
        </w:tabs>
        <w:spacing w:after="0"/>
        <w:jc w:val="both"/>
        <w:rPr>
          <w:rFonts w:ascii="Arial" w:hAnsi="Arial" w:cs="Arial"/>
        </w:rPr>
      </w:pPr>
      <w:r>
        <w:rPr>
          <w:rFonts w:ascii="Arial" w:hAnsi="Arial" w:cs="Arial"/>
        </w:rPr>
        <w:t xml:space="preserve">zapewnienie nielimitowanych telefonicznych konsultacji technicznych w dni powszednie, </w:t>
      </w:r>
      <w:r>
        <w:rPr>
          <w:rFonts w:ascii="Arial" w:hAnsi="Arial" w:cs="Arial"/>
        </w:rPr>
        <w:br/>
        <w:t>w godzinach 8:00-18:00;</w:t>
      </w:r>
    </w:p>
    <w:p w14:paraId="5C6CFD37" w14:textId="77777777" w:rsidR="00F152B5" w:rsidRDefault="00F152B5" w:rsidP="00F152B5">
      <w:pPr>
        <w:pStyle w:val="Standard"/>
        <w:numPr>
          <w:ilvl w:val="0"/>
          <w:numId w:val="52"/>
        </w:numPr>
        <w:tabs>
          <w:tab w:val="left" w:pos="851"/>
          <w:tab w:val="left" w:pos="3465"/>
        </w:tabs>
        <w:spacing w:after="120"/>
        <w:ind w:left="850" w:hanging="357"/>
        <w:jc w:val="both"/>
        <w:rPr>
          <w:rFonts w:ascii="Arial" w:hAnsi="Arial" w:cs="Arial"/>
        </w:rPr>
      </w:pPr>
      <w:r>
        <w:rPr>
          <w:rFonts w:ascii="Arial" w:hAnsi="Arial" w:cs="Arial"/>
        </w:rPr>
        <w:t>przyjazd serwisu w przypadku awarii do miejsca użytkowania aparatu.</w:t>
      </w:r>
    </w:p>
    <w:p w14:paraId="64AA655D" w14:textId="77777777" w:rsidR="00841EDC" w:rsidRPr="00BA71C5" w:rsidRDefault="00841EDC" w:rsidP="004F6EB3">
      <w:pPr>
        <w:widowControl/>
        <w:suppressAutoHyphens w:val="0"/>
        <w:autoSpaceDN/>
        <w:spacing w:line="276" w:lineRule="auto"/>
        <w:ind w:left="284"/>
        <w:jc w:val="both"/>
        <w:textAlignment w:val="auto"/>
        <w:rPr>
          <w:rFonts w:ascii="Arial" w:hAnsi="Arial"/>
          <w:sz w:val="22"/>
          <w:szCs w:val="22"/>
        </w:rPr>
      </w:pPr>
    </w:p>
    <w:p w14:paraId="130E2E0A" w14:textId="2E01A3B7" w:rsidR="009A4398" w:rsidRDefault="00DF7C97" w:rsidP="00F152B5">
      <w:pPr>
        <w:pStyle w:val="Akapitzlist"/>
        <w:widowControl w:val="0"/>
        <w:numPr>
          <w:ilvl w:val="0"/>
          <w:numId w:val="3"/>
        </w:numPr>
        <w:spacing w:line="276" w:lineRule="auto"/>
        <w:jc w:val="both"/>
        <w:rPr>
          <w:rFonts w:ascii="Arial" w:hAnsi="Arial" w:cs="Arial"/>
          <w:sz w:val="22"/>
          <w:szCs w:val="22"/>
        </w:rPr>
      </w:pPr>
      <w:r>
        <w:rPr>
          <w:rFonts w:ascii="Arial" w:hAnsi="Arial" w:cs="Arial"/>
          <w:sz w:val="22"/>
          <w:szCs w:val="22"/>
        </w:rPr>
        <w:t xml:space="preserve">Kod zgodny ze Wspólnym Słownikiem Zamówień (CPV): </w:t>
      </w:r>
    </w:p>
    <w:p w14:paraId="1E082131" w14:textId="4909335B" w:rsidR="00E56B9A" w:rsidRPr="00B173B3" w:rsidRDefault="00E56B9A" w:rsidP="00B173B3">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lastRenderedPageBreak/>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560E47F" w14:textId="77777777" w:rsidR="00B173B3" w:rsidRPr="007363C1" w:rsidRDefault="00B173B3" w:rsidP="00B173B3">
      <w:pPr>
        <w:pStyle w:val="Akapitzlist"/>
        <w:numPr>
          <w:ilvl w:val="0"/>
          <w:numId w:val="5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zrealizowane w okresie 12 miesięcy od daty zawarcia umowy.</w:t>
      </w:r>
    </w:p>
    <w:p w14:paraId="412A9066" w14:textId="77777777" w:rsidR="00B173B3" w:rsidRPr="007363C1" w:rsidRDefault="00B173B3" w:rsidP="00B173B3">
      <w:pPr>
        <w:pStyle w:val="Akapitzlist"/>
        <w:numPr>
          <w:ilvl w:val="0"/>
          <w:numId w:val="5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 warunki realizacji zamówienia zostały określone w projektowanych postanowieniach umowy w sprawie zamówienia publicznego</w:t>
      </w:r>
      <w:r w:rsidRPr="007363C1">
        <w:rPr>
          <w:rFonts w:ascii="Arial" w:eastAsia="Arial" w:hAnsi="Arial"/>
          <w:kern w:val="0"/>
          <w:sz w:val="22"/>
          <w:szCs w:val="20"/>
          <w:lang w:eastAsia="pl-PL"/>
        </w:rPr>
        <w:t xml:space="preserve"> – załącznik </w:t>
      </w:r>
      <w:r w:rsidRPr="00B95585">
        <w:rPr>
          <w:rFonts w:ascii="Arial" w:eastAsia="Arial" w:hAnsi="Arial"/>
          <w:kern w:val="0"/>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 xml:space="preserve">na podstawie art. 108 ust. 1 </w:t>
      </w:r>
      <w:proofErr w:type="spellStart"/>
      <w:r w:rsidR="00DF7C97">
        <w:rPr>
          <w:rFonts w:ascii="Arial" w:eastAsia="Arial" w:hAnsi="Arial"/>
          <w:kern w:val="0"/>
          <w:sz w:val="22"/>
          <w:szCs w:val="20"/>
          <w:lang w:eastAsia="pl-PL" w:bidi="ar-SA"/>
        </w:rPr>
        <w:t>Pzp</w:t>
      </w:r>
      <w:proofErr w:type="spellEnd"/>
      <w:r w:rsidR="00DF7C97">
        <w:rPr>
          <w:rFonts w:ascii="Arial" w:eastAsia="Arial" w:hAnsi="Arial"/>
          <w:kern w:val="0"/>
          <w:sz w:val="22"/>
          <w:szCs w:val="20"/>
          <w:lang w:eastAsia="pl-PL" w:bidi="ar-SA"/>
        </w:rPr>
        <w:t>.</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t>
            </w:r>
            <w:r>
              <w:rPr>
                <w:rFonts w:ascii="Arial" w:hAnsi="Arial"/>
                <w:b/>
                <w:sz w:val="22"/>
                <w:szCs w:val="22"/>
              </w:rPr>
              <w:lastRenderedPageBreak/>
              <w:t>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Zamawiający wyznacza następujące osoby do kontaktu z Wykonawcami:</w:t>
      </w:r>
    </w:p>
    <w:p w14:paraId="26C87FD0" w14:textId="39EF752D" w:rsidR="00661D3F" w:rsidRPr="00A82D0C" w:rsidRDefault="00EC3D76"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Pr>
          <w:rFonts w:ascii="Arial" w:eastAsia="Times New Roman" w:hAnsi="Arial"/>
          <w:kern w:val="0"/>
          <w:sz w:val="22"/>
          <w:szCs w:val="22"/>
          <w:lang w:val="en-US" w:eastAsia="pl-PL" w:bidi="pl-PL"/>
        </w:rPr>
        <w:t>Trólka</w:t>
      </w:r>
      <w:proofErr w:type="spellEnd"/>
      <w:r w:rsidR="00661D3F" w:rsidRPr="00A82D0C">
        <w:rPr>
          <w:rFonts w:ascii="Arial" w:eastAsia="Times New Roman" w:hAnsi="Arial"/>
          <w:kern w:val="0"/>
          <w:sz w:val="22"/>
          <w:szCs w:val="22"/>
          <w:lang w:val="en-US" w:eastAsia="pl-PL" w:bidi="pl-PL"/>
        </w:rPr>
        <w:t xml:space="preserve"> tel. 32 67 40 361, email: </w:t>
      </w:r>
      <w:hyperlink r:id="rId11" w:history="1">
        <w:r w:rsidR="00661D3F" w:rsidRPr="00A82D0C">
          <w:rPr>
            <w:rStyle w:val="Hipercze"/>
            <w:rFonts w:ascii="Arial" w:eastAsia="Times New Roman" w:hAnsi="Arial"/>
            <w:color w:val="auto"/>
            <w:kern w:val="0"/>
            <w:sz w:val="22"/>
            <w:szCs w:val="22"/>
            <w:lang w:val="en-US"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A82D0C">
        <w:rPr>
          <w:rFonts w:ascii="Arial" w:eastAsia="Times New Roman" w:hAnsi="Arial"/>
          <w:kern w:val="0"/>
          <w:sz w:val="22"/>
          <w:szCs w:val="22"/>
          <w:lang w:eastAsia="pl-PL" w:bidi="pl-PL"/>
        </w:rPr>
        <w:t>Nexus</w:t>
      </w:r>
      <w:proofErr w:type="spellEnd"/>
      <w:r w:rsidRPr="00A82D0C">
        <w:rPr>
          <w:rFonts w:ascii="Arial" w:eastAsia="Times New Roman" w:hAnsi="Arial"/>
          <w:kern w:val="0"/>
          <w:sz w:val="22"/>
          <w:szCs w:val="22"/>
          <w:lang w:eastAsia="pl-PL" w:bidi="pl-PL"/>
        </w:rPr>
        <w:t xml:space="preserve">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FF17E3C" w14:textId="507CABC7" w:rsidR="00661D3F" w:rsidRPr="00A82D0C" w:rsidRDefault="00661D3F" w:rsidP="00BA6D22">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r w:rsidR="00BA6D22">
        <w:rPr>
          <w:rFonts w:ascii="Arial" w:eastAsia="Times New Roman" w:hAnsi="Arial"/>
          <w:kern w:val="0"/>
          <w:sz w:val="22"/>
          <w:szCs w:val="22"/>
          <w:lang w:eastAsia="pl-PL" w:bidi="pl-PL"/>
        </w:rPr>
        <w:t xml:space="preserve"> </w:t>
      </w:r>
      <w:r w:rsidRPr="00A82D0C">
        <w:rPr>
          <w:rFonts w:ascii="Arial" w:eastAsia="Times New Roman" w:hAnsi="Arial"/>
          <w:kern w:val="0"/>
          <w:sz w:val="22"/>
          <w:szCs w:val="22"/>
          <w:lang w:eastAsia="pl-PL" w:bidi="pl-PL"/>
        </w:rPr>
        <w:t>określonym w SWZ, tj. nr DZP/TP/</w:t>
      </w:r>
      <w:r w:rsidR="00B173B3">
        <w:rPr>
          <w:rFonts w:ascii="Arial" w:eastAsia="Times New Roman" w:hAnsi="Arial"/>
          <w:kern w:val="0"/>
          <w:sz w:val="22"/>
          <w:szCs w:val="22"/>
          <w:lang w:eastAsia="pl-PL" w:bidi="pl-PL"/>
        </w:rPr>
        <w:t>46</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A82D0C">
        <w:rPr>
          <w:rFonts w:ascii="Arial" w:eastAsia="Times New Roman" w:hAnsi="Arial"/>
          <w:kern w:val="0"/>
          <w:sz w:val="22"/>
          <w:szCs w:val="22"/>
          <w:lang w:eastAsia="pl-PL" w:bidi="pl-PL"/>
        </w:rPr>
        <w:t>Pzp</w:t>
      </w:r>
      <w:proofErr w:type="spellEnd"/>
      <w:r w:rsidRPr="00A82D0C">
        <w:rPr>
          <w:rFonts w:ascii="Arial" w:eastAsia="Times New Roman" w:hAnsi="Arial"/>
          <w:kern w:val="0"/>
          <w:sz w:val="22"/>
          <w:szCs w:val="22"/>
          <w:lang w:eastAsia="pl-PL" w:bidi="pl-PL"/>
        </w:rPr>
        <w:t>).</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5D28F062"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3F0CFE">
        <w:rPr>
          <w:rFonts w:ascii="Arial" w:eastAsia="CIDFont+F6" w:hAnsi="Arial" w:cs="Arial"/>
          <w:b/>
          <w:kern w:val="0"/>
          <w:sz w:val="22"/>
          <w:szCs w:val="22"/>
          <w:lang w:eastAsia="pl-PL"/>
        </w:rPr>
        <w:t xml:space="preserve">05.07.2024 r. </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w:t>
      </w:r>
      <w:r w:rsidRPr="00A82D0C">
        <w:rPr>
          <w:rFonts w:ascii="Arial" w:hAnsi="Arial"/>
          <w:kern w:val="0"/>
          <w:sz w:val="22"/>
          <w:szCs w:val="22"/>
          <w:lang w:eastAsia="pl-PL"/>
        </w:rPr>
        <w:lastRenderedPageBreak/>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ubiegających się o udzielenie zamówienia - dotyczy ofert składanych przez Wykonawców wspólnie </w:t>
      </w:r>
      <w:r w:rsidRPr="00A82D0C">
        <w:rPr>
          <w:rFonts w:ascii="Arial" w:hAnsi="Arial"/>
          <w:kern w:val="0"/>
          <w:sz w:val="22"/>
          <w:szCs w:val="22"/>
          <w:lang w:eastAsia="pl-PL"/>
        </w:rPr>
        <w:lastRenderedPageBreak/>
        <w:t>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Pr="00661D3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6C2CDF75"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w:t>
      </w:r>
      <w:r w:rsidRPr="002A2B6A">
        <w:rPr>
          <w:rFonts w:ascii="Arial" w:eastAsia="Arial" w:hAnsi="Arial"/>
          <w:kern w:val="0"/>
          <w:sz w:val="22"/>
          <w:szCs w:val="20"/>
          <w:lang w:eastAsia="pl-PL" w:bidi="ar-SA"/>
        </w:rPr>
        <w:t>dnia:</w:t>
      </w:r>
      <w:r w:rsidR="008B2764" w:rsidRPr="002A2B6A">
        <w:rPr>
          <w:rFonts w:ascii="Arial" w:eastAsia="Arial" w:hAnsi="Arial"/>
          <w:kern w:val="0"/>
          <w:sz w:val="22"/>
          <w:szCs w:val="20"/>
          <w:lang w:eastAsia="pl-PL" w:bidi="ar-SA"/>
        </w:rPr>
        <w:t xml:space="preserve"> </w:t>
      </w:r>
      <w:r w:rsidR="003F0CFE">
        <w:rPr>
          <w:rFonts w:ascii="Arial" w:eastAsia="Arial" w:hAnsi="Arial"/>
          <w:b/>
          <w:bCs/>
          <w:kern w:val="0"/>
          <w:sz w:val="22"/>
          <w:szCs w:val="20"/>
          <w:lang w:eastAsia="pl-PL" w:bidi="ar-SA"/>
        </w:rPr>
        <w:t>05</w:t>
      </w:r>
      <w:r w:rsidR="00CA2B53" w:rsidRPr="003F0CFE">
        <w:rPr>
          <w:rFonts w:ascii="Arial" w:eastAsia="Arial" w:hAnsi="Arial"/>
          <w:b/>
          <w:bCs/>
          <w:kern w:val="0"/>
          <w:sz w:val="22"/>
          <w:szCs w:val="20"/>
          <w:lang w:eastAsia="pl-PL" w:bidi="ar-SA"/>
        </w:rPr>
        <w:t>.</w:t>
      </w:r>
      <w:r w:rsidR="002A2B6A" w:rsidRPr="003F0CFE">
        <w:rPr>
          <w:rFonts w:ascii="Arial" w:eastAsia="Arial" w:hAnsi="Arial"/>
          <w:b/>
          <w:bCs/>
          <w:kern w:val="0"/>
          <w:sz w:val="22"/>
          <w:szCs w:val="20"/>
          <w:lang w:eastAsia="pl-PL" w:bidi="ar-SA"/>
        </w:rPr>
        <w:t>0</w:t>
      </w:r>
      <w:r w:rsidR="003F0CFE">
        <w:rPr>
          <w:rFonts w:ascii="Arial" w:eastAsia="Arial" w:hAnsi="Arial"/>
          <w:b/>
          <w:bCs/>
          <w:kern w:val="0"/>
          <w:sz w:val="22"/>
          <w:szCs w:val="20"/>
          <w:lang w:eastAsia="pl-PL" w:bidi="ar-SA"/>
        </w:rPr>
        <w:t>6</w:t>
      </w:r>
      <w:r w:rsidRPr="003F0CFE">
        <w:rPr>
          <w:rFonts w:ascii="Arial" w:eastAsia="Arial" w:hAnsi="Arial"/>
          <w:b/>
          <w:bCs/>
          <w:kern w:val="0"/>
          <w:sz w:val="22"/>
          <w:szCs w:val="20"/>
          <w:lang w:eastAsia="pl-PL" w:bidi="ar-SA"/>
        </w:rPr>
        <w:t>.202</w:t>
      </w:r>
      <w:r w:rsidR="002A2B6A" w:rsidRPr="003F0CFE">
        <w:rPr>
          <w:rFonts w:ascii="Arial" w:eastAsia="Arial" w:hAnsi="Arial"/>
          <w:b/>
          <w:bCs/>
          <w:kern w:val="0"/>
          <w:sz w:val="22"/>
          <w:szCs w:val="20"/>
          <w:lang w:eastAsia="pl-PL" w:bidi="ar-SA"/>
        </w:rPr>
        <w:t>4</w:t>
      </w:r>
      <w:r w:rsidRPr="003F0CFE">
        <w:rPr>
          <w:rFonts w:ascii="Arial" w:eastAsia="Arial" w:hAnsi="Arial"/>
          <w:b/>
          <w:bCs/>
          <w:kern w:val="0"/>
          <w:sz w:val="22"/>
          <w:szCs w:val="20"/>
          <w:lang w:eastAsia="pl-PL" w:bidi="ar-SA"/>
        </w:rPr>
        <w:t xml:space="preserve"> r.</w:t>
      </w:r>
      <w:r w:rsidR="00CC5566" w:rsidRPr="003F0CFE">
        <w:rPr>
          <w:rFonts w:ascii="Arial" w:eastAsia="Arial" w:hAnsi="Arial"/>
          <w:b/>
          <w:kern w:val="0"/>
          <w:sz w:val="22"/>
          <w:szCs w:val="20"/>
          <w:lang w:eastAsia="pl-PL" w:bidi="ar-SA"/>
        </w:rPr>
        <w:t xml:space="preserve"> do godziny 9</w:t>
      </w:r>
      <w:r w:rsidRPr="003F0CFE">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E19DC" w14:textId="7F9BFB52" w:rsidR="00661D3F" w:rsidRPr="002A2B6A"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Otwarcie ofert odbędzie się najpóźniej w </w:t>
      </w:r>
      <w:r w:rsidRPr="002A2B6A">
        <w:rPr>
          <w:rFonts w:ascii="Arial" w:eastAsia="CIDFont+F6" w:hAnsi="Arial"/>
          <w:kern w:val="0"/>
          <w:sz w:val="22"/>
          <w:szCs w:val="22"/>
          <w:lang w:eastAsia="pl-PL"/>
        </w:rPr>
        <w:t xml:space="preserve">dniu </w:t>
      </w:r>
      <w:r w:rsidR="003F0CFE" w:rsidRPr="003F0CFE">
        <w:rPr>
          <w:rFonts w:ascii="Arial" w:eastAsia="CIDFont+F6" w:hAnsi="Arial"/>
          <w:b/>
          <w:bCs/>
          <w:kern w:val="0"/>
          <w:sz w:val="22"/>
          <w:szCs w:val="22"/>
          <w:lang w:eastAsia="pl-PL"/>
        </w:rPr>
        <w:t>05</w:t>
      </w:r>
      <w:r w:rsidRPr="003F0CFE">
        <w:rPr>
          <w:rFonts w:ascii="Arial" w:eastAsia="CIDFont+F6" w:hAnsi="Arial"/>
          <w:b/>
          <w:bCs/>
          <w:kern w:val="0"/>
          <w:sz w:val="22"/>
          <w:szCs w:val="22"/>
          <w:lang w:eastAsia="pl-PL"/>
        </w:rPr>
        <w:t>.0</w:t>
      </w:r>
      <w:r w:rsidR="003F0CFE" w:rsidRPr="003F0CFE">
        <w:rPr>
          <w:rFonts w:ascii="Arial" w:eastAsia="CIDFont+F6" w:hAnsi="Arial"/>
          <w:b/>
          <w:bCs/>
          <w:kern w:val="0"/>
          <w:sz w:val="22"/>
          <w:szCs w:val="22"/>
          <w:lang w:eastAsia="pl-PL"/>
        </w:rPr>
        <w:t>6</w:t>
      </w:r>
      <w:r w:rsidRPr="003F0CFE">
        <w:rPr>
          <w:rFonts w:ascii="Arial" w:eastAsia="CIDFont+F6" w:hAnsi="Arial"/>
          <w:b/>
          <w:kern w:val="0"/>
          <w:sz w:val="22"/>
          <w:szCs w:val="22"/>
          <w:lang w:eastAsia="pl-PL"/>
        </w:rPr>
        <w:t>.20</w:t>
      </w:r>
      <w:r w:rsidR="002A2B6A" w:rsidRPr="003F0CFE">
        <w:rPr>
          <w:rFonts w:ascii="Arial" w:eastAsia="CIDFont+F6" w:hAnsi="Arial"/>
          <w:b/>
          <w:kern w:val="0"/>
          <w:sz w:val="22"/>
          <w:szCs w:val="22"/>
          <w:lang w:eastAsia="pl-PL"/>
        </w:rPr>
        <w:t>24</w:t>
      </w:r>
      <w:r w:rsidRPr="003F0CFE">
        <w:rPr>
          <w:rFonts w:ascii="Arial" w:eastAsia="CIDFont+F6" w:hAnsi="Arial"/>
          <w:b/>
          <w:kern w:val="0"/>
          <w:sz w:val="22"/>
          <w:szCs w:val="22"/>
          <w:lang w:eastAsia="pl-PL"/>
        </w:rPr>
        <w:t xml:space="preserve"> r. o godz. 09:30</w:t>
      </w:r>
      <w:r w:rsidRPr="002A2B6A">
        <w:rPr>
          <w:rFonts w:ascii="Arial" w:eastAsia="CIDFont+F6" w:hAnsi="Arial"/>
          <w:b/>
          <w:kern w:val="0"/>
          <w:sz w:val="22"/>
          <w:szCs w:val="22"/>
          <w:lang w:eastAsia="pl-PL"/>
        </w:rPr>
        <w:t xml:space="preserve"> </w:t>
      </w:r>
      <w:r w:rsidRPr="002A2B6A">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lastRenderedPageBreak/>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 xml:space="preserve">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BA5DF1B" w14:textId="77777777" w:rsidR="00B173B3" w:rsidRPr="00602D83" w:rsidRDefault="00B173B3" w:rsidP="00B173B3">
      <w:pPr>
        <w:widowControl/>
        <w:numPr>
          <w:ilvl w:val="0"/>
          <w:numId w:val="29"/>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1312" behindDoc="1" locked="0" layoutInCell="1" allowOverlap="1" wp14:anchorId="135E527E" wp14:editId="248F5C6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A789" id="Łącznik prostoliniowy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14:paraId="456CD910" w14:textId="77777777" w:rsidR="00B173B3" w:rsidRPr="007B1E4D" w:rsidRDefault="00B173B3" w:rsidP="0079412B">
      <w:pPr>
        <w:widowControl/>
        <w:suppressAutoHyphens w:val="0"/>
        <w:autoSpaceDN/>
        <w:textAlignment w:val="auto"/>
        <w:rPr>
          <w:rFonts w:ascii="Times New Roman" w:eastAsia="Times New Roman" w:hAnsi="Times New Roman"/>
          <w:kern w:val="0"/>
          <w:sz w:val="20"/>
          <w:szCs w:val="20"/>
          <w:lang w:eastAsia="pl-PL" w:bidi="ar-SA"/>
        </w:rPr>
      </w:pPr>
    </w:p>
    <w:p w14:paraId="7BD014DF" w14:textId="495DFEED" w:rsidR="00B173B3" w:rsidRPr="007B1E4D" w:rsidRDefault="00B173B3" w:rsidP="0079412B">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xml:space="preserve">– waga 60 </w:t>
      </w:r>
      <w:r>
        <w:rPr>
          <w:rFonts w:ascii="Arial" w:eastAsia="Arial" w:hAnsi="Arial"/>
          <w:kern w:val="0"/>
          <w:sz w:val="22"/>
          <w:szCs w:val="20"/>
          <w:lang w:eastAsia="pl-PL" w:bidi="ar-SA"/>
        </w:rPr>
        <w:t>pkt</w:t>
      </w:r>
      <w:r w:rsidRPr="007B1E4D">
        <w:rPr>
          <w:rFonts w:ascii="Arial" w:eastAsia="Arial" w:hAnsi="Arial"/>
          <w:kern w:val="0"/>
          <w:sz w:val="22"/>
          <w:szCs w:val="20"/>
          <w:lang w:eastAsia="pl-PL" w:bidi="ar-SA"/>
        </w:rPr>
        <w:t>,</w:t>
      </w:r>
    </w:p>
    <w:p w14:paraId="78BDBBF3" w14:textId="29A5955B" w:rsidR="00B173B3" w:rsidRDefault="00B173B3" w:rsidP="0079412B">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Czas reakcji na zgłoszenie </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 xml:space="preserve">0 </w:t>
      </w:r>
      <w:r>
        <w:rPr>
          <w:rFonts w:ascii="Arial" w:eastAsia="Arial" w:hAnsi="Arial"/>
          <w:kern w:val="0"/>
          <w:sz w:val="22"/>
          <w:szCs w:val="20"/>
          <w:lang w:eastAsia="pl-PL" w:bidi="ar-SA"/>
        </w:rPr>
        <w:t>pkt,</w:t>
      </w:r>
    </w:p>
    <w:p w14:paraId="21E04CBE" w14:textId="4C2ADEA0" w:rsidR="00B173B3" w:rsidRDefault="00B173B3" w:rsidP="0079412B">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usunięcia wad w okresie gwarancji</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w:t>
      </w:r>
      <w:r>
        <w:rPr>
          <w:rFonts w:ascii="Arial" w:eastAsia="Arial" w:hAnsi="Arial"/>
          <w:kern w:val="0"/>
          <w:sz w:val="22"/>
          <w:szCs w:val="20"/>
          <w:lang w:eastAsia="pl-PL" w:bidi="ar-SA"/>
        </w:rPr>
        <w:t xml:space="preserve"> pkt.</w:t>
      </w:r>
    </w:p>
    <w:p w14:paraId="34ECEB6B" w14:textId="77777777" w:rsidR="00B173B3" w:rsidRDefault="00B173B3" w:rsidP="0079412B">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p>
    <w:p w14:paraId="00102BE9" w14:textId="77777777" w:rsidR="00B173B3" w:rsidRPr="007B1E4D" w:rsidRDefault="00B173B3" w:rsidP="00B173B3">
      <w:pPr>
        <w:widowControl/>
        <w:numPr>
          <w:ilvl w:val="0"/>
          <w:numId w:val="57"/>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07713A6D" w14:textId="77777777" w:rsidR="00B173B3" w:rsidRPr="007B1E4D" w:rsidRDefault="00B173B3" w:rsidP="0079412B">
      <w:pPr>
        <w:widowControl/>
        <w:suppressAutoHyphens w:val="0"/>
        <w:autoSpaceDN/>
        <w:textAlignment w:val="auto"/>
        <w:rPr>
          <w:rFonts w:ascii="Times New Roman" w:eastAsia="Times New Roman" w:hAnsi="Times New Roman"/>
          <w:kern w:val="0"/>
          <w:sz w:val="20"/>
          <w:szCs w:val="20"/>
          <w:lang w:eastAsia="pl-PL" w:bidi="ar-SA"/>
        </w:rPr>
      </w:pPr>
    </w:p>
    <w:p w14:paraId="1DDB2498" w14:textId="77777777" w:rsidR="00B173B3" w:rsidRPr="007B1E4D" w:rsidRDefault="00B173B3" w:rsidP="0079412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7B1796CD" w14:textId="77777777" w:rsidR="00B173B3" w:rsidRPr="007B1E4D" w:rsidRDefault="00B173B3" w:rsidP="0079412B">
      <w:pPr>
        <w:widowControl/>
        <w:suppressAutoHyphens w:val="0"/>
        <w:autoSpaceDN/>
        <w:textAlignment w:val="auto"/>
        <w:rPr>
          <w:rFonts w:ascii="Times New Roman" w:eastAsia="Times New Roman" w:hAnsi="Times New Roman"/>
          <w:kern w:val="0"/>
          <w:sz w:val="20"/>
          <w:szCs w:val="20"/>
          <w:lang w:eastAsia="pl-PL" w:bidi="ar-SA"/>
        </w:rPr>
      </w:pPr>
    </w:p>
    <w:p w14:paraId="53013E51" w14:textId="77777777" w:rsidR="00B173B3" w:rsidRPr="004B6DB9" w:rsidRDefault="00B173B3" w:rsidP="0079412B">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14:paraId="71C08F67" w14:textId="77777777" w:rsidR="00B173B3" w:rsidRPr="004B6DB9" w:rsidRDefault="00B173B3" w:rsidP="0079412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14:paraId="034A446E" w14:textId="77777777" w:rsidR="00B173B3" w:rsidRPr="004B6DB9" w:rsidRDefault="00B173B3" w:rsidP="0079412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14:paraId="532FD38D" w14:textId="77777777" w:rsidR="00B173B3" w:rsidRPr="007B1E4D" w:rsidRDefault="00B173B3" w:rsidP="0079412B">
      <w:pPr>
        <w:widowControl/>
        <w:suppressAutoHyphens w:val="0"/>
        <w:autoSpaceDN/>
        <w:textAlignment w:val="auto"/>
        <w:rPr>
          <w:rFonts w:ascii="Times New Roman" w:eastAsia="Times New Roman" w:hAnsi="Times New Roman"/>
          <w:kern w:val="0"/>
          <w:sz w:val="20"/>
          <w:szCs w:val="20"/>
          <w:lang w:eastAsia="pl-PL" w:bidi="ar-SA"/>
        </w:rPr>
      </w:pPr>
    </w:p>
    <w:p w14:paraId="6CD3ACC7" w14:textId="77777777" w:rsidR="00B173B3" w:rsidRDefault="00B173B3" w:rsidP="0079412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14:paraId="0F9835FF" w14:textId="77777777" w:rsidR="00B173B3" w:rsidRPr="007B1E4D" w:rsidRDefault="00B173B3" w:rsidP="0079412B">
      <w:pPr>
        <w:widowControl/>
        <w:suppressAutoHyphens w:val="0"/>
        <w:autoSpaceDN/>
        <w:textAlignment w:val="auto"/>
        <w:rPr>
          <w:rFonts w:ascii="Times New Roman" w:eastAsia="Times New Roman" w:hAnsi="Times New Roman"/>
          <w:kern w:val="0"/>
          <w:sz w:val="20"/>
          <w:szCs w:val="20"/>
          <w:lang w:eastAsia="pl-PL" w:bidi="ar-SA"/>
        </w:rPr>
      </w:pPr>
    </w:p>
    <w:p w14:paraId="5D5C3A19" w14:textId="77777777" w:rsidR="00B173B3" w:rsidRPr="004B6DB9" w:rsidRDefault="00B173B3" w:rsidP="00B173B3">
      <w:pPr>
        <w:pStyle w:val="Akapitzlist"/>
        <w:numPr>
          <w:ilvl w:val="0"/>
          <w:numId w:val="57"/>
        </w:numPr>
        <w:tabs>
          <w:tab w:val="left" w:pos="709"/>
        </w:tabs>
        <w:suppressAutoHyphens w:val="0"/>
        <w:autoSpaceDN/>
        <w:spacing w:after="200" w:line="276" w:lineRule="auto"/>
        <w:ind w:hanging="294"/>
        <w:jc w:val="both"/>
        <w:textAlignment w:val="auto"/>
        <w:rPr>
          <w:rFonts w:ascii="Arial" w:eastAsia="Calibri" w:hAnsi="Arial"/>
          <w:sz w:val="22"/>
          <w:szCs w:val="22"/>
        </w:rPr>
      </w:pPr>
      <w:r w:rsidRPr="004B6DB9">
        <w:rPr>
          <w:rFonts w:ascii="Arial" w:eastAsia="Arial" w:hAnsi="Arial"/>
          <w:kern w:val="0"/>
          <w:sz w:val="22"/>
          <w:szCs w:val="20"/>
          <w:lang w:eastAsia="pl-PL"/>
        </w:rPr>
        <w:t>Kryterium „</w:t>
      </w:r>
      <w:r w:rsidRPr="004B6DB9">
        <w:rPr>
          <w:rFonts w:ascii="Arial" w:eastAsia="Arial" w:hAnsi="Arial"/>
          <w:b/>
          <w:kern w:val="0"/>
          <w:sz w:val="22"/>
          <w:szCs w:val="20"/>
          <w:lang w:eastAsia="pl-PL"/>
        </w:rPr>
        <w:t>Czas reakcji na zgłoszenie</w:t>
      </w:r>
      <w:r w:rsidRPr="004B6DB9">
        <w:rPr>
          <w:rFonts w:ascii="Arial" w:eastAsia="Arial" w:hAnsi="Arial"/>
          <w:kern w:val="0"/>
          <w:sz w:val="22"/>
          <w:szCs w:val="20"/>
          <w:lang w:eastAsia="pl-PL"/>
        </w:rPr>
        <w:t xml:space="preserve">” </w:t>
      </w:r>
      <w:r w:rsidRPr="004B6DB9">
        <w:rPr>
          <w:rFonts w:ascii="Arial" w:eastAsia="Calibri" w:hAnsi="Arial"/>
          <w:sz w:val="22"/>
          <w:szCs w:val="22"/>
        </w:rPr>
        <w:t xml:space="preserve">będzie liczone w następujący sposób: najwyższą liczbę </w:t>
      </w:r>
      <w:r w:rsidRPr="004B6DB9">
        <w:rPr>
          <w:rFonts w:ascii="Arial" w:eastAsia="Calibri" w:hAnsi="Arial"/>
          <w:sz w:val="22"/>
          <w:szCs w:val="22"/>
        </w:rPr>
        <w:br/>
        <w:t xml:space="preserve">punktów za to kryterium (20 pkt) otrzyma oferta o najkrótszym czasie reakcji na zgłoszenie </w:t>
      </w:r>
      <w:r>
        <w:rPr>
          <w:rFonts w:ascii="Arial" w:eastAsia="Calibri" w:hAnsi="Arial"/>
          <w:sz w:val="22"/>
          <w:szCs w:val="22"/>
        </w:rPr>
        <w:br/>
      </w:r>
      <w:r w:rsidRPr="004B6DB9">
        <w:rPr>
          <w:rFonts w:ascii="Arial" w:eastAsia="Calibri" w:hAnsi="Arial"/>
          <w:sz w:val="22"/>
          <w:szCs w:val="22"/>
        </w:rPr>
        <w:t>(wykazanym w Formularzu ofertowym). Pozostali Wykonawcy odpowiednio mniej, stosownie do wzoru:</w:t>
      </w:r>
    </w:p>
    <w:p w14:paraId="362DAF58" w14:textId="77777777" w:rsidR="00B173B3" w:rsidRPr="0055115E" w:rsidRDefault="00B173B3" w:rsidP="0079412B">
      <w:pPr>
        <w:tabs>
          <w:tab w:val="left" w:pos="3240"/>
        </w:tabs>
        <w:ind w:left="142"/>
        <w:rPr>
          <w:rFonts w:ascii="Arial" w:eastAsia="Calibri" w:hAnsi="Arial"/>
          <w:sz w:val="22"/>
          <w:szCs w:val="22"/>
        </w:rPr>
      </w:pPr>
      <w:r w:rsidRPr="0055115E">
        <w:rPr>
          <w:rFonts w:ascii="Arial" w:eastAsia="Calibri" w:hAnsi="Arial"/>
          <w:sz w:val="22"/>
          <w:szCs w:val="22"/>
        </w:rPr>
        <w:t xml:space="preserve">                                        najkrótszy zaoferowany </w:t>
      </w:r>
      <w:r>
        <w:rPr>
          <w:rFonts w:ascii="Arial" w:eastAsia="Calibri" w:hAnsi="Arial"/>
          <w:sz w:val="22"/>
          <w:szCs w:val="22"/>
        </w:rPr>
        <w:t>czas reakcji na zgłoszenie</w:t>
      </w:r>
    </w:p>
    <w:p w14:paraId="11AC89C7" w14:textId="77777777" w:rsidR="00B173B3" w:rsidRPr="0055115E" w:rsidRDefault="00B173B3" w:rsidP="0079412B">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 x </w:t>
      </w:r>
      <w:r>
        <w:rPr>
          <w:rFonts w:ascii="Arial" w:eastAsia="Calibri" w:hAnsi="Arial"/>
          <w:sz w:val="22"/>
          <w:szCs w:val="22"/>
        </w:rPr>
        <w:t>2</w:t>
      </w:r>
      <w:r w:rsidRPr="0055115E">
        <w:rPr>
          <w:rFonts w:ascii="Arial" w:eastAsia="Calibri" w:hAnsi="Arial"/>
          <w:sz w:val="22"/>
          <w:szCs w:val="22"/>
        </w:rPr>
        <w:t>0 punktów</w:t>
      </w:r>
    </w:p>
    <w:p w14:paraId="232E63B9" w14:textId="77777777" w:rsidR="00B173B3" w:rsidRPr="0055115E" w:rsidRDefault="00B173B3" w:rsidP="0079412B">
      <w:pPr>
        <w:tabs>
          <w:tab w:val="left" w:pos="3240"/>
        </w:tabs>
        <w:spacing w:after="240"/>
        <w:ind w:left="2977"/>
        <w:rPr>
          <w:rFonts w:ascii="Arial" w:eastAsia="Calibri" w:hAnsi="Arial"/>
          <w:sz w:val="22"/>
          <w:szCs w:val="22"/>
        </w:rPr>
      </w:pPr>
      <w:r>
        <w:rPr>
          <w:rFonts w:ascii="Arial" w:eastAsia="Calibri" w:hAnsi="Arial"/>
          <w:sz w:val="22"/>
          <w:szCs w:val="22"/>
        </w:rPr>
        <w:t>czas reakcji na zgłoszenie</w:t>
      </w:r>
      <w:r w:rsidRPr="0055115E">
        <w:rPr>
          <w:rFonts w:ascii="Arial" w:eastAsia="Calibri" w:hAnsi="Arial"/>
          <w:sz w:val="22"/>
          <w:szCs w:val="22"/>
        </w:rPr>
        <w:t xml:space="preserve"> oferty badanej</w:t>
      </w:r>
    </w:p>
    <w:p w14:paraId="45B46E2C" w14:textId="77777777" w:rsidR="00B173B3" w:rsidRPr="0055115E" w:rsidRDefault="00B173B3" w:rsidP="0079412B">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14:paraId="35F37024" w14:textId="77777777" w:rsidR="00B173B3" w:rsidRPr="0055115E" w:rsidRDefault="00B173B3" w:rsidP="0079412B">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na zgłoszenie</w:t>
      </w:r>
      <w:r w:rsidRPr="0055115E">
        <w:rPr>
          <w:rFonts w:ascii="Arial" w:eastAsia="Calibri" w:hAnsi="Arial"/>
          <w:sz w:val="22"/>
          <w:szCs w:val="22"/>
        </w:rPr>
        <w:t xml:space="preserve">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Pr="004B6DB9">
        <w:rPr>
          <w:rFonts w:ascii="Arial" w:eastAsia="Calibri" w:hAnsi="Arial"/>
          <w:b/>
          <w:sz w:val="22"/>
          <w:szCs w:val="22"/>
        </w:rPr>
        <w:t>2</w:t>
      </w:r>
      <w:r w:rsidRPr="0055115E">
        <w:rPr>
          <w:rFonts w:ascii="Arial" w:eastAsia="Calibri" w:hAnsi="Arial"/>
          <w:b/>
          <w:sz w:val="22"/>
          <w:szCs w:val="22"/>
        </w:rPr>
        <w:t>4 godzin</w:t>
      </w:r>
      <w:r>
        <w:rPr>
          <w:rFonts w:ascii="Arial" w:eastAsia="Calibri" w:hAnsi="Arial"/>
          <w:b/>
          <w:sz w:val="22"/>
          <w:szCs w:val="22"/>
        </w:rPr>
        <w:t>y</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czas reakcji</w:t>
      </w:r>
      <w:r w:rsidRPr="0055115E">
        <w:rPr>
          <w:rFonts w:ascii="Arial" w:eastAsia="Times New Roman" w:hAnsi="Arial"/>
          <w:sz w:val="22"/>
          <w:szCs w:val="22"/>
          <w:lang w:eastAsia="x-none"/>
        </w:rPr>
        <w:t>, a co za tym idzie Wykonawca otrzyma 0 pkt.</w:t>
      </w:r>
    </w:p>
    <w:p w14:paraId="5721ECF8" w14:textId="77777777" w:rsidR="00B173B3" w:rsidRPr="004B6DB9" w:rsidRDefault="00B173B3" w:rsidP="00B173B3">
      <w:pPr>
        <w:pStyle w:val="Akapitzlist"/>
        <w:numPr>
          <w:ilvl w:val="0"/>
          <w:numId w:val="57"/>
        </w:numPr>
        <w:tabs>
          <w:tab w:val="left" w:pos="709"/>
        </w:tabs>
        <w:suppressAutoHyphens w:val="0"/>
        <w:autoSpaceDN/>
        <w:spacing w:after="120" w:line="276" w:lineRule="auto"/>
        <w:ind w:hanging="295"/>
        <w:jc w:val="both"/>
        <w:textAlignment w:val="auto"/>
        <w:rPr>
          <w:rFonts w:ascii="Arial" w:hAnsi="Arial"/>
          <w:sz w:val="22"/>
          <w:szCs w:val="22"/>
          <w:lang w:eastAsia="x-none"/>
        </w:rPr>
      </w:pPr>
      <w:r w:rsidRPr="004B6DB9">
        <w:rPr>
          <w:rFonts w:ascii="Arial" w:eastAsia="Calibri" w:hAnsi="Arial"/>
          <w:sz w:val="22"/>
          <w:szCs w:val="22"/>
        </w:rPr>
        <w:t>Kryterium</w:t>
      </w:r>
      <w:r w:rsidRPr="004B6DB9">
        <w:rPr>
          <w:rFonts w:ascii="Arial" w:eastAsia="Calibri" w:hAnsi="Arial"/>
          <w:b/>
          <w:sz w:val="22"/>
          <w:szCs w:val="22"/>
        </w:rPr>
        <w:t xml:space="preserve"> „Termin </w:t>
      </w:r>
      <w:r>
        <w:rPr>
          <w:rFonts w:ascii="Arial" w:eastAsia="Calibri" w:hAnsi="Arial"/>
          <w:b/>
          <w:sz w:val="22"/>
          <w:szCs w:val="22"/>
        </w:rPr>
        <w:t>usunięcia wad w okresie gwarancji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Pr>
          <w:rFonts w:ascii="Arial" w:eastAsia="Calibri" w:hAnsi="Arial"/>
          <w:sz w:val="22"/>
          <w:szCs w:val="22"/>
        </w:rPr>
        <w:t>rium (2</w:t>
      </w:r>
      <w:r w:rsidRPr="004B6DB9">
        <w:rPr>
          <w:rFonts w:ascii="Arial" w:eastAsia="Calibri" w:hAnsi="Arial"/>
          <w:sz w:val="22"/>
          <w:szCs w:val="22"/>
        </w:rPr>
        <w:t xml:space="preserve">0 pkt) otrzyma oferta o najkrótszym terminie </w:t>
      </w:r>
      <w:r>
        <w:rPr>
          <w:rFonts w:ascii="Arial" w:eastAsia="Calibri" w:hAnsi="Arial"/>
          <w:sz w:val="22"/>
          <w:szCs w:val="22"/>
        </w:rPr>
        <w:t>usunięcia wad w okresie gwarancji</w:t>
      </w:r>
      <w:r w:rsidRPr="004B6DB9">
        <w:rPr>
          <w:rFonts w:ascii="Arial" w:eastAsia="Calibri" w:hAnsi="Arial"/>
          <w:sz w:val="22"/>
          <w:szCs w:val="22"/>
        </w:rPr>
        <w:t xml:space="preserve"> (wykazanym w Formularzu ofertowym). Pozostali Wykonawcy odpowiednio mniej:</w:t>
      </w:r>
    </w:p>
    <w:p w14:paraId="4B8CC268" w14:textId="77777777" w:rsidR="00B173B3" w:rsidRPr="0055115E" w:rsidRDefault="00B173B3" w:rsidP="0079412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Pr="0055115E">
        <w:rPr>
          <w:rFonts w:ascii="Arial" w:eastAsia="Calibri" w:hAnsi="Arial"/>
          <w:sz w:val="22"/>
          <w:szCs w:val="22"/>
          <w:lang w:eastAsia="en-US"/>
        </w:rPr>
        <w:t xml:space="preserve"> dni robocz</w:t>
      </w:r>
      <w:r>
        <w:rPr>
          <w:rFonts w:ascii="Arial" w:eastAsia="Calibri" w:hAnsi="Arial"/>
          <w:sz w:val="22"/>
          <w:szCs w:val="22"/>
          <w:lang w:eastAsia="en-US"/>
        </w:rPr>
        <w:t>ych</w:t>
      </w:r>
      <w:r w:rsidRPr="0055115E">
        <w:rPr>
          <w:rFonts w:ascii="Arial" w:eastAsia="Calibri" w:hAnsi="Arial"/>
          <w:sz w:val="22"/>
          <w:szCs w:val="22"/>
          <w:lang w:eastAsia="en-US"/>
        </w:rPr>
        <w:t xml:space="preserve"> – 0 pkt</w:t>
      </w:r>
    </w:p>
    <w:p w14:paraId="720AE13A" w14:textId="77777777" w:rsidR="00B173B3" w:rsidRDefault="00B173B3" w:rsidP="0079412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Pr="0055115E">
        <w:rPr>
          <w:rFonts w:ascii="Arial" w:eastAsia="Calibri" w:hAnsi="Arial"/>
          <w:sz w:val="22"/>
          <w:szCs w:val="22"/>
          <w:lang w:eastAsia="en-US"/>
        </w:rPr>
        <w:t xml:space="preserve"> dni robocze – 5 pkt</w:t>
      </w:r>
    </w:p>
    <w:p w14:paraId="266F58EC" w14:textId="77777777" w:rsidR="00B173B3" w:rsidRPr="0055115E" w:rsidRDefault="00B173B3" w:rsidP="0079412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w:t>
      </w:r>
      <w:r w:rsidRPr="0055115E">
        <w:rPr>
          <w:rFonts w:ascii="Arial" w:eastAsia="Calibri" w:hAnsi="Arial"/>
          <w:sz w:val="22"/>
          <w:szCs w:val="22"/>
          <w:lang w:eastAsia="en-US"/>
        </w:rPr>
        <w:t xml:space="preserve"> dni robocze – </w:t>
      </w:r>
      <w:r>
        <w:rPr>
          <w:rFonts w:ascii="Arial" w:eastAsia="Calibri" w:hAnsi="Arial"/>
          <w:sz w:val="22"/>
          <w:szCs w:val="22"/>
          <w:lang w:eastAsia="en-US"/>
        </w:rPr>
        <w:t>1</w:t>
      </w:r>
      <w:r w:rsidRPr="0055115E">
        <w:rPr>
          <w:rFonts w:ascii="Arial" w:eastAsia="Calibri" w:hAnsi="Arial"/>
          <w:sz w:val="22"/>
          <w:szCs w:val="22"/>
          <w:lang w:eastAsia="en-US"/>
        </w:rPr>
        <w:t>0 pkt</w:t>
      </w:r>
    </w:p>
    <w:p w14:paraId="18B30A1D" w14:textId="77777777" w:rsidR="00B173B3" w:rsidRDefault="00B173B3" w:rsidP="0079412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w:t>
      </w:r>
      <w:r w:rsidRPr="0055115E">
        <w:rPr>
          <w:rFonts w:ascii="Arial" w:eastAsia="Calibri" w:hAnsi="Arial"/>
          <w:sz w:val="22"/>
          <w:szCs w:val="22"/>
          <w:lang w:eastAsia="en-US"/>
        </w:rPr>
        <w:t xml:space="preserve"> dni robocze – </w:t>
      </w:r>
      <w:r>
        <w:rPr>
          <w:rFonts w:ascii="Arial" w:eastAsia="Calibri" w:hAnsi="Arial"/>
          <w:sz w:val="22"/>
          <w:szCs w:val="22"/>
          <w:lang w:eastAsia="en-US"/>
        </w:rPr>
        <w:t xml:space="preserve">15 </w:t>
      </w:r>
      <w:r w:rsidRPr="0055115E">
        <w:rPr>
          <w:rFonts w:ascii="Arial" w:eastAsia="Calibri" w:hAnsi="Arial"/>
          <w:sz w:val="22"/>
          <w:szCs w:val="22"/>
          <w:lang w:eastAsia="en-US"/>
        </w:rPr>
        <w:t>pkt</w:t>
      </w:r>
    </w:p>
    <w:p w14:paraId="2797ACBD" w14:textId="77777777" w:rsidR="00B173B3" w:rsidRPr="0055115E" w:rsidRDefault="00B173B3" w:rsidP="0079412B">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lastRenderedPageBreak/>
        <w:t xml:space="preserve">1 dzień roboczy – </w:t>
      </w:r>
      <w:r>
        <w:rPr>
          <w:rFonts w:ascii="Arial" w:eastAsia="Calibri" w:hAnsi="Arial"/>
          <w:sz w:val="22"/>
          <w:szCs w:val="22"/>
          <w:lang w:eastAsia="en-US"/>
        </w:rPr>
        <w:t>2</w:t>
      </w:r>
      <w:r w:rsidRPr="0055115E">
        <w:rPr>
          <w:rFonts w:ascii="Arial" w:eastAsia="Calibri" w:hAnsi="Arial"/>
          <w:sz w:val="22"/>
          <w:szCs w:val="22"/>
          <w:lang w:eastAsia="en-US"/>
        </w:rPr>
        <w:t>0 pkt</w:t>
      </w:r>
    </w:p>
    <w:p w14:paraId="00CA9CF7" w14:textId="77777777" w:rsidR="00B173B3" w:rsidRPr="0055115E" w:rsidRDefault="00B173B3" w:rsidP="0079412B">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14:paraId="77F45C16" w14:textId="77777777" w:rsidR="00B173B3" w:rsidRPr="0055115E" w:rsidRDefault="00B173B3" w:rsidP="0079412B">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Termin usunięcia wad w okresie gwarancji należy podać w dniach (</w:t>
      </w:r>
      <w:r w:rsidRPr="00B95585">
        <w:rPr>
          <w:rFonts w:ascii="Arial" w:eastAsia="Times New Roman" w:hAnsi="Arial"/>
          <w:b/>
          <w:sz w:val="22"/>
          <w:szCs w:val="22"/>
          <w:lang w:eastAsia="x-none"/>
        </w:rPr>
        <w:t>max 5 dni roboczych</w:t>
      </w:r>
      <w:r>
        <w:rPr>
          <w:rFonts w:ascii="Arial" w:eastAsia="Times New Roman" w:hAnsi="Arial"/>
          <w:sz w:val="22"/>
          <w:szCs w:val="22"/>
          <w:lang w:eastAsia="x-none"/>
        </w:rPr>
        <w:t xml:space="preserve">). </w:t>
      </w:r>
      <w:r>
        <w:rPr>
          <w:rFonts w:ascii="Arial" w:eastAsia="Times New Roman" w:hAnsi="Arial"/>
          <w:sz w:val="22"/>
          <w:szCs w:val="22"/>
          <w:lang w:eastAsia="x-none"/>
        </w:rPr>
        <w:br/>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Pr>
          <w:rFonts w:ascii="Arial" w:eastAsia="Times New Roman" w:hAnsi="Arial"/>
          <w:sz w:val="22"/>
          <w:szCs w:val="22"/>
          <w:lang w:eastAsia="x-none"/>
        </w:rPr>
        <w:t>usunięcia wad</w:t>
      </w:r>
      <w:r w:rsidRPr="0055115E">
        <w:rPr>
          <w:rFonts w:ascii="Arial" w:eastAsia="Times New Roman" w:hAnsi="Arial"/>
          <w:sz w:val="22"/>
          <w:szCs w:val="22"/>
          <w:lang w:eastAsia="x-none"/>
        </w:rPr>
        <w:t>, a co za tym idzie Wykonawca otrzyma 0 pkt.</w:t>
      </w:r>
    </w:p>
    <w:p w14:paraId="747DA636" w14:textId="77777777" w:rsidR="00B173B3" w:rsidRPr="00F4140C" w:rsidRDefault="00B173B3" w:rsidP="00B173B3">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A13613">
        <w:rPr>
          <w:rFonts w:ascii="Arial" w:eastAsia="CIDFont+F6" w:hAnsi="Arial"/>
          <w:kern w:val="0"/>
          <w:sz w:val="22"/>
          <w:szCs w:val="22"/>
          <w:lang w:eastAsia="pl-PL"/>
        </w:rPr>
        <w:t xml:space="preserve">W przypadku gdy w postępowaniu przewiduje się możliwość składania oferty w częściach (pakietach), każdy </w:t>
      </w:r>
      <w:r>
        <w:rPr>
          <w:rFonts w:ascii="Arial" w:eastAsia="CIDFont+F6" w:hAnsi="Arial"/>
          <w:kern w:val="0"/>
          <w:sz w:val="22"/>
          <w:szCs w:val="22"/>
          <w:lang w:eastAsia="pl-PL"/>
        </w:rPr>
        <w:t>część</w:t>
      </w:r>
      <w:r w:rsidRPr="00A13613">
        <w:rPr>
          <w:rFonts w:ascii="Arial" w:eastAsia="CIDFont+F6" w:hAnsi="Arial"/>
          <w:kern w:val="0"/>
          <w:sz w:val="22"/>
          <w:szCs w:val="22"/>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xml:space="preserve">, z </w:t>
      </w:r>
      <w:proofErr w:type="spellStart"/>
      <w:r w:rsidR="00EB058D">
        <w:rPr>
          <w:rFonts w:ascii="Arial" w:hAnsi="Arial"/>
          <w:sz w:val="22"/>
          <w:szCs w:val="22"/>
        </w:rPr>
        <w:t>późn</w:t>
      </w:r>
      <w:proofErr w:type="spellEnd"/>
      <w:r w:rsidR="00EB058D">
        <w:rPr>
          <w:rFonts w:ascii="Arial" w:hAnsi="Arial"/>
          <w:sz w:val="22"/>
          <w:szCs w:val="22"/>
        </w:rPr>
        <w:t>. zm.</w:t>
      </w:r>
      <w:r w:rsidRPr="002635C7">
        <w:rPr>
          <w:rFonts w:ascii="Arial" w:hAnsi="Arial"/>
          <w:sz w:val="22"/>
          <w:szCs w:val="22"/>
        </w:rPr>
        <w:t xml:space="preserve">), dalej „ustawa </w:t>
      </w:r>
      <w:proofErr w:type="spellStart"/>
      <w:r w:rsidRPr="002635C7">
        <w:rPr>
          <w:rFonts w:ascii="Arial" w:hAnsi="Arial"/>
          <w:sz w:val="22"/>
          <w:szCs w:val="22"/>
        </w:rPr>
        <w:t>Pzp</w:t>
      </w:r>
      <w:proofErr w:type="spellEnd"/>
      <w:r w:rsidRPr="002635C7">
        <w:rPr>
          <w:rFonts w:ascii="Arial" w:hAnsi="Arial"/>
          <w:sz w:val="22"/>
          <w:szCs w:val="22"/>
        </w:rPr>
        <w:t xml:space="preserve">”;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w:t>
      </w:r>
      <w:r>
        <w:rPr>
          <w:rFonts w:ascii="Arial" w:hAnsi="Arial"/>
          <w:sz w:val="22"/>
          <w:szCs w:val="22"/>
        </w:rPr>
        <w:lastRenderedPageBreak/>
        <w:t>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7B5E2C"/>
    <w:multiLevelType w:val="singleLevel"/>
    <w:tmpl w:val="54F6B3D0"/>
    <w:lvl w:ilvl="0">
      <w:start w:val="2"/>
      <w:numFmt w:val="decimal"/>
      <w:suff w:val="space"/>
      <w:lvlText w:val="%1."/>
      <w:lvlJc w:val="left"/>
      <w:pPr>
        <w:ind w:left="0" w:firstLine="0"/>
      </w:pPr>
      <w:rPr>
        <w:rFonts w:hint="default"/>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2"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2A68C3"/>
    <w:multiLevelType w:val="hybridMultilevel"/>
    <w:tmpl w:val="B5AC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283E23"/>
    <w:multiLevelType w:val="hybridMultilevel"/>
    <w:tmpl w:val="E932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4C1477"/>
    <w:multiLevelType w:val="hybridMultilevel"/>
    <w:tmpl w:val="23E21B74"/>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E55B9B"/>
    <w:multiLevelType w:val="hybridMultilevel"/>
    <w:tmpl w:val="27B4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8"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1"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5"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1132141">
    <w:abstractNumId w:val="7"/>
  </w:num>
  <w:num w:numId="2" w16cid:durableId="5779043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30"/>
  </w:num>
  <w:num w:numId="5" w16cid:durableId="455493313">
    <w:abstractNumId w:val="1"/>
  </w:num>
  <w:num w:numId="6" w16cid:durableId="674848655">
    <w:abstractNumId w:val="47"/>
  </w:num>
  <w:num w:numId="7" w16cid:durableId="263658607">
    <w:abstractNumId w:val="20"/>
  </w:num>
  <w:num w:numId="8" w16cid:durableId="1182552346">
    <w:abstractNumId w:val="22"/>
  </w:num>
  <w:num w:numId="9" w16cid:durableId="887565976">
    <w:abstractNumId w:val="6"/>
  </w:num>
  <w:num w:numId="10" w16cid:durableId="1006009050">
    <w:abstractNumId w:val="42"/>
  </w:num>
  <w:num w:numId="11" w16cid:durableId="745608633">
    <w:abstractNumId w:val="32"/>
  </w:num>
  <w:num w:numId="12" w16cid:durableId="1491100073">
    <w:abstractNumId w:val="55"/>
  </w:num>
  <w:num w:numId="13" w16cid:durableId="819542384">
    <w:abstractNumId w:val="49"/>
  </w:num>
  <w:num w:numId="14" w16cid:durableId="1074668916">
    <w:abstractNumId w:val="33"/>
  </w:num>
  <w:num w:numId="15" w16cid:durableId="520513258">
    <w:abstractNumId w:val="36"/>
  </w:num>
  <w:num w:numId="16" w16cid:durableId="1968851677">
    <w:abstractNumId w:val="34"/>
  </w:num>
  <w:num w:numId="17" w16cid:durableId="494034388">
    <w:abstractNumId w:val="2"/>
  </w:num>
  <w:num w:numId="18" w16cid:durableId="1363507577">
    <w:abstractNumId w:val="48"/>
  </w:num>
  <w:num w:numId="19" w16cid:durableId="1621885133">
    <w:abstractNumId w:val="39"/>
  </w:num>
  <w:num w:numId="20" w16cid:durableId="1017535443">
    <w:abstractNumId w:val="8"/>
  </w:num>
  <w:num w:numId="21" w16cid:durableId="184827893">
    <w:abstractNumId w:val="41"/>
  </w:num>
  <w:num w:numId="22" w16cid:durableId="785394825">
    <w:abstractNumId w:val="24"/>
  </w:num>
  <w:num w:numId="23" w16cid:durableId="2131434119">
    <w:abstractNumId w:val="43"/>
  </w:num>
  <w:num w:numId="24" w16cid:durableId="90899709">
    <w:abstractNumId w:val="16"/>
  </w:num>
  <w:num w:numId="25" w16cid:durableId="2090887562">
    <w:abstractNumId w:val="18"/>
  </w:num>
  <w:num w:numId="26" w16cid:durableId="37511113">
    <w:abstractNumId w:val="52"/>
  </w:num>
  <w:num w:numId="27" w16cid:durableId="865296192">
    <w:abstractNumId w:val="23"/>
  </w:num>
  <w:num w:numId="28" w16cid:durableId="1746297759">
    <w:abstractNumId w:val="27"/>
  </w:num>
  <w:num w:numId="29" w16cid:durableId="1493175145">
    <w:abstractNumId w:val="3"/>
  </w:num>
  <w:num w:numId="30" w16cid:durableId="1997151289">
    <w:abstractNumId w:val="17"/>
  </w:num>
  <w:num w:numId="31" w16cid:durableId="2144229126">
    <w:abstractNumId w:val="50"/>
  </w:num>
  <w:num w:numId="32" w16cid:durableId="253364818">
    <w:abstractNumId w:val="21"/>
  </w:num>
  <w:num w:numId="33" w16cid:durableId="677195192">
    <w:abstractNumId w:val="14"/>
  </w:num>
  <w:num w:numId="34" w16cid:durableId="1151671955">
    <w:abstractNumId w:val="26"/>
  </w:num>
  <w:num w:numId="35" w16cid:durableId="247734545">
    <w:abstractNumId w:val="53"/>
  </w:num>
  <w:num w:numId="36" w16cid:durableId="1093473337">
    <w:abstractNumId w:val="5"/>
  </w:num>
  <w:num w:numId="37" w16cid:durableId="1739666212">
    <w:abstractNumId w:val="10"/>
  </w:num>
  <w:num w:numId="38" w16cid:durableId="1700082915">
    <w:abstractNumId w:val="12"/>
  </w:num>
  <w:num w:numId="39" w16cid:durableId="1716389648">
    <w:abstractNumId w:val="37"/>
  </w:num>
  <w:num w:numId="40" w16cid:durableId="1645545382">
    <w:abstractNumId w:val="15"/>
  </w:num>
  <w:num w:numId="41" w16cid:durableId="169177142">
    <w:abstractNumId w:val="29"/>
  </w:num>
  <w:num w:numId="42" w16cid:durableId="1161625922">
    <w:abstractNumId w:val="51"/>
  </w:num>
  <w:num w:numId="43" w16cid:durableId="1160271207">
    <w:abstractNumId w:val="45"/>
  </w:num>
  <w:num w:numId="44" w16cid:durableId="1277836638">
    <w:abstractNumId w:val="44"/>
  </w:num>
  <w:num w:numId="45" w16cid:durableId="525098917">
    <w:abstractNumId w:val="46"/>
  </w:num>
  <w:num w:numId="46" w16cid:durableId="552808345">
    <w:abstractNumId w:val="35"/>
  </w:num>
  <w:num w:numId="47" w16cid:durableId="86734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31"/>
  </w:num>
  <w:num w:numId="49" w16cid:durableId="744692255">
    <w:abstractNumId w:val="19"/>
  </w:num>
  <w:num w:numId="50" w16cid:durableId="860169904">
    <w:abstractNumId w:val="54"/>
  </w:num>
  <w:num w:numId="51" w16cid:durableId="1733842402">
    <w:abstractNumId w:val="9"/>
  </w:num>
  <w:num w:numId="52" w16cid:durableId="232666198">
    <w:abstractNumId w:val="28"/>
  </w:num>
  <w:num w:numId="53" w16cid:durableId="1829397291">
    <w:abstractNumId w:val="25"/>
  </w:num>
  <w:num w:numId="54" w16cid:durableId="1933735491">
    <w:abstractNumId w:val="38"/>
  </w:num>
  <w:num w:numId="55" w16cid:durableId="2110081793">
    <w:abstractNumId w:val="13"/>
  </w:num>
  <w:num w:numId="56" w16cid:durableId="487866209">
    <w:abstractNumId w:val="56"/>
  </w:num>
  <w:num w:numId="57" w16cid:durableId="886842467">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1760C"/>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2B6A"/>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45AF"/>
    <w:rsid w:val="003E791B"/>
    <w:rsid w:val="003E79AF"/>
    <w:rsid w:val="003F0CFE"/>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36DA"/>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23ABC"/>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3F72"/>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49EC"/>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173B3"/>
    <w:rsid w:val="00B2255B"/>
    <w:rsid w:val="00B234E7"/>
    <w:rsid w:val="00B264C9"/>
    <w:rsid w:val="00B31359"/>
    <w:rsid w:val="00B31793"/>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D22"/>
    <w:rsid w:val="00BA6E32"/>
    <w:rsid w:val="00BA71C5"/>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77764"/>
    <w:rsid w:val="00E808B1"/>
    <w:rsid w:val="00E812FD"/>
    <w:rsid w:val="00E87848"/>
    <w:rsid w:val="00E9482C"/>
    <w:rsid w:val="00E966B7"/>
    <w:rsid w:val="00EB058D"/>
    <w:rsid w:val="00EB2179"/>
    <w:rsid w:val="00EB33FC"/>
    <w:rsid w:val="00EB7341"/>
    <w:rsid w:val="00EC3D76"/>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152B5"/>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15</Pages>
  <Words>7206</Words>
  <Characters>43241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18</cp:revision>
  <cp:lastPrinted>2024-05-28T10:54:00Z</cp:lastPrinted>
  <dcterms:created xsi:type="dcterms:W3CDTF">2022-11-22T12:14:00Z</dcterms:created>
  <dcterms:modified xsi:type="dcterms:W3CDTF">2024-05-28T10:55:00Z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