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4C5FFE">
        <w:rPr>
          <w:rFonts w:eastAsia="Times New Roman" w:cs="Times New Roman"/>
          <w:sz w:val="24"/>
          <w:szCs w:val="24"/>
          <w:lang w:eastAsia="pl-PL"/>
        </w:rPr>
        <w:t>214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4C5FFE">
        <w:rPr>
          <w:rFonts w:eastAsia="Times New Roman" w:cs="Times New Roman"/>
          <w:sz w:val="24"/>
          <w:szCs w:val="24"/>
          <w:lang w:eastAsia="pl-PL"/>
        </w:rPr>
        <w:t>10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4C5FFE">
        <w:rPr>
          <w:rFonts w:eastAsia="Times New Roman" w:cs="Times New Roman"/>
          <w:sz w:val="24"/>
          <w:szCs w:val="24"/>
          <w:lang w:eastAsia="pl-PL"/>
        </w:rPr>
        <w:t>9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EF499D" w:rsidRDefault="004C5FFE" w:rsidP="00EF499D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/>
          <w:b/>
          <w:bCs/>
          <w:iCs/>
          <w:sz w:val="24"/>
          <w:szCs w:val="24"/>
        </w:rPr>
        <w:t>Licencja na użytkowanie oprogramowania do obsługi anonimowych zgłoszeń.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E06D24">
        <w:rPr>
          <w:rFonts w:cs="Times New Roman"/>
          <w:b/>
          <w:sz w:val="24"/>
          <w:szCs w:val="24"/>
        </w:rPr>
        <w:t>14 dni od podpisania umowy.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78515B">
        <w:rPr>
          <w:rFonts w:eastAsia="Times New Roman" w:cs="Times New Roman"/>
          <w:b/>
          <w:sz w:val="24"/>
          <w:szCs w:val="24"/>
          <w:lang w:eastAsia="pl-PL"/>
        </w:rPr>
        <w:t>17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4C5FFE">
        <w:rPr>
          <w:rFonts w:eastAsia="Times New Roman" w:cs="Times New Roman"/>
          <w:b/>
          <w:sz w:val="24"/>
          <w:szCs w:val="24"/>
          <w:lang w:eastAsia="pl-PL"/>
        </w:rPr>
        <w:t>9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E823F3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3D5B1C">
        <w:rPr>
          <w:rFonts w:eastAsia="Times New Roman" w:cs="Times New Roman"/>
          <w:sz w:val="24"/>
          <w:szCs w:val="24"/>
          <w:lang w:eastAsia="pl-PL"/>
        </w:rPr>
        <w:t>1</w:t>
      </w:r>
      <w:r w:rsidR="004C5FFE">
        <w:rPr>
          <w:rFonts w:eastAsia="Times New Roman" w:cs="Times New Roman"/>
          <w:sz w:val="24"/>
          <w:szCs w:val="24"/>
          <w:lang w:eastAsia="pl-PL"/>
        </w:rPr>
        <w:t>4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78515B">
        <w:rPr>
          <w:rFonts w:eastAsia="Times New Roman" w:cs="Times New Roman"/>
          <w:b/>
          <w:sz w:val="24"/>
          <w:szCs w:val="24"/>
          <w:lang w:eastAsia="pl-PL"/>
        </w:rPr>
        <w:t>17</w:t>
      </w:r>
      <w:bookmarkStart w:id="0" w:name="_GoBack"/>
      <w:bookmarkEnd w:id="0"/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4C5FFE">
        <w:rPr>
          <w:rFonts w:eastAsia="Times New Roman" w:cs="Times New Roman"/>
          <w:b/>
          <w:sz w:val="24"/>
          <w:szCs w:val="24"/>
          <w:lang w:eastAsia="pl-PL"/>
        </w:rPr>
        <w:t>9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E823F3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D278E9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E06D24" w:rsidRPr="00A321EB" w:rsidRDefault="00E06D24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5935CD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ZASTĘPCA BURMISTRZA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5935CD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="003D5B1C">
        <w:rPr>
          <w:rFonts w:eastAsia="Times New Roman" w:cs="Times New Roman"/>
          <w:b/>
          <w:color w:val="002060"/>
          <w:sz w:val="24"/>
          <w:szCs w:val="24"/>
          <w:lang w:eastAsia="pl-PL"/>
        </w:rPr>
        <w:t>DARIUSZ TRACZ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B2" w:rsidRDefault="00295FB2" w:rsidP="007820BA">
      <w:pPr>
        <w:spacing w:after="0" w:line="240" w:lineRule="auto"/>
      </w:pPr>
      <w:r>
        <w:separator/>
      </w:r>
    </w:p>
  </w:endnote>
  <w:endnote w:type="continuationSeparator" w:id="0">
    <w:p w:rsidR="00295FB2" w:rsidRDefault="00295FB2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B2" w:rsidRDefault="00295FB2" w:rsidP="007820BA">
      <w:pPr>
        <w:spacing w:after="0" w:line="240" w:lineRule="auto"/>
      </w:pPr>
      <w:r>
        <w:separator/>
      </w:r>
    </w:p>
  </w:footnote>
  <w:footnote w:type="continuationSeparator" w:id="0">
    <w:p w:rsidR="00295FB2" w:rsidRDefault="00295FB2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177929"/>
    <w:rsid w:val="001815A8"/>
    <w:rsid w:val="001A00F2"/>
    <w:rsid w:val="001B5C88"/>
    <w:rsid w:val="001B727F"/>
    <w:rsid w:val="00240554"/>
    <w:rsid w:val="00295FB2"/>
    <w:rsid w:val="002B5680"/>
    <w:rsid w:val="00346F92"/>
    <w:rsid w:val="00364560"/>
    <w:rsid w:val="003A0E91"/>
    <w:rsid w:val="003B3468"/>
    <w:rsid w:val="003B3C61"/>
    <w:rsid w:val="003D0FCE"/>
    <w:rsid w:val="003D1FDB"/>
    <w:rsid w:val="003D4EBA"/>
    <w:rsid w:val="003D5B1C"/>
    <w:rsid w:val="003E5332"/>
    <w:rsid w:val="003E597D"/>
    <w:rsid w:val="003E5CE0"/>
    <w:rsid w:val="003F6F38"/>
    <w:rsid w:val="00424E43"/>
    <w:rsid w:val="0045305B"/>
    <w:rsid w:val="004C5FFE"/>
    <w:rsid w:val="004E4AF5"/>
    <w:rsid w:val="005057C8"/>
    <w:rsid w:val="0050693A"/>
    <w:rsid w:val="0050781F"/>
    <w:rsid w:val="0052630F"/>
    <w:rsid w:val="005370A7"/>
    <w:rsid w:val="005458BA"/>
    <w:rsid w:val="005935CD"/>
    <w:rsid w:val="005B5C2A"/>
    <w:rsid w:val="005F23E2"/>
    <w:rsid w:val="00602473"/>
    <w:rsid w:val="006627B1"/>
    <w:rsid w:val="006832F3"/>
    <w:rsid w:val="006A6665"/>
    <w:rsid w:val="006C50A5"/>
    <w:rsid w:val="006F15A9"/>
    <w:rsid w:val="00700977"/>
    <w:rsid w:val="00710DDB"/>
    <w:rsid w:val="0077151B"/>
    <w:rsid w:val="007820BA"/>
    <w:rsid w:val="0078515B"/>
    <w:rsid w:val="0079619A"/>
    <w:rsid w:val="007C3364"/>
    <w:rsid w:val="007C718A"/>
    <w:rsid w:val="007D48E6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7E7C"/>
    <w:rsid w:val="009A50B4"/>
    <w:rsid w:val="009D6789"/>
    <w:rsid w:val="00A001AF"/>
    <w:rsid w:val="00A061FF"/>
    <w:rsid w:val="00A12238"/>
    <w:rsid w:val="00A200CE"/>
    <w:rsid w:val="00A2653E"/>
    <w:rsid w:val="00A321EB"/>
    <w:rsid w:val="00A44164"/>
    <w:rsid w:val="00A75331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B254B"/>
    <w:rsid w:val="00CD0698"/>
    <w:rsid w:val="00CD2BDD"/>
    <w:rsid w:val="00CE2274"/>
    <w:rsid w:val="00D02ED1"/>
    <w:rsid w:val="00D04F6F"/>
    <w:rsid w:val="00D278E9"/>
    <w:rsid w:val="00D356DD"/>
    <w:rsid w:val="00D50659"/>
    <w:rsid w:val="00D65EED"/>
    <w:rsid w:val="00E06D24"/>
    <w:rsid w:val="00E35D4C"/>
    <w:rsid w:val="00E36CBA"/>
    <w:rsid w:val="00E522A5"/>
    <w:rsid w:val="00E7237F"/>
    <w:rsid w:val="00E75B75"/>
    <w:rsid w:val="00E823F3"/>
    <w:rsid w:val="00E9672D"/>
    <w:rsid w:val="00EA4C7F"/>
    <w:rsid w:val="00EC1E68"/>
    <w:rsid w:val="00EE5ACA"/>
    <w:rsid w:val="00EF499D"/>
    <w:rsid w:val="00F70F2B"/>
    <w:rsid w:val="00F85010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8</cp:revision>
  <cp:lastPrinted>2021-09-10T07:03:00Z</cp:lastPrinted>
  <dcterms:created xsi:type="dcterms:W3CDTF">2021-08-19T11:18:00Z</dcterms:created>
  <dcterms:modified xsi:type="dcterms:W3CDTF">2021-09-10T07:18:00Z</dcterms:modified>
</cp:coreProperties>
</file>