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6C" w:rsidRDefault="001079BB" w:rsidP="00192E6C">
      <w:pPr>
        <w:ind w:right="-142"/>
        <w:jc w:val="right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Załącznik nr 5 do SIWZ</w:t>
      </w:r>
    </w:p>
    <w:p w:rsidR="001079BB" w:rsidRPr="00A320B5" w:rsidRDefault="001079BB" w:rsidP="00192E6C">
      <w:pPr>
        <w:ind w:right="-142"/>
        <w:jc w:val="right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Szczegółowy opis przedmiotu zamówienia/Formularz cenowy</w:t>
      </w:r>
    </w:p>
    <w:tbl>
      <w:tblPr>
        <w:tblW w:w="5223" w:type="pct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96"/>
        <w:gridCol w:w="1386"/>
        <w:gridCol w:w="1389"/>
        <w:gridCol w:w="699"/>
        <w:gridCol w:w="976"/>
        <w:gridCol w:w="1127"/>
        <w:gridCol w:w="1220"/>
        <w:gridCol w:w="1705"/>
        <w:gridCol w:w="1277"/>
        <w:gridCol w:w="2118"/>
      </w:tblGrid>
      <w:tr w:rsidR="00557D2E" w:rsidRPr="00A320B5" w:rsidTr="00FE6945">
        <w:trPr>
          <w:trHeight w:val="880"/>
        </w:trPr>
        <w:tc>
          <w:tcPr>
            <w:tcW w:w="189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862" w:type="pct"/>
            <w:vAlign w:val="center"/>
            <w:hideMark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460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Nazwa produktu*</w:t>
            </w:r>
          </w:p>
        </w:tc>
        <w:tc>
          <w:tcPr>
            <w:tcW w:w="461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232" w:type="pct"/>
            <w:noWrap/>
            <w:vAlign w:val="center"/>
            <w:hideMark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J. m</w:t>
            </w:r>
          </w:p>
        </w:tc>
        <w:tc>
          <w:tcPr>
            <w:tcW w:w="324" w:type="pct"/>
            <w:vAlign w:val="center"/>
            <w:hideMark/>
          </w:tcPr>
          <w:p w:rsidR="001079BB" w:rsidRPr="00A320B5" w:rsidRDefault="00D01D20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Ilości do zakupu w latach 2020-2022</w:t>
            </w:r>
          </w:p>
        </w:tc>
        <w:tc>
          <w:tcPr>
            <w:tcW w:w="37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Cena jedn. brutto**</w:t>
            </w:r>
          </w:p>
        </w:tc>
        <w:tc>
          <w:tcPr>
            <w:tcW w:w="405" w:type="pct"/>
            <w:vAlign w:val="center"/>
            <w:hideMark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Wartość brutto**</w:t>
            </w:r>
          </w:p>
        </w:tc>
        <w:tc>
          <w:tcPr>
            <w:tcW w:w="566" w:type="pct"/>
            <w:vAlign w:val="center"/>
            <w:hideMark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Wymagany termin ważności</w:t>
            </w:r>
          </w:p>
        </w:tc>
        <w:tc>
          <w:tcPr>
            <w:tcW w:w="424" w:type="pct"/>
            <w:vAlign w:val="center"/>
            <w:hideMark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 xml:space="preserve">Oferowany termin ważności*** </w:t>
            </w:r>
          </w:p>
        </w:tc>
        <w:tc>
          <w:tcPr>
            <w:tcW w:w="704" w:type="pct"/>
            <w:vAlign w:val="center"/>
            <w:hideMark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557D2E" w:rsidRPr="00A320B5" w:rsidTr="006F3C2C">
        <w:trPr>
          <w:trHeight w:val="930"/>
        </w:trPr>
        <w:tc>
          <w:tcPr>
            <w:tcW w:w="189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2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Wirusowemu Zapaleniu Wątroby typu  A, op. 1 dawka</w:t>
            </w:r>
          </w:p>
        </w:tc>
        <w:tc>
          <w:tcPr>
            <w:tcW w:w="460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  <w:noWrap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9BB">
              <w:rPr>
                <w:rFonts w:ascii="Arial" w:hAnsi="Arial" w:cs="Arial"/>
                <w:sz w:val="18"/>
                <w:szCs w:val="18"/>
              </w:rPr>
              <w:t>14 600</w:t>
            </w:r>
          </w:p>
        </w:tc>
        <w:tc>
          <w:tcPr>
            <w:tcW w:w="37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 xml:space="preserve">Termin ważności </w:t>
            </w:r>
            <w:r w:rsidR="006F3C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20B5">
              <w:rPr>
                <w:rFonts w:ascii="Arial" w:hAnsi="Arial" w:cs="Arial"/>
                <w:sz w:val="18"/>
                <w:szCs w:val="18"/>
              </w:rPr>
              <w:t>w dniu dostawy minimum 27 miesięcy.</w:t>
            </w:r>
          </w:p>
        </w:tc>
        <w:tc>
          <w:tcPr>
            <w:tcW w:w="42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D2E" w:rsidRPr="00A320B5" w:rsidTr="006F3C2C">
        <w:trPr>
          <w:trHeight w:val="1000"/>
        </w:trPr>
        <w:tc>
          <w:tcPr>
            <w:tcW w:w="189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2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 xml:space="preserve">Szczepionka przeciw durowi brzusznemu i tężcowi, </w:t>
            </w:r>
            <w:r w:rsidR="00730464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320B5">
              <w:rPr>
                <w:rFonts w:ascii="Arial" w:hAnsi="Arial" w:cs="Arial"/>
                <w:sz w:val="18"/>
                <w:szCs w:val="18"/>
              </w:rPr>
              <w:t>op. 1 dawka</w:t>
            </w:r>
          </w:p>
        </w:tc>
        <w:tc>
          <w:tcPr>
            <w:tcW w:w="460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  <w:noWrap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9BB">
              <w:rPr>
                <w:rFonts w:ascii="Arial" w:hAnsi="Arial" w:cs="Arial"/>
                <w:sz w:val="18"/>
                <w:szCs w:val="18"/>
              </w:rPr>
              <w:t>34 000</w:t>
            </w:r>
          </w:p>
        </w:tc>
        <w:tc>
          <w:tcPr>
            <w:tcW w:w="37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 xml:space="preserve">Termin ważności </w:t>
            </w:r>
            <w:r w:rsidR="006F3C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20B5">
              <w:rPr>
                <w:rFonts w:ascii="Arial" w:hAnsi="Arial" w:cs="Arial"/>
                <w:sz w:val="18"/>
                <w:szCs w:val="18"/>
              </w:rPr>
              <w:t>w dniu dostawy minimum 18 miesięcy.</w:t>
            </w:r>
          </w:p>
        </w:tc>
        <w:tc>
          <w:tcPr>
            <w:tcW w:w="42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Istnieje możliwość przeliczania opakowań zbiorczych</w:t>
            </w:r>
          </w:p>
        </w:tc>
      </w:tr>
      <w:tr w:rsidR="00557D2E" w:rsidRPr="00A320B5" w:rsidTr="006F3C2C">
        <w:trPr>
          <w:trHeight w:val="973"/>
        </w:trPr>
        <w:tc>
          <w:tcPr>
            <w:tcW w:w="189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kleszczowemu zapaleniu mózgu, op. 1 dawka</w:t>
            </w:r>
          </w:p>
        </w:tc>
        <w:tc>
          <w:tcPr>
            <w:tcW w:w="460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  <w:noWrap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9BB">
              <w:rPr>
                <w:rFonts w:ascii="Arial" w:hAnsi="Arial" w:cs="Arial"/>
                <w:sz w:val="18"/>
                <w:szCs w:val="18"/>
              </w:rPr>
              <w:t>23 000</w:t>
            </w:r>
          </w:p>
        </w:tc>
        <w:tc>
          <w:tcPr>
            <w:tcW w:w="37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 xml:space="preserve"> Termin ważności w dniu dostawy minimum 18 miesięcy.</w:t>
            </w:r>
          </w:p>
        </w:tc>
        <w:tc>
          <w:tcPr>
            <w:tcW w:w="42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D2E" w:rsidRPr="00A320B5" w:rsidTr="00FE6945">
        <w:trPr>
          <w:trHeight w:val="1223"/>
        </w:trPr>
        <w:tc>
          <w:tcPr>
            <w:tcW w:w="189" w:type="pct"/>
            <w:vMerge w:val="restar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2" w:type="pct"/>
            <w:vMerge w:val="restar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grypie, op. 1 dawka</w:t>
            </w:r>
          </w:p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1079BB" w:rsidRPr="00A320B5" w:rsidRDefault="001079BB" w:rsidP="006F3C2C">
            <w:pPr>
              <w:spacing w:after="0" w:line="24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1079BB" w:rsidRPr="00A320B5" w:rsidRDefault="001079BB" w:rsidP="006F3C2C">
            <w:pPr>
              <w:spacing w:after="0" w:line="24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noWrap/>
            <w:vAlign w:val="center"/>
            <w:hideMark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4" w:type="pct"/>
            <w:vAlign w:val="center"/>
            <w:hideMark/>
          </w:tcPr>
          <w:p w:rsidR="001079BB" w:rsidRPr="00A320B5" w:rsidRDefault="00F03E32" w:rsidP="006F3C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42</w:t>
            </w:r>
            <w:r w:rsidR="001079BB" w:rsidRPr="00A320B5">
              <w:rPr>
                <w:rFonts w:ascii="Arial" w:hAnsi="Arial" w:cs="Arial"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374" w:type="pct"/>
            <w:vMerge w:val="restar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  <w:hideMark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1079BB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 xml:space="preserve">Termin ważności - szczepionka sezonowa </w:t>
            </w:r>
          </w:p>
          <w:p w:rsidR="006F3C2C" w:rsidRPr="00A320B5" w:rsidRDefault="006F3C2C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79BB" w:rsidRPr="00A320B5" w:rsidRDefault="001079BB" w:rsidP="006F3C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hanging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zakup w 2020 r. - termin ważności sezon 2020/2021;</w:t>
            </w:r>
          </w:p>
          <w:p w:rsidR="001079BB" w:rsidRPr="00A320B5" w:rsidRDefault="001079BB" w:rsidP="006F3C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6" w:hanging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zakup w 2021 r. - termin ważności sezon 2021/2022;</w:t>
            </w:r>
          </w:p>
          <w:p w:rsidR="001079BB" w:rsidRPr="00A320B5" w:rsidRDefault="001079BB" w:rsidP="006F3C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zakup w 2022 r. - termin ważności sezon 2022/2023)</w:t>
            </w:r>
          </w:p>
        </w:tc>
        <w:tc>
          <w:tcPr>
            <w:tcW w:w="424" w:type="pct"/>
            <w:vMerge w:val="restart"/>
            <w:vAlign w:val="center"/>
            <w:hideMark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vAlign w:val="center"/>
            <w:hideMark/>
          </w:tcPr>
          <w:p w:rsidR="00557D2E" w:rsidRPr="00F437C1" w:rsidRDefault="00F03E32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7C1">
              <w:rPr>
                <w:rFonts w:ascii="Arial" w:hAnsi="Arial" w:cs="Arial"/>
                <w:b/>
                <w:sz w:val="18"/>
                <w:szCs w:val="18"/>
              </w:rPr>
              <w:t>Zamówienie  gwarantowane</w:t>
            </w:r>
            <w:r w:rsidR="008E75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437C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F437C1" w:rsidRDefault="00F03E32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r.</w:t>
            </w:r>
            <w:r w:rsidR="00FE6945">
              <w:rPr>
                <w:rFonts w:ascii="Arial" w:hAnsi="Arial" w:cs="Arial"/>
                <w:sz w:val="18"/>
                <w:szCs w:val="18"/>
              </w:rPr>
              <w:t xml:space="preserve"> – 14 000 op. </w:t>
            </w:r>
            <w:r>
              <w:rPr>
                <w:rFonts w:ascii="Arial" w:hAnsi="Arial" w:cs="Arial"/>
                <w:sz w:val="18"/>
                <w:szCs w:val="18"/>
              </w:rPr>
              <w:t>2021 r.</w:t>
            </w:r>
            <w:r w:rsidR="00FE694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>14 000 op</w:t>
            </w:r>
            <w:r w:rsidR="00557D2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2022 r.</w:t>
            </w:r>
            <w:r w:rsidR="00FE6945">
              <w:rPr>
                <w:rFonts w:ascii="Arial" w:hAnsi="Arial" w:cs="Arial"/>
                <w:sz w:val="18"/>
                <w:szCs w:val="18"/>
              </w:rPr>
              <w:t xml:space="preserve"> – 14 000 op.  </w:t>
            </w:r>
          </w:p>
          <w:p w:rsidR="00F437C1" w:rsidRDefault="00F437C1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3E32" w:rsidRPr="00F437C1" w:rsidRDefault="00F03E32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4819" w:rsidRPr="00F437C1">
              <w:rPr>
                <w:rFonts w:ascii="Arial" w:hAnsi="Arial" w:cs="Arial"/>
                <w:b/>
                <w:sz w:val="18"/>
                <w:szCs w:val="18"/>
              </w:rPr>
              <w:t>Zamówienie opcjonalne</w:t>
            </w:r>
            <w:r w:rsidR="008E75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94819" w:rsidRPr="00F437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E6945" w:rsidRDefault="00994819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r.</w:t>
            </w:r>
            <w:r w:rsidR="00FE6945">
              <w:rPr>
                <w:rFonts w:ascii="Arial" w:hAnsi="Arial" w:cs="Arial"/>
                <w:sz w:val="18"/>
                <w:szCs w:val="18"/>
              </w:rPr>
              <w:t xml:space="preserve"> – 6 000 op. </w:t>
            </w:r>
          </w:p>
          <w:p w:rsidR="00FE6945" w:rsidRDefault="00FE6945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2021 r. – </w:t>
            </w:r>
            <w:r w:rsidR="00F03E32">
              <w:rPr>
                <w:rFonts w:ascii="Arial" w:hAnsi="Arial" w:cs="Arial"/>
                <w:sz w:val="18"/>
                <w:szCs w:val="18"/>
              </w:rPr>
              <w:t xml:space="preserve">4 500 op.  </w:t>
            </w:r>
          </w:p>
          <w:p w:rsidR="001079BB" w:rsidRPr="00A320B5" w:rsidRDefault="00F03E32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557D2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  <w:r w:rsidR="00FE6945">
              <w:rPr>
                <w:rFonts w:ascii="Arial" w:hAnsi="Arial" w:cs="Arial"/>
                <w:sz w:val="18"/>
                <w:szCs w:val="18"/>
              </w:rPr>
              <w:t xml:space="preserve"> – 4 500 op.</w:t>
            </w:r>
          </w:p>
        </w:tc>
      </w:tr>
      <w:tr w:rsidR="00557D2E" w:rsidRPr="00A320B5" w:rsidTr="006F3C2C">
        <w:trPr>
          <w:trHeight w:val="1729"/>
        </w:trPr>
        <w:tc>
          <w:tcPr>
            <w:tcW w:w="189" w:type="pct"/>
            <w:vMerge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  <w:vMerge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:rsidR="001079BB" w:rsidRPr="00A320B5" w:rsidRDefault="001079BB" w:rsidP="006F3C2C">
            <w:pPr>
              <w:spacing w:after="0" w:line="24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1079BB" w:rsidRPr="00A320B5" w:rsidRDefault="001079BB" w:rsidP="006F3C2C">
            <w:pPr>
              <w:spacing w:after="0" w:line="24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  <w:vMerge/>
            <w:noWrap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</w:p>
          <w:p w:rsidR="001079BB" w:rsidRPr="00A320B5" w:rsidRDefault="00F03E32" w:rsidP="006F3C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="001079BB" w:rsidRPr="00A320B5">
              <w:rPr>
                <w:rFonts w:ascii="Arial" w:hAnsi="Arial" w:cs="Arial"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374" w:type="pct"/>
            <w:vMerge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1079BB" w:rsidRPr="00A320B5" w:rsidRDefault="001079BB" w:rsidP="006F3C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D2E" w:rsidRPr="00A320B5" w:rsidTr="00FE6945">
        <w:trPr>
          <w:trHeight w:val="514"/>
        </w:trPr>
        <w:tc>
          <w:tcPr>
            <w:tcW w:w="189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2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anatoksyna błonicza, op. 1 dawka</w:t>
            </w:r>
          </w:p>
        </w:tc>
        <w:tc>
          <w:tcPr>
            <w:tcW w:w="460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  <w:noWrap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4" w:type="pct"/>
            <w:vAlign w:val="center"/>
          </w:tcPr>
          <w:p w:rsidR="001079BB" w:rsidRPr="00A320B5" w:rsidRDefault="00994819" w:rsidP="006F3C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4819">
              <w:rPr>
                <w:rFonts w:ascii="Arial" w:hAnsi="Arial" w:cs="Arial"/>
                <w:bCs/>
                <w:sz w:val="18"/>
                <w:szCs w:val="18"/>
              </w:rPr>
              <w:t>8 500</w:t>
            </w:r>
          </w:p>
        </w:tc>
        <w:tc>
          <w:tcPr>
            <w:tcW w:w="37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 xml:space="preserve">Termin ważności </w:t>
            </w:r>
            <w:r w:rsidR="006F3C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20B5">
              <w:rPr>
                <w:rFonts w:ascii="Arial" w:hAnsi="Arial" w:cs="Arial"/>
                <w:sz w:val="18"/>
                <w:szCs w:val="18"/>
              </w:rPr>
              <w:t>w dniu dostawy minimum 18 miesięcy.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Istnieje możliwość przeliczania opakowań zbiorczych</w:t>
            </w:r>
          </w:p>
        </w:tc>
      </w:tr>
      <w:tr w:rsidR="00557D2E" w:rsidRPr="00A320B5" w:rsidTr="006F3C2C">
        <w:trPr>
          <w:trHeight w:val="1012"/>
        </w:trPr>
        <w:tc>
          <w:tcPr>
            <w:tcW w:w="189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862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wściekliźnie, op. 1 dawka</w:t>
            </w:r>
          </w:p>
        </w:tc>
        <w:tc>
          <w:tcPr>
            <w:tcW w:w="460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  <w:noWrap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4" w:type="pct"/>
            <w:vAlign w:val="center"/>
          </w:tcPr>
          <w:p w:rsidR="001079BB" w:rsidRPr="00A320B5" w:rsidRDefault="006A6D0A" w:rsidP="006F3C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6D0A">
              <w:rPr>
                <w:rFonts w:ascii="Arial" w:hAnsi="Arial" w:cs="Arial"/>
                <w:bCs/>
                <w:sz w:val="18"/>
                <w:szCs w:val="18"/>
              </w:rPr>
              <w:t>17 000</w:t>
            </w:r>
          </w:p>
        </w:tc>
        <w:tc>
          <w:tcPr>
            <w:tcW w:w="37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 xml:space="preserve"> Termin ważności w dniu dostawy minimum 18 miesięcy.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D2E" w:rsidRPr="00A320B5" w:rsidTr="006F3C2C">
        <w:trPr>
          <w:trHeight w:val="983"/>
        </w:trPr>
        <w:tc>
          <w:tcPr>
            <w:tcW w:w="189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62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durowi brzusznemu, op. 1 dawka</w:t>
            </w:r>
          </w:p>
        </w:tc>
        <w:tc>
          <w:tcPr>
            <w:tcW w:w="460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  <w:noWrap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4" w:type="pct"/>
            <w:vAlign w:val="center"/>
          </w:tcPr>
          <w:p w:rsidR="001079BB" w:rsidRPr="00A320B5" w:rsidRDefault="006A6D0A" w:rsidP="006F3C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6D0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A6D0A">
              <w:rPr>
                <w:rFonts w:ascii="Arial" w:hAnsi="Arial" w:cs="Arial"/>
                <w:bCs/>
                <w:sz w:val="18"/>
                <w:szCs w:val="18"/>
              </w:rPr>
              <w:t>300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 xml:space="preserve">Termin ważności </w:t>
            </w:r>
            <w:r w:rsidR="006F3C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20B5">
              <w:rPr>
                <w:rFonts w:ascii="Arial" w:hAnsi="Arial" w:cs="Arial"/>
                <w:sz w:val="18"/>
                <w:szCs w:val="18"/>
              </w:rPr>
              <w:t>w dniu dostawy minimum 18 miesięcy.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Istnieje możliwość przeliczania opakowań zbiorczych</w:t>
            </w:r>
          </w:p>
        </w:tc>
      </w:tr>
      <w:tr w:rsidR="00557D2E" w:rsidRPr="00A320B5" w:rsidTr="006F3C2C">
        <w:trPr>
          <w:trHeight w:val="982"/>
        </w:trPr>
        <w:tc>
          <w:tcPr>
            <w:tcW w:w="189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62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tężcowi, op. 1 dawka</w:t>
            </w:r>
          </w:p>
        </w:tc>
        <w:tc>
          <w:tcPr>
            <w:tcW w:w="460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  <w:noWrap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4" w:type="pct"/>
            <w:vAlign w:val="center"/>
          </w:tcPr>
          <w:p w:rsidR="001079BB" w:rsidRPr="00A320B5" w:rsidRDefault="001B6902" w:rsidP="006F3C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1 3</w:t>
            </w:r>
            <w:r w:rsidR="006A6D0A" w:rsidRPr="006A6D0A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37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 xml:space="preserve"> Termin ważności w dniu dostawy minimum 18 miesięcy.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D2E" w:rsidRPr="00A320B5" w:rsidTr="006F3C2C">
        <w:trPr>
          <w:trHeight w:val="982"/>
        </w:trPr>
        <w:tc>
          <w:tcPr>
            <w:tcW w:w="189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62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japońskiemu zapaleniu mózgu, op. 1 dawka</w:t>
            </w:r>
          </w:p>
        </w:tc>
        <w:tc>
          <w:tcPr>
            <w:tcW w:w="460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  <w:noWrap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4" w:type="pct"/>
            <w:vAlign w:val="center"/>
          </w:tcPr>
          <w:p w:rsidR="001079BB" w:rsidRPr="00A320B5" w:rsidRDefault="006A6D0A" w:rsidP="006F3C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6D0A">
              <w:rPr>
                <w:rFonts w:ascii="Arial" w:hAnsi="Arial" w:cs="Arial"/>
                <w:bCs/>
                <w:sz w:val="18"/>
                <w:szCs w:val="18"/>
              </w:rPr>
              <w:t>14 000</w:t>
            </w:r>
          </w:p>
        </w:tc>
        <w:tc>
          <w:tcPr>
            <w:tcW w:w="37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Termin ważności</w:t>
            </w:r>
            <w:r w:rsidR="006F3C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20B5">
              <w:rPr>
                <w:rFonts w:ascii="Arial" w:hAnsi="Arial" w:cs="Arial"/>
                <w:sz w:val="18"/>
                <w:szCs w:val="18"/>
              </w:rPr>
              <w:t xml:space="preserve"> w dniu dostawy minimum 18 miesięcy.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1079BB" w:rsidRPr="00A320B5" w:rsidRDefault="001079BB" w:rsidP="006F3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79BB" w:rsidRPr="00A320B5" w:rsidRDefault="001079BB" w:rsidP="001079BB">
      <w:pPr>
        <w:rPr>
          <w:rFonts w:ascii="Arial" w:hAnsi="Arial" w:cs="Arial"/>
          <w:b/>
          <w:i/>
          <w:sz w:val="20"/>
          <w:szCs w:val="20"/>
        </w:rPr>
      </w:pPr>
    </w:p>
    <w:p w:rsidR="001079BB" w:rsidRPr="00A320B5" w:rsidRDefault="001079BB" w:rsidP="006F3C2C">
      <w:pPr>
        <w:spacing w:after="0"/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b/>
          <w:i/>
          <w:sz w:val="20"/>
          <w:szCs w:val="20"/>
        </w:rPr>
        <w:t>*</w:t>
      </w:r>
      <w:r w:rsidRPr="00A320B5">
        <w:rPr>
          <w:rFonts w:ascii="Arial" w:eastAsia="Calibri" w:hAnsi="Arial" w:cs="Arial"/>
          <w:b/>
          <w:i/>
          <w:sz w:val="20"/>
          <w:szCs w:val="20"/>
        </w:rPr>
        <w:t>)      Pełna nazwa produktu tożsama z nazwą widniejącą na faktur</w:t>
      </w:r>
      <w:r w:rsidRPr="00A320B5">
        <w:rPr>
          <w:rFonts w:ascii="Arial" w:eastAsia="Calibri" w:hAnsi="Arial" w:cs="Arial"/>
          <w:i/>
          <w:sz w:val="20"/>
          <w:szCs w:val="20"/>
        </w:rPr>
        <w:t>ze VAT wystawionej przez Wykonawcę oraz faktyczną nazwą widniejącą na opakowaniu.</w:t>
      </w:r>
      <w:r w:rsidRPr="00A320B5">
        <w:rPr>
          <w:rFonts w:ascii="Arial" w:eastAsia="Calibri" w:hAnsi="Arial" w:cs="Arial"/>
          <w:i/>
          <w:sz w:val="20"/>
          <w:szCs w:val="20"/>
        </w:rPr>
        <w:br/>
      </w:r>
      <w:r w:rsidRPr="00A320B5">
        <w:rPr>
          <w:rFonts w:ascii="Arial" w:hAnsi="Arial" w:cs="Arial"/>
          <w:i/>
          <w:sz w:val="20"/>
          <w:szCs w:val="20"/>
        </w:rPr>
        <w:t>**)    Wartość w zaokrągleniu do dwóch miejsc po przecinku.</w:t>
      </w:r>
    </w:p>
    <w:p w:rsidR="00F437C1" w:rsidRDefault="001079BB" w:rsidP="006F3C2C">
      <w:pPr>
        <w:spacing w:after="0"/>
        <w:ind w:right="-142"/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***)</w:t>
      </w:r>
      <w:r w:rsidR="00F437C1">
        <w:rPr>
          <w:rFonts w:ascii="Arial" w:hAnsi="Arial" w:cs="Arial"/>
          <w:i/>
          <w:sz w:val="20"/>
          <w:szCs w:val="20"/>
        </w:rPr>
        <w:t xml:space="preserve"> </w:t>
      </w:r>
      <w:r w:rsidR="00625E54">
        <w:rPr>
          <w:rFonts w:ascii="Arial" w:hAnsi="Arial" w:cs="Arial"/>
          <w:i/>
          <w:sz w:val="20"/>
          <w:szCs w:val="20"/>
        </w:rPr>
        <w:t xml:space="preserve">  </w:t>
      </w:r>
      <w:r w:rsidRPr="00A320B5">
        <w:rPr>
          <w:rFonts w:ascii="Arial" w:hAnsi="Arial" w:cs="Arial"/>
          <w:i/>
          <w:sz w:val="20"/>
          <w:szCs w:val="20"/>
        </w:rPr>
        <w:t>Oferowany termin ważności podany w miesiącach na dzień składania ofert dla zamówień gwarantowanych.</w:t>
      </w:r>
    </w:p>
    <w:p w:rsidR="001079BB" w:rsidRPr="00625E54" w:rsidRDefault="001079BB" w:rsidP="00625E54">
      <w:pPr>
        <w:spacing w:after="0"/>
        <w:ind w:left="426" w:right="-142"/>
        <w:rPr>
          <w:rFonts w:ascii="Arial" w:hAnsi="Arial" w:cs="Arial"/>
          <w:i/>
          <w:sz w:val="18"/>
          <w:szCs w:val="18"/>
        </w:rPr>
      </w:pPr>
      <w:r w:rsidRPr="00625E54">
        <w:rPr>
          <w:rFonts w:ascii="Arial" w:hAnsi="Arial" w:cs="Arial"/>
          <w:i/>
          <w:sz w:val="18"/>
          <w:szCs w:val="18"/>
        </w:rPr>
        <w:t xml:space="preserve">W przypadku gdy Wykonawca zwróci się z pytaniem o dopuszczenie asortymentu z krótszym okresem ważności, a Zamawiający wyrazi zgodę na proponowany okres ważności – należy w kolumnie „uwagi” wpisać np. </w:t>
      </w:r>
      <w:r w:rsidRPr="00625E54">
        <w:rPr>
          <w:rFonts w:ascii="Arial" w:hAnsi="Arial" w:cs="Arial"/>
          <w:i/>
          <w:sz w:val="18"/>
          <w:szCs w:val="18"/>
          <w:u w:val="single"/>
        </w:rPr>
        <w:t>„okres ważności DD.MM.RRRR – zgodnie z odpowiedzią</w:t>
      </w:r>
      <w:r w:rsidR="006A6D0A" w:rsidRPr="00625E54">
        <w:rPr>
          <w:rFonts w:ascii="Arial" w:hAnsi="Arial" w:cs="Arial"/>
          <w:i/>
          <w:sz w:val="18"/>
          <w:szCs w:val="18"/>
          <w:u w:val="single"/>
        </w:rPr>
        <w:t xml:space="preserve"> Zamawiającego z dnia DD.MM.RRR</w:t>
      </w:r>
      <w:r w:rsidR="00D01D20" w:rsidRPr="00625E54">
        <w:rPr>
          <w:rFonts w:ascii="Arial" w:hAnsi="Arial" w:cs="Arial"/>
          <w:i/>
          <w:sz w:val="18"/>
          <w:szCs w:val="18"/>
          <w:u w:val="single"/>
        </w:rPr>
        <w:t>”</w:t>
      </w:r>
    </w:p>
    <w:p w:rsidR="001079BB" w:rsidRPr="00625E54" w:rsidRDefault="001079BB" w:rsidP="006F3C2C">
      <w:pPr>
        <w:spacing w:after="0"/>
        <w:ind w:right="-142"/>
        <w:rPr>
          <w:rFonts w:ascii="Arial" w:hAnsi="Arial" w:cs="Arial"/>
          <w:b/>
          <w:i/>
          <w:sz w:val="20"/>
          <w:szCs w:val="20"/>
        </w:rPr>
      </w:pPr>
      <w:r w:rsidRPr="00625E54">
        <w:rPr>
          <w:rFonts w:ascii="Arial" w:hAnsi="Arial" w:cs="Arial"/>
          <w:b/>
          <w:i/>
          <w:sz w:val="20"/>
          <w:szCs w:val="20"/>
        </w:rPr>
        <w:t>Uwagi:</w:t>
      </w:r>
    </w:p>
    <w:p w:rsidR="001079BB" w:rsidRPr="00A320B5" w:rsidRDefault="001079BB" w:rsidP="00B728EB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 w:right="-142" w:hanging="284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Wymagania warunków przechowywania oferowanego asortymentu – według zaleceń producenta.</w:t>
      </w:r>
    </w:p>
    <w:p w:rsidR="001079BB" w:rsidRPr="00A320B5" w:rsidRDefault="001079BB" w:rsidP="00B728EB">
      <w:pPr>
        <w:pStyle w:val="Akapitzlist"/>
        <w:numPr>
          <w:ilvl w:val="0"/>
          <w:numId w:val="4"/>
        </w:numPr>
        <w:spacing w:after="0"/>
        <w:ind w:left="426" w:right="-142" w:hanging="284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Dostarczony produkt  oznakowany zgodnie z decyzją nr 3/MON Ministra Obrony Narodowej z dnia 03.01.2014 r. w sprawie wytycznych określających wymagania w zakresie znakowania kodem kreskowym wyrobów dostarczonych do resortu obrony narodowej – Dz. Urz. MON z 07.01.2014,poz 1</w:t>
      </w:r>
    </w:p>
    <w:p w:rsidR="001079BB" w:rsidRDefault="001079BB" w:rsidP="00B728EB">
      <w:pPr>
        <w:pStyle w:val="Akapitzlist"/>
        <w:numPr>
          <w:ilvl w:val="0"/>
          <w:numId w:val="4"/>
        </w:numPr>
        <w:spacing w:after="0"/>
        <w:ind w:left="426" w:right="-142" w:hanging="284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Wykonawca oświadcza, że przed dostarczeniem towaru do magazynu Zamawiającego dokona weryfikacji zabezpieczeń i wycofania niepowtarzalnego identyfikatora produktu leczniczego (ATD) ze wszystkich produktów leczniczych zgodnie z art. 23 rozporządzenia Parlamentu Europejskiego i Rady, (przepisy uwzględniające szczególne cechy łańcuchów dystrybucji w państwach członkowskich – dopuszczające możliwość wymagania od dostawcy weryfikacji zabezpieczeń i wycofania niepowtarzalnego identyfikatora produktu leczniczego w przypadku, kiedy odbiorcą są m.in. siły zbrojne)</w:t>
      </w:r>
    </w:p>
    <w:p w:rsidR="001B6902" w:rsidRDefault="001B6902" w:rsidP="001B6902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</w:p>
    <w:p w:rsidR="001B6902" w:rsidRDefault="001B6902" w:rsidP="001B6902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B6902" w:rsidSect="00D268A1">
      <w:headerReference w:type="default" r:id="rId7"/>
      <w:footerReference w:type="default" r:id="rId8"/>
      <w:footerReference w:type="first" r:id="rId9"/>
      <w:pgSz w:w="16838" w:h="11906" w:orient="landscape"/>
      <w:pgMar w:top="1701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F6" w:rsidRDefault="00BF53F6" w:rsidP="00BF53F6">
      <w:pPr>
        <w:spacing w:after="0" w:line="240" w:lineRule="auto"/>
      </w:pPr>
      <w:r>
        <w:separator/>
      </w:r>
    </w:p>
  </w:endnote>
  <w:endnote w:type="continuationSeparator" w:id="0">
    <w:p w:rsidR="00BF53F6" w:rsidRDefault="00BF53F6" w:rsidP="00BF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F6" w:rsidRDefault="00BF5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8A1" w:rsidRDefault="00D26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F6" w:rsidRDefault="00BF53F6" w:rsidP="00BF53F6">
      <w:pPr>
        <w:spacing w:after="0" w:line="240" w:lineRule="auto"/>
      </w:pPr>
      <w:r>
        <w:separator/>
      </w:r>
    </w:p>
  </w:footnote>
  <w:footnote w:type="continuationSeparator" w:id="0">
    <w:p w:rsidR="00BF53F6" w:rsidRDefault="00BF53F6" w:rsidP="00BF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247"/>
    </w:tblGrid>
    <w:tr w:rsidR="00796F54" w:rsidTr="00796F54">
      <w:trPr>
        <w:trHeight w:val="1402"/>
      </w:trPr>
      <w:tc>
        <w:tcPr>
          <w:tcW w:w="4677" w:type="dxa"/>
        </w:tcPr>
        <w:p w:rsidR="00796F54" w:rsidRPr="00796F54" w:rsidRDefault="00192E6C" w:rsidP="00796F54">
          <w:pPr>
            <w:pStyle w:val="Tekstpodstawowy2"/>
            <w:framePr w:hSpace="0" w:wrap="auto" w:vAnchor="margin" w:hAnchor="text" w:xAlign="left" w:yAlign="inline"/>
            <w:spacing w:before="0"/>
            <w:rPr>
              <w:sz w:val="24"/>
              <w:szCs w:val="24"/>
            </w:rPr>
          </w:pPr>
        </w:p>
      </w:tc>
      <w:tc>
        <w:tcPr>
          <w:tcW w:w="4247" w:type="dxa"/>
        </w:tcPr>
        <w:p w:rsidR="00796F54" w:rsidRDefault="00192E6C">
          <w:pPr>
            <w:pStyle w:val="Nagwek"/>
          </w:pPr>
        </w:p>
      </w:tc>
    </w:tr>
  </w:tbl>
  <w:p w:rsidR="00796F54" w:rsidRDefault="00192E6C" w:rsidP="00796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7A74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AA3C5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F2E0C"/>
    <w:multiLevelType w:val="hybridMultilevel"/>
    <w:tmpl w:val="797E7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4C93"/>
    <w:multiLevelType w:val="hybridMultilevel"/>
    <w:tmpl w:val="B5A4FEE2"/>
    <w:lvl w:ilvl="0" w:tplc="E06C0A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922E3"/>
    <w:multiLevelType w:val="hybridMultilevel"/>
    <w:tmpl w:val="1788042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6FEE5451"/>
    <w:multiLevelType w:val="hybridMultilevel"/>
    <w:tmpl w:val="111CBBC8"/>
    <w:lvl w:ilvl="0" w:tplc="424EF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DD"/>
    <w:rsid w:val="00007C86"/>
    <w:rsid w:val="00031A14"/>
    <w:rsid w:val="000760FF"/>
    <w:rsid w:val="000E19B1"/>
    <w:rsid w:val="001079BB"/>
    <w:rsid w:val="0013689A"/>
    <w:rsid w:val="001877C5"/>
    <w:rsid w:val="00192E6C"/>
    <w:rsid w:val="001B6902"/>
    <w:rsid w:val="002D384A"/>
    <w:rsid w:val="0036123E"/>
    <w:rsid w:val="003665BE"/>
    <w:rsid w:val="00367BE9"/>
    <w:rsid w:val="003F0D55"/>
    <w:rsid w:val="00414658"/>
    <w:rsid w:val="00450B49"/>
    <w:rsid w:val="00497EF0"/>
    <w:rsid w:val="00534543"/>
    <w:rsid w:val="005468DD"/>
    <w:rsid w:val="00557D2E"/>
    <w:rsid w:val="005A166E"/>
    <w:rsid w:val="00611C6E"/>
    <w:rsid w:val="00625E54"/>
    <w:rsid w:val="006A6D0A"/>
    <w:rsid w:val="006F3C2C"/>
    <w:rsid w:val="00730464"/>
    <w:rsid w:val="00740F5A"/>
    <w:rsid w:val="00742ABE"/>
    <w:rsid w:val="007E4C37"/>
    <w:rsid w:val="008540E7"/>
    <w:rsid w:val="008C0B6C"/>
    <w:rsid w:val="008E750B"/>
    <w:rsid w:val="008F79D1"/>
    <w:rsid w:val="00930FC8"/>
    <w:rsid w:val="009815BC"/>
    <w:rsid w:val="00994819"/>
    <w:rsid w:val="009C07EC"/>
    <w:rsid w:val="00A21297"/>
    <w:rsid w:val="00A36EFC"/>
    <w:rsid w:val="00AD1977"/>
    <w:rsid w:val="00B4759B"/>
    <w:rsid w:val="00B728EB"/>
    <w:rsid w:val="00BF53F6"/>
    <w:rsid w:val="00C41104"/>
    <w:rsid w:val="00C73F92"/>
    <w:rsid w:val="00CA09BD"/>
    <w:rsid w:val="00CE7E90"/>
    <w:rsid w:val="00D01D20"/>
    <w:rsid w:val="00D07877"/>
    <w:rsid w:val="00D21FD2"/>
    <w:rsid w:val="00D268A1"/>
    <w:rsid w:val="00D75D7B"/>
    <w:rsid w:val="00E54C05"/>
    <w:rsid w:val="00E76356"/>
    <w:rsid w:val="00F03E32"/>
    <w:rsid w:val="00F437C1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0EF326"/>
  <w15:chartTrackingRefBased/>
  <w15:docId w15:val="{5CFB10DC-34C2-4D65-8125-263AA26A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8DD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5468DD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68DD"/>
    <w:rPr>
      <w:rFonts w:ascii="Times New Roman" w:eastAsia="Calibri" w:hAnsi="Times New Roman" w:cs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5468DD"/>
    <w:pPr>
      <w:spacing w:before="120" w:after="12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6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468DD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6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4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68D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468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468DD"/>
    <w:rPr>
      <w:sz w:val="16"/>
      <w:szCs w:val="16"/>
    </w:rPr>
  </w:style>
  <w:style w:type="paragraph" w:styleId="Nagwek">
    <w:name w:val="header"/>
    <w:aliases w:val="Znak Znak Znak,Znak Znak"/>
    <w:basedOn w:val="Normalny"/>
    <w:link w:val="NagwekZnak"/>
    <w:rsid w:val="00546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Znak Znak Znak Znak,Znak Znak Znak1"/>
    <w:basedOn w:val="Domylnaczcionkaakapitu"/>
    <w:link w:val="Nagwek"/>
    <w:rsid w:val="005468D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5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079BB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1079B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A6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Strzyżewska Urszula</dc:creator>
  <cp:keywords/>
  <dc:description/>
  <cp:lastModifiedBy>Bliszczyk Katarzyna </cp:lastModifiedBy>
  <cp:revision>2</cp:revision>
  <cp:lastPrinted>2020-01-15T08:24:00Z</cp:lastPrinted>
  <dcterms:created xsi:type="dcterms:W3CDTF">2020-01-15T08:28:00Z</dcterms:created>
  <dcterms:modified xsi:type="dcterms:W3CDTF">2020-01-15T08:28:00Z</dcterms:modified>
</cp:coreProperties>
</file>