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F7119" w14:textId="77777777" w:rsidR="00816AB2" w:rsidRPr="006D474B" w:rsidRDefault="002208FD">
      <w:pPr>
        <w:jc w:val="right"/>
        <w:rPr>
          <w:color w:val="000000"/>
        </w:rPr>
      </w:pPr>
      <w:r w:rsidRPr="006D474B">
        <w:rPr>
          <w:color w:val="000000"/>
        </w:rPr>
        <w:t>Załącznik nr 1 do SWZ</w:t>
      </w:r>
    </w:p>
    <w:p w14:paraId="7915117E" w14:textId="38280FDB" w:rsidR="00B45DB0" w:rsidRPr="006D474B" w:rsidRDefault="00B45DB0" w:rsidP="00B45DB0">
      <w:pPr>
        <w:jc w:val="center"/>
        <w:rPr>
          <w:b/>
          <w:sz w:val="28"/>
          <w:szCs w:val="28"/>
        </w:rPr>
      </w:pPr>
      <w:r w:rsidRPr="006D474B">
        <w:rPr>
          <w:b/>
          <w:sz w:val="28"/>
          <w:szCs w:val="28"/>
        </w:rPr>
        <w:t>OPIS PRZEDMIOTU ZAMÓWIENIA</w:t>
      </w:r>
    </w:p>
    <w:p w14:paraId="2F62A1F4" w14:textId="6EEB57BE" w:rsidR="00816AB2" w:rsidRPr="006D474B" w:rsidRDefault="002208FD">
      <w:r w:rsidRPr="006D474B">
        <w:t>Wymagania techniczno-użytkowe</w:t>
      </w:r>
      <w:r w:rsidR="00F8333B" w:rsidRPr="006D474B">
        <w:t xml:space="preserve"> </w:t>
      </w:r>
      <w:r w:rsidR="00B809DE" w:rsidRPr="006D474B">
        <w:rPr>
          <w:b/>
          <w:bCs/>
          <w:iCs/>
          <w:spacing w:val="-5"/>
        </w:rPr>
        <w:t>samochodu pomocniczego do wsparcia działań ratowniczo-gaśniczych</w:t>
      </w:r>
      <w:r w:rsidRPr="006D474B">
        <w:rPr>
          <w:b/>
          <w:bCs/>
          <w:iCs/>
          <w:spacing w:val="-5"/>
        </w:rPr>
        <w:t xml:space="preserve"> </w:t>
      </w:r>
    </w:p>
    <w:p w14:paraId="75EBC742" w14:textId="77777777" w:rsidR="00816AB2" w:rsidRPr="006D474B" w:rsidRDefault="00816AB2">
      <w:pPr>
        <w:rPr>
          <w:color w:val="000000"/>
        </w:rPr>
      </w:pPr>
    </w:p>
    <w:tbl>
      <w:tblPr>
        <w:tblStyle w:val="Tabela-Siatka"/>
        <w:tblW w:w="13862" w:type="dxa"/>
        <w:tblInd w:w="25" w:type="dxa"/>
        <w:tblLayout w:type="fixed"/>
        <w:tblLook w:val="04A0" w:firstRow="1" w:lastRow="0" w:firstColumn="1" w:lastColumn="0" w:noHBand="0" w:noVBand="1"/>
      </w:tblPr>
      <w:tblGrid>
        <w:gridCol w:w="628"/>
        <w:gridCol w:w="13234"/>
      </w:tblGrid>
      <w:tr w:rsidR="00940711" w:rsidRPr="006D474B" w14:paraId="62C7E664" w14:textId="77777777" w:rsidTr="00E039A6">
        <w:trPr>
          <w:tblHeader/>
        </w:trPr>
        <w:tc>
          <w:tcPr>
            <w:tcW w:w="628" w:type="dxa"/>
            <w:shd w:val="clear" w:color="auto" w:fill="D9D9D9" w:themeFill="background1" w:themeFillShade="D9"/>
          </w:tcPr>
          <w:p w14:paraId="714822F6" w14:textId="23D7891F" w:rsidR="00940711" w:rsidRPr="006D474B" w:rsidRDefault="00940711">
            <w:pPr>
              <w:rPr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L</w:t>
            </w:r>
            <w:r w:rsidR="0006644F" w:rsidRPr="006D474B">
              <w:rPr>
                <w:rFonts w:eastAsia="Calibri"/>
                <w:color w:val="000000"/>
              </w:rPr>
              <w:t>p</w:t>
            </w:r>
            <w:r w:rsidRPr="006D474B">
              <w:rPr>
                <w:rFonts w:eastAsia="Calibri"/>
                <w:color w:val="000000"/>
              </w:rPr>
              <w:t>.</w:t>
            </w:r>
          </w:p>
        </w:tc>
        <w:tc>
          <w:tcPr>
            <w:tcW w:w="13234" w:type="dxa"/>
            <w:shd w:val="clear" w:color="auto" w:fill="D9D9D9" w:themeFill="background1" w:themeFillShade="D9"/>
          </w:tcPr>
          <w:p w14:paraId="77723E76" w14:textId="59CAF616" w:rsidR="00940711" w:rsidRPr="006D474B" w:rsidRDefault="00C96154">
            <w:pPr>
              <w:rPr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Wymagania minimalne</w:t>
            </w:r>
          </w:p>
        </w:tc>
      </w:tr>
      <w:tr w:rsidR="00940711" w:rsidRPr="006D474B" w14:paraId="3FA8077B" w14:textId="77777777" w:rsidTr="00940711">
        <w:tc>
          <w:tcPr>
            <w:tcW w:w="628" w:type="dxa"/>
            <w:shd w:val="clear" w:color="auto" w:fill="auto"/>
          </w:tcPr>
          <w:p w14:paraId="5432C9BD" w14:textId="77777777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1.</w:t>
            </w:r>
          </w:p>
        </w:tc>
        <w:tc>
          <w:tcPr>
            <w:tcW w:w="13234" w:type="dxa"/>
            <w:shd w:val="clear" w:color="auto" w:fill="auto"/>
          </w:tcPr>
          <w:p w14:paraId="4812566E" w14:textId="77777777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Pojazd zabudowany i wyposażony spełnia następujące wymagania:</w:t>
            </w:r>
          </w:p>
          <w:p w14:paraId="1E364E38" w14:textId="2AFAEA4C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 xml:space="preserve">- ustawy z dnia 20 czerwca 1997 r. „Prawo o ruchu drogowym” (Dz. U. z 2024 r. poz. 1251) wraz z przepisami wykonawczymi </w:t>
            </w:r>
            <w:r w:rsidRPr="006D474B">
              <w:rPr>
                <w:rFonts w:eastAsia="Calibri"/>
                <w:color w:val="000000"/>
              </w:rPr>
              <w:br/>
              <w:t>do ustawy.</w:t>
            </w:r>
          </w:p>
          <w:p w14:paraId="44E49E05" w14:textId="77777777" w:rsidR="00940711" w:rsidRPr="006D474B" w:rsidRDefault="00940711" w:rsidP="00940711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- rozporządzenia Ministra Spraw Wewnętrznych i Administracji z dnia 20 czerwca 2007 r. w sprawie wykazu wyrobów służących zapewnieniu bezpieczeństwa publicznego lub ochronie zdrowia i życia oraz mienia, a także zasad wydawania dopuszczenia tych wyrobów do użytkowania (Dz. U. z 2007 r. Nr 143, poz. 1002 ze zm.) wraz z uszczegółowieniem tych wymogów i wyposażeniem podanym niżej.</w:t>
            </w:r>
          </w:p>
          <w:p w14:paraId="02A129B2" w14:textId="7074D952" w:rsidR="00940711" w:rsidRPr="006D474B" w:rsidRDefault="00940711" w:rsidP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Spełnienie ww. wymagań to dostarczenie, przedłożenie najpóźniej w dniu odbioru techniczno-jakościowego przedmiotu zamówienia aktualnego świadectwa dopuszczenia dla dostarczonego pojazdu o ile Maksymalna Masa Rzeczywista pojazdu przekracza 3000 kg oraz sprzętu - jeżeli przedmiotowe świadectwa będą dla niego wymagane.</w:t>
            </w:r>
          </w:p>
          <w:p w14:paraId="164C3F45" w14:textId="77777777" w:rsidR="00940711" w:rsidRPr="006D474B" w:rsidRDefault="00940711" w:rsidP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-</w:t>
            </w:r>
            <w:r w:rsidRPr="006D474B">
              <w:rPr>
                <w:rFonts w:eastAsia="Calibri"/>
                <w:color w:val="C9211E"/>
              </w:rPr>
              <w:t xml:space="preserve"> </w:t>
            </w:r>
            <w:r w:rsidRPr="006D474B">
              <w:rPr>
                <w:rFonts w:eastAsia="Calibri"/>
                <w:color w:val="000000"/>
              </w:rPr>
              <w:t>rozporządzenia Ministrów: Spraw Wewnętrznych i Administracji, Obrony Narodowej, Finansów oraz Sprawiedliwości z dnia 22 marca 2019 r. w 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 (Dz. U. z 2019 r. poz. 594).</w:t>
            </w:r>
          </w:p>
          <w:p w14:paraId="3B722CA1" w14:textId="2A966818" w:rsidR="00940711" w:rsidRPr="006D474B" w:rsidRDefault="00940711" w:rsidP="00940711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- norm PN-EN 1846-1 oraz PN-EN 1846-2 o ile Maksymalna Masa Rzeczywista pojazdu przekracza 3000 kg.</w:t>
            </w:r>
          </w:p>
        </w:tc>
      </w:tr>
      <w:tr w:rsidR="00940711" w:rsidRPr="006D474B" w14:paraId="552F699C" w14:textId="77777777" w:rsidTr="00940711">
        <w:tc>
          <w:tcPr>
            <w:tcW w:w="628" w:type="dxa"/>
            <w:shd w:val="clear" w:color="auto" w:fill="auto"/>
          </w:tcPr>
          <w:p w14:paraId="1BFB19FC" w14:textId="77777777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2.</w:t>
            </w:r>
          </w:p>
        </w:tc>
        <w:tc>
          <w:tcPr>
            <w:tcW w:w="13234" w:type="dxa"/>
            <w:shd w:val="clear" w:color="auto" w:fill="auto"/>
          </w:tcPr>
          <w:p w14:paraId="0B208881" w14:textId="77777777" w:rsidR="00940711" w:rsidRPr="006D474B" w:rsidRDefault="00940711">
            <w:pPr>
              <w:rPr>
                <w:rFonts w:eastAsia="Calibri"/>
              </w:rPr>
            </w:pPr>
            <w:r w:rsidRPr="006D474B">
              <w:rPr>
                <w:rFonts w:eastAsia="Calibri" w:cs="Calibri"/>
                <w:color w:val="000000"/>
              </w:rPr>
              <w:t>Pojazd powinien być oznakowany numerami operacyjnymi zgodnie z zarządzeniem nr 1 Komendanta Głównego Państwowej Straży Pożarnej z dnia 24 stycznia 2020 r. w sprawie gospodarki transportowej w jednostkach organizacyjnych Państwowej Straży Pożarnej.</w:t>
            </w:r>
          </w:p>
          <w:p w14:paraId="1123EE57" w14:textId="5215AF40" w:rsidR="00940711" w:rsidRPr="006D474B" w:rsidRDefault="00940711">
            <w:pPr>
              <w:rPr>
                <w:rFonts w:eastAsia="Calibri"/>
              </w:rPr>
            </w:pPr>
            <w:r w:rsidRPr="006D474B">
              <w:rPr>
                <w:rFonts w:eastAsia="Calibri" w:cs="Calibri"/>
                <w:color w:val="000000"/>
              </w:rPr>
              <w:t>Numer operacyjny zostanie podany przez zamawiającego w trakcie realizacji zamówienia.</w:t>
            </w:r>
          </w:p>
        </w:tc>
      </w:tr>
      <w:tr w:rsidR="00940711" w:rsidRPr="006D474B" w14:paraId="781D7C79" w14:textId="77777777" w:rsidTr="00940711">
        <w:tc>
          <w:tcPr>
            <w:tcW w:w="628" w:type="dxa"/>
            <w:shd w:val="clear" w:color="auto" w:fill="auto"/>
          </w:tcPr>
          <w:p w14:paraId="16F357DF" w14:textId="77777777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3.</w:t>
            </w:r>
          </w:p>
        </w:tc>
        <w:tc>
          <w:tcPr>
            <w:tcW w:w="13234" w:type="dxa"/>
            <w:shd w:val="clear" w:color="auto" w:fill="auto"/>
          </w:tcPr>
          <w:p w14:paraId="107EC375" w14:textId="77777777" w:rsidR="00940711" w:rsidRPr="006D474B" w:rsidRDefault="00940711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Podwozie pojazdu musi posiadać świadectwo homologacji wydane przez właściwego Ministra lub świadectwo WE. W przypadku, gdy przekroczone zostały warunki zabudowy określone przez producenta podwozia wymagane jest świadectwo homologacji całego pojazdu oraz zgoda producenta podwozia na wykonanie zabudowy. Urządzenia i podzespoły zamontowane w pojeździe powinny spełniać wymagania odrębnych przepisów krajowych i/lub międzynarodowych.</w:t>
            </w:r>
          </w:p>
        </w:tc>
      </w:tr>
      <w:tr w:rsidR="00940711" w:rsidRPr="006D474B" w14:paraId="18E7F3E4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1E3D2E03" w14:textId="77777777" w:rsidR="00940711" w:rsidRPr="006D474B" w:rsidRDefault="00940711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lastRenderedPageBreak/>
              <w:t>4.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2C1AECE7" w14:textId="77777777" w:rsidR="00940711" w:rsidRPr="006D474B" w:rsidRDefault="00940711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Zmiany adaptacyjne pojazdu, dotyczące montażu wyposażenia, nie mogą powodować utraty ani ograniczać uprawnień wynikających z fabrycznej gwarancji producenta pojazdu.</w:t>
            </w:r>
          </w:p>
        </w:tc>
      </w:tr>
      <w:tr w:rsidR="00940711" w:rsidRPr="006D474B" w14:paraId="71D730A5" w14:textId="77777777" w:rsidTr="00940711">
        <w:tc>
          <w:tcPr>
            <w:tcW w:w="628" w:type="dxa"/>
            <w:shd w:val="clear" w:color="auto" w:fill="auto"/>
          </w:tcPr>
          <w:p w14:paraId="2F0E458A" w14:textId="5135A4B6" w:rsidR="00940711" w:rsidRPr="006D474B" w:rsidRDefault="00C96154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5.</w:t>
            </w:r>
          </w:p>
        </w:tc>
        <w:tc>
          <w:tcPr>
            <w:tcW w:w="13234" w:type="dxa"/>
            <w:shd w:val="clear" w:color="auto" w:fill="auto"/>
          </w:tcPr>
          <w:p w14:paraId="518E838B" w14:textId="3FE511E4" w:rsidR="00940711" w:rsidRPr="006D474B" w:rsidRDefault="00C21565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 xml:space="preserve">Pojazd fabrycznie nowy. </w:t>
            </w:r>
            <w:r w:rsidR="00940711" w:rsidRPr="006D474B">
              <w:rPr>
                <w:rFonts w:eastAsia="Calibri"/>
                <w:color w:val="000000"/>
              </w:rPr>
              <w:t>Rok produkcji podwozia nie starszy niż 2024.</w:t>
            </w:r>
          </w:p>
        </w:tc>
      </w:tr>
      <w:tr w:rsidR="00940711" w:rsidRPr="006D474B" w14:paraId="607D8B71" w14:textId="77777777" w:rsidTr="00940711">
        <w:tc>
          <w:tcPr>
            <w:tcW w:w="628" w:type="dxa"/>
            <w:shd w:val="clear" w:color="auto" w:fill="auto"/>
          </w:tcPr>
          <w:p w14:paraId="5E9ADB85" w14:textId="251240E1" w:rsidR="00940711" w:rsidRPr="006D474B" w:rsidRDefault="00C96154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6</w:t>
            </w:r>
            <w:r w:rsidR="00940711" w:rsidRPr="006D474B">
              <w:rPr>
                <w:rFonts w:eastAsia="Calibri"/>
                <w:color w:val="000000"/>
              </w:rPr>
              <w:t>.</w:t>
            </w:r>
          </w:p>
        </w:tc>
        <w:tc>
          <w:tcPr>
            <w:tcW w:w="13234" w:type="dxa"/>
            <w:shd w:val="clear" w:color="auto" w:fill="auto"/>
          </w:tcPr>
          <w:p w14:paraId="75E468E9" w14:textId="239ECBEC" w:rsidR="00940711" w:rsidRPr="006D474B" w:rsidRDefault="00C96154" w:rsidP="00C96154">
            <w:pPr>
              <w:rPr>
                <w:rFonts w:eastAsia="Calibri"/>
              </w:rPr>
            </w:pPr>
            <w:r w:rsidRPr="006D474B">
              <w:rPr>
                <w:rFonts w:eastAsia="Calibri"/>
              </w:rPr>
              <w:t>S</w:t>
            </w:r>
            <w:r w:rsidR="00940711" w:rsidRPr="006D474B">
              <w:rPr>
                <w:rFonts w:eastAsia="Calibri"/>
              </w:rPr>
              <w:t xml:space="preserve">ilnik czterocylindrowym wysokoprężnym o zapłonie samoczynnym </w:t>
            </w:r>
            <w:r w:rsidRPr="006D474B">
              <w:rPr>
                <w:rFonts w:eastAsia="Calibri"/>
              </w:rPr>
              <w:t xml:space="preserve">spełniający wymogi normy EURO 6 </w:t>
            </w:r>
            <w:r w:rsidR="00940711" w:rsidRPr="006D474B">
              <w:rPr>
                <w:rFonts w:eastAsia="Calibri"/>
              </w:rPr>
              <w:t xml:space="preserve">o </w:t>
            </w:r>
            <w:r w:rsidRPr="006D474B">
              <w:rPr>
                <w:rFonts w:eastAsia="Calibri"/>
              </w:rPr>
              <w:t>pojemności min. 1990 cm</w:t>
            </w:r>
            <w:r w:rsidRPr="006D474B">
              <w:rPr>
                <w:rFonts w:eastAsia="Calibri"/>
                <w:vertAlign w:val="superscript"/>
              </w:rPr>
              <w:t>3</w:t>
            </w:r>
            <w:r w:rsidRPr="006D474B">
              <w:rPr>
                <w:rFonts w:eastAsia="Calibri"/>
              </w:rPr>
              <w:t>. M</w:t>
            </w:r>
            <w:r w:rsidR="00940711" w:rsidRPr="006D474B">
              <w:rPr>
                <w:rFonts w:eastAsia="Calibri"/>
              </w:rPr>
              <w:t>oc</w:t>
            </w:r>
            <w:r w:rsidRPr="006D474B">
              <w:rPr>
                <w:rFonts w:eastAsia="Calibri"/>
              </w:rPr>
              <w:t xml:space="preserve"> silnika</w:t>
            </w:r>
            <w:r w:rsidR="00940711" w:rsidRPr="006D474B">
              <w:rPr>
                <w:rFonts w:eastAsia="Calibri"/>
              </w:rPr>
              <w:t xml:space="preserve"> minim</w:t>
            </w:r>
            <w:r w:rsidRPr="006D474B">
              <w:rPr>
                <w:rFonts w:eastAsia="Calibri"/>
              </w:rPr>
              <w:t>um</w:t>
            </w:r>
            <w:r w:rsidR="00940711" w:rsidRPr="006D474B">
              <w:rPr>
                <w:rFonts w:eastAsia="Calibri"/>
              </w:rPr>
              <w:t xml:space="preserve"> 105 </w:t>
            </w:r>
            <w:proofErr w:type="spellStart"/>
            <w:r w:rsidR="00940711" w:rsidRPr="006D474B">
              <w:rPr>
                <w:rFonts w:eastAsia="Calibri"/>
              </w:rPr>
              <w:t>kW.</w:t>
            </w:r>
            <w:proofErr w:type="spellEnd"/>
            <w:r w:rsidR="00940711" w:rsidRPr="006D474B">
              <w:rPr>
                <w:rFonts w:eastAsia="Calibri"/>
              </w:rPr>
              <w:t xml:space="preserve"> </w:t>
            </w:r>
          </w:p>
        </w:tc>
      </w:tr>
      <w:tr w:rsidR="00940711" w:rsidRPr="006D474B" w14:paraId="30AC4E7F" w14:textId="77777777" w:rsidTr="00940711">
        <w:tc>
          <w:tcPr>
            <w:tcW w:w="628" w:type="dxa"/>
            <w:shd w:val="clear" w:color="auto" w:fill="auto"/>
          </w:tcPr>
          <w:p w14:paraId="3E7A055F" w14:textId="34FD7C6B" w:rsidR="00940711" w:rsidRPr="006D474B" w:rsidRDefault="00C96154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7</w:t>
            </w:r>
            <w:r w:rsidR="00940711" w:rsidRPr="006D474B">
              <w:rPr>
                <w:rFonts w:eastAsia="Calibri"/>
                <w:color w:val="000000"/>
              </w:rPr>
              <w:t>.</w:t>
            </w:r>
          </w:p>
        </w:tc>
        <w:tc>
          <w:tcPr>
            <w:tcW w:w="13234" w:type="dxa"/>
            <w:shd w:val="clear" w:color="auto" w:fill="auto"/>
          </w:tcPr>
          <w:p w14:paraId="55453CF0" w14:textId="77777777" w:rsidR="00940711" w:rsidRPr="006D474B" w:rsidRDefault="00940711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Skrzynia biegów manualna 6 biegów do przodku i bieg wsteczny lub automatyczna.</w:t>
            </w:r>
          </w:p>
          <w:p w14:paraId="6A2CD2D1" w14:textId="0FC3EE32" w:rsidR="00E039A6" w:rsidRPr="006D474B" w:rsidRDefault="00E039A6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b/>
                <w:bCs/>
              </w:rPr>
              <w:t>Uwaga: Parametr podlega punktowaniu w kryterium oceny ofert.</w:t>
            </w:r>
          </w:p>
        </w:tc>
      </w:tr>
      <w:tr w:rsidR="00940711" w:rsidRPr="006D474B" w14:paraId="33BB15B7" w14:textId="77777777" w:rsidTr="00940711">
        <w:tc>
          <w:tcPr>
            <w:tcW w:w="628" w:type="dxa"/>
            <w:shd w:val="clear" w:color="auto" w:fill="auto"/>
          </w:tcPr>
          <w:p w14:paraId="5D4C38CC" w14:textId="00DBB845" w:rsidR="00940711" w:rsidRPr="006D474B" w:rsidRDefault="00C96154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8</w:t>
            </w:r>
            <w:r w:rsidR="00940711" w:rsidRPr="006D474B">
              <w:rPr>
                <w:rFonts w:eastAsia="Calibri"/>
                <w:color w:val="000000"/>
              </w:rPr>
              <w:t>.</w:t>
            </w:r>
          </w:p>
        </w:tc>
        <w:tc>
          <w:tcPr>
            <w:tcW w:w="13234" w:type="dxa"/>
            <w:shd w:val="clear" w:color="auto" w:fill="auto"/>
          </w:tcPr>
          <w:p w14:paraId="502BE212" w14:textId="77777777" w:rsidR="00940711" w:rsidRPr="006D474B" w:rsidRDefault="00940711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Dopuszczalna Masa Całkowita nie większa niż 3500 kg</w:t>
            </w:r>
          </w:p>
        </w:tc>
      </w:tr>
      <w:tr w:rsidR="00F57B0B" w:rsidRPr="006D474B" w14:paraId="4FD84098" w14:textId="77777777" w:rsidTr="00940711">
        <w:tc>
          <w:tcPr>
            <w:tcW w:w="628" w:type="dxa"/>
            <w:shd w:val="clear" w:color="auto" w:fill="auto"/>
          </w:tcPr>
          <w:p w14:paraId="4F46F1E0" w14:textId="719FF978" w:rsidR="00F57B0B" w:rsidRPr="006D474B" w:rsidRDefault="00F57B0B" w:rsidP="00F57B0B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9.</w:t>
            </w:r>
          </w:p>
        </w:tc>
        <w:tc>
          <w:tcPr>
            <w:tcW w:w="13234" w:type="dxa"/>
            <w:shd w:val="clear" w:color="auto" w:fill="auto"/>
          </w:tcPr>
          <w:p w14:paraId="6FBA0ED7" w14:textId="2EE8904C" w:rsidR="00F57B0B" w:rsidRPr="006D474B" w:rsidRDefault="00F57B0B" w:rsidP="00F57B0B">
            <w:pPr>
              <w:tabs>
                <w:tab w:val="left" w:pos="1005"/>
              </w:tabs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 xml:space="preserve">Maksymalna masa rzeczywista (MMR) samochodu gotowego do jazdy, rozkład tej masy na osie oraz masa przypadająca na każdą z osi nie przekracza maksymalnych wartości określonych przez producenta pojazdu lub podwozia bazowego. </w:t>
            </w:r>
            <w:r w:rsidRPr="006D474B">
              <w:rPr>
                <w:rFonts w:eastAsia="Calibri"/>
                <w:color w:val="000000" w:themeColor="text1"/>
              </w:rPr>
              <w:t>Rezerwa masy min. 5%.</w:t>
            </w:r>
          </w:p>
        </w:tc>
      </w:tr>
      <w:tr w:rsidR="00F57B0B" w:rsidRPr="006D474B" w14:paraId="47235911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2B3CD8DC" w14:textId="21326D80" w:rsidR="00F57B0B" w:rsidRPr="006D474B" w:rsidRDefault="00F57B0B" w:rsidP="00F57B0B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10.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58583F6B" w14:textId="193FB00F" w:rsidR="00F57B0B" w:rsidRPr="006D474B" w:rsidRDefault="00F57B0B" w:rsidP="00F57B0B">
            <w:pPr>
              <w:rPr>
                <w:rFonts w:eastAsia="Calibri"/>
              </w:rPr>
            </w:pPr>
            <w:r w:rsidRPr="006D474B">
              <w:rPr>
                <w:rFonts w:eastAsia="Calibri"/>
              </w:rPr>
              <w:t>Kolor pojazdu - biały, czerwony lub srebrny.</w:t>
            </w:r>
          </w:p>
        </w:tc>
      </w:tr>
      <w:tr w:rsidR="00F57B0B" w:rsidRPr="006D474B" w14:paraId="1AD42263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214D5D44" w14:textId="045DBD84" w:rsidR="00F57B0B" w:rsidRPr="006D474B" w:rsidRDefault="00F57B0B" w:rsidP="00F57B0B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11.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2FFFAFA7" w14:textId="2A2FA7B4" w:rsidR="00F57B0B" w:rsidRPr="006D474B" w:rsidRDefault="00F57B0B" w:rsidP="00F57B0B">
            <w:pPr>
              <w:rPr>
                <w:rFonts w:eastAsia="Calibri"/>
                <w:color w:val="FF0000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Układ kierowniczy ze wspomaganiem.</w:t>
            </w:r>
          </w:p>
        </w:tc>
      </w:tr>
      <w:tr w:rsidR="00F57B0B" w:rsidRPr="006D474B" w14:paraId="1DABB73E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5737E457" w14:textId="638F0284" w:rsidR="00F57B0B" w:rsidRPr="006D474B" w:rsidRDefault="00F57B0B" w:rsidP="00F57B0B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12.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366C91D1" w14:textId="77777777" w:rsidR="00F57B0B" w:rsidRPr="006D474B" w:rsidRDefault="00F57B0B" w:rsidP="00F57B0B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 xml:space="preserve">Przestrzeń ładunkowa o pojemności minimum 4 000 litrów. </w:t>
            </w:r>
          </w:p>
          <w:p w14:paraId="163FB62C" w14:textId="35EFCBCE" w:rsidR="00F57B0B" w:rsidRPr="006D474B" w:rsidRDefault="00F57B0B" w:rsidP="00F57B0B">
            <w:pPr>
              <w:rPr>
                <w:rFonts w:eastAsia="Calibri"/>
                <w:color w:val="FF0000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Ładowność pojazdu co najmniej 1000 kg.</w:t>
            </w:r>
          </w:p>
        </w:tc>
      </w:tr>
      <w:tr w:rsidR="006A4D59" w:rsidRPr="006D474B" w14:paraId="6781CB22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0F7A1EF0" w14:textId="545F0B19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13.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3D8F4771" w14:textId="77777777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Ściany boczne przestrzeni ładunkowej bez szyb zabudowane tworzywem sztucznym lub panelami ochronnymi.</w:t>
            </w:r>
          </w:p>
          <w:p w14:paraId="5B019A1A" w14:textId="030F1795" w:rsidR="00742C91" w:rsidRPr="006D474B" w:rsidRDefault="00742C91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t>Podłoga przestrzeni ładunkowej pokryta wykładziną antypoślizgową lub matą lub tworzywem sztucznym.</w:t>
            </w:r>
          </w:p>
        </w:tc>
      </w:tr>
      <w:tr w:rsidR="006A4D59" w:rsidRPr="006D474B" w14:paraId="0387DFE0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79736C2D" w14:textId="5D399D50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14.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69524613" w14:textId="77777777" w:rsidR="006A4D59" w:rsidRPr="006D474B" w:rsidRDefault="006A4D59" w:rsidP="006A4D59">
            <w:pPr>
              <w:rPr>
                <w:rFonts w:eastAsia="Calibri"/>
              </w:rPr>
            </w:pPr>
            <w:r w:rsidRPr="006D474B">
              <w:rPr>
                <w:rFonts w:eastAsia="Calibri"/>
              </w:rPr>
              <w:t xml:space="preserve"> Wymiary pojazdu:</w:t>
            </w:r>
          </w:p>
          <w:p w14:paraId="14572670" w14:textId="77777777" w:rsidR="006A4D59" w:rsidRPr="006D474B" w:rsidRDefault="006A4D59" w:rsidP="006A4D59">
            <w:pPr>
              <w:pStyle w:val="Akapitzlist"/>
              <w:widowControl/>
              <w:numPr>
                <w:ilvl w:val="0"/>
                <w:numId w:val="13"/>
              </w:numPr>
              <w:suppressAutoHyphens w:val="0"/>
              <w:spacing w:line="256" w:lineRule="auto"/>
              <w:jc w:val="left"/>
              <w:rPr>
                <w:sz w:val="22"/>
                <w:szCs w:val="22"/>
              </w:rPr>
            </w:pPr>
            <w:r w:rsidRPr="006D474B">
              <w:t>rozstaw osi min. 3200 mm,</w:t>
            </w:r>
          </w:p>
          <w:p w14:paraId="6E6A60DD" w14:textId="77777777" w:rsidR="006A4D59" w:rsidRPr="006D474B" w:rsidRDefault="006A4D59" w:rsidP="006A4D59">
            <w:pPr>
              <w:pStyle w:val="Akapitzlist"/>
              <w:widowControl/>
              <w:numPr>
                <w:ilvl w:val="0"/>
                <w:numId w:val="13"/>
              </w:numPr>
              <w:suppressAutoHyphens w:val="0"/>
              <w:spacing w:line="256" w:lineRule="auto"/>
              <w:jc w:val="left"/>
              <w:rPr>
                <w:sz w:val="22"/>
                <w:szCs w:val="22"/>
              </w:rPr>
            </w:pPr>
            <w:r w:rsidRPr="006D474B">
              <w:t>rozstaw kół (przód, tył) co najmniej 1600 mm,</w:t>
            </w:r>
          </w:p>
          <w:p w14:paraId="0212F7BF" w14:textId="77777777" w:rsidR="006A4D59" w:rsidRPr="006D474B" w:rsidRDefault="006A4D59" w:rsidP="006A4D59">
            <w:pPr>
              <w:pStyle w:val="Akapitzlist"/>
              <w:widowControl/>
              <w:numPr>
                <w:ilvl w:val="0"/>
                <w:numId w:val="13"/>
              </w:numPr>
              <w:suppressAutoHyphens w:val="0"/>
              <w:spacing w:line="256" w:lineRule="auto"/>
              <w:jc w:val="left"/>
            </w:pPr>
            <w:r w:rsidRPr="006D474B">
              <w:t>długość pojazdu min. 5300 mm,</w:t>
            </w:r>
          </w:p>
          <w:p w14:paraId="5C09EAF7" w14:textId="0A588130" w:rsidR="006A4D59" w:rsidRPr="006D474B" w:rsidRDefault="006A4D59" w:rsidP="006A4D59">
            <w:pPr>
              <w:pStyle w:val="Akapitzlist"/>
              <w:widowControl/>
              <w:numPr>
                <w:ilvl w:val="0"/>
                <w:numId w:val="13"/>
              </w:numPr>
              <w:suppressAutoHyphens w:val="0"/>
              <w:spacing w:line="256" w:lineRule="auto"/>
              <w:jc w:val="left"/>
            </w:pPr>
            <w:r w:rsidRPr="006D474B">
              <w:t>wysokość pojazdu max 2100 mm.</w:t>
            </w:r>
          </w:p>
        </w:tc>
      </w:tr>
      <w:tr w:rsidR="006A4D59" w:rsidRPr="006D474B" w14:paraId="2D7183F2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6FD8CED3" w14:textId="06550119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15.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6B8376CD" w14:textId="190355B6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</w:rPr>
              <w:t>Pojazd przystosowany do ruchu prawostronnego z kierownicą po lewej stronie.</w:t>
            </w:r>
          </w:p>
        </w:tc>
      </w:tr>
      <w:tr w:rsidR="006A4D59" w:rsidRPr="006D474B" w14:paraId="6588A424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77EA200F" w14:textId="0617D94D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16.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415AAE6E" w14:textId="77777777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 xml:space="preserve">Nadwozie przystosowane do przewozu 6 osób łącznie z kierowcą. </w:t>
            </w:r>
          </w:p>
          <w:p w14:paraId="6BDCD4A2" w14:textId="33E3192C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Układ siedzeń 3 + 3.</w:t>
            </w:r>
          </w:p>
        </w:tc>
      </w:tr>
      <w:tr w:rsidR="006A4D59" w:rsidRPr="006D474B" w14:paraId="11F07421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59FB4B73" w14:textId="5BF821CF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17.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45E1165E" w14:textId="77777777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Fotele wyposażone w trzypunktowe pasy bezpieczeństwa. Tapicerka siedzeń w kolorze ciemnym lub szarym.</w:t>
            </w:r>
          </w:p>
          <w:p w14:paraId="188A6FD1" w14:textId="6BDC6665" w:rsidR="00E039A6" w:rsidRPr="006D474B" w:rsidRDefault="00E039A6" w:rsidP="006A4D59">
            <w:pPr>
              <w:rPr>
                <w:rFonts w:eastAsia="Calibri"/>
                <w:shd w:val="clear" w:color="auto" w:fill="FFFFFF"/>
              </w:rPr>
            </w:pPr>
          </w:p>
        </w:tc>
      </w:tr>
      <w:tr w:rsidR="006A4D59" w:rsidRPr="006D474B" w14:paraId="45EA54B2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121C02F8" w14:textId="5935DCF0" w:rsidR="006A4D59" w:rsidRPr="006D474B" w:rsidRDefault="006A4D59" w:rsidP="006A4D59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lastRenderedPageBreak/>
              <w:t>18.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57AA9386" w14:textId="7D4B715E" w:rsidR="006A4D59" w:rsidRPr="006D474B" w:rsidRDefault="006A4D59" w:rsidP="006A4D59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Przednie drzwi uchylne (2szt.), drzwi boczne przesuwne do przestrzeni pasażerskiej po prawej stronie lub po obu stronach nadwozia.</w:t>
            </w:r>
          </w:p>
        </w:tc>
      </w:tr>
      <w:tr w:rsidR="00E039A6" w:rsidRPr="006D474B" w14:paraId="4D078FED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32D9C044" w14:textId="56AD8954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19.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66B1C60B" w14:textId="6E13812C" w:rsidR="00E039A6" w:rsidRPr="006D474B" w:rsidRDefault="00E039A6" w:rsidP="00E039A6">
            <w:pPr>
              <w:rPr>
                <w:rFonts w:eastAsia="Calibri"/>
                <w:shd w:val="clear" w:color="auto" w:fill="FFFFFF"/>
              </w:rPr>
            </w:pPr>
            <w:r w:rsidRPr="006D474B">
              <w:t>Drzwi tylne (otwór drzwiowy): klapa podnoszona do góry na siłownikach (ręcznie lub automatycznie) lub dwuskrzydłowe otwierane pod kontem min.180 stopni.</w:t>
            </w:r>
          </w:p>
        </w:tc>
      </w:tr>
      <w:tr w:rsidR="00E039A6" w:rsidRPr="006D474B" w14:paraId="53A3A1B4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1445A145" w14:textId="5A7A471D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20.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4E48A30A" w14:textId="283FCB3E" w:rsidR="00E039A6" w:rsidRPr="006D474B" w:rsidRDefault="00E039A6" w:rsidP="00E039A6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Przestrzeń pasażerska samochodu przeszklona.</w:t>
            </w:r>
          </w:p>
        </w:tc>
      </w:tr>
      <w:tr w:rsidR="00E039A6" w:rsidRPr="006D474B" w14:paraId="4B7EB388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59AE1B36" w14:textId="2006F715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21.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0756DD62" w14:textId="3E9C8D81" w:rsidR="00E039A6" w:rsidRPr="006D474B" w:rsidRDefault="00E039A6" w:rsidP="00E039A6">
            <w:pPr>
              <w:rPr>
                <w:rFonts w:eastAsia="Calibri"/>
                <w:shd w:val="clear" w:color="auto" w:fill="FFFFFF"/>
              </w:rPr>
            </w:pPr>
            <w:r w:rsidRPr="006D474B">
              <w:rPr>
                <w:rFonts w:eastAsia="Calibri"/>
                <w:shd w:val="clear" w:color="auto" w:fill="FFFFFF"/>
              </w:rPr>
              <w:t>Za ostatnim rzędem siedzeń przestrzeń bagażowa oddzielona od przestrzeni osobowej przegrodą.</w:t>
            </w:r>
          </w:p>
        </w:tc>
      </w:tr>
      <w:tr w:rsidR="00E039A6" w:rsidRPr="006D474B" w14:paraId="231DD08F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42EAB806" w14:textId="4641A869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22.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6A46D1F4" w14:textId="0D5BF346" w:rsidR="00E039A6" w:rsidRPr="006D474B" w:rsidRDefault="00AE0ACF" w:rsidP="00E039A6">
            <w:pPr>
              <w:rPr>
                <w:kern w:val="24"/>
              </w:rPr>
            </w:pPr>
            <w:r w:rsidRPr="006D474B">
              <w:rPr>
                <w:kern w:val="24"/>
              </w:rPr>
              <w:t>Samochód wyposażony w o</w:t>
            </w:r>
            <w:r w:rsidR="00E039A6" w:rsidRPr="006D474B">
              <w:rPr>
                <w:kern w:val="24"/>
              </w:rPr>
              <w:t>pony letnie.</w:t>
            </w:r>
          </w:p>
          <w:p w14:paraId="39F15B4D" w14:textId="77777777" w:rsidR="00E039A6" w:rsidRPr="006D474B" w:rsidRDefault="00E039A6" w:rsidP="00E039A6">
            <w:pPr>
              <w:rPr>
                <w:kern w:val="24"/>
              </w:rPr>
            </w:pPr>
            <w:r w:rsidRPr="006D474B">
              <w:rPr>
                <w:kern w:val="24"/>
              </w:rPr>
              <w:t>Felgi aluminiowe lub stalowe w rozmiarze 16”.</w:t>
            </w:r>
          </w:p>
          <w:p w14:paraId="41A28450" w14:textId="1F1D0788" w:rsidR="00E039A6" w:rsidRPr="006D474B" w:rsidRDefault="00E039A6" w:rsidP="00E039A6">
            <w:pPr>
              <w:rPr>
                <w:rFonts w:eastAsia="Calibri"/>
                <w:shd w:val="clear" w:color="auto" w:fill="FFFFFF"/>
              </w:rPr>
            </w:pPr>
            <w:r w:rsidRPr="006D474B">
              <w:t>Koło zapasowe pełnowymiarowe lub koło dojazdowe wraz z zestawem niezbędnym do jego wymiany zamontowane w pojeździe w sposób nieograniczający przestrzeni ładunkowej lub zestaw naprawczy.</w:t>
            </w:r>
          </w:p>
        </w:tc>
      </w:tr>
      <w:tr w:rsidR="00E039A6" w:rsidRPr="006D474B" w14:paraId="4CD9B142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4D1709A5" w14:textId="5FE69E6E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</w:rPr>
              <w:t>23.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07D9E2AD" w14:textId="637BAE97" w:rsidR="00E039A6" w:rsidRPr="006D474B" w:rsidRDefault="00E039A6" w:rsidP="00E039A6">
            <w:pPr>
              <w:rPr>
                <w:kern w:val="24"/>
              </w:rPr>
            </w:pPr>
            <w:r w:rsidRPr="006D474B">
              <w:rPr>
                <w:kern w:val="24"/>
              </w:rPr>
              <w:t>Samochód wyposażony w komplet dywaników gumowych (przednich i tylnych).</w:t>
            </w:r>
          </w:p>
        </w:tc>
      </w:tr>
      <w:tr w:rsidR="00E039A6" w:rsidRPr="006D474B" w14:paraId="500E83DB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24119813" w14:textId="2D58DD72" w:rsidR="00E039A6" w:rsidRPr="006D474B" w:rsidRDefault="00E039A6" w:rsidP="00E039A6">
            <w:pPr>
              <w:rPr>
                <w:rFonts w:eastAsia="Calibri"/>
                <w:color w:val="FF0000"/>
              </w:rPr>
            </w:pPr>
            <w:r w:rsidRPr="006D474B">
              <w:rPr>
                <w:rFonts w:eastAsia="Calibri"/>
                <w:color w:val="000000"/>
              </w:rPr>
              <w:t>24.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7E628D29" w14:textId="77777777" w:rsidR="00E039A6" w:rsidRPr="006D474B" w:rsidRDefault="00E039A6" w:rsidP="00E039A6">
            <w:r w:rsidRPr="006D474B">
              <w:t>Samochód wyposażony co najmniej w:</w:t>
            </w:r>
          </w:p>
          <w:p w14:paraId="25CE4BF7" w14:textId="222547B4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Komputer pokładowy w języku polskim,</w:t>
            </w:r>
          </w:p>
          <w:p w14:paraId="5EBCE938" w14:textId="266F4B0C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rPr>
                <w:rFonts w:eastAsia="Calibri"/>
                <w:shd w:val="clear" w:color="auto" w:fill="FFFFFF"/>
              </w:rPr>
              <w:t>Światłą do jazdy dziennej</w:t>
            </w:r>
            <w:r w:rsidR="00F8333B" w:rsidRPr="006D474B">
              <w:rPr>
                <w:rFonts w:eastAsia="Calibri"/>
                <w:shd w:val="clear" w:color="auto" w:fill="FFFFFF"/>
              </w:rPr>
              <w:t>,</w:t>
            </w:r>
          </w:p>
          <w:p w14:paraId="7645161F" w14:textId="511E0159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Centralny zamek obsługiwany kluczykiem lub pilotem,</w:t>
            </w:r>
          </w:p>
          <w:p w14:paraId="536EA9D5" w14:textId="54A029EB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Immobiliser,</w:t>
            </w:r>
          </w:p>
          <w:p w14:paraId="577632E9" w14:textId="67D54D4B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Czujniki parkowania co najmniej tylne,</w:t>
            </w:r>
          </w:p>
          <w:p w14:paraId="4E770629" w14:textId="7620923E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Gniazdo USB,</w:t>
            </w:r>
          </w:p>
          <w:p w14:paraId="780E159A" w14:textId="2665B220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Kluczyk do zapłonu stacyjki – minimum 2 szt.</w:t>
            </w:r>
            <w:r w:rsidR="00F8333B" w:rsidRPr="006D474B">
              <w:t>,</w:t>
            </w:r>
          </w:p>
          <w:p w14:paraId="1454BE1A" w14:textId="3018118A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rPr>
                <w:rFonts w:eastAsia="Calibri"/>
                <w:shd w:val="clear" w:color="auto" w:fill="FFFFFF"/>
              </w:rPr>
              <w:t>Poduszkę powietrzną dla kierowcy i pasażera</w:t>
            </w:r>
            <w:r w:rsidR="00F8333B" w:rsidRPr="006D474B">
              <w:rPr>
                <w:rFonts w:eastAsia="Calibri"/>
                <w:shd w:val="clear" w:color="auto" w:fill="FFFFFF"/>
              </w:rPr>
              <w:t>,</w:t>
            </w:r>
          </w:p>
          <w:p w14:paraId="7D79C102" w14:textId="60860013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Elektrycznie sterowanie szyb co najmniej z przodu pojazdu</w:t>
            </w:r>
            <w:r w:rsidR="00F8333B" w:rsidRPr="006D474B">
              <w:t xml:space="preserve"> (od strony kierowcy i pasażera)</w:t>
            </w:r>
            <w:r w:rsidRPr="006D474B">
              <w:t>,</w:t>
            </w:r>
          </w:p>
          <w:p w14:paraId="3435172B" w14:textId="3B110569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Kolumna kierownicza regulowana co najmniej w jednej płaszczyźnie,</w:t>
            </w:r>
          </w:p>
          <w:p w14:paraId="0E8DB077" w14:textId="6F3A7C9E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Elektrycznie sterowane lusterka zewnętrzne,</w:t>
            </w:r>
          </w:p>
          <w:p w14:paraId="626C46EA" w14:textId="4DE75FDC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System nagłośnienia z co najmniej dwóch głośników,</w:t>
            </w:r>
          </w:p>
          <w:p w14:paraId="0C7168B0" w14:textId="716C94FE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Klimatyzacj</w:t>
            </w:r>
            <w:r w:rsidR="00F8333B" w:rsidRPr="006D474B">
              <w:t>e</w:t>
            </w:r>
            <w:r w:rsidRPr="006D474B">
              <w:t xml:space="preserve"> automatyczn</w:t>
            </w:r>
            <w:r w:rsidR="00F8333B" w:rsidRPr="006D474B">
              <w:t>ą</w:t>
            </w:r>
            <w:r w:rsidRPr="006D474B">
              <w:t xml:space="preserve"> lub manualn</w:t>
            </w:r>
            <w:r w:rsidR="00F8333B" w:rsidRPr="006D474B">
              <w:t>ą</w:t>
            </w:r>
            <w:r w:rsidRPr="006D474B">
              <w:t xml:space="preserve"> z nawiewem do pierwszego i drugiego rzędu siedzeń,</w:t>
            </w:r>
          </w:p>
          <w:p w14:paraId="7BF77FDC" w14:textId="75C9E3BA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System stabilizacji toru jazdy,</w:t>
            </w:r>
          </w:p>
          <w:p w14:paraId="61ABE216" w14:textId="5426B558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System zapobiegający blokowaniu kół podczas hamowania,</w:t>
            </w:r>
          </w:p>
          <w:p w14:paraId="0092092C" w14:textId="7A0A7BC8" w:rsidR="00E039A6" w:rsidRPr="006D474B" w:rsidRDefault="00E039A6" w:rsidP="00E039A6">
            <w:pPr>
              <w:pStyle w:val="Akapitzlist"/>
              <w:widowControl/>
              <w:numPr>
                <w:ilvl w:val="0"/>
                <w:numId w:val="16"/>
              </w:numPr>
              <w:suppressAutoHyphens w:val="0"/>
              <w:spacing w:after="0" w:line="240" w:lineRule="auto"/>
              <w:jc w:val="left"/>
            </w:pPr>
            <w:r w:rsidRPr="006D474B">
              <w:t>Tempomat.</w:t>
            </w:r>
          </w:p>
          <w:p w14:paraId="5203D90F" w14:textId="7202CD30" w:rsidR="00E039A6" w:rsidRPr="006D474B" w:rsidRDefault="00E039A6" w:rsidP="00E039A6">
            <w:pPr>
              <w:rPr>
                <w:rFonts w:eastAsia="Calibri"/>
                <w:color w:val="FF0000"/>
                <w:shd w:val="clear" w:color="auto" w:fill="FFFFFF"/>
              </w:rPr>
            </w:pPr>
          </w:p>
        </w:tc>
      </w:tr>
      <w:tr w:rsidR="00E039A6" w:rsidRPr="006D474B" w14:paraId="3BC622AF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548987EA" w14:textId="45341F14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lastRenderedPageBreak/>
              <w:t>25.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00183081" w14:textId="77777777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 xml:space="preserve">Kabina wyposażona dodatkowo w radiotelefon samochodowy (przewoźny) dwuzakresowy analogowy i cyfrowy  (szyfrowanie min. w standardzie ARC4 kluczem o długości 40 bit) z instalacją antenową na pasmo radiowe 148 MHz. </w:t>
            </w:r>
          </w:p>
          <w:p w14:paraId="724EC5AE" w14:textId="5302A995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 xml:space="preserve">Antena 1/4 fali, zysk anteny 2,15 </w:t>
            </w:r>
            <w:proofErr w:type="spellStart"/>
            <w:r w:rsidRPr="006D474B">
              <w:rPr>
                <w:rFonts w:eastAsia="Calibri"/>
                <w:color w:val="000000"/>
              </w:rPr>
              <w:t>dBi</w:t>
            </w:r>
            <w:proofErr w:type="spellEnd"/>
            <w:r w:rsidRPr="006D474B">
              <w:rPr>
                <w:rFonts w:eastAsia="Calibri"/>
                <w:color w:val="000000"/>
              </w:rPr>
              <w:t xml:space="preserve"> zainstalowana na dachu pojazdu zgodnie z zaleceniami producenta anteny.</w:t>
            </w:r>
          </w:p>
          <w:p w14:paraId="5CB8EB87" w14:textId="77777777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Antena zestrojona na częstotliwości 149.000 MHz.</w:t>
            </w:r>
          </w:p>
          <w:p w14:paraId="3D307A1A" w14:textId="1A2BBC20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 xml:space="preserve">Radiotelefon musi spełniać minimalne wymagania </w:t>
            </w:r>
            <w:proofErr w:type="spellStart"/>
            <w:r w:rsidRPr="006D474B">
              <w:rPr>
                <w:rFonts w:eastAsia="Calibri"/>
                <w:color w:val="000000"/>
              </w:rPr>
              <w:t>techniczno</w:t>
            </w:r>
            <w:proofErr w:type="spellEnd"/>
            <w:r w:rsidRPr="006D474B">
              <w:rPr>
                <w:rFonts w:eastAsia="Calibri"/>
                <w:color w:val="000000"/>
              </w:rPr>
              <w:t xml:space="preserve"> - funkcjonalne określone w załączniku nr 3 do instrukcji stanowiącej załącznik do rozkazu nr 8 Komendanta Głównego PSP z dnia 5 kwietnia 2019 r. w sprawie wprowadzenia nowych zasad organizacji łączności w radiowej (</w:t>
            </w:r>
            <w:r w:rsidRPr="006D474B">
              <w:rPr>
                <w:rFonts w:eastAsia="Times New Roman"/>
                <w:color w:val="000000"/>
                <w:lang w:eastAsia="pl-PL"/>
              </w:rPr>
              <w:t>Dz.Urz.KGPSP.2019.7)</w:t>
            </w:r>
            <w:r w:rsidRPr="006D474B">
              <w:rPr>
                <w:rFonts w:eastAsia="Calibri"/>
                <w:color w:val="000000"/>
              </w:rPr>
              <w:t>.</w:t>
            </w:r>
          </w:p>
          <w:p w14:paraId="3B3001E9" w14:textId="2C0168AB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Radiotelefon powinien być zaprogramowany na podstawie danych (obsady kanałowej) podanych w trakcie realizacji umowy przez zamawiającego.</w:t>
            </w:r>
          </w:p>
        </w:tc>
      </w:tr>
      <w:tr w:rsidR="00E039A6" w:rsidRPr="006D474B" w14:paraId="59C0DFBE" w14:textId="77777777" w:rsidTr="00940711">
        <w:tc>
          <w:tcPr>
            <w:tcW w:w="628" w:type="dxa"/>
            <w:tcBorders>
              <w:top w:val="nil"/>
            </w:tcBorders>
            <w:shd w:val="clear" w:color="auto" w:fill="auto"/>
          </w:tcPr>
          <w:p w14:paraId="1CF90651" w14:textId="7B9912BC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26.</w:t>
            </w:r>
          </w:p>
        </w:tc>
        <w:tc>
          <w:tcPr>
            <w:tcW w:w="13234" w:type="dxa"/>
            <w:tcBorders>
              <w:top w:val="nil"/>
            </w:tcBorders>
            <w:shd w:val="clear" w:color="auto" w:fill="auto"/>
          </w:tcPr>
          <w:p w14:paraId="1773C963" w14:textId="5FB07782" w:rsidR="00E039A6" w:rsidRPr="006D474B" w:rsidRDefault="00E039A6" w:rsidP="00E039A6">
            <w:r w:rsidRPr="006D474B">
              <w:rPr>
                <w:kern w:val="24"/>
              </w:rPr>
              <w:t xml:space="preserve">Wykonawca wyposaży pojazd w wymagane dla uprzywilejowanego w ruchu pojazdu PSP urządzenia sygnalizacyjno-ostrzegawcze, akustyczne i świetlne zgodnie z wymaganiami powyższego rozporządzenia oraz </w:t>
            </w:r>
            <w:r w:rsidRPr="006D474B">
              <w:t>Ustawą Prawo o ruchu drogowym w zakresie pojazdów uprzywilejowanych:</w:t>
            </w:r>
          </w:p>
          <w:p w14:paraId="548CBB9A" w14:textId="682865A2" w:rsidR="00E039A6" w:rsidRPr="006D474B" w:rsidRDefault="00E039A6" w:rsidP="00E039A6">
            <w:pPr>
              <w:rPr>
                <w:rFonts w:eastAsia="Calibri" w:cs="Calibri"/>
                <w:color w:val="000000"/>
              </w:rPr>
            </w:pPr>
            <w:r w:rsidRPr="006D474B">
              <w:rPr>
                <w:rFonts w:eastAsia="Calibri" w:cs="Calibri"/>
                <w:color w:val="000000"/>
              </w:rPr>
              <w:t>- Z przodu pojazdu (w atrapie lub zderzaku) zamontowane dwie lampy LED niebieskie.</w:t>
            </w:r>
          </w:p>
          <w:p w14:paraId="1A417934" w14:textId="70D2F5B0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kern w:val="24"/>
              </w:rPr>
              <w:t xml:space="preserve">- Lampa </w:t>
            </w:r>
            <w:proofErr w:type="spellStart"/>
            <w:r w:rsidRPr="006D474B">
              <w:rPr>
                <w:kern w:val="24"/>
              </w:rPr>
              <w:t>led</w:t>
            </w:r>
            <w:proofErr w:type="spellEnd"/>
            <w:r w:rsidRPr="006D474B">
              <w:rPr>
                <w:kern w:val="24"/>
              </w:rPr>
              <w:t xml:space="preserve"> mocowaną do dachu na magnes. Zasilanie lampy z gniazda zapalniczki</w:t>
            </w:r>
          </w:p>
          <w:p w14:paraId="35689DCB" w14:textId="73A01772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rFonts w:eastAsia="Calibri" w:cs="Calibri"/>
                <w:color w:val="000000"/>
              </w:rPr>
              <w:t xml:space="preserve">- Urządzenie dźwiękowe (min. 3 modulowane tony zmieniane przyciskiem sygnały w miejscu dostępnym dla kierowcy oraz wyposażone w funkcję „mix” automatycznie zmieniającą modulowane tony co określony czas) wyposażone w funkcję megafonu. Wartość ciśnienia akustycznego generowanego przez urządzenie o wartości min. 110 </w:t>
            </w:r>
            <w:proofErr w:type="spellStart"/>
            <w:r w:rsidRPr="006D474B">
              <w:rPr>
                <w:rFonts w:eastAsia="Calibri" w:cs="Calibri"/>
                <w:color w:val="000000"/>
              </w:rPr>
              <w:t>dB</w:t>
            </w:r>
            <w:proofErr w:type="spellEnd"/>
            <w:r w:rsidRPr="006D474B">
              <w:rPr>
                <w:rFonts w:eastAsia="Calibri" w:cs="Calibri"/>
                <w:color w:val="000000"/>
              </w:rPr>
              <w:t xml:space="preserve"> (dla każdego rodzaju dźwięku o zmiennym tonie, mierzona w odległości 3 metry przed pojazdem). Dodatkowo pojazd powinien być wyposażony w system pozwalający na generowanie tonów o niskiej częstotliwości, współpracujący z zamontowanym modulatorem. Głośniki systemu niskiej częstotliwości powinny być zamontowane z przodu pojazdu. Maksymalny poziom ciśnienia akustycznego wewnątrz kabiny pojazdu przy włączonej sygnalizacji dźwiękowej maksymalnie 85 </w:t>
            </w:r>
            <w:proofErr w:type="spellStart"/>
            <w:r w:rsidRPr="006D474B">
              <w:rPr>
                <w:rFonts w:eastAsia="Calibri" w:cs="Calibri"/>
                <w:color w:val="000000"/>
              </w:rPr>
              <w:t>dB</w:t>
            </w:r>
            <w:proofErr w:type="spellEnd"/>
            <w:r w:rsidRPr="006D474B">
              <w:rPr>
                <w:rFonts w:eastAsia="Calibri" w:cs="Calibri"/>
                <w:color w:val="000000"/>
              </w:rPr>
              <w:t xml:space="preserve"> (dotyczy wszystkich rodzajów sygnałów),</w:t>
            </w:r>
          </w:p>
          <w:p w14:paraId="15D6D4C7" w14:textId="097A3304" w:rsidR="00E039A6" w:rsidRPr="006D474B" w:rsidRDefault="00E039A6" w:rsidP="00E039A6">
            <w:pPr>
              <w:rPr>
                <w:kern w:val="24"/>
              </w:rPr>
            </w:pPr>
            <w:r w:rsidRPr="006D474B">
              <w:rPr>
                <w:rFonts w:eastAsia="Calibri" w:cs="Calibri"/>
                <w:color w:val="000000"/>
              </w:rPr>
              <w:t>Urządzenie sygnalizacji świetlnej i dźwiękowej pojazdu uprzywilejowanego uruchamiane manipulatorem zmontowanym w miejscu umożliwiającym obsługę przez kierowcę i dowódcę. Manipulator z wbudowanym mikrofonem do podawania komunikatów przez megafon.</w:t>
            </w:r>
          </w:p>
          <w:p w14:paraId="671892D7" w14:textId="77777777" w:rsidR="00E039A6" w:rsidRPr="006D474B" w:rsidRDefault="00E039A6" w:rsidP="00E039A6">
            <w:pPr>
              <w:rPr>
                <w:kern w:val="24"/>
              </w:rPr>
            </w:pPr>
          </w:p>
          <w:p w14:paraId="2886F9BE" w14:textId="34C63951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t xml:space="preserve">Szczegóły dotyczące miejsca montażu wyżej wskazanego wyposażenia zostaną ustalone pomiędzy stronami na etapie realizacji zamówienia na wniosek Wykonawcy. Za zgodą Zamawiającego dopuszcza się równoważne rozwiązania techniczne zaproponowane </w:t>
            </w:r>
            <w:r w:rsidRPr="006D474B">
              <w:lastRenderedPageBreak/>
              <w:t xml:space="preserve">przez Wykonawcę w trakcie realizacji zamówienia (wymaga to bezwzględnej zgody Zamawiającego).   </w:t>
            </w:r>
          </w:p>
        </w:tc>
      </w:tr>
      <w:tr w:rsidR="00E039A6" w:rsidRPr="006D474B" w14:paraId="1B1D8288" w14:textId="77777777" w:rsidTr="00940711">
        <w:tc>
          <w:tcPr>
            <w:tcW w:w="628" w:type="dxa"/>
            <w:shd w:val="clear" w:color="auto" w:fill="auto"/>
          </w:tcPr>
          <w:p w14:paraId="41CE5890" w14:textId="3A70B9A6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lastRenderedPageBreak/>
              <w:t>27.</w:t>
            </w:r>
          </w:p>
        </w:tc>
        <w:tc>
          <w:tcPr>
            <w:tcW w:w="13234" w:type="dxa"/>
            <w:shd w:val="clear" w:color="auto" w:fill="auto"/>
          </w:tcPr>
          <w:p w14:paraId="1A81D104" w14:textId="701A2ACC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Gwarancja i rękojmia minimum: 24 miesiące.</w:t>
            </w:r>
            <w:r w:rsidR="00EB45DE" w:rsidRPr="006D474B">
              <w:rPr>
                <w:rFonts w:eastAsia="Calibri"/>
                <w:color w:val="000000"/>
              </w:rPr>
              <w:t xml:space="preserve"> W okresie gwarancji wszystkie przeglądy </w:t>
            </w:r>
            <w:r w:rsidR="00576FE2" w:rsidRPr="006D474B">
              <w:rPr>
                <w:rFonts w:eastAsia="Calibri"/>
                <w:color w:val="000000"/>
              </w:rPr>
              <w:t xml:space="preserve">okresowe </w:t>
            </w:r>
            <w:r w:rsidR="00EB45DE" w:rsidRPr="006D474B">
              <w:rPr>
                <w:rFonts w:eastAsia="Calibri"/>
                <w:color w:val="000000"/>
              </w:rPr>
              <w:t xml:space="preserve">i czynności serwisowe (w tym wymiana </w:t>
            </w:r>
            <w:r w:rsidR="00141C4C" w:rsidRPr="006D474B">
              <w:rPr>
                <w:rFonts w:eastAsia="Calibri"/>
                <w:color w:val="000000"/>
              </w:rPr>
              <w:t xml:space="preserve">materiałów i </w:t>
            </w:r>
            <w:r w:rsidR="00576FE2" w:rsidRPr="006D474B">
              <w:rPr>
                <w:rFonts w:eastAsia="Calibri"/>
                <w:color w:val="000000"/>
              </w:rPr>
              <w:t>części e</w:t>
            </w:r>
            <w:r w:rsidR="00EB45DE" w:rsidRPr="006D474B">
              <w:rPr>
                <w:rFonts w:eastAsia="Calibri"/>
                <w:color w:val="000000"/>
              </w:rPr>
              <w:t xml:space="preserve">ksploatacyjnych) wykonywane są nieodpłatnie na koszt Wykonawcy do osiągnięcia przez pojazd przebiegu 60 tyś. km. </w:t>
            </w:r>
          </w:p>
          <w:p w14:paraId="3B206C25" w14:textId="046A0506" w:rsidR="00E039A6" w:rsidRPr="006D474B" w:rsidRDefault="00E039A6" w:rsidP="00E039A6">
            <w:pPr>
              <w:rPr>
                <w:rFonts w:eastAsia="Calibri"/>
                <w:b/>
                <w:bCs/>
              </w:rPr>
            </w:pPr>
            <w:r w:rsidRPr="006D474B">
              <w:rPr>
                <w:rFonts w:eastAsia="Calibri"/>
                <w:b/>
                <w:bCs/>
              </w:rPr>
              <w:t>Uwaga: Parametr podlega punktowaniu w kryterium oceny ofert.</w:t>
            </w:r>
          </w:p>
        </w:tc>
      </w:tr>
      <w:tr w:rsidR="00E039A6" w:rsidRPr="006D474B" w14:paraId="12A98AAE" w14:textId="77777777" w:rsidTr="00940711">
        <w:tc>
          <w:tcPr>
            <w:tcW w:w="628" w:type="dxa"/>
            <w:shd w:val="clear" w:color="auto" w:fill="auto"/>
          </w:tcPr>
          <w:p w14:paraId="5625509B" w14:textId="118ED8D1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28.</w:t>
            </w:r>
          </w:p>
        </w:tc>
        <w:tc>
          <w:tcPr>
            <w:tcW w:w="13234" w:type="dxa"/>
            <w:shd w:val="clear" w:color="auto" w:fill="auto"/>
          </w:tcPr>
          <w:p w14:paraId="709222CC" w14:textId="26033DEB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 xml:space="preserve">Minimum jeden punkt serwisowy </w:t>
            </w:r>
            <w:r w:rsidR="008F68F0" w:rsidRPr="006D474B">
              <w:rPr>
                <w:rFonts w:eastAsia="Calibri"/>
                <w:color w:val="000000"/>
              </w:rPr>
              <w:t>w promieniu 100 km od siedziby zamawiającego, tj. ul. Wyszogrodzka 1a, 09-402 Płock</w:t>
            </w:r>
          </w:p>
        </w:tc>
      </w:tr>
      <w:tr w:rsidR="00E039A6" w14:paraId="5C0A147F" w14:textId="77777777" w:rsidTr="00940711">
        <w:tc>
          <w:tcPr>
            <w:tcW w:w="628" w:type="dxa"/>
            <w:shd w:val="clear" w:color="auto" w:fill="auto"/>
          </w:tcPr>
          <w:p w14:paraId="10FAB5E9" w14:textId="71D81238" w:rsidR="00E039A6" w:rsidRPr="006D474B" w:rsidRDefault="00E039A6" w:rsidP="00E039A6">
            <w:pPr>
              <w:rPr>
                <w:rFonts w:eastAsia="Calibri"/>
                <w:color w:val="000000"/>
              </w:rPr>
            </w:pPr>
            <w:r w:rsidRPr="006D474B">
              <w:rPr>
                <w:rFonts w:eastAsia="Calibri"/>
                <w:color w:val="000000"/>
              </w:rPr>
              <w:t>29.</w:t>
            </w:r>
          </w:p>
        </w:tc>
        <w:tc>
          <w:tcPr>
            <w:tcW w:w="13234" w:type="dxa"/>
            <w:shd w:val="clear" w:color="auto" w:fill="auto"/>
          </w:tcPr>
          <w:p w14:paraId="7D2167F5" w14:textId="77777777" w:rsidR="00E039A6" w:rsidRPr="006D474B" w:rsidRDefault="00E039A6" w:rsidP="00E039A6">
            <w:pPr>
              <w:rPr>
                <w:rFonts w:eastAsia="Calibri"/>
              </w:rPr>
            </w:pPr>
            <w:r w:rsidRPr="006D474B">
              <w:rPr>
                <w:rFonts w:eastAsia="Calibri"/>
                <w:color w:val="000000"/>
              </w:rPr>
              <w:t>Wykonawca obowiązany jest do dostarczenia wraz z pojazdem:</w:t>
            </w:r>
          </w:p>
          <w:p w14:paraId="059E2AAD" w14:textId="2F342CD2" w:rsidR="00E039A6" w:rsidRPr="006D474B" w:rsidRDefault="00E039A6" w:rsidP="00E039A6">
            <w:pPr>
              <w:pStyle w:val="Akapitzlist"/>
              <w:numPr>
                <w:ilvl w:val="0"/>
                <w:numId w:val="2"/>
              </w:numPr>
              <w:rPr>
                <w:rFonts w:eastAsia="Calibri"/>
              </w:rPr>
            </w:pPr>
            <w:r w:rsidRPr="006D474B">
              <w:rPr>
                <w:rFonts w:eastAsia="Calibri"/>
                <w:b/>
                <w:color w:val="000000"/>
              </w:rPr>
              <w:t>instrukcji obsługi</w:t>
            </w:r>
            <w:r w:rsidRPr="006D474B">
              <w:rPr>
                <w:rFonts w:eastAsia="Calibri"/>
                <w:color w:val="000000"/>
              </w:rPr>
              <w:t xml:space="preserve"> w języku polskim do podwozia samochodu i zainstalowanych urządzeń i wyposażenia,</w:t>
            </w:r>
          </w:p>
          <w:p w14:paraId="1F5BB58D" w14:textId="0FDEB0DB" w:rsidR="00E039A6" w:rsidRPr="006D474B" w:rsidRDefault="00E039A6" w:rsidP="00E039A6">
            <w:pPr>
              <w:pStyle w:val="Akapitzlist"/>
              <w:numPr>
                <w:ilvl w:val="0"/>
                <w:numId w:val="2"/>
              </w:numPr>
              <w:rPr>
                <w:rFonts w:eastAsia="Calibri"/>
              </w:rPr>
            </w:pPr>
            <w:r w:rsidRPr="006D474B">
              <w:rPr>
                <w:rFonts w:eastAsia="Calibri"/>
                <w:b/>
                <w:color w:val="000000"/>
              </w:rPr>
              <w:t>dokumentacji niezbędne</w:t>
            </w:r>
            <w:r w:rsidRPr="006D474B">
              <w:rPr>
                <w:rFonts w:eastAsia="Calibri"/>
                <w:color w:val="000000"/>
              </w:rPr>
              <w:t>j do zarejestrowania pojazdu wynikającej z ustawy „Prawo o ruchu drogowym”.</w:t>
            </w:r>
          </w:p>
        </w:tc>
      </w:tr>
    </w:tbl>
    <w:p w14:paraId="391E300C" w14:textId="77777777" w:rsidR="00EB2E21" w:rsidRDefault="00EB2E21">
      <w:pPr>
        <w:rPr>
          <w:color w:val="000000"/>
        </w:rPr>
      </w:pPr>
    </w:p>
    <w:p w14:paraId="0C1AAC21" w14:textId="0FE5A340" w:rsidR="00EB2E21" w:rsidRDefault="00EB2E21">
      <w:pPr>
        <w:rPr>
          <w:color w:val="000000"/>
        </w:rPr>
      </w:pPr>
    </w:p>
    <w:sectPr w:rsidR="00EB2E21">
      <w:headerReference w:type="default" r:id="rId7"/>
      <w:footerReference w:type="default" r:id="rId8"/>
      <w:headerReference w:type="first" r:id="rId9"/>
      <w:footerReference w:type="first" r:id="rId10"/>
      <w:pgSz w:w="16838" w:h="11906" w:orient="landscape"/>
      <w:pgMar w:top="1426" w:right="1418" w:bottom="1418" w:left="1418" w:header="863" w:footer="709" w:gutter="0"/>
      <w:cols w:space="708"/>
      <w:formProt w:val="0"/>
      <w:docGrid w:linePitch="360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6AB346" w14:textId="77777777" w:rsidR="00F84DA3" w:rsidRDefault="00F84DA3">
      <w:pPr>
        <w:spacing w:line="240" w:lineRule="auto"/>
      </w:pPr>
      <w:r>
        <w:separator/>
      </w:r>
    </w:p>
  </w:endnote>
  <w:endnote w:type="continuationSeparator" w:id="0">
    <w:p w14:paraId="282F7A4E" w14:textId="77777777" w:rsidR="00F84DA3" w:rsidRDefault="00F84D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auto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00447117"/>
      <w:docPartObj>
        <w:docPartGallery w:val="Page Numbers (Bottom of Page)"/>
        <w:docPartUnique/>
      </w:docPartObj>
    </w:sdtPr>
    <w:sdtEndPr/>
    <w:sdtContent>
      <w:p w14:paraId="4B151D7A" w14:textId="77777777" w:rsidR="00816AB2" w:rsidRDefault="002208FD">
        <w:pPr>
          <w:pStyle w:val="Stopka"/>
          <w:rPr>
            <w:rFonts w:asciiTheme="majorHAnsi" w:hAnsiTheme="majorHAnsi"/>
          </w:rPr>
        </w:pPr>
        <w:r>
          <w:rPr>
            <w:rFonts w:asciiTheme="majorHAnsi" w:hAnsiTheme="majorHAnsi"/>
          </w:rPr>
          <w:t xml:space="preserve">str.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12</w:t>
        </w:r>
        <w:r>
          <w:fldChar w:fldCharType="end"/>
        </w:r>
      </w:p>
    </w:sdtContent>
  </w:sdt>
  <w:p w14:paraId="0418A0E6" w14:textId="77777777" w:rsidR="00816AB2" w:rsidRDefault="00816AB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09730202"/>
      <w:docPartObj>
        <w:docPartGallery w:val="Page Numbers (Bottom of Page)"/>
        <w:docPartUnique/>
      </w:docPartObj>
    </w:sdtPr>
    <w:sdtEndPr/>
    <w:sdtContent>
      <w:p w14:paraId="2AE2489F" w14:textId="77777777" w:rsidR="00816AB2" w:rsidRDefault="002208FD">
        <w:pPr>
          <w:pStyle w:val="Stopka"/>
          <w:rPr>
            <w:rFonts w:asciiTheme="majorHAnsi" w:hAnsiTheme="majorHAnsi"/>
          </w:rPr>
        </w:pPr>
        <w:r>
          <w:rPr>
            <w:rFonts w:asciiTheme="majorHAnsi" w:hAnsiTheme="majorHAnsi"/>
          </w:rPr>
          <w:t xml:space="preserve">str.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12</w:t>
        </w:r>
        <w:r>
          <w:fldChar w:fldCharType="end"/>
        </w:r>
      </w:p>
    </w:sdtContent>
  </w:sdt>
  <w:p w14:paraId="4608B7EE" w14:textId="77777777" w:rsidR="00816AB2" w:rsidRDefault="00816AB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27C08" w14:textId="77777777" w:rsidR="00F84DA3" w:rsidRDefault="00F84DA3">
      <w:pPr>
        <w:spacing w:line="240" w:lineRule="auto"/>
      </w:pPr>
      <w:r>
        <w:separator/>
      </w:r>
    </w:p>
  </w:footnote>
  <w:footnote w:type="continuationSeparator" w:id="0">
    <w:p w14:paraId="447223C6" w14:textId="77777777" w:rsidR="00F84DA3" w:rsidRDefault="00F84D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1DAB4" w14:textId="51651BDD" w:rsidR="00816AB2" w:rsidRDefault="002208FD">
    <w:pPr>
      <w:pStyle w:val="Tekstpodstawowy"/>
      <w:spacing w:line="360" w:lineRule="auto"/>
      <w:jc w:val="left"/>
      <w:outlineLvl w:val="0"/>
      <w:rPr>
        <w:color w:val="FF0000"/>
      </w:rPr>
    </w:pPr>
    <w:r>
      <w:rPr>
        <w:color w:val="FF0000"/>
      </w:rPr>
      <w:t xml:space="preserve"> </w:t>
    </w:r>
    <w:r>
      <w:rPr>
        <w:color w:val="000000"/>
      </w:rPr>
      <w:t>Nr. sprawy MT.2370.</w:t>
    </w:r>
    <w:r w:rsidR="00B45DB0">
      <w:rPr>
        <w:color w:val="000000"/>
      </w:rPr>
      <w:t>1</w:t>
    </w:r>
    <w:r>
      <w:rPr>
        <w:color w:val="000000"/>
      </w:rPr>
      <w:t>.202</w:t>
    </w:r>
    <w:r w:rsidR="00B45DB0">
      <w:rPr>
        <w:color w:val="000000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88A0B" w14:textId="77777777" w:rsidR="00816AB2" w:rsidRDefault="002208FD">
    <w:pPr>
      <w:pStyle w:val="Tekstpodstawowy"/>
      <w:spacing w:line="360" w:lineRule="auto"/>
      <w:jc w:val="left"/>
      <w:outlineLvl w:val="0"/>
      <w:rPr>
        <w:color w:val="FF0000"/>
      </w:rPr>
    </w:pPr>
    <w:r>
      <w:rPr>
        <w:color w:val="FF0000"/>
      </w:rPr>
      <w:t xml:space="preserve"> </w:t>
    </w:r>
    <w:r>
      <w:rPr>
        <w:color w:val="000000"/>
      </w:rPr>
      <w:t>Nr. sprawy MT.2370.2.2024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4932"/>
    <w:multiLevelType w:val="multilevel"/>
    <w:tmpl w:val="AAAAD668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" w15:restartNumberingAfterBreak="0">
    <w:nsid w:val="0A535614"/>
    <w:multiLevelType w:val="multilevel"/>
    <w:tmpl w:val="19DA3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0CDB6222"/>
    <w:multiLevelType w:val="multilevel"/>
    <w:tmpl w:val="143A4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1ABF53C9"/>
    <w:multiLevelType w:val="multilevel"/>
    <w:tmpl w:val="0700D35A"/>
    <w:lvl w:ilvl="0">
      <w:start w:val="1"/>
      <w:numFmt w:val="bullet"/>
      <w:lvlText w:val="•"/>
      <w:lvlJc w:val="left"/>
      <w:pPr>
        <w:tabs>
          <w:tab w:val="num" w:pos="0"/>
        </w:tabs>
        <w:ind w:left="535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95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5D81165"/>
    <w:multiLevelType w:val="multilevel"/>
    <w:tmpl w:val="153C0A78"/>
    <w:lvl w:ilvl="0">
      <w:start w:val="1"/>
      <w:numFmt w:val="bullet"/>
      <w:lvlText w:val="•"/>
      <w:lvlJc w:val="left"/>
      <w:pPr>
        <w:tabs>
          <w:tab w:val="num" w:pos="0"/>
        </w:tabs>
        <w:ind w:left="535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95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68A030F"/>
    <w:multiLevelType w:val="multilevel"/>
    <w:tmpl w:val="FA84306E"/>
    <w:lvl w:ilvl="0">
      <w:start w:val="1"/>
      <w:numFmt w:val="decimal"/>
      <w:lvlText w:val="%1."/>
      <w:lvlJc w:val="left"/>
      <w:pPr>
        <w:tabs>
          <w:tab w:val="num" w:pos="0"/>
        </w:tabs>
        <w:ind w:left="60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3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7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4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360" w:hanging="180"/>
      </w:pPr>
    </w:lvl>
  </w:abstractNum>
  <w:abstractNum w:abstractNumId="6" w15:restartNumberingAfterBreak="0">
    <w:nsid w:val="44483C28"/>
    <w:multiLevelType w:val="multilevel"/>
    <w:tmpl w:val="176E4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46266E24"/>
    <w:multiLevelType w:val="hybridMultilevel"/>
    <w:tmpl w:val="13EA7FD6"/>
    <w:lvl w:ilvl="0" w:tplc="BEA8A9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253BB1"/>
    <w:multiLevelType w:val="hybridMultilevel"/>
    <w:tmpl w:val="CCA20A96"/>
    <w:lvl w:ilvl="0" w:tplc="9620E8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6E7D64"/>
    <w:multiLevelType w:val="hybridMultilevel"/>
    <w:tmpl w:val="5F4C69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BF3EE6"/>
    <w:multiLevelType w:val="multilevel"/>
    <w:tmpl w:val="5C0CA34A"/>
    <w:lvl w:ilvl="0">
      <w:start w:val="1"/>
      <w:numFmt w:val="bullet"/>
      <w:lvlText w:val="•"/>
      <w:lvlJc w:val="left"/>
      <w:pPr>
        <w:tabs>
          <w:tab w:val="num" w:pos="0"/>
        </w:tabs>
        <w:ind w:left="535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95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91C628F"/>
    <w:multiLevelType w:val="multilevel"/>
    <w:tmpl w:val="AB461130"/>
    <w:lvl w:ilvl="0">
      <w:start w:val="1"/>
      <w:numFmt w:val="bullet"/>
      <w:lvlText w:val="•"/>
      <w:lvlJc w:val="left"/>
      <w:pPr>
        <w:tabs>
          <w:tab w:val="num" w:pos="0"/>
        </w:tabs>
        <w:ind w:left="535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95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BD541AE"/>
    <w:multiLevelType w:val="hybridMultilevel"/>
    <w:tmpl w:val="F28462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7A071E"/>
    <w:multiLevelType w:val="multilevel"/>
    <w:tmpl w:val="8CE013A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66A472D9"/>
    <w:multiLevelType w:val="multilevel"/>
    <w:tmpl w:val="5E6CEAB8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5" w15:restartNumberingAfterBreak="0">
    <w:nsid w:val="67377EED"/>
    <w:multiLevelType w:val="multilevel"/>
    <w:tmpl w:val="2B2EC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6" w15:restartNumberingAfterBreak="0">
    <w:nsid w:val="6DF47441"/>
    <w:multiLevelType w:val="multilevel"/>
    <w:tmpl w:val="75584EF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7" w15:restartNumberingAfterBreak="0">
    <w:nsid w:val="710A6E22"/>
    <w:multiLevelType w:val="hybridMultilevel"/>
    <w:tmpl w:val="A498E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9810673">
    <w:abstractNumId w:val="3"/>
  </w:num>
  <w:num w:numId="2" w16cid:durableId="171798342">
    <w:abstractNumId w:val="13"/>
  </w:num>
  <w:num w:numId="3" w16cid:durableId="1972133545">
    <w:abstractNumId w:val="10"/>
  </w:num>
  <w:num w:numId="4" w16cid:durableId="442463836">
    <w:abstractNumId w:val="4"/>
  </w:num>
  <w:num w:numId="5" w16cid:durableId="561137242">
    <w:abstractNumId w:val="5"/>
  </w:num>
  <w:num w:numId="6" w16cid:durableId="85812333">
    <w:abstractNumId w:val="11"/>
  </w:num>
  <w:num w:numId="7" w16cid:durableId="148518393">
    <w:abstractNumId w:val="15"/>
  </w:num>
  <w:num w:numId="8" w16cid:durableId="1565410283">
    <w:abstractNumId w:val="2"/>
  </w:num>
  <w:num w:numId="9" w16cid:durableId="594094233">
    <w:abstractNumId w:val="6"/>
  </w:num>
  <w:num w:numId="10" w16cid:durableId="1886797837">
    <w:abstractNumId w:val="0"/>
  </w:num>
  <w:num w:numId="11" w16cid:durableId="1839613189">
    <w:abstractNumId w:val="14"/>
  </w:num>
  <w:num w:numId="12" w16cid:durableId="1630699102">
    <w:abstractNumId w:val="16"/>
  </w:num>
  <w:num w:numId="13" w16cid:durableId="1414424888">
    <w:abstractNumId w:val="7"/>
  </w:num>
  <w:num w:numId="14" w16cid:durableId="953174618">
    <w:abstractNumId w:val="17"/>
  </w:num>
  <w:num w:numId="15" w16cid:durableId="652950076">
    <w:abstractNumId w:val="8"/>
  </w:num>
  <w:num w:numId="16" w16cid:durableId="998116364">
    <w:abstractNumId w:val="12"/>
  </w:num>
  <w:num w:numId="17" w16cid:durableId="1082679197">
    <w:abstractNumId w:val="9"/>
  </w:num>
  <w:num w:numId="18" w16cid:durableId="20735803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AB2"/>
    <w:rsid w:val="000134E8"/>
    <w:rsid w:val="0006644F"/>
    <w:rsid w:val="00070DBD"/>
    <w:rsid w:val="00141C4C"/>
    <w:rsid w:val="002208FD"/>
    <w:rsid w:val="00222A3A"/>
    <w:rsid w:val="0023237D"/>
    <w:rsid w:val="0025090A"/>
    <w:rsid w:val="00293CB0"/>
    <w:rsid w:val="002C53AE"/>
    <w:rsid w:val="002F015A"/>
    <w:rsid w:val="00321395"/>
    <w:rsid w:val="00377D51"/>
    <w:rsid w:val="003814B8"/>
    <w:rsid w:val="003B3D6A"/>
    <w:rsid w:val="003C2353"/>
    <w:rsid w:val="00576FE2"/>
    <w:rsid w:val="005D2597"/>
    <w:rsid w:val="00667FA9"/>
    <w:rsid w:val="006A4D59"/>
    <w:rsid w:val="006D474B"/>
    <w:rsid w:val="006E15BF"/>
    <w:rsid w:val="00742C91"/>
    <w:rsid w:val="007445E5"/>
    <w:rsid w:val="007A625C"/>
    <w:rsid w:val="007E7311"/>
    <w:rsid w:val="00816AB2"/>
    <w:rsid w:val="008865CF"/>
    <w:rsid w:val="008F68F0"/>
    <w:rsid w:val="0093610C"/>
    <w:rsid w:val="00940711"/>
    <w:rsid w:val="00AE0ACF"/>
    <w:rsid w:val="00B45DB0"/>
    <w:rsid w:val="00B809DE"/>
    <w:rsid w:val="00C21565"/>
    <w:rsid w:val="00C23088"/>
    <w:rsid w:val="00C96154"/>
    <w:rsid w:val="00CB701E"/>
    <w:rsid w:val="00CC50BA"/>
    <w:rsid w:val="00CD5DA6"/>
    <w:rsid w:val="00D46C2E"/>
    <w:rsid w:val="00D731F3"/>
    <w:rsid w:val="00E039A6"/>
    <w:rsid w:val="00E7320C"/>
    <w:rsid w:val="00E8637B"/>
    <w:rsid w:val="00E93231"/>
    <w:rsid w:val="00EB2E21"/>
    <w:rsid w:val="00EB45DE"/>
    <w:rsid w:val="00EE6D6B"/>
    <w:rsid w:val="00F32CE2"/>
    <w:rsid w:val="00F57B0B"/>
    <w:rsid w:val="00F8333B"/>
    <w:rsid w:val="00F84DA3"/>
    <w:rsid w:val="00FE54F3"/>
    <w:rsid w:val="00FE5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E814E"/>
  <w15:docId w15:val="{ED9B30A1-5DD5-4C8F-8C25-53D93D85C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16F2"/>
    <w:pPr>
      <w:widowControl w:val="0"/>
      <w:spacing w:line="276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87A4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94A5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94A5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1"/>
    <w:uiPriority w:val="99"/>
    <w:qFormat/>
    <w:rsid w:val="00DE2682"/>
  </w:style>
  <w:style w:type="character" w:customStyle="1" w:styleId="NagwekZnak">
    <w:name w:val="Nagłówek Znak"/>
    <w:basedOn w:val="Domylnaczcionkaakapitu"/>
    <w:link w:val="Nagwek"/>
    <w:uiPriority w:val="99"/>
    <w:qFormat/>
    <w:rsid w:val="00DE2682"/>
  </w:style>
  <w:style w:type="character" w:customStyle="1" w:styleId="StopkaZnak1">
    <w:name w:val="Stopka Znak1"/>
    <w:basedOn w:val="Domylnaczcionkaakapitu"/>
    <w:link w:val="Stopka"/>
    <w:uiPriority w:val="99"/>
    <w:semiHidden/>
    <w:qFormat/>
    <w:rsid w:val="00DE2682"/>
  </w:style>
  <w:style w:type="character" w:customStyle="1" w:styleId="Nagwek2Znak">
    <w:name w:val="Nagłówek 2 Znak"/>
    <w:basedOn w:val="Domylnaczcionkaakapitu"/>
    <w:link w:val="Nagwek2"/>
    <w:uiPriority w:val="9"/>
    <w:qFormat/>
    <w:rsid w:val="00B94A5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B94A5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ipercze1">
    <w:name w:val="Hiperłącze1"/>
    <w:qFormat/>
    <w:rPr>
      <w:color w:val="000080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31081F"/>
    <w:rPr>
      <w:rFonts w:ascii="Segoe UI" w:hAnsi="Segoe UI" w:cs="Segoe UI"/>
      <w:sz w:val="18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qFormat/>
    <w:rsid w:val="004444D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1">
    <w:name w:val="Tekst przypisu końcowego Znak1"/>
    <w:basedOn w:val="Domylnaczcionkaakapitu"/>
    <w:uiPriority w:val="99"/>
    <w:semiHidden/>
    <w:qFormat/>
    <w:rsid w:val="004444DD"/>
    <w:rPr>
      <w:rFonts w:ascii="Times New Roman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387A4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Znakinumeracji">
    <w:name w:val="Znaki numeracji"/>
    <w:qFormat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DE2682"/>
    <w:pPr>
      <w:tabs>
        <w:tab w:val="center" w:pos="4536"/>
        <w:tab w:val="right" w:pos="9072"/>
      </w:tabs>
      <w:spacing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ascii="Arial" w:hAnsi="Arial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Arial" w:hAnsi="Arial"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ascii="Arial" w:hAnsi="Arial" w:cs="Arial"/>
    </w:rPr>
  </w:style>
  <w:style w:type="paragraph" w:customStyle="1" w:styleId="Gwkaistopka">
    <w:name w:val="Główka i stopka"/>
    <w:basedOn w:val="Normalny"/>
    <w:qFormat/>
  </w:style>
  <w:style w:type="paragraph" w:customStyle="1" w:styleId="caption1">
    <w:name w:val="caption1"/>
    <w:basedOn w:val="Normalny"/>
    <w:qFormat/>
    <w:pPr>
      <w:suppressLineNumbers/>
      <w:spacing w:before="120" w:after="120"/>
    </w:pPr>
    <w:rPr>
      <w:rFonts w:ascii="Arial" w:hAnsi="Arial" w:cs="Arial"/>
      <w:i/>
      <w:iCs/>
    </w:rPr>
  </w:style>
  <w:style w:type="paragraph" w:customStyle="1" w:styleId="caption11">
    <w:name w:val="caption11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caption111">
    <w:name w:val="caption111"/>
    <w:basedOn w:val="Normalny"/>
    <w:qFormat/>
    <w:pPr>
      <w:suppressLineNumbers/>
      <w:spacing w:before="120" w:after="120"/>
    </w:pPr>
    <w:rPr>
      <w:rFonts w:ascii="Arial" w:hAnsi="Arial" w:cs="Arial"/>
      <w:i/>
      <w:iCs/>
    </w:rPr>
  </w:style>
  <w:style w:type="paragraph" w:customStyle="1" w:styleId="Default">
    <w:name w:val="Default"/>
    <w:qFormat/>
    <w:rsid w:val="00DE2682"/>
    <w:rPr>
      <w:rFonts w:ascii="Tahoma" w:eastAsia="Calibri" w:hAnsi="Tahoma" w:cs="Tahoma"/>
      <w:color w:val="000000"/>
      <w:sz w:val="24"/>
      <w:szCs w:val="24"/>
    </w:rPr>
  </w:style>
  <w:style w:type="paragraph" w:customStyle="1" w:styleId="Stopka1">
    <w:name w:val="Stopka1"/>
    <w:basedOn w:val="Normalny"/>
    <w:link w:val="StopkaZnak"/>
    <w:uiPriority w:val="99"/>
    <w:unhideWhenUsed/>
    <w:qFormat/>
    <w:rsid w:val="00DE2682"/>
    <w:pPr>
      <w:tabs>
        <w:tab w:val="center" w:pos="4536"/>
        <w:tab w:val="right" w:pos="9072"/>
      </w:tabs>
      <w:spacing w:line="240" w:lineRule="auto"/>
    </w:pPr>
  </w:style>
  <w:style w:type="paragraph" w:styleId="Akapitzlist">
    <w:name w:val="List Paragraph"/>
    <w:basedOn w:val="Normalny"/>
    <w:uiPriority w:val="34"/>
    <w:qFormat/>
    <w:rsid w:val="00DE2682"/>
    <w:pPr>
      <w:spacing w:after="160"/>
      <w:ind w:left="720"/>
      <w:contextualSpacing/>
    </w:pPr>
  </w:style>
  <w:style w:type="paragraph" w:styleId="Stopka">
    <w:name w:val="footer"/>
    <w:basedOn w:val="Normalny"/>
    <w:link w:val="StopkaZnak1"/>
    <w:uiPriority w:val="99"/>
    <w:unhideWhenUsed/>
    <w:rsid w:val="00DE2682"/>
    <w:pPr>
      <w:tabs>
        <w:tab w:val="center" w:pos="4536"/>
        <w:tab w:val="right" w:pos="9072"/>
      </w:tabs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31081F"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741067"/>
  </w:style>
  <w:style w:type="paragraph" w:styleId="Tekstprzypisukocowego">
    <w:name w:val="endnote text"/>
    <w:basedOn w:val="Normalny"/>
    <w:link w:val="TekstprzypisukocowegoZnak"/>
    <w:rsid w:val="004444DD"/>
    <w:pPr>
      <w:widowControl/>
      <w:spacing w:line="240" w:lineRule="auto"/>
      <w:jc w:val="left"/>
    </w:pPr>
    <w:rPr>
      <w:rFonts w:eastAsia="Times New Roman"/>
      <w:sz w:val="20"/>
      <w:szCs w:val="20"/>
      <w:lang w:eastAsia="pl-PL"/>
    </w:rPr>
  </w:style>
  <w:style w:type="paragraph" w:customStyle="1" w:styleId="Zawartotabeli">
    <w:name w:val="Zawartość tabeli"/>
    <w:basedOn w:val="Normalny"/>
    <w:qFormat/>
    <w:pPr>
      <w:suppressLineNumbers/>
      <w:spacing w:line="240" w:lineRule="auto"/>
    </w:pPr>
    <w:rPr>
      <w:rFonts w:eastAsia="MS Mincho"/>
      <w:sz w:val="20"/>
      <w:szCs w:val="20"/>
      <w:lang w:eastAsia="ar-SA"/>
    </w:r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DE2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71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5</Pages>
  <Words>1286</Words>
  <Characters>7720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</dc:creator>
  <dc:description/>
  <cp:lastModifiedBy>Paweł</cp:lastModifiedBy>
  <cp:revision>19</cp:revision>
  <cp:lastPrinted>2023-02-27T08:56:00Z</cp:lastPrinted>
  <dcterms:created xsi:type="dcterms:W3CDTF">2025-02-05T13:25:00Z</dcterms:created>
  <dcterms:modified xsi:type="dcterms:W3CDTF">2025-02-10T12:32:00Z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