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943E" w14:textId="0148CE24" w:rsidR="00A618C4" w:rsidRPr="00FF693B" w:rsidRDefault="00A618C4" w:rsidP="00C13A40">
      <w:pPr>
        <w:spacing w:after="0" w:line="360" w:lineRule="auto"/>
        <w:rPr>
          <w:rFonts w:ascii="Arial" w:eastAsia="Calibri" w:hAnsi="Arial" w:cs="Arial"/>
          <w:b/>
          <w:u w:val="single"/>
        </w:rPr>
      </w:pPr>
    </w:p>
    <w:p w14:paraId="18306772" w14:textId="77777777" w:rsidR="000866DE" w:rsidRPr="00FF693B" w:rsidRDefault="000866DE" w:rsidP="00C13A40">
      <w:pPr>
        <w:spacing w:after="0" w:line="360" w:lineRule="auto"/>
        <w:jc w:val="center"/>
        <w:rPr>
          <w:rFonts w:ascii="Arial" w:eastAsia="Calibri" w:hAnsi="Arial" w:cs="Arial"/>
          <w:b/>
          <w:u w:val="single"/>
        </w:rPr>
      </w:pPr>
    </w:p>
    <w:p w14:paraId="577F7E2F" w14:textId="77777777" w:rsidR="000866DE" w:rsidRPr="00FF693B" w:rsidRDefault="000866DE" w:rsidP="000866DE">
      <w:pPr>
        <w:jc w:val="center"/>
        <w:rPr>
          <w:rFonts w:ascii="Arial" w:hAnsi="Arial" w:cs="Arial"/>
          <w:b/>
        </w:rPr>
      </w:pPr>
      <w:r w:rsidRPr="00FF693B">
        <w:rPr>
          <w:rFonts w:ascii="Arial" w:hAnsi="Arial" w:cs="Arial"/>
          <w:b/>
        </w:rPr>
        <w:t>SPECYFIKACJA WARUNKÓW ZAMÓWIENIA</w:t>
      </w:r>
    </w:p>
    <w:p w14:paraId="354502EA" w14:textId="78CD0B37" w:rsidR="000866DE" w:rsidRDefault="000866DE" w:rsidP="000866DE">
      <w:pPr>
        <w:rPr>
          <w:rFonts w:ascii="Arial" w:hAnsi="Arial" w:cs="Arial"/>
        </w:rPr>
      </w:pPr>
    </w:p>
    <w:p w14:paraId="6D343769" w14:textId="073EAFDC" w:rsidR="00FF693B" w:rsidRDefault="00FF693B" w:rsidP="000866DE">
      <w:pPr>
        <w:rPr>
          <w:rFonts w:ascii="Arial" w:hAnsi="Arial" w:cs="Arial"/>
        </w:rPr>
      </w:pPr>
    </w:p>
    <w:p w14:paraId="0AED3004" w14:textId="77777777" w:rsidR="00FF693B" w:rsidRPr="00FF693B" w:rsidRDefault="00FF693B" w:rsidP="000866DE">
      <w:pPr>
        <w:rPr>
          <w:rFonts w:ascii="Arial" w:hAnsi="Arial" w:cs="Arial"/>
        </w:rPr>
      </w:pPr>
    </w:p>
    <w:p w14:paraId="338DACB7" w14:textId="77777777" w:rsidR="000866DE" w:rsidRPr="00FF693B" w:rsidRDefault="000866DE" w:rsidP="000866DE">
      <w:pPr>
        <w:jc w:val="center"/>
        <w:rPr>
          <w:rFonts w:ascii="Arial" w:hAnsi="Arial" w:cs="Arial"/>
          <w:b/>
        </w:rPr>
      </w:pPr>
      <w:r w:rsidRPr="00FF693B">
        <w:rPr>
          <w:rFonts w:ascii="Arial" w:hAnsi="Arial" w:cs="Arial"/>
          <w:b/>
        </w:rPr>
        <w:t>ZAMAWIAJĄCY:</w:t>
      </w:r>
    </w:p>
    <w:p w14:paraId="5D27BCEC" w14:textId="77777777" w:rsidR="000866DE" w:rsidRPr="00FF693B" w:rsidRDefault="000866DE" w:rsidP="000866DE">
      <w:pPr>
        <w:jc w:val="center"/>
        <w:rPr>
          <w:rFonts w:ascii="Arial" w:hAnsi="Arial" w:cs="Arial"/>
          <w:b/>
          <w:bCs/>
        </w:rPr>
      </w:pPr>
      <w:r w:rsidRPr="00FF693B">
        <w:rPr>
          <w:rFonts w:ascii="Arial" w:hAnsi="Arial" w:cs="Arial"/>
          <w:b/>
          <w:bCs/>
        </w:rPr>
        <w:t>Gmina Lidzbark, ul. Sądowa 21, 13-230 Lidzbark</w:t>
      </w:r>
    </w:p>
    <w:p w14:paraId="58879EC5" w14:textId="4857B98F" w:rsidR="000866DE" w:rsidRDefault="000866DE" w:rsidP="000866DE">
      <w:pPr>
        <w:jc w:val="center"/>
        <w:rPr>
          <w:rFonts w:ascii="Arial" w:hAnsi="Arial" w:cs="Arial"/>
          <w:b/>
          <w:bCs/>
        </w:rPr>
      </w:pPr>
    </w:p>
    <w:p w14:paraId="68766DF3" w14:textId="2264FCAA" w:rsidR="00FF693B" w:rsidRDefault="00FF693B" w:rsidP="000866DE">
      <w:pPr>
        <w:jc w:val="center"/>
        <w:rPr>
          <w:rFonts w:ascii="Arial" w:hAnsi="Arial" w:cs="Arial"/>
          <w:b/>
          <w:bCs/>
        </w:rPr>
      </w:pPr>
    </w:p>
    <w:p w14:paraId="173DC320" w14:textId="77777777" w:rsidR="00FF693B" w:rsidRPr="00FF693B" w:rsidRDefault="00FF693B" w:rsidP="000866DE">
      <w:pPr>
        <w:jc w:val="center"/>
        <w:rPr>
          <w:rFonts w:ascii="Arial" w:hAnsi="Arial" w:cs="Arial"/>
          <w:b/>
          <w:bCs/>
        </w:rPr>
      </w:pPr>
    </w:p>
    <w:p w14:paraId="0FB604F8" w14:textId="37737366" w:rsidR="000866DE" w:rsidRPr="00FF693B" w:rsidRDefault="000866DE" w:rsidP="00FF693B">
      <w:pPr>
        <w:spacing w:before="240"/>
        <w:jc w:val="center"/>
        <w:rPr>
          <w:rFonts w:ascii="Arial" w:hAnsi="Arial" w:cs="Arial"/>
        </w:rPr>
      </w:pPr>
      <w:r w:rsidRPr="00FF693B">
        <w:rPr>
          <w:rFonts w:ascii="Arial" w:hAnsi="Arial" w:cs="Arial"/>
        </w:rPr>
        <w:t xml:space="preserve">Zaprasza do złożenia oferty na </w:t>
      </w:r>
      <w:r w:rsidRPr="00FF693B">
        <w:rPr>
          <w:rFonts w:ascii="Arial" w:hAnsi="Arial" w:cs="Arial"/>
          <w:bCs/>
        </w:rPr>
        <w:t xml:space="preserve">dostawę </w:t>
      </w:r>
      <w:r w:rsidRPr="00FF693B">
        <w:rPr>
          <w:rFonts w:ascii="Arial" w:hAnsi="Arial" w:cs="Arial"/>
        </w:rPr>
        <w:t>pn.:</w:t>
      </w:r>
    </w:p>
    <w:p w14:paraId="54E95AA3" w14:textId="54217B66" w:rsidR="000866DE" w:rsidRPr="00FF693B" w:rsidRDefault="00FF693B" w:rsidP="000866DE">
      <w:pPr>
        <w:jc w:val="center"/>
        <w:rPr>
          <w:rFonts w:ascii="Arial" w:hAnsi="Arial" w:cs="Arial"/>
          <w:b/>
        </w:rPr>
      </w:pPr>
      <w:r w:rsidRPr="00FF693B">
        <w:rPr>
          <w:rFonts w:ascii="Arial" w:eastAsia="Calibri" w:hAnsi="Arial" w:cs="Arial"/>
          <w:b/>
        </w:rPr>
        <w:t>„E-Administracja w Gminie Lidzbark</w:t>
      </w:r>
      <w:r w:rsidR="000866DE" w:rsidRPr="00FF693B">
        <w:rPr>
          <w:rFonts w:ascii="Arial" w:hAnsi="Arial" w:cs="Arial"/>
          <w:b/>
        </w:rPr>
        <w:t>”</w:t>
      </w:r>
    </w:p>
    <w:p w14:paraId="1746F011" w14:textId="77777777" w:rsidR="000866DE" w:rsidRPr="00FF693B" w:rsidRDefault="000866DE" w:rsidP="000866DE">
      <w:pPr>
        <w:jc w:val="center"/>
        <w:rPr>
          <w:rFonts w:ascii="Arial" w:hAnsi="Arial" w:cs="Arial"/>
        </w:rPr>
      </w:pPr>
    </w:p>
    <w:p w14:paraId="17746F48" w14:textId="631EE28D" w:rsidR="000866DE" w:rsidRDefault="000866DE" w:rsidP="000866DE">
      <w:pPr>
        <w:jc w:val="center"/>
        <w:rPr>
          <w:rFonts w:ascii="Arial" w:hAnsi="Arial" w:cs="Arial"/>
        </w:rPr>
      </w:pPr>
    </w:p>
    <w:p w14:paraId="32E6148A" w14:textId="77777777" w:rsidR="00FF693B" w:rsidRPr="00FF693B" w:rsidRDefault="00FF693B" w:rsidP="000866DE">
      <w:pPr>
        <w:jc w:val="center"/>
        <w:rPr>
          <w:rFonts w:ascii="Arial" w:hAnsi="Arial" w:cs="Arial"/>
        </w:rPr>
      </w:pPr>
    </w:p>
    <w:p w14:paraId="68DDCBFC" w14:textId="10B45CCE" w:rsidR="000866DE" w:rsidRPr="001A59EB" w:rsidRDefault="000866DE" w:rsidP="000866DE">
      <w:pPr>
        <w:jc w:val="center"/>
        <w:rPr>
          <w:rFonts w:ascii="Arial" w:hAnsi="Arial" w:cs="Arial"/>
          <w:b/>
        </w:rPr>
      </w:pPr>
      <w:r w:rsidRPr="001A59EB">
        <w:rPr>
          <w:rFonts w:ascii="Arial" w:hAnsi="Arial" w:cs="Arial"/>
        </w:rPr>
        <w:t>Nr postępowania: BiGK.271.1.1</w:t>
      </w:r>
      <w:r w:rsidR="007A3889" w:rsidRPr="001A59EB">
        <w:rPr>
          <w:rFonts w:ascii="Arial" w:hAnsi="Arial" w:cs="Arial"/>
        </w:rPr>
        <w:t>9</w:t>
      </w:r>
      <w:r w:rsidRPr="001A59EB">
        <w:rPr>
          <w:rFonts w:ascii="Arial" w:hAnsi="Arial" w:cs="Arial"/>
        </w:rPr>
        <w:t>.2022</w:t>
      </w:r>
    </w:p>
    <w:p w14:paraId="1FE7708B" w14:textId="77777777" w:rsidR="000866DE" w:rsidRPr="00FF693B" w:rsidRDefault="000866DE" w:rsidP="000866DE">
      <w:pPr>
        <w:jc w:val="center"/>
        <w:rPr>
          <w:rFonts w:ascii="Arial" w:hAnsi="Arial" w:cs="Arial"/>
        </w:rPr>
      </w:pPr>
    </w:p>
    <w:p w14:paraId="6B01B139" w14:textId="77777777" w:rsidR="000866DE" w:rsidRPr="00FF693B" w:rsidRDefault="000866DE" w:rsidP="000866DE">
      <w:pPr>
        <w:rPr>
          <w:rFonts w:ascii="Arial" w:hAnsi="Arial" w:cs="Arial"/>
          <w:b/>
        </w:rPr>
      </w:pPr>
    </w:p>
    <w:p w14:paraId="3AF8BCF0" w14:textId="77777777" w:rsidR="000866DE" w:rsidRPr="00FF693B" w:rsidRDefault="000866DE" w:rsidP="000866DE">
      <w:pPr>
        <w:ind w:left="5812"/>
        <w:rPr>
          <w:rFonts w:ascii="Arial" w:hAnsi="Arial" w:cs="Arial"/>
          <w:b/>
          <w:bCs/>
          <w:lang w:val="en-US"/>
        </w:rPr>
      </w:pPr>
    </w:p>
    <w:p w14:paraId="6B720F0B" w14:textId="6F4FE8DD" w:rsidR="000866DE" w:rsidRPr="00FF693B" w:rsidRDefault="000866DE" w:rsidP="000866DE">
      <w:pPr>
        <w:ind w:left="5812"/>
        <w:rPr>
          <w:rFonts w:ascii="Arial" w:hAnsi="Arial" w:cs="Arial"/>
          <w:b/>
          <w:bCs/>
          <w:lang w:val="en-US"/>
        </w:rPr>
      </w:pPr>
      <w:r w:rsidRPr="00FF693B">
        <w:rPr>
          <w:rFonts w:ascii="Arial" w:hAnsi="Arial" w:cs="Arial"/>
          <w:b/>
          <w:bCs/>
          <w:lang w:val="en-US"/>
        </w:rPr>
        <w:t>ZATWIERDZAM</w:t>
      </w:r>
      <w:r w:rsidRPr="00FF693B">
        <w:rPr>
          <w:rFonts w:ascii="Arial" w:hAnsi="Arial" w:cs="Arial"/>
          <w:b/>
          <w:bCs/>
          <w:lang w:val="en-US"/>
        </w:rPr>
        <w:tab/>
      </w:r>
    </w:p>
    <w:p w14:paraId="11B81C33" w14:textId="77777777" w:rsidR="000866DE" w:rsidRPr="00FF693B" w:rsidRDefault="000866DE" w:rsidP="000866DE">
      <w:pPr>
        <w:ind w:left="5954"/>
        <w:rPr>
          <w:rFonts w:ascii="Arial" w:hAnsi="Arial" w:cs="Arial"/>
          <w:b/>
          <w:bCs/>
          <w:i/>
          <w:iCs/>
          <w:lang w:val="en-US"/>
        </w:rPr>
      </w:pPr>
      <w:r w:rsidRPr="00FF693B">
        <w:rPr>
          <w:rFonts w:ascii="Arial" w:hAnsi="Arial" w:cs="Arial"/>
          <w:b/>
          <w:bCs/>
          <w:i/>
          <w:iCs/>
          <w:lang w:val="en-US"/>
        </w:rPr>
        <w:t xml:space="preserve">BURMISTRZ </w:t>
      </w:r>
    </w:p>
    <w:p w14:paraId="5F1E8619" w14:textId="7E480C5B" w:rsidR="000866DE" w:rsidRPr="00FF693B" w:rsidRDefault="00740DA8" w:rsidP="000866DE">
      <w:pPr>
        <w:ind w:left="5670"/>
        <w:rPr>
          <w:rFonts w:ascii="Arial" w:hAnsi="Arial" w:cs="Arial"/>
          <w:b/>
          <w:bCs/>
          <w:lang w:val="en-US"/>
        </w:rPr>
      </w:pPr>
      <w:r>
        <w:rPr>
          <w:rFonts w:ascii="Arial" w:hAnsi="Arial" w:cs="Arial"/>
          <w:b/>
          <w:bCs/>
          <w:i/>
          <w:iCs/>
          <w:lang w:val="en-US"/>
        </w:rPr>
        <w:t xml:space="preserve"> </w:t>
      </w:r>
      <w:proofErr w:type="spellStart"/>
      <w:r w:rsidR="000866DE" w:rsidRPr="00FF693B">
        <w:rPr>
          <w:rFonts w:ascii="Arial" w:hAnsi="Arial" w:cs="Arial"/>
          <w:b/>
          <w:bCs/>
          <w:i/>
          <w:iCs/>
          <w:lang w:val="en-US"/>
        </w:rPr>
        <w:t>mgr</w:t>
      </w:r>
      <w:proofErr w:type="spellEnd"/>
      <w:r w:rsidR="000866DE" w:rsidRPr="00FF693B">
        <w:rPr>
          <w:rFonts w:ascii="Arial" w:hAnsi="Arial" w:cs="Arial"/>
          <w:b/>
          <w:bCs/>
          <w:i/>
          <w:iCs/>
          <w:lang w:val="en-US"/>
        </w:rPr>
        <w:t xml:space="preserve"> Maciej </w:t>
      </w:r>
      <w:proofErr w:type="spellStart"/>
      <w:r w:rsidR="000866DE" w:rsidRPr="00FF693B">
        <w:rPr>
          <w:rFonts w:ascii="Arial" w:hAnsi="Arial" w:cs="Arial"/>
          <w:b/>
          <w:bCs/>
          <w:i/>
          <w:iCs/>
          <w:lang w:val="en-US"/>
        </w:rPr>
        <w:t>Sitarek</w:t>
      </w:r>
      <w:proofErr w:type="spellEnd"/>
      <w:r w:rsidR="000866DE" w:rsidRPr="00FF693B">
        <w:rPr>
          <w:rFonts w:ascii="Arial" w:hAnsi="Arial" w:cs="Arial"/>
          <w:b/>
          <w:bCs/>
          <w:lang w:val="en-US"/>
        </w:rPr>
        <w:t xml:space="preserve"> </w:t>
      </w:r>
      <w:r w:rsidR="000866DE" w:rsidRPr="00FF693B">
        <w:rPr>
          <w:rFonts w:ascii="Arial" w:hAnsi="Arial" w:cs="Arial"/>
          <w:b/>
          <w:bCs/>
          <w:lang w:val="en-US"/>
        </w:rPr>
        <w:tab/>
      </w:r>
    </w:p>
    <w:p w14:paraId="310B686A" w14:textId="77777777" w:rsidR="000866DE" w:rsidRPr="00FF693B" w:rsidRDefault="000866DE" w:rsidP="000866DE">
      <w:pPr>
        <w:jc w:val="center"/>
        <w:rPr>
          <w:rFonts w:ascii="Arial" w:hAnsi="Arial" w:cs="Arial"/>
          <w:b/>
          <w:bCs/>
          <w:lang w:val="en-US"/>
        </w:rPr>
      </w:pPr>
    </w:p>
    <w:p w14:paraId="1DB1839A" w14:textId="77777777" w:rsidR="000866DE" w:rsidRPr="00FF693B" w:rsidRDefault="000866DE" w:rsidP="000866DE">
      <w:pPr>
        <w:jc w:val="center"/>
        <w:rPr>
          <w:rFonts w:ascii="Arial" w:hAnsi="Arial" w:cs="Arial"/>
          <w:b/>
          <w:bCs/>
          <w:lang w:val="en-US"/>
        </w:rPr>
      </w:pPr>
    </w:p>
    <w:p w14:paraId="3E125D4C" w14:textId="77777777" w:rsidR="000866DE" w:rsidRPr="00FF693B" w:rsidRDefault="000866DE" w:rsidP="000866DE">
      <w:pPr>
        <w:jc w:val="center"/>
        <w:rPr>
          <w:rFonts w:ascii="Arial" w:hAnsi="Arial" w:cs="Arial"/>
          <w:b/>
          <w:bCs/>
          <w:lang w:val="en-US"/>
        </w:rPr>
      </w:pPr>
    </w:p>
    <w:p w14:paraId="619208D8" w14:textId="77777777" w:rsidR="000866DE" w:rsidRPr="00FF693B" w:rsidRDefault="000866DE" w:rsidP="000866DE">
      <w:pPr>
        <w:jc w:val="center"/>
        <w:rPr>
          <w:rFonts w:ascii="Arial" w:hAnsi="Arial" w:cs="Arial"/>
          <w:b/>
          <w:bCs/>
          <w:lang w:val="en-US"/>
        </w:rPr>
      </w:pPr>
    </w:p>
    <w:p w14:paraId="3A6A3750" w14:textId="77777777" w:rsidR="000866DE" w:rsidRPr="00FF693B" w:rsidRDefault="000866DE" w:rsidP="000866DE">
      <w:pPr>
        <w:jc w:val="center"/>
        <w:rPr>
          <w:rFonts w:ascii="Arial" w:hAnsi="Arial" w:cs="Arial"/>
          <w:b/>
          <w:bCs/>
          <w:lang w:val="en-US"/>
        </w:rPr>
      </w:pPr>
    </w:p>
    <w:p w14:paraId="17D8C0AC" w14:textId="77777777" w:rsidR="000866DE" w:rsidRPr="00FF693B" w:rsidRDefault="000866DE" w:rsidP="000866DE">
      <w:pPr>
        <w:jc w:val="center"/>
        <w:rPr>
          <w:rFonts w:ascii="Arial" w:hAnsi="Arial" w:cs="Arial"/>
          <w:b/>
          <w:bCs/>
          <w:lang w:val="en-US"/>
        </w:rPr>
      </w:pPr>
    </w:p>
    <w:p w14:paraId="71643A55" w14:textId="65924C71" w:rsidR="000866DE" w:rsidRPr="00FF693B" w:rsidRDefault="000866DE" w:rsidP="000866DE">
      <w:pPr>
        <w:jc w:val="center"/>
        <w:rPr>
          <w:rFonts w:ascii="Arial" w:hAnsi="Arial" w:cs="Arial"/>
          <w:b/>
        </w:rPr>
      </w:pPr>
      <w:r w:rsidRPr="00FF693B">
        <w:rPr>
          <w:rFonts w:ascii="Arial" w:hAnsi="Arial" w:cs="Arial"/>
          <w:b/>
        </w:rPr>
        <w:t xml:space="preserve">Lidzbark, </w:t>
      </w:r>
      <w:r w:rsidRPr="00D25E9B">
        <w:rPr>
          <w:rFonts w:ascii="Arial" w:hAnsi="Arial" w:cs="Arial"/>
          <w:b/>
        </w:rPr>
        <w:t xml:space="preserve">dnia </w:t>
      </w:r>
      <w:r w:rsidR="00D25E9B" w:rsidRPr="00D25E9B">
        <w:rPr>
          <w:rFonts w:ascii="Arial" w:hAnsi="Arial" w:cs="Arial"/>
          <w:b/>
        </w:rPr>
        <w:t>21</w:t>
      </w:r>
      <w:r w:rsidRPr="00D25E9B">
        <w:rPr>
          <w:rFonts w:ascii="Arial" w:hAnsi="Arial" w:cs="Arial"/>
          <w:b/>
        </w:rPr>
        <w:t>.0</w:t>
      </w:r>
      <w:r w:rsidR="005965BD" w:rsidRPr="00D25E9B">
        <w:rPr>
          <w:rFonts w:ascii="Arial" w:hAnsi="Arial" w:cs="Arial"/>
          <w:b/>
        </w:rPr>
        <w:t>6</w:t>
      </w:r>
      <w:r w:rsidRPr="00D25E9B">
        <w:rPr>
          <w:rFonts w:ascii="Arial" w:hAnsi="Arial" w:cs="Arial"/>
          <w:b/>
        </w:rPr>
        <w:t>.2022</w:t>
      </w:r>
      <w:r w:rsidR="00FF693B" w:rsidRPr="00D25E9B">
        <w:rPr>
          <w:rFonts w:ascii="Arial" w:hAnsi="Arial" w:cs="Arial"/>
          <w:b/>
        </w:rPr>
        <w:t xml:space="preserve"> r. </w:t>
      </w:r>
    </w:p>
    <w:p w14:paraId="76E71F07" w14:textId="77777777" w:rsidR="000866DE" w:rsidRDefault="000866DE" w:rsidP="00C13A40">
      <w:pPr>
        <w:spacing w:after="0" w:line="360" w:lineRule="auto"/>
        <w:jc w:val="center"/>
        <w:rPr>
          <w:rFonts w:ascii="Arial" w:eastAsia="Calibri" w:hAnsi="Arial" w:cs="Arial"/>
          <w:b/>
          <w:u w:val="single"/>
        </w:rPr>
      </w:pPr>
    </w:p>
    <w:p w14:paraId="481583F3" w14:textId="237D609F" w:rsidR="00FF693B" w:rsidRDefault="00FF693B" w:rsidP="00FF693B">
      <w:pPr>
        <w:spacing w:after="0" w:line="360" w:lineRule="auto"/>
        <w:rPr>
          <w:rFonts w:ascii="Arial" w:eastAsia="Calibri" w:hAnsi="Arial" w:cs="Arial"/>
          <w:b/>
          <w:u w:val="single"/>
        </w:rPr>
      </w:pPr>
    </w:p>
    <w:p w14:paraId="1BF078C6" w14:textId="77777777" w:rsidR="00904F22" w:rsidRDefault="00904F22" w:rsidP="00FF693B">
      <w:pPr>
        <w:spacing w:after="0" w:line="360" w:lineRule="auto"/>
        <w:rPr>
          <w:rFonts w:ascii="Arial" w:eastAsia="Calibri" w:hAnsi="Arial" w:cs="Arial"/>
          <w:b/>
          <w:u w:val="single"/>
        </w:rPr>
      </w:pPr>
    </w:p>
    <w:p w14:paraId="1ABFFC25" w14:textId="3D190C69" w:rsidR="00A618C4" w:rsidRPr="00C13A40" w:rsidRDefault="00A618C4" w:rsidP="00C13A40">
      <w:pPr>
        <w:spacing w:after="0" w:line="360" w:lineRule="auto"/>
        <w:jc w:val="center"/>
        <w:rPr>
          <w:rFonts w:ascii="Arial" w:eastAsia="Calibri" w:hAnsi="Arial" w:cs="Arial"/>
          <w:b/>
          <w:u w:val="single"/>
        </w:rPr>
      </w:pPr>
      <w:r w:rsidRPr="00C13A40">
        <w:rPr>
          <w:rFonts w:ascii="Arial" w:eastAsia="Calibri" w:hAnsi="Arial" w:cs="Arial"/>
          <w:b/>
          <w:u w:val="single"/>
        </w:rPr>
        <w:lastRenderedPageBreak/>
        <w:t>Specyfikacja Warunków Zamówienia</w:t>
      </w:r>
    </w:p>
    <w:p w14:paraId="5238E764" w14:textId="77777777" w:rsidR="00A618C4" w:rsidRPr="00C13A40" w:rsidRDefault="00A618C4" w:rsidP="00C13A40">
      <w:pPr>
        <w:spacing w:after="0" w:line="360" w:lineRule="auto"/>
        <w:jc w:val="center"/>
        <w:rPr>
          <w:rFonts w:ascii="Arial" w:eastAsia="Calibri" w:hAnsi="Arial" w:cs="Arial"/>
          <w:b/>
          <w:u w:val="single"/>
        </w:rPr>
      </w:pPr>
      <w:r w:rsidRPr="00C13A40">
        <w:rPr>
          <w:rFonts w:ascii="Arial" w:eastAsia="Calibri" w:hAnsi="Arial" w:cs="Arial"/>
          <w:b/>
          <w:u w:val="single"/>
        </w:rPr>
        <w:t>(dalej SWZ)</w:t>
      </w:r>
    </w:p>
    <w:p w14:paraId="6C11B9E6" w14:textId="77777777" w:rsidR="00A618C4" w:rsidRPr="00C13A40" w:rsidRDefault="00A618C4" w:rsidP="00C13A40">
      <w:pPr>
        <w:spacing w:after="0" w:line="360" w:lineRule="auto"/>
        <w:jc w:val="center"/>
        <w:rPr>
          <w:rFonts w:ascii="Arial" w:eastAsia="Calibri" w:hAnsi="Arial" w:cs="Arial"/>
          <w:b/>
          <w:u w:val="single"/>
        </w:rPr>
      </w:pPr>
    </w:p>
    <w:p w14:paraId="7F158CD6" w14:textId="77777777" w:rsidR="00A618C4" w:rsidRPr="00C13A40" w:rsidRDefault="00A618C4" w:rsidP="00C13A40">
      <w:pPr>
        <w:spacing w:after="0" w:line="360" w:lineRule="auto"/>
        <w:jc w:val="center"/>
        <w:rPr>
          <w:rFonts w:ascii="Arial" w:eastAsia="Calibri" w:hAnsi="Arial" w:cs="Arial"/>
          <w:b/>
        </w:rPr>
      </w:pPr>
      <w:r w:rsidRPr="00C13A40">
        <w:rPr>
          <w:rFonts w:ascii="Arial" w:eastAsia="Calibri" w:hAnsi="Arial" w:cs="Arial"/>
          <w:b/>
        </w:rPr>
        <w:t>w przetargu nieograniczonym</w:t>
      </w:r>
    </w:p>
    <w:p w14:paraId="78C8D750" w14:textId="77777777" w:rsidR="00A618C4" w:rsidRPr="00C13A40" w:rsidRDefault="00A618C4" w:rsidP="00C13A40">
      <w:pPr>
        <w:spacing w:after="0" w:line="360" w:lineRule="auto"/>
        <w:jc w:val="center"/>
        <w:rPr>
          <w:rFonts w:ascii="Arial" w:eastAsia="Calibri" w:hAnsi="Arial" w:cs="Arial"/>
        </w:rPr>
      </w:pPr>
    </w:p>
    <w:p w14:paraId="4BF915B8" w14:textId="1F0D53B1" w:rsidR="00A618C4" w:rsidRPr="00C13A40" w:rsidRDefault="00A618C4" w:rsidP="00C13A40">
      <w:pPr>
        <w:spacing w:after="0" w:line="360" w:lineRule="auto"/>
        <w:jc w:val="center"/>
        <w:rPr>
          <w:rFonts w:ascii="Arial" w:eastAsia="Calibri" w:hAnsi="Arial" w:cs="Arial"/>
          <w:b/>
        </w:rPr>
      </w:pPr>
      <w:r w:rsidRPr="00C13A40">
        <w:rPr>
          <w:rFonts w:ascii="Arial" w:eastAsia="Calibri" w:hAnsi="Arial" w:cs="Arial"/>
          <w:b/>
        </w:rPr>
        <w:t>pn. „</w:t>
      </w:r>
      <w:bookmarkStart w:id="0" w:name="_Hlk70331528"/>
      <w:r w:rsidR="00DB69F4" w:rsidRPr="00C13A40">
        <w:rPr>
          <w:rFonts w:ascii="Arial" w:eastAsia="Calibri" w:hAnsi="Arial" w:cs="Arial"/>
          <w:b/>
        </w:rPr>
        <w:t>E</w:t>
      </w:r>
      <w:r w:rsidRPr="00C13A40">
        <w:rPr>
          <w:rFonts w:ascii="Arial" w:eastAsia="Calibri" w:hAnsi="Arial" w:cs="Arial"/>
          <w:b/>
        </w:rPr>
        <w:t>-</w:t>
      </w:r>
      <w:r w:rsidR="00DB69F4" w:rsidRPr="00C13A40">
        <w:rPr>
          <w:rFonts w:ascii="Arial" w:eastAsia="Calibri" w:hAnsi="Arial" w:cs="Arial"/>
          <w:b/>
        </w:rPr>
        <w:t>A</w:t>
      </w:r>
      <w:r w:rsidRPr="00C13A40">
        <w:rPr>
          <w:rFonts w:ascii="Arial" w:eastAsia="Calibri" w:hAnsi="Arial" w:cs="Arial"/>
          <w:b/>
        </w:rPr>
        <w:t>dministracj</w:t>
      </w:r>
      <w:r w:rsidR="00CB4051" w:rsidRPr="00C13A40">
        <w:rPr>
          <w:rFonts w:ascii="Arial" w:eastAsia="Calibri" w:hAnsi="Arial" w:cs="Arial"/>
          <w:b/>
        </w:rPr>
        <w:t>a</w:t>
      </w:r>
      <w:r w:rsidRPr="00C13A40">
        <w:rPr>
          <w:rFonts w:ascii="Arial" w:eastAsia="Calibri" w:hAnsi="Arial" w:cs="Arial"/>
          <w:b/>
        </w:rPr>
        <w:t xml:space="preserve"> w Gminie </w:t>
      </w:r>
      <w:bookmarkEnd w:id="0"/>
      <w:r w:rsidR="00A2418C" w:rsidRPr="00C13A40">
        <w:rPr>
          <w:rFonts w:ascii="Arial" w:eastAsia="Calibri" w:hAnsi="Arial" w:cs="Arial"/>
          <w:b/>
        </w:rPr>
        <w:t>Lidzbark</w:t>
      </w:r>
      <w:r w:rsidRPr="00C13A40">
        <w:rPr>
          <w:rFonts w:ascii="Arial" w:eastAsia="Calibri" w:hAnsi="Arial" w:cs="Arial"/>
          <w:b/>
        </w:rPr>
        <w:t>”</w:t>
      </w:r>
    </w:p>
    <w:p w14:paraId="2DC2FED9" w14:textId="77777777" w:rsidR="00A618C4" w:rsidRPr="00C13A40" w:rsidRDefault="00A618C4" w:rsidP="00C13A40">
      <w:pPr>
        <w:spacing w:after="0" w:line="360" w:lineRule="auto"/>
        <w:jc w:val="center"/>
        <w:rPr>
          <w:rFonts w:ascii="Arial" w:eastAsia="Calibri" w:hAnsi="Arial" w:cs="Arial"/>
          <w:b/>
        </w:rPr>
      </w:pPr>
    </w:p>
    <w:p w14:paraId="2CB79DDB" w14:textId="552E09A4" w:rsidR="00A618C4" w:rsidRPr="00E65332" w:rsidRDefault="00A618C4" w:rsidP="00C13A40">
      <w:pPr>
        <w:spacing w:after="0" w:line="360" w:lineRule="auto"/>
        <w:jc w:val="both"/>
        <w:rPr>
          <w:rFonts w:ascii="Arial" w:eastAsia="Calibri" w:hAnsi="Arial" w:cs="Arial"/>
          <w:b/>
        </w:rPr>
      </w:pPr>
      <w:r w:rsidRPr="00E65332">
        <w:rPr>
          <w:rFonts w:ascii="Arial" w:eastAsia="Calibri" w:hAnsi="Arial" w:cs="Arial"/>
          <w:b/>
        </w:rPr>
        <w:t xml:space="preserve">Znak sprawy: </w:t>
      </w:r>
      <w:r w:rsidR="00E65332" w:rsidRPr="00E65332">
        <w:rPr>
          <w:rFonts w:ascii="Arial" w:hAnsi="Arial" w:cs="Arial"/>
          <w:b/>
        </w:rPr>
        <w:t>BiGK.271.1.19.2022</w:t>
      </w:r>
    </w:p>
    <w:p w14:paraId="1B2F97ED" w14:textId="77777777" w:rsidR="00A618C4" w:rsidRPr="00C13A40" w:rsidRDefault="00A618C4" w:rsidP="00C13A40">
      <w:pPr>
        <w:spacing w:after="0" w:line="360" w:lineRule="auto"/>
        <w:jc w:val="both"/>
        <w:rPr>
          <w:rFonts w:ascii="Arial" w:eastAsia="Calibri" w:hAnsi="Arial" w:cs="Arial"/>
          <w:b/>
        </w:rPr>
      </w:pPr>
    </w:p>
    <w:p w14:paraId="0BE42FE0" w14:textId="77777777" w:rsidR="00A618C4" w:rsidRPr="00C13A40" w:rsidRDefault="00A618C4" w:rsidP="00C13A40">
      <w:pPr>
        <w:numPr>
          <w:ilvl w:val="0"/>
          <w:numId w:val="1"/>
        </w:numPr>
        <w:spacing w:after="0" w:line="360" w:lineRule="auto"/>
        <w:ind w:left="567" w:hanging="207"/>
        <w:contextualSpacing/>
        <w:jc w:val="both"/>
        <w:rPr>
          <w:rFonts w:ascii="Arial" w:eastAsia="Calibri" w:hAnsi="Arial" w:cs="Arial"/>
          <w:b/>
        </w:rPr>
      </w:pPr>
      <w:r w:rsidRPr="00C13A40">
        <w:rPr>
          <w:rFonts w:ascii="Arial" w:eastAsia="Calibri" w:hAnsi="Arial" w:cs="Arial"/>
          <w:b/>
        </w:rPr>
        <w:t>NAZWA I ADRES ZAMAWIAJĄCEGO</w:t>
      </w:r>
    </w:p>
    <w:p w14:paraId="4C0D5082" w14:textId="1A594C0A" w:rsidR="00A618C4" w:rsidRPr="00C13A40" w:rsidRDefault="00A618C4" w:rsidP="00C13A40">
      <w:pPr>
        <w:shd w:val="clear" w:color="auto" w:fill="FFFFFF"/>
        <w:spacing w:after="0" w:line="360" w:lineRule="auto"/>
        <w:ind w:left="567" w:right="11"/>
        <w:contextualSpacing/>
        <w:jc w:val="both"/>
        <w:rPr>
          <w:rFonts w:ascii="Arial" w:eastAsia="Calibri" w:hAnsi="Arial" w:cs="Arial"/>
          <w:highlight w:val="yellow"/>
        </w:rPr>
      </w:pPr>
      <w:r w:rsidRPr="00C13A40">
        <w:rPr>
          <w:rFonts w:ascii="Arial" w:eastAsia="Calibri" w:hAnsi="Arial" w:cs="Arial"/>
        </w:rPr>
        <w:t xml:space="preserve">Gmina </w:t>
      </w:r>
      <w:r w:rsidR="003F7C98" w:rsidRPr="00C13A40">
        <w:rPr>
          <w:rFonts w:ascii="Arial" w:eastAsia="Calibri" w:hAnsi="Arial" w:cs="Arial"/>
        </w:rPr>
        <w:t>Lidzbark</w:t>
      </w:r>
    </w:p>
    <w:p w14:paraId="35D6648B" w14:textId="59CF11D3" w:rsidR="00A618C4" w:rsidRPr="00C13A40" w:rsidRDefault="00A618C4" w:rsidP="00C13A40">
      <w:pPr>
        <w:shd w:val="clear" w:color="auto" w:fill="FFFFFF"/>
        <w:spacing w:after="0" w:line="360" w:lineRule="auto"/>
        <w:ind w:left="567" w:right="11"/>
        <w:contextualSpacing/>
        <w:jc w:val="both"/>
        <w:rPr>
          <w:rFonts w:ascii="Arial" w:eastAsia="Calibri" w:hAnsi="Arial" w:cs="Arial"/>
          <w:highlight w:val="yellow"/>
        </w:rPr>
      </w:pPr>
      <w:r w:rsidRPr="00C13A40">
        <w:rPr>
          <w:rFonts w:ascii="Arial" w:eastAsia="Calibri" w:hAnsi="Arial" w:cs="Arial"/>
        </w:rPr>
        <w:t xml:space="preserve">ul. </w:t>
      </w:r>
      <w:r w:rsidR="003F7C98" w:rsidRPr="00C13A40">
        <w:rPr>
          <w:rFonts w:ascii="Arial" w:eastAsia="Calibri" w:hAnsi="Arial" w:cs="Arial"/>
        </w:rPr>
        <w:t>Sądowa 21</w:t>
      </w:r>
    </w:p>
    <w:p w14:paraId="7CDBEFC0" w14:textId="1502E24F" w:rsidR="00A618C4" w:rsidRPr="00C13A40" w:rsidRDefault="003F7C98" w:rsidP="00C13A40">
      <w:pPr>
        <w:shd w:val="clear" w:color="auto" w:fill="FFFFFF"/>
        <w:spacing w:after="0" w:line="360" w:lineRule="auto"/>
        <w:ind w:left="567" w:right="11"/>
        <w:contextualSpacing/>
        <w:jc w:val="both"/>
        <w:rPr>
          <w:rFonts w:ascii="Arial" w:eastAsia="Calibri" w:hAnsi="Arial" w:cs="Arial"/>
        </w:rPr>
      </w:pPr>
      <w:r w:rsidRPr="00C13A40">
        <w:rPr>
          <w:rFonts w:ascii="Arial" w:eastAsia="Calibri" w:hAnsi="Arial" w:cs="Arial"/>
        </w:rPr>
        <w:t>13-230 Lidzbark</w:t>
      </w:r>
    </w:p>
    <w:p w14:paraId="554C6762" w14:textId="78D01AA2" w:rsidR="003F7C98" w:rsidRPr="00C13A40" w:rsidRDefault="003F7C98" w:rsidP="00C13A40">
      <w:pPr>
        <w:shd w:val="clear" w:color="auto" w:fill="FFFFFF"/>
        <w:spacing w:after="0" w:line="360" w:lineRule="auto"/>
        <w:ind w:left="567" w:right="11"/>
        <w:contextualSpacing/>
        <w:jc w:val="both"/>
        <w:rPr>
          <w:rFonts w:ascii="Arial" w:eastAsia="Calibri" w:hAnsi="Arial" w:cs="Arial"/>
        </w:rPr>
      </w:pPr>
      <w:r w:rsidRPr="00C13A40">
        <w:rPr>
          <w:rFonts w:ascii="Arial" w:eastAsia="Calibri" w:hAnsi="Arial" w:cs="Arial"/>
        </w:rPr>
        <w:t xml:space="preserve">Tel. </w:t>
      </w:r>
      <w:r w:rsidR="00DB69F4" w:rsidRPr="00C13A40">
        <w:rPr>
          <w:rFonts w:ascii="Arial" w:eastAsia="Calibri" w:hAnsi="Arial" w:cs="Arial"/>
        </w:rPr>
        <w:t>23 696 15 05</w:t>
      </w:r>
    </w:p>
    <w:p w14:paraId="0D47E5A5" w14:textId="77777777" w:rsidR="00925B5B" w:rsidRPr="00C13A40" w:rsidRDefault="003F7C98" w:rsidP="00C13A40">
      <w:pPr>
        <w:spacing w:after="0" w:line="360" w:lineRule="auto"/>
        <w:ind w:left="567"/>
        <w:contextualSpacing/>
        <w:jc w:val="both"/>
        <w:rPr>
          <w:rFonts w:ascii="Arial" w:eastAsia="Calibri" w:hAnsi="Arial" w:cs="Arial"/>
        </w:rPr>
      </w:pPr>
      <w:r w:rsidRPr="00C13A40">
        <w:rPr>
          <w:rFonts w:ascii="Arial" w:eastAsia="Calibri" w:hAnsi="Arial" w:cs="Arial"/>
        </w:rPr>
        <w:t>Strona internetowa prowadzonego postępowania</w:t>
      </w:r>
    </w:p>
    <w:p w14:paraId="433A7335" w14:textId="4D889EFB" w:rsidR="003F7C98" w:rsidRPr="00C13A40" w:rsidRDefault="00925B5B" w:rsidP="00C13A40">
      <w:pPr>
        <w:spacing w:after="0" w:line="360" w:lineRule="auto"/>
        <w:ind w:left="567"/>
        <w:contextualSpacing/>
        <w:jc w:val="both"/>
        <w:rPr>
          <w:rFonts w:ascii="Arial" w:eastAsia="Calibri" w:hAnsi="Arial" w:cs="Arial"/>
        </w:rPr>
      </w:pPr>
      <w:bookmarkStart w:id="1" w:name="_Hlk82468412"/>
      <w:r w:rsidRPr="00C13A40">
        <w:rPr>
          <w:rFonts w:ascii="Arial" w:eastAsia="Calibri" w:hAnsi="Arial" w:cs="Arial"/>
        </w:rPr>
        <w:t>https://platformazakupowa.pl/pn/lidzbark</w:t>
      </w:r>
      <w:bookmarkEnd w:id="1"/>
    </w:p>
    <w:p w14:paraId="346292FE" w14:textId="4FA417D4" w:rsidR="003F7C98" w:rsidRPr="00C13A40" w:rsidRDefault="003F7C98" w:rsidP="00C13A40">
      <w:pPr>
        <w:spacing w:after="0" w:line="360" w:lineRule="auto"/>
        <w:ind w:left="567"/>
        <w:contextualSpacing/>
        <w:jc w:val="both"/>
        <w:rPr>
          <w:rFonts w:ascii="Arial" w:eastAsia="Calibri" w:hAnsi="Arial" w:cs="Arial"/>
        </w:rPr>
      </w:pPr>
      <w:r w:rsidRPr="00C13A40">
        <w:rPr>
          <w:rFonts w:ascii="Arial" w:eastAsia="Calibri" w:hAnsi="Arial" w:cs="Arial"/>
        </w:rPr>
        <w:t xml:space="preserve">Strona internetowa na której udostępniane będą zmiany i wyjaśnienia treści SWZ oraz inne dokumenty zamówienia bezpośrednio związane z postępowaniem o udzielenie zamówienia: </w:t>
      </w:r>
      <w:bookmarkStart w:id="2" w:name="_Hlk82468719"/>
      <w:r w:rsidR="00C10095" w:rsidRPr="00C13A40">
        <w:rPr>
          <w:rFonts w:ascii="Arial" w:eastAsia="Calibri" w:hAnsi="Arial" w:cs="Arial"/>
        </w:rPr>
        <w:t>https://platformazakupowa.pl/pn/lidzbark</w:t>
      </w:r>
      <w:bookmarkEnd w:id="2"/>
    </w:p>
    <w:p w14:paraId="44ADF2D7" w14:textId="639AACC3" w:rsidR="003F7C98" w:rsidRPr="00C13A40" w:rsidRDefault="003F7C98" w:rsidP="00C13A40">
      <w:pPr>
        <w:shd w:val="clear" w:color="auto" w:fill="FFFFFF"/>
        <w:spacing w:after="0" w:line="360" w:lineRule="auto"/>
        <w:ind w:left="567" w:right="11"/>
        <w:contextualSpacing/>
        <w:jc w:val="both"/>
        <w:rPr>
          <w:rFonts w:ascii="Arial" w:eastAsia="Calibri" w:hAnsi="Arial" w:cs="Arial"/>
        </w:rPr>
      </w:pPr>
      <w:r w:rsidRPr="00C13A40">
        <w:rPr>
          <w:rFonts w:ascii="Arial" w:eastAsia="Calibri" w:hAnsi="Arial" w:cs="Arial"/>
        </w:rPr>
        <w:t>E mail:</w:t>
      </w:r>
      <w:r w:rsidR="00DB69F4" w:rsidRPr="00C13A40">
        <w:rPr>
          <w:rFonts w:ascii="Arial" w:eastAsia="Calibri" w:hAnsi="Arial" w:cs="Arial"/>
        </w:rPr>
        <w:t xml:space="preserve"> </w:t>
      </w:r>
      <w:bookmarkStart w:id="3" w:name="_Hlk85112313"/>
      <w:r w:rsidR="00DB69F4" w:rsidRPr="00C13A40">
        <w:rPr>
          <w:rFonts w:ascii="Arial" w:eastAsia="Calibri" w:hAnsi="Arial" w:cs="Arial"/>
        </w:rPr>
        <w:t>umig@lidzbark.pl</w:t>
      </w:r>
      <w:bookmarkEnd w:id="3"/>
    </w:p>
    <w:p w14:paraId="2AB0A23A" w14:textId="3EA12948" w:rsidR="003F7C98" w:rsidRDefault="003F7C98" w:rsidP="00C13A40">
      <w:pPr>
        <w:shd w:val="clear" w:color="auto" w:fill="FFFFFF"/>
        <w:spacing w:after="0" w:line="360" w:lineRule="auto"/>
        <w:ind w:left="567" w:right="11"/>
        <w:contextualSpacing/>
        <w:jc w:val="both"/>
        <w:rPr>
          <w:rFonts w:ascii="Arial" w:eastAsia="Calibri" w:hAnsi="Arial" w:cs="Arial"/>
          <w:color w:val="FF0000"/>
        </w:rPr>
      </w:pPr>
      <w:r w:rsidRPr="00A70A2A">
        <w:rPr>
          <w:rFonts w:ascii="Arial" w:eastAsia="Calibri" w:hAnsi="Arial" w:cs="Arial"/>
        </w:rPr>
        <w:t xml:space="preserve">Ofertę należy złożyć za pomocą </w:t>
      </w:r>
      <w:hyperlink r:id="rId8" w:history="1">
        <w:r w:rsidR="00693401" w:rsidRPr="006C1139">
          <w:rPr>
            <w:rStyle w:val="Hipercze"/>
            <w:rFonts w:ascii="Arial" w:eastAsia="Calibri" w:hAnsi="Arial" w:cs="Arial"/>
          </w:rPr>
          <w:t>https://platformazakupowa.pl/pn/lidzbark</w:t>
        </w:r>
      </w:hyperlink>
    </w:p>
    <w:p w14:paraId="2A5B9622" w14:textId="77777777" w:rsidR="00693401" w:rsidRDefault="00693401" w:rsidP="00693401">
      <w:pPr>
        <w:shd w:val="clear" w:color="auto" w:fill="FFFFFF"/>
        <w:spacing w:after="0" w:line="360" w:lineRule="auto"/>
        <w:ind w:left="567" w:right="11"/>
        <w:contextualSpacing/>
        <w:jc w:val="both"/>
        <w:rPr>
          <w:rFonts w:ascii="Arial" w:eastAsia="Calibri" w:hAnsi="Arial" w:cs="Arial"/>
        </w:rPr>
      </w:pPr>
      <w:r>
        <w:rPr>
          <w:rFonts w:ascii="Arial" w:eastAsia="Calibri" w:hAnsi="Arial" w:cs="Arial"/>
        </w:rPr>
        <w:t xml:space="preserve">Bezpośredni link do prowadzonego postępowania:  </w:t>
      </w:r>
    </w:p>
    <w:p w14:paraId="169B5871" w14:textId="3C128677" w:rsidR="00693401" w:rsidRDefault="00000000" w:rsidP="00693401">
      <w:pPr>
        <w:shd w:val="clear" w:color="auto" w:fill="FFFFFF"/>
        <w:spacing w:after="0" w:line="360" w:lineRule="auto"/>
        <w:ind w:left="567" w:right="11"/>
        <w:contextualSpacing/>
        <w:jc w:val="both"/>
        <w:rPr>
          <w:rFonts w:ascii="Arial" w:eastAsia="Calibri" w:hAnsi="Arial" w:cs="Arial"/>
        </w:rPr>
      </w:pPr>
      <w:hyperlink r:id="rId9" w:history="1">
        <w:r w:rsidR="00FD3DA1" w:rsidRPr="00F752A4">
          <w:rPr>
            <w:rStyle w:val="Hipercze"/>
            <w:rFonts w:ascii="Arial" w:eastAsia="Calibri" w:hAnsi="Arial" w:cs="Arial"/>
          </w:rPr>
          <w:t>https://platformazakupowa.pl/transakcja/629282</w:t>
        </w:r>
      </w:hyperlink>
    </w:p>
    <w:p w14:paraId="2FBDFF29" w14:textId="77777777" w:rsidR="00A618C4" w:rsidRPr="00C13A40" w:rsidRDefault="00A618C4" w:rsidP="00C20431">
      <w:pPr>
        <w:spacing w:after="0" w:line="360" w:lineRule="auto"/>
        <w:contextualSpacing/>
        <w:rPr>
          <w:rFonts w:ascii="Arial" w:eastAsia="Calibri" w:hAnsi="Arial" w:cs="Arial"/>
        </w:rPr>
      </w:pPr>
    </w:p>
    <w:p w14:paraId="26F2A3FC" w14:textId="77777777" w:rsidR="00A618C4" w:rsidRPr="00C13A40" w:rsidRDefault="00A618C4" w:rsidP="00C13A40">
      <w:pPr>
        <w:numPr>
          <w:ilvl w:val="0"/>
          <w:numId w:val="1"/>
        </w:numPr>
        <w:spacing w:after="0" w:line="360" w:lineRule="auto"/>
        <w:ind w:left="567" w:hanging="207"/>
        <w:contextualSpacing/>
        <w:jc w:val="both"/>
        <w:rPr>
          <w:rFonts w:ascii="Arial" w:eastAsia="Calibri" w:hAnsi="Arial" w:cs="Arial"/>
          <w:b/>
        </w:rPr>
      </w:pPr>
      <w:r w:rsidRPr="00C13A40">
        <w:rPr>
          <w:rFonts w:ascii="Arial" w:eastAsia="Calibri" w:hAnsi="Arial" w:cs="Arial"/>
          <w:b/>
        </w:rPr>
        <w:t>TRYB UDZIELENIE ZAMÓWIENIA</w:t>
      </w:r>
    </w:p>
    <w:p w14:paraId="4589B717" w14:textId="7D59D1E4" w:rsidR="00A618C4" w:rsidRPr="00C13A40" w:rsidRDefault="00A618C4" w:rsidP="00C13A40">
      <w:pPr>
        <w:numPr>
          <w:ilvl w:val="1"/>
          <w:numId w:val="1"/>
        </w:numPr>
        <w:spacing w:after="0" w:line="360" w:lineRule="auto"/>
        <w:ind w:left="851" w:hanging="284"/>
        <w:contextualSpacing/>
        <w:jc w:val="both"/>
        <w:rPr>
          <w:rFonts w:ascii="Arial" w:eastAsia="Calibri" w:hAnsi="Arial" w:cs="Arial"/>
        </w:rPr>
      </w:pPr>
      <w:r w:rsidRPr="00C13A40">
        <w:rPr>
          <w:rFonts w:ascii="Arial" w:eastAsia="Calibri" w:hAnsi="Arial" w:cs="Arial"/>
        </w:rPr>
        <w:t>Postępowanie o udzielenie zamówienia prowadzone jest w trybie przetargu nieograniczonego zgodnie z przepisami ustawy z dnia 11 września 2019 r. Prawo zamówień publicznych (</w:t>
      </w:r>
      <w:r w:rsidR="00905366" w:rsidRPr="00C13A40">
        <w:rPr>
          <w:rFonts w:ascii="Arial" w:eastAsia="Calibri" w:hAnsi="Arial" w:cs="Arial"/>
        </w:rPr>
        <w:t>Dz.U. 2021 r. poz. 1129 z późn. zm.</w:t>
      </w:r>
      <w:r w:rsidRPr="00C13A40">
        <w:rPr>
          <w:rFonts w:ascii="Arial" w:eastAsia="Calibri" w:hAnsi="Arial" w:cs="Arial"/>
        </w:rPr>
        <w:t xml:space="preserve">), zwanej dalej ustawą. </w:t>
      </w:r>
    </w:p>
    <w:p w14:paraId="282AAA5B" w14:textId="1BD96844" w:rsidR="00A618C4" w:rsidRPr="00C13A40" w:rsidRDefault="00A618C4" w:rsidP="00C13A40">
      <w:pPr>
        <w:numPr>
          <w:ilvl w:val="1"/>
          <w:numId w:val="1"/>
        </w:numPr>
        <w:spacing w:after="0" w:line="360" w:lineRule="auto"/>
        <w:ind w:left="851" w:hanging="284"/>
        <w:contextualSpacing/>
        <w:jc w:val="both"/>
        <w:rPr>
          <w:rFonts w:ascii="Arial" w:eastAsia="Calibri" w:hAnsi="Arial" w:cs="Arial"/>
        </w:rPr>
      </w:pPr>
      <w:r w:rsidRPr="00A70A2A">
        <w:rPr>
          <w:rFonts w:ascii="Arial" w:eastAsia="Calibri" w:hAnsi="Arial" w:cs="Arial"/>
        </w:rPr>
        <w:t xml:space="preserve">Postępowanie oznaczone jest nr </w:t>
      </w:r>
      <w:r w:rsidR="00757C37" w:rsidRPr="00A70A2A">
        <w:rPr>
          <w:rFonts w:ascii="Arial" w:hAnsi="Arial" w:cs="Arial"/>
        </w:rPr>
        <w:t>BiGK.271.1.19.2022</w:t>
      </w:r>
      <w:r w:rsidRPr="00A70A2A">
        <w:rPr>
          <w:rFonts w:ascii="Arial" w:eastAsia="Calibri" w:hAnsi="Arial" w:cs="Arial"/>
        </w:rPr>
        <w:t xml:space="preserve"> Wykonawcy we </w:t>
      </w:r>
      <w:r w:rsidRPr="00C13A40">
        <w:rPr>
          <w:rFonts w:ascii="Arial" w:eastAsia="Calibri" w:hAnsi="Arial" w:cs="Arial"/>
        </w:rPr>
        <w:t>wszelkich kontaktach z Zamawiającym powinni powoływać się na podany numer.</w:t>
      </w:r>
    </w:p>
    <w:p w14:paraId="07D63A41" w14:textId="77777777" w:rsidR="00A618C4" w:rsidRPr="00C13A40" w:rsidRDefault="00A618C4" w:rsidP="00C13A40">
      <w:pPr>
        <w:numPr>
          <w:ilvl w:val="1"/>
          <w:numId w:val="1"/>
        </w:numPr>
        <w:spacing w:after="0" w:line="360" w:lineRule="auto"/>
        <w:ind w:left="851" w:hanging="284"/>
        <w:contextualSpacing/>
        <w:jc w:val="both"/>
        <w:rPr>
          <w:rFonts w:ascii="Arial" w:eastAsia="Calibri" w:hAnsi="Arial" w:cs="Arial"/>
        </w:rPr>
      </w:pPr>
      <w:r w:rsidRPr="00C13A40">
        <w:rPr>
          <w:rFonts w:ascii="Arial" w:eastAsia="Calibri" w:hAnsi="Arial" w:cs="Arial"/>
        </w:rPr>
        <w:t>Zamawiający nie przewiduje zwrotu kosztów udziału w postępowaniu.</w:t>
      </w:r>
    </w:p>
    <w:p w14:paraId="4085973F" w14:textId="77777777" w:rsidR="00A618C4" w:rsidRPr="00C13A40" w:rsidRDefault="00A618C4" w:rsidP="00C13A40">
      <w:pPr>
        <w:numPr>
          <w:ilvl w:val="1"/>
          <w:numId w:val="1"/>
        </w:numPr>
        <w:spacing w:after="0" w:line="360" w:lineRule="auto"/>
        <w:ind w:left="851" w:hanging="284"/>
        <w:contextualSpacing/>
        <w:jc w:val="both"/>
        <w:rPr>
          <w:rFonts w:ascii="Arial" w:eastAsia="Calibri" w:hAnsi="Arial" w:cs="Arial"/>
        </w:rPr>
      </w:pPr>
      <w:r w:rsidRPr="00C13A40">
        <w:rPr>
          <w:rFonts w:ascii="Arial" w:eastAsia="Calibri" w:hAnsi="Arial" w:cs="Arial"/>
        </w:rPr>
        <w:t>Zamawiający nie przewiduje zebrania wszystkich Wykonawców w celu wyjaśnienia treści SWZ.</w:t>
      </w:r>
    </w:p>
    <w:p w14:paraId="6008183D" w14:textId="77777777" w:rsidR="00A618C4" w:rsidRPr="00C13A40" w:rsidRDefault="00A618C4" w:rsidP="00C13A40">
      <w:pPr>
        <w:numPr>
          <w:ilvl w:val="1"/>
          <w:numId w:val="1"/>
        </w:numPr>
        <w:spacing w:after="0" w:line="360" w:lineRule="auto"/>
        <w:ind w:left="851" w:hanging="284"/>
        <w:contextualSpacing/>
        <w:jc w:val="both"/>
        <w:rPr>
          <w:rFonts w:ascii="Arial" w:eastAsia="Calibri" w:hAnsi="Arial" w:cs="Arial"/>
        </w:rPr>
      </w:pPr>
      <w:r w:rsidRPr="00C13A40">
        <w:rPr>
          <w:rFonts w:ascii="Arial" w:eastAsia="Calibri" w:hAnsi="Arial" w:cs="Arial"/>
        </w:rPr>
        <w:t>Zamawiający nie przewiduje możliwości ani nie wymaga złożenia oferty po odbyciu wizji lokalnej lub sprawdzeniu przez Wykonawcę dokumentów niezbędnych do realizacji zamówienia dostępnych na miejscu u Zamawiającego.</w:t>
      </w:r>
    </w:p>
    <w:p w14:paraId="3196B986" w14:textId="77777777" w:rsidR="00A618C4" w:rsidRPr="00C13A40" w:rsidRDefault="00A618C4" w:rsidP="00C13A40">
      <w:pPr>
        <w:numPr>
          <w:ilvl w:val="1"/>
          <w:numId w:val="1"/>
        </w:numPr>
        <w:spacing w:after="0" w:line="360" w:lineRule="auto"/>
        <w:ind w:left="851" w:hanging="284"/>
        <w:contextualSpacing/>
        <w:jc w:val="both"/>
        <w:rPr>
          <w:rFonts w:ascii="Arial" w:eastAsia="Calibri" w:hAnsi="Arial" w:cs="Arial"/>
        </w:rPr>
      </w:pPr>
      <w:r w:rsidRPr="00C13A40">
        <w:rPr>
          <w:rFonts w:ascii="Arial" w:eastAsia="Calibri" w:hAnsi="Arial" w:cs="Arial"/>
        </w:rPr>
        <w:lastRenderedPageBreak/>
        <w:t>Postępowanie prowadzone jest w języku polskim. Podmiotowe środki dowodowe, przedmiotowe środki dowodowe oraz inne dokumenty lub oświadczenia, sporządzone w języku obcym przekazuje się wraz z tłumaczeniem na język polski.</w:t>
      </w:r>
    </w:p>
    <w:p w14:paraId="1666BA86" w14:textId="77777777" w:rsidR="00403430" w:rsidRPr="00C13A40" w:rsidRDefault="00403430" w:rsidP="00C13A40">
      <w:pPr>
        <w:spacing w:after="0" w:line="360" w:lineRule="auto"/>
        <w:ind w:left="567"/>
        <w:contextualSpacing/>
        <w:jc w:val="both"/>
        <w:rPr>
          <w:rFonts w:ascii="Arial" w:eastAsia="Calibri" w:hAnsi="Arial" w:cs="Arial"/>
          <w:b/>
        </w:rPr>
      </w:pPr>
    </w:p>
    <w:p w14:paraId="1274E3BD" w14:textId="77777777" w:rsidR="00A618C4" w:rsidRPr="00C13A40" w:rsidRDefault="00A618C4" w:rsidP="00C13A40">
      <w:pPr>
        <w:numPr>
          <w:ilvl w:val="0"/>
          <w:numId w:val="1"/>
        </w:numPr>
        <w:spacing w:after="0" w:line="360" w:lineRule="auto"/>
        <w:ind w:left="567" w:hanging="207"/>
        <w:contextualSpacing/>
        <w:jc w:val="both"/>
        <w:rPr>
          <w:rFonts w:ascii="Arial" w:eastAsia="Calibri" w:hAnsi="Arial" w:cs="Arial"/>
          <w:b/>
        </w:rPr>
      </w:pPr>
      <w:r w:rsidRPr="00C13A40">
        <w:rPr>
          <w:rFonts w:ascii="Arial" w:eastAsia="Calibri" w:hAnsi="Arial" w:cs="Arial"/>
          <w:b/>
        </w:rPr>
        <w:t>OPIS PRZEDMIOTU ZAMÓWIENIA</w:t>
      </w:r>
    </w:p>
    <w:p w14:paraId="29518322" w14:textId="127BE0FE" w:rsidR="00A618C4" w:rsidRPr="00C13A40" w:rsidRDefault="00A618C4"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 xml:space="preserve">Przedmiotem zamówienia jest </w:t>
      </w:r>
      <w:r w:rsidR="000A155E" w:rsidRPr="00C13A40">
        <w:rPr>
          <w:rFonts w:ascii="Arial" w:eastAsia="Calibri" w:hAnsi="Arial" w:cs="Arial"/>
        </w:rPr>
        <w:t>uruchomienie e-</w:t>
      </w:r>
      <w:r w:rsidRPr="00C13A40">
        <w:rPr>
          <w:rFonts w:ascii="Arial" w:eastAsia="Calibri" w:hAnsi="Arial" w:cs="Arial"/>
        </w:rPr>
        <w:t xml:space="preserve">usług </w:t>
      </w:r>
      <w:r w:rsidR="000A155E" w:rsidRPr="00C13A40">
        <w:rPr>
          <w:rFonts w:ascii="Arial" w:eastAsia="Calibri" w:hAnsi="Arial" w:cs="Arial"/>
        </w:rPr>
        <w:t>w ramach projektu</w:t>
      </w:r>
      <w:r w:rsidR="000A155E" w:rsidRPr="00C13A40">
        <w:rPr>
          <w:rFonts w:ascii="Arial" w:eastAsia="Calibri" w:hAnsi="Arial" w:cs="Arial"/>
        </w:rPr>
        <w:br/>
      </w:r>
      <w:r w:rsidR="00DB69F4" w:rsidRPr="00C13A40">
        <w:rPr>
          <w:rFonts w:ascii="Arial" w:eastAsia="Calibri" w:hAnsi="Arial" w:cs="Arial"/>
        </w:rPr>
        <w:t>E</w:t>
      </w:r>
      <w:r w:rsidRPr="00C13A40">
        <w:rPr>
          <w:rFonts w:ascii="Arial" w:eastAsia="Calibri" w:hAnsi="Arial" w:cs="Arial"/>
        </w:rPr>
        <w:t>-</w:t>
      </w:r>
      <w:r w:rsidR="00DB69F4" w:rsidRPr="00C13A40">
        <w:rPr>
          <w:rFonts w:ascii="Arial" w:eastAsia="Calibri" w:hAnsi="Arial" w:cs="Arial"/>
        </w:rPr>
        <w:t>A</w:t>
      </w:r>
      <w:r w:rsidRPr="00C13A40">
        <w:rPr>
          <w:rFonts w:ascii="Arial" w:eastAsia="Calibri" w:hAnsi="Arial" w:cs="Arial"/>
        </w:rPr>
        <w:t>dministracj</w:t>
      </w:r>
      <w:r w:rsidR="00CB4051" w:rsidRPr="00C13A40">
        <w:rPr>
          <w:rFonts w:ascii="Arial" w:eastAsia="Calibri" w:hAnsi="Arial" w:cs="Arial"/>
        </w:rPr>
        <w:t>a</w:t>
      </w:r>
      <w:r w:rsidRPr="00C13A40">
        <w:rPr>
          <w:rFonts w:ascii="Arial" w:eastAsia="Calibri" w:hAnsi="Arial" w:cs="Arial"/>
        </w:rPr>
        <w:t xml:space="preserve"> w Gminie </w:t>
      </w:r>
      <w:r w:rsidR="005F38CB" w:rsidRPr="00C13A40">
        <w:rPr>
          <w:rFonts w:ascii="Arial" w:eastAsia="Calibri" w:hAnsi="Arial" w:cs="Arial"/>
        </w:rPr>
        <w:t>Lidzbark</w:t>
      </w:r>
      <w:r w:rsidRPr="00C13A40">
        <w:rPr>
          <w:rFonts w:ascii="Arial" w:eastAsia="Calibri" w:hAnsi="Arial" w:cs="Arial"/>
        </w:rPr>
        <w:t>.</w:t>
      </w:r>
    </w:p>
    <w:p w14:paraId="37206F0B" w14:textId="77777777" w:rsidR="00A618C4" w:rsidRPr="00C13A40" w:rsidRDefault="00A618C4"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Zamówienie obejmuje:</w:t>
      </w:r>
    </w:p>
    <w:p w14:paraId="167D1E1E" w14:textId="13E0513D" w:rsidR="00A618C4" w:rsidRPr="00C13A40" w:rsidRDefault="00A618C4" w:rsidP="00477EA8">
      <w:pPr>
        <w:numPr>
          <w:ilvl w:val="0"/>
          <w:numId w:val="12"/>
        </w:numPr>
        <w:spacing w:after="0" w:line="360" w:lineRule="auto"/>
        <w:ind w:left="1134" w:hanging="283"/>
        <w:contextualSpacing/>
        <w:jc w:val="both"/>
        <w:rPr>
          <w:rFonts w:ascii="Arial" w:eastAsia="Calibri" w:hAnsi="Arial" w:cs="Arial"/>
          <w:lang w:eastAsia="ar-SA"/>
        </w:rPr>
      </w:pPr>
      <w:r w:rsidRPr="00C13A40">
        <w:rPr>
          <w:rFonts w:ascii="Arial" w:eastAsia="Calibri" w:hAnsi="Arial" w:cs="Arial"/>
          <w:b/>
        </w:rPr>
        <w:t xml:space="preserve">Część </w:t>
      </w:r>
      <w:r w:rsidR="00CA256B">
        <w:rPr>
          <w:rFonts w:ascii="Arial" w:eastAsia="Calibri" w:hAnsi="Arial" w:cs="Arial"/>
          <w:b/>
        </w:rPr>
        <w:t>1</w:t>
      </w:r>
      <w:r w:rsidRPr="00C13A40">
        <w:rPr>
          <w:rFonts w:ascii="Arial" w:eastAsia="Calibri" w:hAnsi="Arial" w:cs="Arial"/>
          <w:b/>
        </w:rPr>
        <w:t xml:space="preserve"> </w:t>
      </w:r>
      <w:r w:rsidRPr="00C13A40">
        <w:rPr>
          <w:rFonts w:ascii="Arial" w:eastAsia="Calibri" w:hAnsi="Arial" w:cs="Arial"/>
        </w:rPr>
        <w:t>– Wyposażenie serwerowni – elementy wyposażenia infrastruktury sieciowej, w skład której wchodzą następujące elementy zamówienia</w:t>
      </w:r>
      <w:r w:rsidRPr="00C13A40">
        <w:rPr>
          <w:rFonts w:ascii="Arial" w:eastAsia="Calibri" w:hAnsi="Arial" w:cs="Arial"/>
          <w:lang w:eastAsia="ar-SA"/>
        </w:rPr>
        <w:t>:</w:t>
      </w:r>
    </w:p>
    <w:p w14:paraId="58F92A5B" w14:textId="37C18591" w:rsidR="00A618C4" w:rsidRPr="00C13A40" w:rsidRDefault="00A618C4" w:rsidP="00477EA8">
      <w:pPr>
        <w:numPr>
          <w:ilvl w:val="0"/>
          <w:numId w:val="15"/>
        </w:numPr>
        <w:spacing w:after="0" w:line="360" w:lineRule="auto"/>
        <w:ind w:left="1418" w:hanging="284"/>
        <w:contextualSpacing/>
        <w:jc w:val="both"/>
        <w:rPr>
          <w:rFonts w:ascii="Arial" w:eastAsia="Calibri" w:hAnsi="Arial" w:cs="Arial"/>
        </w:rPr>
      </w:pPr>
      <w:r w:rsidRPr="00C13A40">
        <w:rPr>
          <w:rFonts w:ascii="Arial" w:eastAsia="Calibri" w:hAnsi="Arial" w:cs="Arial"/>
        </w:rPr>
        <w:t>Wyposażenie serwerowni - zakup przełącznika sieciowego (</w:t>
      </w:r>
      <w:r w:rsidR="00B3377F" w:rsidRPr="00C13A40">
        <w:rPr>
          <w:rFonts w:ascii="Arial" w:eastAsia="Calibri" w:hAnsi="Arial" w:cs="Arial"/>
        </w:rPr>
        <w:t>2</w:t>
      </w:r>
      <w:r w:rsidRPr="00C13A40">
        <w:rPr>
          <w:rFonts w:ascii="Arial" w:eastAsia="Calibri" w:hAnsi="Arial" w:cs="Arial"/>
        </w:rPr>
        <w:t xml:space="preserve"> szt.)</w:t>
      </w:r>
    </w:p>
    <w:p w14:paraId="69DACD82" w14:textId="77777777" w:rsidR="00A618C4" w:rsidRPr="00C13A40" w:rsidRDefault="00A618C4" w:rsidP="00477EA8">
      <w:pPr>
        <w:numPr>
          <w:ilvl w:val="0"/>
          <w:numId w:val="15"/>
        </w:numPr>
        <w:spacing w:after="0" w:line="360" w:lineRule="auto"/>
        <w:ind w:left="1418" w:hanging="284"/>
        <w:contextualSpacing/>
        <w:jc w:val="both"/>
        <w:rPr>
          <w:rFonts w:ascii="Arial" w:eastAsia="Calibri" w:hAnsi="Arial" w:cs="Arial"/>
        </w:rPr>
      </w:pPr>
      <w:r w:rsidRPr="00C13A40">
        <w:rPr>
          <w:rFonts w:ascii="Arial" w:eastAsia="Calibri" w:hAnsi="Arial" w:cs="Arial"/>
        </w:rPr>
        <w:t>Wyposażenie serwerowni - zakup UPS (1 szt.)</w:t>
      </w:r>
    </w:p>
    <w:p w14:paraId="0A0AD603" w14:textId="77777777" w:rsidR="00A618C4" w:rsidRPr="00C13A40" w:rsidRDefault="00A618C4" w:rsidP="00477EA8">
      <w:pPr>
        <w:numPr>
          <w:ilvl w:val="0"/>
          <w:numId w:val="15"/>
        </w:numPr>
        <w:spacing w:after="0" w:line="360" w:lineRule="auto"/>
        <w:ind w:left="1418" w:hanging="284"/>
        <w:contextualSpacing/>
        <w:jc w:val="both"/>
        <w:rPr>
          <w:rFonts w:ascii="Arial" w:eastAsia="Calibri" w:hAnsi="Arial" w:cs="Arial"/>
        </w:rPr>
      </w:pPr>
      <w:r w:rsidRPr="00C13A40">
        <w:rPr>
          <w:rFonts w:ascii="Arial" w:eastAsia="Calibri" w:hAnsi="Arial" w:cs="Arial"/>
        </w:rPr>
        <w:t>Wyposażenie serwerowni - zakup szafy RACK (1 szt.)</w:t>
      </w:r>
    </w:p>
    <w:p w14:paraId="5CC0E623" w14:textId="77777777" w:rsidR="00A618C4" w:rsidRPr="00C13A40" w:rsidRDefault="00A618C4" w:rsidP="00C13A40">
      <w:pPr>
        <w:spacing w:after="0" w:line="360" w:lineRule="auto"/>
        <w:ind w:left="851"/>
        <w:jc w:val="both"/>
        <w:rPr>
          <w:rFonts w:ascii="Arial" w:eastAsia="Calibri" w:hAnsi="Arial" w:cs="Arial"/>
        </w:rPr>
      </w:pPr>
      <w:r w:rsidRPr="00C13A40">
        <w:rPr>
          <w:rFonts w:ascii="Arial" w:eastAsia="Calibri" w:hAnsi="Arial" w:cs="Arial"/>
        </w:rPr>
        <w:t>Dostawa powyższego</w:t>
      </w:r>
      <w:r w:rsidRPr="00C13A40">
        <w:rPr>
          <w:rFonts w:ascii="Arial" w:eastAsia="Calibri" w:hAnsi="Arial" w:cs="Arial"/>
          <w:lang w:eastAsia="ar-SA"/>
        </w:rPr>
        <w:t xml:space="preserve"> sprzętu informatycznego</w:t>
      </w:r>
      <w:r w:rsidRPr="00C13A40">
        <w:rPr>
          <w:rFonts w:ascii="Arial" w:eastAsia="Calibri" w:hAnsi="Arial" w:cs="Arial"/>
        </w:rPr>
        <w:t xml:space="preserve"> obejmuje jego dostawę, instalację i konfigurację.</w:t>
      </w:r>
    </w:p>
    <w:p w14:paraId="6F49BDA1" w14:textId="5601F1DA" w:rsidR="00A618C4" w:rsidRPr="00C13A40" w:rsidRDefault="00A618C4" w:rsidP="00477EA8">
      <w:pPr>
        <w:numPr>
          <w:ilvl w:val="0"/>
          <w:numId w:val="12"/>
        </w:numPr>
        <w:spacing w:after="0" w:line="360" w:lineRule="auto"/>
        <w:ind w:left="1134" w:hanging="283"/>
        <w:contextualSpacing/>
        <w:jc w:val="both"/>
        <w:rPr>
          <w:rFonts w:ascii="Arial" w:eastAsia="Calibri" w:hAnsi="Arial" w:cs="Arial"/>
        </w:rPr>
      </w:pPr>
      <w:r w:rsidRPr="00C13A40">
        <w:rPr>
          <w:rFonts w:ascii="Arial" w:eastAsia="Calibri" w:hAnsi="Arial" w:cs="Arial"/>
          <w:b/>
          <w:bCs/>
        </w:rPr>
        <w:t xml:space="preserve">Część </w:t>
      </w:r>
      <w:r w:rsidR="00CA256B">
        <w:rPr>
          <w:rFonts w:ascii="Arial" w:eastAsia="Calibri" w:hAnsi="Arial" w:cs="Arial"/>
          <w:b/>
          <w:bCs/>
        </w:rPr>
        <w:t>2</w:t>
      </w:r>
      <w:r w:rsidRPr="00C13A40">
        <w:rPr>
          <w:rFonts w:ascii="Arial" w:eastAsia="Calibri" w:hAnsi="Arial" w:cs="Arial"/>
        </w:rPr>
        <w:t xml:space="preserve"> – </w:t>
      </w:r>
      <w:r w:rsidR="00B53756" w:rsidRPr="00C13A40">
        <w:rPr>
          <w:rFonts w:ascii="Arial" w:eastAsia="Calibri" w:hAnsi="Arial" w:cs="Arial"/>
        </w:rPr>
        <w:t>Wyposażenie stanowisk pracowniczych, w skład której wchodzą następujące elementy zamówienia:</w:t>
      </w:r>
    </w:p>
    <w:p w14:paraId="5828F7E3" w14:textId="11F740F6" w:rsidR="00B53756" w:rsidRPr="00C13A40" w:rsidRDefault="00F141DD" w:rsidP="00477EA8">
      <w:pPr>
        <w:pStyle w:val="Akapitzlist"/>
        <w:numPr>
          <w:ilvl w:val="0"/>
          <w:numId w:val="28"/>
        </w:numPr>
        <w:ind w:left="1418" w:hanging="284"/>
        <w:jc w:val="both"/>
        <w:rPr>
          <w:rFonts w:ascii="Arial" w:eastAsia="Calibri" w:hAnsi="Arial" w:cs="Arial"/>
          <w:sz w:val="22"/>
          <w:szCs w:val="22"/>
        </w:rPr>
      </w:pPr>
      <w:r w:rsidRPr="00C13A40">
        <w:rPr>
          <w:rFonts w:ascii="Arial" w:eastAsia="Calibri" w:hAnsi="Arial" w:cs="Arial"/>
          <w:sz w:val="22"/>
          <w:szCs w:val="22"/>
        </w:rPr>
        <w:t>Wyposażenie stanowisk pracowniczych - zakup zestawu komputerowego (12</w:t>
      </w:r>
      <w:r w:rsidR="00C97385" w:rsidRPr="00C13A40">
        <w:rPr>
          <w:rFonts w:ascii="Arial" w:eastAsia="Calibri" w:hAnsi="Arial" w:cs="Arial"/>
          <w:sz w:val="22"/>
          <w:szCs w:val="22"/>
        </w:rPr>
        <w:t> </w:t>
      </w:r>
      <w:r w:rsidRPr="00C13A40">
        <w:rPr>
          <w:rFonts w:ascii="Arial" w:eastAsia="Calibri" w:hAnsi="Arial" w:cs="Arial"/>
          <w:sz w:val="22"/>
          <w:szCs w:val="22"/>
        </w:rPr>
        <w:t>szt.)</w:t>
      </w:r>
    </w:p>
    <w:p w14:paraId="1AE33CCB" w14:textId="3F84E265" w:rsidR="00F141DD" w:rsidRPr="00C13A40" w:rsidRDefault="00F141DD" w:rsidP="00477EA8">
      <w:pPr>
        <w:pStyle w:val="Akapitzlist"/>
        <w:numPr>
          <w:ilvl w:val="0"/>
          <w:numId w:val="28"/>
        </w:numPr>
        <w:ind w:left="1418" w:hanging="284"/>
        <w:jc w:val="both"/>
        <w:rPr>
          <w:rFonts w:ascii="Arial" w:eastAsia="Calibri" w:hAnsi="Arial" w:cs="Arial"/>
          <w:sz w:val="22"/>
          <w:szCs w:val="22"/>
        </w:rPr>
      </w:pPr>
      <w:r w:rsidRPr="00C13A40">
        <w:rPr>
          <w:rFonts w:ascii="Arial" w:eastAsia="Calibri" w:hAnsi="Arial" w:cs="Arial"/>
          <w:sz w:val="22"/>
          <w:szCs w:val="22"/>
        </w:rPr>
        <w:t>Wyposażenie stanowisk pracowniczych - zakup podpisu kwalifikowanego (13</w:t>
      </w:r>
      <w:r w:rsidR="00C97385" w:rsidRPr="00C13A40">
        <w:rPr>
          <w:rFonts w:ascii="Arial" w:eastAsia="Calibri" w:hAnsi="Arial" w:cs="Arial"/>
          <w:sz w:val="22"/>
          <w:szCs w:val="22"/>
        </w:rPr>
        <w:t> </w:t>
      </w:r>
      <w:r w:rsidRPr="00C13A40">
        <w:rPr>
          <w:rFonts w:ascii="Arial" w:eastAsia="Calibri" w:hAnsi="Arial" w:cs="Arial"/>
          <w:sz w:val="22"/>
          <w:szCs w:val="22"/>
        </w:rPr>
        <w:t>szt.)</w:t>
      </w:r>
    </w:p>
    <w:p w14:paraId="21222BDC" w14:textId="3D4C7DEE" w:rsidR="00F141DD" w:rsidRPr="00C13A40" w:rsidRDefault="0062338C" w:rsidP="00477EA8">
      <w:pPr>
        <w:pStyle w:val="Akapitzlist"/>
        <w:numPr>
          <w:ilvl w:val="0"/>
          <w:numId w:val="28"/>
        </w:numPr>
        <w:ind w:left="1418" w:hanging="284"/>
        <w:jc w:val="both"/>
        <w:rPr>
          <w:rFonts w:ascii="Arial" w:eastAsia="Calibri" w:hAnsi="Arial" w:cs="Arial"/>
          <w:sz w:val="22"/>
          <w:szCs w:val="22"/>
        </w:rPr>
      </w:pPr>
      <w:r w:rsidRPr="00C13A40">
        <w:rPr>
          <w:rFonts w:ascii="Arial" w:eastAsia="Calibri" w:hAnsi="Arial" w:cs="Arial"/>
          <w:sz w:val="22"/>
          <w:szCs w:val="22"/>
        </w:rPr>
        <w:t>Wyposażenie stanowiska kancelaryjnego - zakup skanera (1 szt.)</w:t>
      </w:r>
    </w:p>
    <w:p w14:paraId="0AE49B03" w14:textId="77777777" w:rsidR="0062338C" w:rsidRPr="00C13A40" w:rsidRDefault="0062338C" w:rsidP="00477EA8">
      <w:pPr>
        <w:pStyle w:val="Akapitzlist"/>
        <w:numPr>
          <w:ilvl w:val="0"/>
          <w:numId w:val="28"/>
        </w:numPr>
        <w:ind w:left="1418" w:hanging="284"/>
        <w:jc w:val="both"/>
        <w:rPr>
          <w:rFonts w:ascii="Arial" w:eastAsia="Calibri" w:hAnsi="Arial" w:cs="Arial"/>
          <w:sz w:val="22"/>
          <w:szCs w:val="22"/>
        </w:rPr>
      </w:pPr>
      <w:r w:rsidRPr="00C13A40">
        <w:rPr>
          <w:rFonts w:ascii="Arial" w:eastAsia="Calibri" w:hAnsi="Arial" w:cs="Arial"/>
          <w:sz w:val="22"/>
          <w:szCs w:val="22"/>
        </w:rPr>
        <w:t>Wyposażenie stanowiska kancelaryjnego - zakup czytnika kodów (1 szt.)</w:t>
      </w:r>
    </w:p>
    <w:p w14:paraId="3A87D58C" w14:textId="59337D9C" w:rsidR="0062338C" w:rsidRPr="00C13A40" w:rsidRDefault="0062338C" w:rsidP="00477EA8">
      <w:pPr>
        <w:pStyle w:val="Akapitzlist"/>
        <w:numPr>
          <w:ilvl w:val="0"/>
          <w:numId w:val="28"/>
        </w:numPr>
        <w:ind w:left="1418" w:hanging="284"/>
        <w:jc w:val="both"/>
        <w:rPr>
          <w:rFonts w:ascii="Arial" w:eastAsia="Calibri" w:hAnsi="Arial" w:cs="Arial"/>
          <w:sz w:val="22"/>
          <w:szCs w:val="22"/>
        </w:rPr>
      </w:pPr>
      <w:r w:rsidRPr="00C13A40">
        <w:rPr>
          <w:rFonts w:ascii="Arial" w:eastAsia="Calibri" w:hAnsi="Arial" w:cs="Arial"/>
          <w:sz w:val="22"/>
          <w:szCs w:val="22"/>
        </w:rPr>
        <w:t>Wyposażenie stanowiska kancelaryjnego - zakup drukarki kodów (1 szt.)</w:t>
      </w:r>
    </w:p>
    <w:p w14:paraId="27669CD8" w14:textId="02866C69" w:rsidR="00FC12AB" w:rsidRPr="00C13A40" w:rsidRDefault="00FC12AB" w:rsidP="00C13A40">
      <w:pPr>
        <w:pStyle w:val="Akapitzlist"/>
        <w:ind w:left="851"/>
        <w:jc w:val="both"/>
        <w:rPr>
          <w:rFonts w:ascii="Arial" w:eastAsia="Calibri" w:hAnsi="Arial" w:cs="Arial"/>
          <w:sz w:val="22"/>
          <w:szCs w:val="22"/>
        </w:rPr>
      </w:pPr>
      <w:r w:rsidRPr="00C13A40">
        <w:rPr>
          <w:rFonts w:ascii="Arial" w:eastAsia="Calibri" w:hAnsi="Arial" w:cs="Arial"/>
          <w:sz w:val="22"/>
          <w:szCs w:val="22"/>
        </w:rPr>
        <w:t>Dostawa powyższego sprzętu informatycznego obejmuje jego dostawę, instalację i</w:t>
      </w:r>
      <w:r w:rsidR="00CA256B">
        <w:rPr>
          <w:rFonts w:ascii="Arial" w:eastAsia="Calibri" w:hAnsi="Arial" w:cs="Arial"/>
          <w:sz w:val="22"/>
          <w:szCs w:val="22"/>
        </w:rPr>
        <w:t> </w:t>
      </w:r>
      <w:r w:rsidRPr="00C13A40">
        <w:rPr>
          <w:rFonts w:ascii="Arial" w:eastAsia="Calibri" w:hAnsi="Arial" w:cs="Arial"/>
          <w:sz w:val="22"/>
          <w:szCs w:val="22"/>
        </w:rPr>
        <w:t>konfigurację.</w:t>
      </w:r>
    </w:p>
    <w:p w14:paraId="7AFCBF6C" w14:textId="77777777" w:rsidR="00A618C4" w:rsidRPr="00C13A40" w:rsidRDefault="00A618C4"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Szczegółowy opis przedmiotu zamówienia wraz z określeniem minimalnych wymagań został przedstawiony w Załączniku nr 1 do SWZ – Szczegółowy Opis Przedmiotu Zamówienia (SOPZ).</w:t>
      </w:r>
    </w:p>
    <w:p w14:paraId="4D488ED7" w14:textId="37419B33" w:rsidR="00A618C4" w:rsidRPr="00C13A40" w:rsidRDefault="00A618C4"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 xml:space="preserve">Kody CPV: </w:t>
      </w:r>
    </w:p>
    <w:p w14:paraId="55B16CA0" w14:textId="2EE4447A" w:rsidR="00895E5D" w:rsidRPr="00C13A40" w:rsidRDefault="00895E5D" w:rsidP="00C13A40">
      <w:pPr>
        <w:spacing w:after="0" w:line="360" w:lineRule="auto"/>
        <w:ind w:left="851" w:right="1"/>
        <w:contextualSpacing/>
        <w:rPr>
          <w:rFonts w:ascii="Arial" w:eastAsia="Cambria" w:hAnsi="Arial" w:cs="Arial"/>
          <w:b/>
        </w:rPr>
      </w:pPr>
      <w:r w:rsidRPr="00C13A40">
        <w:rPr>
          <w:rFonts w:ascii="Arial" w:eastAsia="Cambria" w:hAnsi="Arial" w:cs="Arial"/>
          <w:b/>
        </w:rPr>
        <w:t xml:space="preserve">Część nr </w:t>
      </w:r>
      <w:r w:rsidR="00CA256B">
        <w:rPr>
          <w:rFonts w:ascii="Arial" w:eastAsia="Cambria" w:hAnsi="Arial" w:cs="Arial"/>
          <w:b/>
        </w:rPr>
        <w:t>1</w:t>
      </w:r>
    </w:p>
    <w:p w14:paraId="12A10DDF" w14:textId="77777777" w:rsidR="00895E5D" w:rsidRPr="00C13A40" w:rsidRDefault="00895E5D" w:rsidP="00C13A40">
      <w:pPr>
        <w:spacing w:after="0" w:line="360" w:lineRule="auto"/>
        <w:ind w:left="851" w:right="1"/>
        <w:contextualSpacing/>
        <w:rPr>
          <w:rFonts w:ascii="Arial" w:eastAsia="Cambria" w:hAnsi="Arial" w:cs="Arial"/>
          <w:bCs/>
        </w:rPr>
      </w:pPr>
      <w:r w:rsidRPr="00C13A40">
        <w:rPr>
          <w:rFonts w:ascii="Arial" w:eastAsia="Cambria" w:hAnsi="Arial" w:cs="Arial"/>
          <w:b/>
        </w:rPr>
        <w:t>31682530-4</w:t>
      </w:r>
      <w:r w:rsidRPr="00C13A40">
        <w:rPr>
          <w:rFonts w:ascii="Arial" w:eastAsia="Cambria" w:hAnsi="Arial" w:cs="Arial"/>
          <w:bCs/>
        </w:rPr>
        <w:t xml:space="preserve"> Awaryjne urządzenia energetyczne</w:t>
      </w:r>
    </w:p>
    <w:p w14:paraId="479DDA69" w14:textId="77777777" w:rsidR="00895E5D" w:rsidRPr="00C13A40" w:rsidRDefault="00895E5D" w:rsidP="00C13A40">
      <w:pPr>
        <w:spacing w:after="0" w:line="360" w:lineRule="auto"/>
        <w:ind w:left="851" w:right="1"/>
        <w:contextualSpacing/>
        <w:rPr>
          <w:rFonts w:ascii="Arial" w:eastAsia="Cambria" w:hAnsi="Arial" w:cs="Arial"/>
          <w:bCs/>
        </w:rPr>
      </w:pPr>
      <w:r w:rsidRPr="00C13A40">
        <w:rPr>
          <w:rFonts w:ascii="Arial" w:eastAsia="Cambria" w:hAnsi="Arial" w:cs="Arial"/>
          <w:b/>
        </w:rPr>
        <w:t>31213300-5</w:t>
      </w:r>
      <w:r w:rsidRPr="00C13A40">
        <w:rPr>
          <w:rFonts w:ascii="Arial" w:eastAsia="Cambria" w:hAnsi="Arial" w:cs="Arial"/>
          <w:bCs/>
        </w:rPr>
        <w:t xml:space="preserve"> Szafy kablowe</w:t>
      </w:r>
    </w:p>
    <w:p w14:paraId="0DD0C30B" w14:textId="77777777" w:rsidR="00895E5D" w:rsidRPr="00C13A40" w:rsidRDefault="00895E5D" w:rsidP="00C13A40">
      <w:pPr>
        <w:spacing w:after="0" w:line="360" w:lineRule="auto"/>
        <w:ind w:left="851" w:right="1"/>
        <w:contextualSpacing/>
        <w:rPr>
          <w:rFonts w:ascii="Arial" w:eastAsia="Cambria" w:hAnsi="Arial" w:cs="Arial"/>
          <w:b/>
        </w:rPr>
      </w:pPr>
      <w:r w:rsidRPr="00C13A40">
        <w:rPr>
          <w:rFonts w:ascii="Arial" w:eastAsia="Cambria" w:hAnsi="Arial" w:cs="Arial"/>
          <w:b/>
        </w:rPr>
        <w:t>31214100-0</w:t>
      </w:r>
      <w:r w:rsidRPr="00C13A40">
        <w:rPr>
          <w:rFonts w:ascii="Arial" w:eastAsia="Cambria" w:hAnsi="Arial" w:cs="Arial"/>
          <w:bCs/>
        </w:rPr>
        <w:t xml:space="preserve"> Przełączniki</w:t>
      </w:r>
    </w:p>
    <w:p w14:paraId="1CD728C2" w14:textId="77777777" w:rsidR="00895E5D" w:rsidRPr="00C13A40" w:rsidRDefault="00895E5D" w:rsidP="00C13A40">
      <w:pPr>
        <w:spacing w:after="0" w:line="360" w:lineRule="auto"/>
        <w:ind w:left="851" w:right="1"/>
        <w:contextualSpacing/>
        <w:rPr>
          <w:rFonts w:ascii="Arial" w:eastAsia="Cambria" w:hAnsi="Arial" w:cs="Arial"/>
          <w:b/>
        </w:rPr>
      </w:pPr>
    </w:p>
    <w:p w14:paraId="4AD96098" w14:textId="77777777" w:rsidR="00CA256B" w:rsidRDefault="00CA256B" w:rsidP="00C13A40">
      <w:pPr>
        <w:spacing w:after="0" w:line="360" w:lineRule="auto"/>
        <w:ind w:left="851" w:right="1"/>
        <w:contextualSpacing/>
        <w:rPr>
          <w:rFonts w:ascii="Arial" w:eastAsia="Cambria" w:hAnsi="Arial" w:cs="Arial"/>
          <w:b/>
        </w:rPr>
      </w:pPr>
    </w:p>
    <w:p w14:paraId="054350F4" w14:textId="59EBEC69" w:rsidR="00895E5D" w:rsidRPr="00C13A40" w:rsidRDefault="00895E5D" w:rsidP="00C13A40">
      <w:pPr>
        <w:spacing w:after="0" w:line="360" w:lineRule="auto"/>
        <w:ind w:left="851" w:right="1"/>
        <w:contextualSpacing/>
        <w:rPr>
          <w:rFonts w:ascii="Arial" w:eastAsia="Cambria" w:hAnsi="Arial" w:cs="Arial"/>
          <w:b/>
        </w:rPr>
      </w:pPr>
      <w:r w:rsidRPr="00C13A40">
        <w:rPr>
          <w:rFonts w:ascii="Arial" w:eastAsia="Cambria" w:hAnsi="Arial" w:cs="Arial"/>
          <w:b/>
        </w:rPr>
        <w:lastRenderedPageBreak/>
        <w:t xml:space="preserve">Część nr </w:t>
      </w:r>
      <w:r w:rsidR="00CA256B">
        <w:rPr>
          <w:rFonts w:ascii="Arial" w:eastAsia="Cambria" w:hAnsi="Arial" w:cs="Arial"/>
          <w:b/>
        </w:rPr>
        <w:t>2</w:t>
      </w:r>
    </w:p>
    <w:p w14:paraId="2A709191" w14:textId="638CE46B" w:rsidR="00895E5D" w:rsidRPr="00C13A40" w:rsidRDefault="0007046B" w:rsidP="00C13A40">
      <w:pPr>
        <w:spacing w:after="0" w:line="360" w:lineRule="auto"/>
        <w:ind w:left="851" w:right="1"/>
        <w:contextualSpacing/>
        <w:rPr>
          <w:rFonts w:ascii="Arial" w:eastAsia="Cambria" w:hAnsi="Arial" w:cs="Arial"/>
          <w:bCs/>
        </w:rPr>
      </w:pPr>
      <w:r w:rsidRPr="00C13A40">
        <w:rPr>
          <w:rFonts w:ascii="Arial" w:eastAsia="Cambria" w:hAnsi="Arial" w:cs="Arial"/>
          <w:b/>
        </w:rPr>
        <w:t xml:space="preserve">30213000-5 </w:t>
      </w:r>
      <w:r w:rsidRPr="00C13A40">
        <w:rPr>
          <w:rFonts w:ascii="Arial" w:eastAsia="Cambria" w:hAnsi="Arial" w:cs="Arial"/>
          <w:bCs/>
        </w:rPr>
        <w:t>Komputery osobiste</w:t>
      </w:r>
    </w:p>
    <w:p w14:paraId="2F23D728" w14:textId="07140F12" w:rsidR="009B268B" w:rsidRPr="00C13A40" w:rsidRDefault="009B268B" w:rsidP="00C13A40">
      <w:pPr>
        <w:spacing w:after="0" w:line="360" w:lineRule="auto"/>
        <w:ind w:left="851" w:right="1"/>
        <w:contextualSpacing/>
        <w:rPr>
          <w:rFonts w:ascii="Arial" w:eastAsia="Cambria" w:hAnsi="Arial" w:cs="Arial"/>
          <w:bCs/>
        </w:rPr>
      </w:pPr>
      <w:r w:rsidRPr="00C13A40">
        <w:rPr>
          <w:rFonts w:ascii="Arial" w:eastAsia="Cambria" w:hAnsi="Arial" w:cs="Arial"/>
          <w:b/>
        </w:rPr>
        <w:t>79132100-9</w:t>
      </w:r>
      <w:r w:rsidRPr="00C13A40">
        <w:rPr>
          <w:rFonts w:ascii="Arial" w:eastAsia="Cambria" w:hAnsi="Arial" w:cs="Arial"/>
          <w:bCs/>
        </w:rPr>
        <w:t xml:space="preserve"> Usługi uwierzytelniania podpisu elektronicznego</w:t>
      </w:r>
    </w:p>
    <w:p w14:paraId="68157F16" w14:textId="77777777" w:rsidR="0007046B" w:rsidRPr="00C13A40" w:rsidRDefault="0007046B" w:rsidP="00C13A40">
      <w:pPr>
        <w:spacing w:after="0" w:line="360" w:lineRule="auto"/>
        <w:ind w:left="851" w:right="1"/>
        <w:contextualSpacing/>
        <w:rPr>
          <w:rFonts w:ascii="Arial" w:eastAsia="Cambria" w:hAnsi="Arial" w:cs="Arial"/>
          <w:bCs/>
        </w:rPr>
      </w:pPr>
      <w:r w:rsidRPr="00C13A40">
        <w:rPr>
          <w:rFonts w:ascii="Arial" w:eastAsia="Cambria" w:hAnsi="Arial" w:cs="Arial"/>
          <w:b/>
        </w:rPr>
        <w:t>30236000-2</w:t>
      </w:r>
      <w:r w:rsidRPr="00C13A40">
        <w:rPr>
          <w:rFonts w:ascii="Arial" w:eastAsia="Cambria" w:hAnsi="Arial" w:cs="Arial"/>
          <w:bCs/>
        </w:rPr>
        <w:t xml:space="preserve"> Różny sprzęt komputerowy</w:t>
      </w:r>
    </w:p>
    <w:p w14:paraId="45C12946" w14:textId="77777777" w:rsidR="00A618C4" w:rsidRPr="00C13A40" w:rsidRDefault="00A618C4" w:rsidP="00C13A40">
      <w:pPr>
        <w:spacing w:after="0" w:line="360" w:lineRule="auto"/>
        <w:jc w:val="both"/>
        <w:rPr>
          <w:rFonts w:ascii="Arial" w:eastAsia="Calibri" w:hAnsi="Arial" w:cs="Arial"/>
        </w:rPr>
      </w:pPr>
    </w:p>
    <w:p w14:paraId="1E592E09" w14:textId="77777777" w:rsidR="00A618C4" w:rsidRPr="00C13A40" w:rsidRDefault="00A618C4"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 xml:space="preserve">Zamawiający informuje, że tam, gdzie Zamawiający opisał przedmiot zamówienia przez odniesienie do norm, europejskich ocen technicznych, aprobat, specyfikacji technicznych i systemów referencji technicznych, dopuszcza się rozwiązania równoważne opisywanym. Wykonawca, który powołuje się na rozwiązania równoważne opisywanym przez Zamawiającego, </w:t>
      </w:r>
      <w:bookmarkStart w:id="4" w:name="_Hlk67745486"/>
      <w:r w:rsidRPr="00C13A40">
        <w:rPr>
          <w:rFonts w:ascii="Arial" w:eastAsia="Calibri" w:hAnsi="Arial" w:cs="Arial"/>
        </w:rPr>
        <w:t>jest obowiązany udowodnić, że proponowane rozwiązania w równoważnym stopniu spełniają wymagania określone w opisie przedmiotu zamówienia</w:t>
      </w:r>
      <w:bookmarkEnd w:id="4"/>
      <w:r w:rsidRPr="00C13A40">
        <w:rPr>
          <w:rFonts w:ascii="Arial" w:eastAsia="Calibri" w:hAnsi="Arial" w:cs="Arial"/>
        </w:rPr>
        <w:t>.</w:t>
      </w:r>
    </w:p>
    <w:p w14:paraId="5E47CD4F" w14:textId="77777777"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Zamawiający informuje, że tam, gdzie w SWZ </w:t>
      </w:r>
      <w:bookmarkStart w:id="5" w:name="_Hlk67745104"/>
      <w:r w:rsidRPr="00C13A40">
        <w:rPr>
          <w:rFonts w:ascii="Arial" w:eastAsia="Calibri" w:hAnsi="Arial" w:cs="Arial"/>
        </w:rPr>
        <w:t>oraz jej załącznikach</w:t>
      </w:r>
      <w:bookmarkEnd w:id="5"/>
      <w:r w:rsidRPr="00C13A40">
        <w:rPr>
          <w:rFonts w:ascii="Arial" w:eastAsia="Calibri" w:hAnsi="Arial" w:cs="Arial"/>
        </w:rPr>
        <w:t xml:space="preserve"> opisał przedmiot zamówienia przez wskazanie znaków towarowych, patentów lub pochodzenia, źródła lub szczególnego procesu, który charakteryzuje produkty dostarczane przez konkretnego Wykonawcę, co mogłoby doprowadzić do uprzywilejowania lub wyeliminowania niektórych Wykonawców lub produktów, Zamawiający dopuszcza rozwiązanie równoważne opisywanym pod warunkiem, że będą one o nie gorszych właściwościach i jakości.</w:t>
      </w:r>
    </w:p>
    <w:p w14:paraId="039C38D4" w14:textId="77777777" w:rsidR="00A618C4" w:rsidRPr="00C13A40" w:rsidRDefault="00A618C4"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14:paraId="1B3CCA6D" w14:textId="61636022" w:rsidR="00A618C4" w:rsidRPr="00C13A40" w:rsidRDefault="00BA24E8"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Zamówienie jest współfinansowane ze środków Regionalnego Programu Operacyjnego Województwa Warmińsko-Mazurskiego na lata 2014-2020, III Osi Priorytetowej Cyfrowy Region, Działanie 3.1 Cyfrowa dostępność informacji sektora publicznego oraz wysoka jakość e-usług publicznych.</w:t>
      </w:r>
    </w:p>
    <w:p w14:paraId="062E6DED" w14:textId="1716B004" w:rsidR="00A618C4" w:rsidRPr="00C13A40" w:rsidRDefault="00A618C4"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Zamawiający dopuszcza możliwoś</w:t>
      </w:r>
      <w:r w:rsidR="00DB69F4" w:rsidRPr="00C13A40">
        <w:rPr>
          <w:rFonts w:ascii="Arial" w:eastAsia="Calibri" w:hAnsi="Arial" w:cs="Arial"/>
        </w:rPr>
        <w:t>ć</w:t>
      </w:r>
      <w:r w:rsidRPr="00C13A40">
        <w:rPr>
          <w:rFonts w:ascii="Arial" w:eastAsia="Calibri" w:hAnsi="Arial" w:cs="Arial"/>
        </w:rPr>
        <w:t xml:space="preserve"> składnia ofert częściowych. Wykonawca może złożyć ofertę na </w:t>
      </w:r>
      <w:r w:rsidR="001810F4">
        <w:rPr>
          <w:rFonts w:ascii="Arial" w:eastAsia="Calibri" w:hAnsi="Arial" w:cs="Arial"/>
        </w:rPr>
        <w:t>dwie</w:t>
      </w:r>
      <w:r w:rsidRPr="00C13A40">
        <w:rPr>
          <w:rFonts w:ascii="Arial" w:eastAsia="Calibri" w:hAnsi="Arial" w:cs="Arial"/>
        </w:rPr>
        <w:t xml:space="preserve"> części zamówienia. Każda oferta będzie oceniana odrębnie dla każdej części zamówienia, dla której została złożona.</w:t>
      </w:r>
    </w:p>
    <w:p w14:paraId="3E3BC4A9" w14:textId="77777777" w:rsidR="00A618C4" w:rsidRPr="00C13A40" w:rsidRDefault="00A618C4" w:rsidP="00C13A40">
      <w:pPr>
        <w:numPr>
          <w:ilvl w:val="0"/>
          <w:numId w:val="2"/>
        </w:numPr>
        <w:spacing w:after="0" w:line="360" w:lineRule="auto"/>
        <w:ind w:left="851" w:hanging="284"/>
        <w:contextualSpacing/>
        <w:jc w:val="both"/>
        <w:rPr>
          <w:rFonts w:ascii="Arial" w:eastAsia="Calibri" w:hAnsi="Arial" w:cs="Arial"/>
        </w:rPr>
      </w:pPr>
      <w:r w:rsidRPr="00C13A40">
        <w:rPr>
          <w:rFonts w:ascii="Arial" w:eastAsia="Calibri" w:hAnsi="Arial" w:cs="Arial"/>
        </w:rPr>
        <w:t>Zamawiający nie dopuszcza składania ofert wariantowych.</w:t>
      </w:r>
    </w:p>
    <w:p w14:paraId="15F45DA4" w14:textId="77777777" w:rsidR="00A618C4" w:rsidRPr="00C13A40" w:rsidRDefault="00A618C4" w:rsidP="00C13A40">
      <w:pPr>
        <w:numPr>
          <w:ilvl w:val="0"/>
          <w:numId w:val="2"/>
        </w:numPr>
        <w:spacing w:after="0" w:line="360" w:lineRule="auto"/>
        <w:ind w:left="851" w:hanging="425"/>
        <w:contextualSpacing/>
        <w:jc w:val="both"/>
        <w:rPr>
          <w:rFonts w:ascii="Arial" w:eastAsia="Calibri" w:hAnsi="Arial" w:cs="Arial"/>
        </w:rPr>
      </w:pPr>
      <w:r w:rsidRPr="00C13A40">
        <w:rPr>
          <w:rFonts w:ascii="Arial" w:eastAsia="Calibri" w:hAnsi="Arial" w:cs="Arial"/>
        </w:rPr>
        <w:t>Zamawiający nie przewiduje zawarcia umowy ramowej.</w:t>
      </w:r>
    </w:p>
    <w:p w14:paraId="090E563C" w14:textId="77777777" w:rsidR="00A618C4" w:rsidRPr="00C13A40" w:rsidRDefault="00A618C4" w:rsidP="00C13A40">
      <w:pPr>
        <w:numPr>
          <w:ilvl w:val="0"/>
          <w:numId w:val="2"/>
        </w:numPr>
        <w:spacing w:after="0" w:line="360" w:lineRule="auto"/>
        <w:ind w:left="851" w:hanging="425"/>
        <w:contextualSpacing/>
        <w:jc w:val="both"/>
        <w:rPr>
          <w:rFonts w:ascii="Arial" w:eastAsia="Calibri" w:hAnsi="Arial" w:cs="Arial"/>
        </w:rPr>
      </w:pPr>
      <w:r w:rsidRPr="00C13A40">
        <w:rPr>
          <w:rFonts w:ascii="Arial" w:eastAsia="Calibri" w:hAnsi="Arial" w:cs="Arial"/>
        </w:rPr>
        <w:t>Zamawiający nie przewiduje wyboru oferty najkorzystniejszej z zastosowaniem aukcji elektronicznej oraz udzielenia zamówień powtarzających się.</w:t>
      </w:r>
    </w:p>
    <w:p w14:paraId="060EF80B" w14:textId="2B0A68BB" w:rsidR="00A618C4" w:rsidRPr="00C13A40" w:rsidRDefault="00A618C4" w:rsidP="00C13A40">
      <w:pPr>
        <w:numPr>
          <w:ilvl w:val="0"/>
          <w:numId w:val="2"/>
        </w:numPr>
        <w:spacing w:after="0" w:line="360" w:lineRule="auto"/>
        <w:ind w:left="851" w:hanging="425"/>
        <w:contextualSpacing/>
        <w:jc w:val="both"/>
        <w:rPr>
          <w:rFonts w:ascii="Arial" w:eastAsia="Calibri" w:hAnsi="Arial" w:cs="Arial"/>
        </w:rPr>
      </w:pPr>
      <w:r w:rsidRPr="00C13A40">
        <w:rPr>
          <w:rFonts w:ascii="Arial" w:eastAsia="Calibri" w:hAnsi="Arial" w:cs="Arial"/>
        </w:rPr>
        <w:t>Zamawiający nie przewiduje możliwości udzielania zamówień, o których mowa w art. 214 ust. 1 pkt 7</w:t>
      </w:r>
      <w:r w:rsidR="00F10145">
        <w:rPr>
          <w:rFonts w:ascii="Arial" w:eastAsia="Calibri" w:hAnsi="Arial" w:cs="Arial"/>
        </w:rPr>
        <w:t>)</w:t>
      </w:r>
      <w:r w:rsidRPr="00C13A40">
        <w:rPr>
          <w:rFonts w:ascii="Arial" w:eastAsia="Calibri" w:hAnsi="Arial" w:cs="Arial"/>
        </w:rPr>
        <w:t xml:space="preserve"> i pkt 8</w:t>
      </w:r>
      <w:r w:rsidR="00F10145">
        <w:rPr>
          <w:rFonts w:ascii="Arial" w:eastAsia="Calibri" w:hAnsi="Arial" w:cs="Arial"/>
        </w:rPr>
        <w:t>)</w:t>
      </w:r>
      <w:r w:rsidRPr="00C13A40">
        <w:rPr>
          <w:rFonts w:ascii="Arial" w:eastAsia="Calibri" w:hAnsi="Arial" w:cs="Arial"/>
        </w:rPr>
        <w:t xml:space="preserve"> ustawy.</w:t>
      </w:r>
    </w:p>
    <w:p w14:paraId="637A5F96" w14:textId="38AAD6D2" w:rsidR="00A618C4" w:rsidRPr="00C13A40" w:rsidRDefault="00A618C4" w:rsidP="00C13A40">
      <w:pPr>
        <w:numPr>
          <w:ilvl w:val="0"/>
          <w:numId w:val="2"/>
        </w:numPr>
        <w:spacing w:after="0" w:line="360" w:lineRule="auto"/>
        <w:ind w:left="851" w:hanging="425"/>
        <w:contextualSpacing/>
        <w:jc w:val="both"/>
        <w:rPr>
          <w:rFonts w:ascii="Arial" w:eastAsia="Calibri" w:hAnsi="Arial" w:cs="Arial"/>
        </w:rPr>
      </w:pPr>
      <w:r w:rsidRPr="00C13A40">
        <w:rPr>
          <w:rFonts w:ascii="Arial" w:eastAsia="Calibri" w:hAnsi="Arial" w:cs="Arial"/>
        </w:rPr>
        <w:lastRenderedPageBreak/>
        <w:t>Zamawiający nie wymaga i nie dopuszcza złożenia ofert w postaci katalogów elektronicznych lub dołączenia do ofert katalogów elektronicznych.</w:t>
      </w:r>
    </w:p>
    <w:p w14:paraId="0D0008A4" w14:textId="7DCE6DDC" w:rsidR="006B31AB" w:rsidRPr="00C13A40" w:rsidRDefault="006B31AB" w:rsidP="00C13A40">
      <w:pPr>
        <w:numPr>
          <w:ilvl w:val="0"/>
          <w:numId w:val="2"/>
        </w:numPr>
        <w:spacing w:after="0" w:line="360" w:lineRule="auto"/>
        <w:ind w:left="851" w:hanging="425"/>
        <w:contextualSpacing/>
        <w:jc w:val="both"/>
        <w:rPr>
          <w:rFonts w:ascii="Arial" w:eastAsia="Calibri" w:hAnsi="Arial" w:cs="Arial"/>
        </w:rPr>
      </w:pPr>
      <w:r w:rsidRPr="00C13A40">
        <w:rPr>
          <w:rFonts w:ascii="Arial" w:eastAsia="Calibri" w:hAnsi="Arial" w:cs="Arial"/>
        </w:rPr>
        <w:t>Zamawiający nie zastrzega możliwości ubieganie się o wykonie zamówienia wyłącznie przez Wykonawców</w:t>
      </w:r>
      <w:r w:rsidR="00194F39" w:rsidRPr="00C13A40">
        <w:rPr>
          <w:rFonts w:ascii="Arial" w:eastAsia="Calibri" w:hAnsi="Arial" w:cs="Arial"/>
        </w:rPr>
        <w:t>,</w:t>
      </w:r>
      <w:r w:rsidRPr="00C13A40">
        <w:rPr>
          <w:rFonts w:ascii="Arial" w:eastAsia="Calibri" w:hAnsi="Arial" w:cs="Arial"/>
        </w:rPr>
        <w:t xml:space="preserve"> o których mowa w art. 9</w:t>
      </w:r>
      <w:r w:rsidR="000D635D" w:rsidRPr="00C13A40">
        <w:rPr>
          <w:rFonts w:ascii="Arial" w:eastAsia="Calibri" w:hAnsi="Arial" w:cs="Arial"/>
        </w:rPr>
        <w:t>4</w:t>
      </w:r>
      <w:r w:rsidRPr="00C13A40">
        <w:rPr>
          <w:rFonts w:ascii="Arial" w:eastAsia="Calibri" w:hAnsi="Arial" w:cs="Arial"/>
        </w:rPr>
        <w:t xml:space="preserve"> </w:t>
      </w:r>
      <w:r w:rsidR="00194F39" w:rsidRPr="00C13A40">
        <w:rPr>
          <w:rFonts w:ascii="Arial" w:eastAsia="Calibri" w:hAnsi="Arial" w:cs="Arial"/>
        </w:rPr>
        <w:t>u</w:t>
      </w:r>
      <w:r w:rsidRPr="00C13A40">
        <w:rPr>
          <w:rFonts w:ascii="Arial" w:eastAsia="Calibri" w:hAnsi="Arial" w:cs="Arial"/>
        </w:rPr>
        <w:t>stawy.</w:t>
      </w:r>
    </w:p>
    <w:p w14:paraId="73599BFC" w14:textId="3823C69E" w:rsidR="00194F39" w:rsidRPr="00C13A40" w:rsidRDefault="00194F39" w:rsidP="00C13A40">
      <w:pPr>
        <w:numPr>
          <w:ilvl w:val="0"/>
          <w:numId w:val="2"/>
        </w:numPr>
        <w:spacing w:after="0" w:line="360" w:lineRule="auto"/>
        <w:ind w:left="851" w:hanging="425"/>
        <w:contextualSpacing/>
        <w:jc w:val="both"/>
        <w:rPr>
          <w:rFonts w:ascii="Arial" w:eastAsia="Calibri" w:hAnsi="Arial" w:cs="Arial"/>
        </w:rPr>
      </w:pPr>
      <w:r w:rsidRPr="00C13A40">
        <w:rPr>
          <w:rFonts w:ascii="Arial" w:eastAsia="Calibri" w:hAnsi="Arial" w:cs="Arial"/>
        </w:rPr>
        <w:t>Zamawiający nie przewiduje wymagań w zakresie zatrudnienia na podstawie stosunku pracy, w okolicznościach o których mowa w art. 95 ustawy.</w:t>
      </w:r>
    </w:p>
    <w:p w14:paraId="1570256E" w14:textId="11BC8565" w:rsidR="00CF66D2" w:rsidRPr="00C13A40" w:rsidRDefault="00CF66D2" w:rsidP="00C13A40">
      <w:pPr>
        <w:numPr>
          <w:ilvl w:val="0"/>
          <w:numId w:val="2"/>
        </w:numPr>
        <w:spacing w:after="0" w:line="360" w:lineRule="auto"/>
        <w:ind w:left="851" w:hanging="425"/>
        <w:contextualSpacing/>
        <w:jc w:val="both"/>
        <w:rPr>
          <w:rFonts w:ascii="Arial" w:eastAsia="Calibri" w:hAnsi="Arial" w:cs="Arial"/>
        </w:rPr>
      </w:pPr>
      <w:r w:rsidRPr="00C13A40">
        <w:rPr>
          <w:rFonts w:ascii="Arial" w:eastAsia="Calibri" w:hAnsi="Arial" w:cs="Arial"/>
        </w:rPr>
        <w:t>Zamawiający nie określa dodatkowych wymagań związanych z zatrudnianiem osób, o</w:t>
      </w:r>
      <w:r w:rsidR="00194F39" w:rsidRPr="00C13A40">
        <w:rPr>
          <w:rFonts w:ascii="Arial" w:eastAsia="Calibri" w:hAnsi="Arial" w:cs="Arial"/>
        </w:rPr>
        <w:t> </w:t>
      </w:r>
      <w:r w:rsidRPr="00C13A40">
        <w:rPr>
          <w:rFonts w:ascii="Arial" w:eastAsia="Calibri" w:hAnsi="Arial" w:cs="Arial"/>
        </w:rPr>
        <w:t>których mowa w art. 96 ust. 2 pkt. 2</w:t>
      </w:r>
      <w:r w:rsidR="000D635D" w:rsidRPr="00C13A40">
        <w:rPr>
          <w:rFonts w:ascii="Arial" w:eastAsia="Calibri" w:hAnsi="Arial" w:cs="Arial"/>
        </w:rPr>
        <w:t xml:space="preserve"> </w:t>
      </w:r>
      <w:r w:rsidR="00194F39" w:rsidRPr="00C13A40">
        <w:rPr>
          <w:rFonts w:ascii="Arial" w:eastAsia="Calibri" w:hAnsi="Arial" w:cs="Arial"/>
        </w:rPr>
        <w:t>u</w:t>
      </w:r>
      <w:r w:rsidR="000D635D" w:rsidRPr="00C13A40">
        <w:rPr>
          <w:rFonts w:ascii="Arial" w:eastAsia="Calibri" w:hAnsi="Arial" w:cs="Arial"/>
        </w:rPr>
        <w:t>stawy</w:t>
      </w:r>
      <w:r w:rsidR="00292E8A" w:rsidRPr="00C13A40">
        <w:rPr>
          <w:rFonts w:ascii="Arial" w:eastAsia="Calibri" w:hAnsi="Arial" w:cs="Arial"/>
        </w:rPr>
        <w:t>.</w:t>
      </w:r>
    </w:p>
    <w:p w14:paraId="085623F3" w14:textId="55F69712" w:rsidR="00AD362E" w:rsidRPr="00C13A40" w:rsidRDefault="00AD362E" w:rsidP="00C13A40">
      <w:pPr>
        <w:numPr>
          <w:ilvl w:val="0"/>
          <w:numId w:val="2"/>
        </w:numPr>
        <w:spacing w:after="0" w:line="360" w:lineRule="auto"/>
        <w:ind w:left="851" w:hanging="425"/>
        <w:contextualSpacing/>
        <w:jc w:val="both"/>
        <w:rPr>
          <w:rFonts w:ascii="Arial" w:eastAsia="Calibri" w:hAnsi="Arial" w:cs="Arial"/>
        </w:rPr>
      </w:pPr>
      <w:r w:rsidRPr="00C13A40">
        <w:rPr>
          <w:rFonts w:ascii="Arial" w:eastAsia="Calibri" w:hAnsi="Arial" w:cs="Arial"/>
        </w:rPr>
        <w:t xml:space="preserve">Zamawiający nie określa obowiązku osobistego wykonania przez Wykonawcę kluczowych zadań. </w:t>
      </w:r>
    </w:p>
    <w:p w14:paraId="68B1E02C" w14:textId="77777777" w:rsidR="00A618C4" w:rsidRPr="00C13A40" w:rsidRDefault="00A618C4" w:rsidP="00C13A40">
      <w:pPr>
        <w:spacing w:after="0" w:line="360" w:lineRule="auto"/>
        <w:ind w:left="720"/>
        <w:jc w:val="both"/>
        <w:rPr>
          <w:rFonts w:ascii="Arial" w:eastAsia="Calibri" w:hAnsi="Arial" w:cs="Arial"/>
        </w:rPr>
      </w:pPr>
    </w:p>
    <w:p w14:paraId="0AF1DA4B" w14:textId="77777777" w:rsidR="00A618C4" w:rsidRPr="00C13A40" w:rsidRDefault="00A618C4" w:rsidP="00C13A40">
      <w:pPr>
        <w:numPr>
          <w:ilvl w:val="0"/>
          <w:numId w:val="1"/>
        </w:numPr>
        <w:spacing w:after="0" w:line="360" w:lineRule="auto"/>
        <w:ind w:left="567" w:hanging="207"/>
        <w:contextualSpacing/>
        <w:jc w:val="both"/>
        <w:rPr>
          <w:rFonts w:ascii="Arial" w:eastAsia="Calibri" w:hAnsi="Arial" w:cs="Arial"/>
          <w:b/>
        </w:rPr>
      </w:pPr>
      <w:r w:rsidRPr="00C13A40">
        <w:rPr>
          <w:rFonts w:ascii="Arial" w:eastAsia="Calibri" w:hAnsi="Arial" w:cs="Arial"/>
          <w:b/>
        </w:rPr>
        <w:t>TERMIN WYKONANIA ZAMÓWIENIA</w:t>
      </w:r>
    </w:p>
    <w:p w14:paraId="4E1CD030" w14:textId="7A165FA6" w:rsidR="00A618C4" w:rsidRPr="00F10145" w:rsidRDefault="00A618C4" w:rsidP="00F10145">
      <w:pPr>
        <w:numPr>
          <w:ilvl w:val="0"/>
          <w:numId w:val="3"/>
        </w:numPr>
        <w:spacing w:before="120" w:after="0" w:line="360" w:lineRule="auto"/>
        <w:ind w:left="851" w:hanging="284"/>
        <w:jc w:val="both"/>
        <w:rPr>
          <w:rFonts w:ascii="Arial" w:eastAsia="Calibri" w:hAnsi="Arial" w:cs="Arial"/>
        </w:rPr>
      </w:pPr>
      <w:r w:rsidRPr="00C13A40">
        <w:rPr>
          <w:rFonts w:ascii="Arial" w:eastAsia="Calibri" w:hAnsi="Arial" w:cs="Arial"/>
        </w:rPr>
        <w:t>Termin realizacji zamówienia:</w:t>
      </w:r>
    </w:p>
    <w:p w14:paraId="426B93C9" w14:textId="592694C4" w:rsidR="00A618C4" w:rsidRPr="00C13A40" w:rsidRDefault="00A618C4" w:rsidP="00477EA8">
      <w:pPr>
        <w:numPr>
          <w:ilvl w:val="0"/>
          <w:numId w:val="16"/>
        </w:numPr>
        <w:spacing w:after="0" w:line="360" w:lineRule="auto"/>
        <w:ind w:left="1134" w:hanging="283"/>
        <w:contextualSpacing/>
        <w:jc w:val="both"/>
        <w:rPr>
          <w:rFonts w:ascii="Arial" w:eastAsia="Calibri" w:hAnsi="Arial" w:cs="Arial"/>
        </w:rPr>
      </w:pPr>
      <w:r w:rsidRPr="00C13A40">
        <w:rPr>
          <w:rFonts w:ascii="Arial" w:eastAsia="Calibri" w:hAnsi="Arial" w:cs="Arial"/>
        </w:rPr>
        <w:t xml:space="preserve">Część </w:t>
      </w:r>
      <w:r w:rsidR="00F10145">
        <w:rPr>
          <w:rFonts w:ascii="Arial" w:eastAsia="Calibri" w:hAnsi="Arial" w:cs="Arial"/>
        </w:rPr>
        <w:t>1</w:t>
      </w:r>
      <w:r w:rsidRPr="00C13A40">
        <w:rPr>
          <w:rFonts w:ascii="Arial" w:eastAsia="Calibri" w:hAnsi="Arial" w:cs="Arial"/>
        </w:rPr>
        <w:t xml:space="preserve"> nie później niż </w:t>
      </w:r>
      <w:r w:rsidR="00B50C78" w:rsidRPr="00C13A40">
        <w:rPr>
          <w:rFonts w:ascii="Arial" w:eastAsia="Calibri" w:hAnsi="Arial" w:cs="Arial"/>
        </w:rPr>
        <w:t>w ciągu 6</w:t>
      </w:r>
      <w:r w:rsidRPr="00C13A40">
        <w:rPr>
          <w:rFonts w:ascii="Arial" w:eastAsia="Calibri" w:hAnsi="Arial" w:cs="Arial"/>
        </w:rPr>
        <w:t>0 dni od daty zawarcia umowy.</w:t>
      </w:r>
    </w:p>
    <w:p w14:paraId="7F83D4E0" w14:textId="26D364DD" w:rsidR="009E3673" w:rsidRPr="00C13A40" w:rsidRDefault="009E3673" w:rsidP="00477EA8">
      <w:pPr>
        <w:numPr>
          <w:ilvl w:val="0"/>
          <w:numId w:val="16"/>
        </w:numPr>
        <w:spacing w:after="0" w:line="360" w:lineRule="auto"/>
        <w:ind w:left="1134" w:hanging="283"/>
        <w:contextualSpacing/>
        <w:jc w:val="both"/>
        <w:rPr>
          <w:rFonts w:ascii="Arial" w:eastAsia="Calibri" w:hAnsi="Arial" w:cs="Arial"/>
        </w:rPr>
      </w:pPr>
      <w:r w:rsidRPr="00C13A40">
        <w:rPr>
          <w:rFonts w:ascii="Arial" w:eastAsia="Calibri" w:hAnsi="Arial" w:cs="Arial"/>
        </w:rPr>
        <w:t xml:space="preserve">Część </w:t>
      </w:r>
      <w:r w:rsidR="00F10145">
        <w:rPr>
          <w:rFonts w:ascii="Arial" w:eastAsia="Calibri" w:hAnsi="Arial" w:cs="Arial"/>
        </w:rPr>
        <w:t>2</w:t>
      </w:r>
      <w:r w:rsidRPr="00C13A40">
        <w:rPr>
          <w:rFonts w:ascii="Arial" w:eastAsia="Calibri" w:hAnsi="Arial" w:cs="Arial"/>
        </w:rPr>
        <w:t xml:space="preserve"> nie później niż </w:t>
      </w:r>
      <w:r w:rsidR="00B50C78" w:rsidRPr="00C13A40">
        <w:rPr>
          <w:rFonts w:ascii="Arial" w:eastAsia="Calibri" w:hAnsi="Arial" w:cs="Arial"/>
        </w:rPr>
        <w:t xml:space="preserve">w ciągu </w:t>
      </w:r>
      <w:r w:rsidR="00F612D8" w:rsidRPr="00C13A40">
        <w:rPr>
          <w:rFonts w:ascii="Arial" w:eastAsia="Calibri" w:hAnsi="Arial" w:cs="Arial"/>
        </w:rPr>
        <w:t>60</w:t>
      </w:r>
      <w:r w:rsidR="00B50C78" w:rsidRPr="00C13A40">
        <w:rPr>
          <w:rFonts w:ascii="Arial" w:eastAsia="Calibri" w:hAnsi="Arial" w:cs="Arial"/>
        </w:rPr>
        <w:t xml:space="preserve"> dni od daty zawarcia umowy.</w:t>
      </w:r>
    </w:p>
    <w:p w14:paraId="34115166" w14:textId="77777777" w:rsidR="00A618C4" w:rsidRPr="00C13A40" w:rsidRDefault="00A618C4" w:rsidP="00C13A40">
      <w:pPr>
        <w:spacing w:after="0" w:line="360" w:lineRule="auto"/>
        <w:ind w:left="567"/>
        <w:jc w:val="both"/>
        <w:rPr>
          <w:rFonts w:ascii="Arial" w:eastAsia="Calibri" w:hAnsi="Arial" w:cs="Arial"/>
        </w:rPr>
      </w:pPr>
      <w:r w:rsidRPr="00C13A40">
        <w:rPr>
          <w:rFonts w:ascii="Arial" w:eastAsia="Calibri" w:hAnsi="Arial" w:cs="Arial"/>
        </w:rPr>
        <w:t>Za datę zawarcia umowy Zamawiający przyjmuje dzień, w którym zostanie ona podpisana przez obie Strony Umowy.</w:t>
      </w:r>
    </w:p>
    <w:p w14:paraId="176C858E" w14:textId="77777777" w:rsidR="00A618C4" w:rsidRPr="00C13A40" w:rsidRDefault="00A618C4" w:rsidP="00C13A40">
      <w:pPr>
        <w:spacing w:after="0" w:line="360" w:lineRule="auto"/>
        <w:ind w:left="993"/>
        <w:contextualSpacing/>
        <w:jc w:val="both"/>
        <w:rPr>
          <w:rFonts w:ascii="Arial" w:eastAsia="Calibri" w:hAnsi="Arial" w:cs="Arial"/>
        </w:rPr>
      </w:pPr>
    </w:p>
    <w:p w14:paraId="394C67B6" w14:textId="77777777" w:rsidR="00A618C4" w:rsidRPr="00C13A40" w:rsidRDefault="00A618C4" w:rsidP="00C13A40">
      <w:pPr>
        <w:numPr>
          <w:ilvl w:val="0"/>
          <w:numId w:val="1"/>
        </w:numPr>
        <w:spacing w:after="0" w:line="360" w:lineRule="auto"/>
        <w:ind w:left="567" w:hanging="207"/>
        <w:contextualSpacing/>
        <w:jc w:val="both"/>
        <w:rPr>
          <w:rFonts w:ascii="Arial" w:eastAsia="Calibri" w:hAnsi="Arial" w:cs="Arial"/>
          <w:b/>
        </w:rPr>
      </w:pPr>
      <w:r w:rsidRPr="00C13A40">
        <w:rPr>
          <w:rFonts w:ascii="Arial" w:eastAsia="Calibri" w:hAnsi="Arial" w:cs="Arial"/>
          <w:b/>
        </w:rPr>
        <w:t>INFORMACJA O PRZEDMIOTOWYCH ŚRODKACH DOWODOWYCH</w:t>
      </w:r>
    </w:p>
    <w:p w14:paraId="2A52B718" w14:textId="5FE4D1FE" w:rsidR="00A618C4" w:rsidRPr="00564EB9" w:rsidRDefault="00A618C4" w:rsidP="00564EB9">
      <w:pPr>
        <w:numPr>
          <w:ilvl w:val="1"/>
          <w:numId w:val="1"/>
        </w:numPr>
        <w:spacing w:after="120" w:line="360" w:lineRule="auto"/>
        <w:ind w:left="851" w:hanging="284"/>
        <w:jc w:val="both"/>
        <w:rPr>
          <w:rFonts w:ascii="Arial" w:eastAsia="Calibri" w:hAnsi="Arial" w:cs="Arial"/>
          <w:bCs/>
        </w:rPr>
      </w:pPr>
      <w:r w:rsidRPr="00C13A40">
        <w:rPr>
          <w:rFonts w:ascii="Arial" w:eastAsia="Calibri" w:hAnsi="Arial" w:cs="Arial"/>
          <w:bCs/>
        </w:rPr>
        <w:t>W celu potwierdzenia zgodności oferowanych dostaw lub usług, z wymaganiami, cechami lub kryteriami określonymi w opisie przedmiotu zamówienia:</w:t>
      </w:r>
    </w:p>
    <w:p w14:paraId="4246D2BC" w14:textId="687BEC7E" w:rsidR="00A618C4" w:rsidRPr="00C13A40" w:rsidRDefault="00A618C4" w:rsidP="00477EA8">
      <w:pPr>
        <w:numPr>
          <w:ilvl w:val="0"/>
          <w:numId w:val="26"/>
        </w:numPr>
        <w:spacing w:after="0" w:line="360" w:lineRule="auto"/>
        <w:ind w:left="1135" w:hanging="284"/>
        <w:jc w:val="both"/>
        <w:rPr>
          <w:rFonts w:ascii="Arial" w:eastAsia="Calibri" w:hAnsi="Arial" w:cs="Arial"/>
          <w:bCs/>
        </w:rPr>
      </w:pPr>
      <w:r w:rsidRPr="00C13A40">
        <w:rPr>
          <w:rFonts w:ascii="Arial" w:eastAsia="Calibri" w:hAnsi="Arial" w:cs="Arial"/>
          <w:bCs/>
        </w:rPr>
        <w:t xml:space="preserve">Wykonawca, który składa ofertę na </w:t>
      </w:r>
      <w:r w:rsidRPr="00C13A40">
        <w:rPr>
          <w:rFonts w:ascii="Arial" w:eastAsia="Calibri" w:hAnsi="Arial" w:cs="Arial"/>
          <w:b/>
        </w:rPr>
        <w:t xml:space="preserve">Część </w:t>
      </w:r>
      <w:r w:rsidR="00564EB9">
        <w:rPr>
          <w:rFonts w:ascii="Arial" w:eastAsia="Calibri" w:hAnsi="Arial" w:cs="Arial"/>
          <w:b/>
        </w:rPr>
        <w:t>1</w:t>
      </w:r>
      <w:r w:rsidRPr="00C13A40">
        <w:rPr>
          <w:rFonts w:ascii="Arial" w:eastAsia="Calibri" w:hAnsi="Arial" w:cs="Arial"/>
          <w:bCs/>
        </w:rPr>
        <w:t xml:space="preserve"> zamówienia zobowiązany jest złożyć opis dotyczący charakterystyki zaoferowanego sprzętu informatycznego </w:t>
      </w:r>
      <w:r w:rsidR="0061125E" w:rsidRPr="0061125E">
        <w:rPr>
          <w:rFonts w:ascii="Arial" w:eastAsia="Calibri" w:hAnsi="Arial" w:cs="Arial"/>
          <w:bCs/>
        </w:rPr>
        <w:t>i</w:t>
      </w:r>
      <w:r w:rsidR="0061125E">
        <w:rPr>
          <w:rFonts w:ascii="Arial" w:eastAsia="Calibri" w:hAnsi="Arial" w:cs="Arial"/>
          <w:bCs/>
        </w:rPr>
        <w:t> </w:t>
      </w:r>
      <w:r w:rsidR="0061125E" w:rsidRPr="0061125E">
        <w:rPr>
          <w:rFonts w:ascii="Arial" w:eastAsia="Calibri" w:hAnsi="Arial" w:cs="Arial"/>
          <w:bCs/>
        </w:rPr>
        <w:t>oprogramowania (</w:t>
      </w:r>
      <w:r w:rsidR="0061125E" w:rsidRPr="0061125E">
        <w:rPr>
          <w:rFonts w:ascii="Arial" w:eastAsia="Calibri" w:hAnsi="Arial" w:cs="Arial"/>
          <w:bCs/>
          <w:i/>
          <w:iCs/>
        </w:rPr>
        <w:t>jeśli dotyczy</w:t>
      </w:r>
      <w:r w:rsidR="0061125E" w:rsidRPr="0061125E">
        <w:rPr>
          <w:rFonts w:ascii="Arial" w:eastAsia="Calibri" w:hAnsi="Arial" w:cs="Arial"/>
          <w:bCs/>
        </w:rPr>
        <w:t>) zawartego w tabeli w pkt. 3 Formularza ofertowego zawierający również nazwę producenta i model dla każdego z zaoferowanego sprzętu informatycznego i oprogramowania (</w:t>
      </w:r>
      <w:r w:rsidR="0061125E" w:rsidRPr="0061125E">
        <w:rPr>
          <w:rFonts w:ascii="Arial" w:eastAsia="Calibri" w:hAnsi="Arial" w:cs="Arial"/>
          <w:bCs/>
          <w:i/>
          <w:iCs/>
        </w:rPr>
        <w:t>jeśli dotyczy</w:t>
      </w:r>
      <w:r w:rsidR="0061125E" w:rsidRPr="0061125E">
        <w:rPr>
          <w:rFonts w:ascii="Arial" w:eastAsia="Calibri" w:hAnsi="Arial" w:cs="Arial"/>
          <w:bCs/>
        </w:rPr>
        <w:t>). Opis, o którym mowa, powinien odnosić się do każdego z wymagań określonych w SOPZ w celu umożliwienia Zamawiającemu weryfikacji spełniania przez oferowany sprzęt informatyczny i oprogramowanie (</w:t>
      </w:r>
      <w:r w:rsidR="0061125E" w:rsidRPr="0061125E">
        <w:rPr>
          <w:rFonts w:ascii="Arial" w:eastAsia="Calibri" w:hAnsi="Arial" w:cs="Arial"/>
          <w:bCs/>
          <w:i/>
          <w:iCs/>
        </w:rPr>
        <w:t>jeśli dotyczy</w:t>
      </w:r>
      <w:r w:rsidR="0061125E" w:rsidRPr="0061125E">
        <w:rPr>
          <w:rFonts w:ascii="Arial" w:eastAsia="Calibri" w:hAnsi="Arial" w:cs="Arial"/>
          <w:bCs/>
        </w:rPr>
        <w:t>) wymagań minimalnych określonych w SOPZ</w:t>
      </w:r>
      <w:r w:rsidR="0061125E">
        <w:rPr>
          <w:rFonts w:ascii="Arial" w:eastAsia="Calibri" w:hAnsi="Arial" w:cs="Arial"/>
          <w:bCs/>
        </w:rPr>
        <w:t>.</w:t>
      </w:r>
    </w:p>
    <w:p w14:paraId="1A16806D" w14:textId="0CDE2E61" w:rsidR="00881092" w:rsidRPr="00C13A40" w:rsidRDefault="003C1E0C" w:rsidP="00477EA8">
      <w:pPr>
        <w:numPr>
          <w:ilvl w:val="0"/>
          <w:numId w:val="26"/>
        </w:numPr>
        <w:spacing w:after="120" w:line="360" w:lineRule="auto"/>
        <w:ind w:left="1134" w:hanging="283"/>
        <w:jc w:val="both"/>
        <w:rPr>
          <w:rFonts w:ascii="Arial" w:eastAsia="Calibri" w:hAnsi="Arial" w:cs="Arial"/>
          <w:bCs/>
        </w:rPr>
      </w:pPr>
      <w:r w:rsidRPr="00C13A40">
        <w:rPr>
          <w:rFonts w:ascii="Arial" w:eastAsia="Calibri" w:hAnsi="Arial" w:cs="Arial"/>
          <w:bCs/>
        </w:rPr>
        <w:t xml:space="preserve">Wykonawca, który składa ofertę na </w:t>
      </w:r>
      <w:r w:rsidRPr="00C13A40">
        <w:rPr>
          <w:rFonts w:ascii="Arial" w:eastAsia="Calibri" w:hAnsi="Arial" w:cs="Arial"/>
          <w:b/>
        </w:rPr>
        <w:t xml:space="preserve">Część </w:t>
      </w:r>
      <w:r w:rsidR="00564EB9">
        <w:rPr>
          <w:rFonts w:ascii="Arial" w:eastAsia="Calibri" w:hAnsi="Arial" w:cs="Arial"/>
          <w:b/>
        </w:rPr>
        <w:t>2</w:t>
      </w:r>
      <w:r w:rsidRPr="00C13A40">
        <w:rPr>
          <w:rFonts w:ascii="Arial" w:eastAsia="Calibri" w:hAnsi="Arial" w:cs="Arial"/>
          <w:bCs/>
        </w:rPr>
        <w:t xml:space="preserve"> zamówienia zobowiązany jest złożyć opis dotyczący charakterystyki zaoferowanego sprzętu informatycznego </w:t>
      </w:r>
      <w:r w:rsidR="00EB1650" w:rsidRPr="0061125E">
        <w:rPr>
          <w:rFonts w:ascii="Arial" w:eastAsia="Calibri" w:hAnsi="Arial" w:cs="Arial"/>
          <w:bCs/>
        </w:rPr>
        <w:t>i</w:t>
      </w:r>
      <w:r w:rsidR="00EB1650">
        <w:rPr>
          <w:rFonts w:ascii="Arial" w:eastAsia="Calibri" w:hAnsi="Arial" w:cs="Arial"/>
          <w:bCs/>
        </w:rPr>
        <w:t> </w:t>
      </w:r>
      <w:r w:rsidR="00EB1650" w:rsidRPr="0061125E">
        <w:rPr>
          <w:rFonts w:ascii="Arial" w:eastAsia="Calibri" w:hAnsi="Arial" w:cs="Arial"/>
          <w:bCs/>
        </w:rPr>
        <w:t>oprogramowania (</w:t>
      </w:r>
      <w:r w:rsidR="00EB1650" w:rsidRPr="0061125E">
        <w:rPr>
          <w:rFonts w:ascii="Arial" w:eastAsia="Calibri" w:hAnsi="Arial" w:cs="Arial"/>
          <w:bCs/>
          <w:i/>
          <w:iCs/>
        </w:rPr>
        <w:t>jeśli dotyczy</w:t>
      </w:r>
      <w:r w:rsidR="00EB1650" w:rsidRPr="0061125E">
        <w:rPr>
          <w:rFonts w:ascii="Arial" w:eastAsia="Calibri" w:hAnsi="Arial" w:cs="Arial"/>
          <w:bCs/>
        </w:rPr>
        <w:t xml:space="preserve">) zawartego w tabeli w pkt. </w:t>
      </w:r>
      <w:r w:rsidR="00EB1650">
        <w:rPr>
          <w:rFonts w:ascii="Arial" w:eastAsia="Calibri" w:hAnsi="Arial" w:cs="Arial"/>
          <w:bCs/>
        </w:rPr>
        <w:t>4</w:t>
      </w:r>
      <w:r w:rsidR="00EB1650" w:rsidRPr="0061125E">
        <w:rPr>
          <w:rFonts w:ascii="Arial" w:eastAsia="Calibri" w:hAnsi="Arial" w:cs="Arial"/>
          <w:bCs/>
        </w:rPr>
        <w:t xml:space="preserve"> Formularza ofertowego zawierający również nazwę producenta i model dla każdego z</w:t>
      </w:r>
      <w:r w:rsidR="00EB1650">
        <w:rPr>
          <w:rFonts w:ascii="Arial" w:eastAsia="Calibri" w:hAnsi="Arial" w:cs="Arial"/>
          <w:bCs/>
        </w:rPr>
        <w:t> </w:t>
      </w:r>
      <w:r w:rsidR="00EB1650" w:rsidRPr="0061125E">
        <w:rPr>
          <w:rFonts w:ascii="Arial" w:eastAsia="Calibri" w:hAnsi="Arial" w:cs="Arial"/>
          <w:bCs/>
        </w:rPr>
        <w:t>zaoferowanego sprzętu informatycznego i oprogramowania (</w:t>
      </w:r>
      <w:r w:rsidR="00EB1650" w:rsidRPr="0061125E">
        <w:rPr>
          <w:rFonts w:ascii="Arial" w:eastAsia="Calibri" w:hAnsi="Arial" w:cs="Arial"/>
          <w:bCs/>
          <w:i/>
          <w:iCs/>
        </w:rPr>
        <w:t>jeśli dotyczy</w:t>
      </w:r>
      <w:r w:rsidR="00EB1650" w:rsidRPr="0061125E">
        <w:rPr>
          <w:rFonts w:ascii="Arial" w:eastAsia="Calibri" w:hAnsi="Arial" w:cs="Arial"/>
          <w:bCs/>
        </w:rPr>
        <w:t xml:space="preserve">). Opis, o którym mowa, powinien odnosić się do każdego z wymagań określonych </w:t>
      </w:r>
      <w:r w:rsidR="00EB1650" w:rsidRPr="0061125E">
        <w:rPr>
          <w:rFonts w:ascii="Arial" w:eastAsia="Calibri" w:hAnsi="Arial" w:cs="Arial"/>
          <w:bCs/>
        </w:rPr>
        <w:lastRenderedPageBreak/>
        <w:t>w</w:t>
      </w:r>
      <w:r w:rsidR="00EB1650">
        <w:rPr>
          <w:rFonts w:ascii="Arial" w:eastAsia="Calibri" w:hAnsi="Arial" w:cs="Arial"/>
          <w:bCs/>
        </w:rPr>
        <w:t> </w:t>
      </w:r>
      <w:r w:rsidR="00EB1650" w:rsidRPr="0061125E">
        <w:rPr>
          <w:rFonts w:ascii="Arial" w:eastAsia="Calibri" w:hAnsi="Arial" w:cs="Arial"/>
          <w:bCs/>
        </w:rPr>
        <w:t>SOPZ w celu umożliwienia Zamawiającemu weryfikacji spełniania przez oferowany sprzęt informatyczny i oprogramowanie (</w:t>
      </w:r>
      <w:r w:rsidR="00EB1650" w:rsidRPr="0061125E">
        <w:rPr>
          <w:rFonts w:ascii="Arial" w:eastAsia="Calibri" w:hAnsi="Arial" w:cs="Arial"/>
          <w:bCs/>
          <w:i/>
          <w:iCs/>
        </w:rPr>
        <w:t>jeśli dotyczy</w:t>
      </w:r>
      <w:r w:rsidR="00EB1650" w:rsidRPr="0061125E">
        <w:rPr>
          <w:rFonts w:ascii="Arial" w:eastAsia="Calibri" w:hAnsi="Arial" w:cs="Arial"/>
          <w:bCs/>
        </w:rPr>
        <w:t>) wymagań minimalnych określonych w SOPZ</w:t>
      </w:r>
      <w:r w:rsidRPr="00C13A40">
        <w:rPr>
          <w:rFonts w:ascii="Arial" w:eastAsia="Calibri" w:hAnsi="Arial" w:cs="Arial"/>
          <w:bCs/>
        </w:rPr>
        <w:t>.</w:t>
      </w:r>
    </w:p>
    <w:p w14:paraId="10391836" w14:textId="77777777" w:rsidR="002B5859" w:rsidRPr="002B5859" w:rsidRDefault="002B5859" w:rsidP="002B5859">
      <w:pPr>
        <w:numPr>
          <w:ilvl w:val="1"/>
          <w:numId w:val="1"/>
        </w:numPr>
        <w:spacing w:after="0" w:line="360" w:lineRule="auto"/>
        <w:ind w:left="851" w:hanging="284"/>
        <w:jc w:val="both"/>
        <w:rPr>
          <w:rFonts w:ascii="Arial" w:eastAsia="Calibri" w:hAnsi="Arial" w:cs="Arial"/>
          <w:bCs/>
        </w:rPr>
      </w:pPr>
      <w:r w:rsidRPr="002B5859">
        <w:rPr>
          <w:rFonts w:ascii="Arial" w:eastAsia="Calibri" w:hAnsi="Arial" w:cs="Arial"/>
          <w:bCs/>
        </w:rPr>
        <w:t>Wykonawca składa przedmiotowe środki dowodowe wraz z ofertą.</w:t>
      </w:r>
    </w:p>
    <w:p w14:paraId="79628E2E" w14:textId="77777777" w:rsidR="002B5859" w:rsidRPr="002B5859" w:rsidRDefault="002B5859" w:rsidP="002B5859">
      <w:pPr>
        <w:numPr>
          <w:ilvl w:val="1"/>
          <w:numId w:val="1"/>
        </w:numPr>
        <w:spacing w:after="0" w:line="360" w:lineRule="auto"/>
        <w:ind w:left="851" w:hanging="284"/>
        <w:jc w:val="both"/>
        <w:rPr>
          <w:rFonts w:ascii="Arial" w:eastAsia="Calibri" w:hAnsi="Arial" w:cs="Arial"/>
          <w:bCs/>
        </w:rPr>
      </w:pPr>
      <w:r w:rsidRPr="002B5859">
        <w:rPr>
          <w:rFonts w:ascii="Arial" w:eastAsia="Calibri" w:hAnsi="Arial" w:cs="Arial"/>
          <w:bCs/>
        </w:rPr>
        <w:t>Jeżeli Wykonawca nie złożył któregokolwiek przedmiotowego środka dowodowego, o którym mowa w pkt. 1 lub złożony przedmiotowy środek dowodowy, o którym mowa w pkt. 1 jest niekompletny, Zamawiający wezwie do jego złożenia lub uzupełnienia w wyznaczonym terminie, o ile pomimo złożenia przedmiotowego środka dowodowego oferta nie podlega odrzuceniu albo nie zachodzą przesłanki unieważnienia postępowania.</w:t>
      </w:r>
    </w:p>
    <w:p w14:paraId="54F56E40" w14:textId="77777777" w:rsidR="002B5859" w:rsidRPr="002B5859" w:rsidRDefault="002B5859" w:rsidP="002B5859">
      <w:pPr>
        <w:numPr>
          <w:ilvl w:val="1"/>
          <w:numId w:val="1"/>
        </w:numPr>
        <w:spacing w:after="0" w:line="360" w:lineRule="auto"/>
        <w:ind w:left="851" w:hanging="284"/>
        <w:jc w:val="both"/>
        <w:rPr>
          <w:rFonts w:ascii="Arial" w:eastAsia="Calibri" w:hAnsi="Arial" w:cs="Arial"/>
          <w:bCs/>
        </w:rPr>
      </w:pPr>
      <w:r w:rsidRPr="002B5859">
        <w:rPr>
          <w:rFonts w:ascii="Arial" w:eastAsia="Calibri" w:hAnsi="Arial" w:cs="Arial"/>
          <w:bCs/>
        </w:rPr>
        <w:t>Zamawiający będzie zobowiązany w przedmiocie tego uzupełnienia wyłącznie do zażądania od Wykonawcy:</w:t>
      </w:r>
    </w:p>
    <w:p w14:paraId="6DB9515C" w14:textId="528DBAAF" w:rsidR="002B5859" w:rsidRDefault="002B5859" w:rsidP="00477EA8">
      <w:pPr>
        <w:pStyle w:val="Akapitzlist"/>
        <w:numPr>
          <w:ilvl w:val="0"/>
          <w:numId w:val="37"/>
        </w:numPr>
        <w:ind w:left="1134" w:hanging="283"/>
        <w:jc w:val="both"/>
        <w:rPr>
          <w:rFonts w:ascii="Arial" w:eastAsia="Calibri" w:hAnsi="Arial" w:cs="Arial"/>
          <w:bCs/>
          <w:sz w:val="22"/>
          <w:szCs w:val="22"/>
        </w:rPr>
      </w:pPr>
      <w:r w:rsidRPr="002B5859">
        <w:rPr>
          <w:rFonts w:ascii="Arial" w:eastAsia="Calibri" w:hAnsi="Arial" w:cs="Arial"/>
          <w:bCs/>
          <w:sz w:val="22"/>
          <w:szCs w:val="22"/>
        </w:rPr>
        <w:t>złożenia przedmiotowego środka dowodowego, który nie został złożony wraz z</w:t>
      </w:r>
      <w:r>
        <w:rPr>
          <w:rFonts w:ascii="Arial" w:eastAsia="Calibri" w:hAnsi="Arial" w:cs="Arial"/>
          <w:bCs/>
          <w:sz w:val="22"/>
          <w:szCs w:val="22"/>
        </w:rPr>
        <w:t> </w:t>
      </w:r>
      <w:r w:rsidRPr="002B5859">
        <w:rPr>
          <w:rFonts w:ascii="Arial" w:eastAsia="Calibri" w:hAnsi="Arial" w:cs="Arial"/>
          <w:bCs/>
          <w:sz w:val="22"/>
          <w:szCs w:val="22"/>
        </w:rPr>
        <w:t>ofertą lub</w:t>
      </w:r>
    </w:p>
    <w:p w14:paraId="4070A8D2" w14:textId="1E924DA4" w:rsidR="002B5859" w:rsidRPr="002B5859" w:rsidRDefault="002B5859" w:rsidP="00477EA8">
      <w:pPr>
        <w:pStyle w:val="Akapitzlist"/>
        <w:numPr>
          <w:ilvl w:val="0"/>
          <w:numId w:val="37"/>
        </w:numPr>
        <w:ind w:left="1134" w:hanging="283"/>
        <w:jc w:val="both"/>
        <w:rPr>
          <w:rFonts w:ascii="Arial" w:eastAsia="Calibri" w:hAnsi="Arial" w:cs="Arial"/>
          <w:bCs/>
          <w:sz w:val="22"/>
          <w:szCs w:val="22"/>
        </w:rPr>
      </w:pPr>
      <w:r w:rsidRPr="002B5859">
        <w:rPr>
          <w:rFonts w:ascii="Arial" w:eastAsia="Calibri" w:hAnsi="Arial" w:cs="Arial"/>
          <w:bCs/>
          <w:sz w:val="22"/>
          <w:szCs w:val="22"/>
        </w:rPr>
        <w:t>uzupełnienia części złożonego przedmiotowego środka dowodowego wraz z ofertą o brakującą (niezłożoną) część.</w:t>
      </w:r>
    </w:p>
    <w:p w14:paraId="3D0953AF" w14:textId="38E180F8" w:rsidR="002B5859" w:rsidRPr="002B5859" w:rsidRDefault="002B5859" w:rsidP="002B5859">
      <w:pPr>
        <w:numPr>
          <w:ilvl w:val="1"/>
          <w:numId w:val="1"/>
        </w:numPr>
        <w:spacing w:after="0" w:line="360" w:lineRule="auto"/>
        <w:ind w:left="851" w:hanging="284"/>
        <w:jc w:val="both"/>
        <w:rPr>
          <w:rFonts w:ascii="Arial" w:eastAsia="Calibri" w:hAnsi="Arial" w:cs="Arial"/>
          <w:bCs/>
        </w:rPr>
      </w:pPr>
      <w:r w:rsidRPr="002B5859">
        <w:rPr>
          <w:rFonts w:ascii="Arial" w:eastAsia="Calibri" w:hAnsi="Arial" w:cs="Arial"/>
          <w:bCs/>
        </w:rPr>
        <w:t>Zamawiający nie dopuszcza zmiany treści złożonych przedmiotowych środków dowodowych w tym opisu charakterystyki zaoferowanego sprzętu informatycznego i</w:t>
      </w:r>
      <w:r>
        <w:rPr>
          <w:rFonts w:ascii="Arial" w:eastAsia="Calibri" w:hAnsi="Arial" w:cs="Arial"/>
          <w:bCs/>
        </w:rPr>
        <w:t> </w:t>
      </w:r>
      <w:r w:rsidRPr="002B5859">
        <w:rPr>
          <w:rFonts w:ascii="Arial" w:eastAsia="Calibri" w:hAnsi="Arial" w:cs="Arial"/>
          <w:bCs/>
        </w:rPr>
        <w:t>oprogramowania. Zmiana przez Wykonawcę treści złożonych przedmiotowych środków dowodowych w tym opisu charakterystyki zaoferowanego sprzętu informatycznego i oprogramowania będzie skutkować odrzuceniem oferty na podstawie art. 226 ust. 1 pkt 5) ustawy.</w:t>
      </w:r>
    </w:p>
    <w:p w14:paraId="29DC40C9" w14:textId="16489898" w:rsidR="002B5859" w:rsidRPr="002B5859" w:rsidRDefault="002B5859" w:rsidP="002B5859">
      <w:pPr>
        <w:numPr>
          <w:ilvl w:val="1"/>
          <w:numId w:val="1"/>
        </w:numPr>
        <w:spacing w:after="0" w:line="360" w:lineRule="auto"/>
        <w:ind w:left="851" w:hanging="284"/>
        <w:jc w:val="both"/>
        <w:rPr>
          <w:rFonts w:ascii="Arial" w:eastAsia="Calibri" w:hAnsi="Arial" w:cs="Arial"/>
          <w:bCs/>
        </w:rPr>
      </w:pPr>
      <w:r w:rsidRPr="002B5859">
        <w:rPr>
          <w:rFonts w:ascii="Arial" w:eastAsia="Calibri" w:hAnsi="Arial" w:cs="Arial"/>
          <w:bCs/>
        </w:rPr>
        <w:t>Zamawiający nie dopuszcza składania kart katalogowych producenta, specyfikacji technicznych producenta itp. jako przedmiotowego środka dowodowego zamiast wymaganego opisu charakterystyki zaoferowanego sprzętu informatycznego i</w:t>
      </w:r>
      <w:r>
        <w:rPr>
          <w:rFonts w:ascii="Arial" w:eastAsia="Calibri" w:hAnsi="Arial" w:cs="Arial"/>
          <w:bCs/>
        </w:rPr>
        <w:t> </w:t>
      </w:r>
      <w:r w:rsidRPr="002B5859">
        <w:rPr>
          <w:rFonts w:ascii="Arial" w:eastAsia="Calibri" w:hAnsi="Arial" w:cs="Arial"/>
          <w:bCs/>
        </w:rPr>
        <w:t>oprogramowania. Złożenie przez Wykonawcę kart katalogowych producenta, specyfikacji technicznych producenta itp. wraz z ofertą zamiast wymaganego opisu charakterystyki zaoferowanego sprzętu informatycznego i oprogramowania oznaczać będzie, że Wykonawca nie złożył wymaganego przez Zamawiającego przedmiotowego środka dowodowego. W takim przypadku, Zamawiający wezwie Wykonawcę na podstawie art. 107 ust. 2 ustawy do złożenia przedmiotowego środka dowodowego jakim jest opis charakterystyki zaoferowanego sprzętu informatycznego i oprogramowania.</w:t>
      </w:r>
    </w:p>
    <w:p w14:paraId="01AE1B31" w14:textId="77777777" w:rsidR="002B5859" w:rsidRPr="002B5859" w:rsidRDefault="002B5859" w:rsidP="000D2142">
      <w:pPr>
        <w:spacing w:after="0" w:line="360" w:lineRule="auto"/>
        <w:ind w:left="851"/>
        <w:jc w:val="both"/>
        <w:rPr>
          <w:rFonts w:ascii="Arial" w:eastAsia="Calibri" w:hAnsi="Arial" w:cs="Arial"/>
          <w:bCs/>
        </w:rPr>
      </w:pPr>
      <w:r w:rsidRPr="002B5859">
        <w:rPr>
          <w:rFonts w:ascii="Arial" w:eastAsia="Calibri" w:hAnsi="Arial" w:cs="Arial"/>
          <w:bCs/>
        </w:rPr>
        <w:t xml:space="preserve">Jeżeli Wykonawca  na wezwanie Zamawiającego w trybie art. 107 ust. 2 ustawy jako przedmiotowy środek dowodowy zamiast wymaganego opisu charakterystyki zaoferowanego sprzętu informatycznego i oprogramowania złoży inny dokument , np. </w:t>
      </w:r>
      <w:r w:rsidRPr="002B5859">
        <w:rPr>
          <w:rFonts w:ascii="Arial" w:eastAsia="Calibri" w:hAnsi="Arial" w:cs="Arial"/>
          <w:bCs/>
        </w:rPr>
        <w:lastRenderedPageBreak/>
        <w:t>kartę katalogową producenta, specyfikację techniczną producenta itp., Zamawiający odrzuci ofertę na podstawie art. 226 ust. 1 pkt 5) ustawy.</w:t>
      </w:r>
    </w:p>
    <w:p w14:paraId="0F55D4CF" w14:textId="77777777" w:rsidR="002B5859" w:rsidRPr="002B5859" w:rsidRDefault="002B5859" w:rsidP="002B5859">
      <w:pPr>
        <w:numPr>
          <w:ilvl w:val="1"/>
          <w:numId w:val="1"/>
        </w:numPr>
        <w:spacing w:after="0" w:line="360" w:lineRule="auto"/>
        <w:ind w:left="851" w:hanging="284"/>
        <w:jc w:val="both"/>
        <w:rPr>
          <w:rFonts w:ascii="Arial" w:eastAsia="Calibri" w:hAnsi="Arial" w:cs="Arial"/>
          <w:bCs/>
        </w:rPr>
      </w:pPr>
      <w:r w:rsidRPr="002B5859">
        <w:rPr>
          <w:rFonts w:ascii="Arial" w:eastAsia="Calibri" w:hAnsi="Arial" w:cs="Arial"/>
          <w:bCs/>
        </w:rPr>
        <w:t>Wszędzie tam, gdzie Zamawiający żąda złożenia przedmiotowego środka dowodowego jakim jest opis charakterystyki zaoferowanego sprzętu informatycznego i oprogramowania wymaga, żeby opis zawierał co najmniej:</w:t>
      </w:r>
    </w:p>
    <w:p w14:paraId="612C21EA" w14:textId="0C5F9838" w:rsidR="002B5859" w:rsidRPr="002B5859" w:rsidRDefault="002B5859" w:rsidP="002B5859">
      <w:pPr>
        <w:pStyle w:val="Akapitzlist"/>
        <w:numPr>
          <w:ilvl w:val="5"/>
          <w:numId w:val="1"/>
        </w:numPr>
        <w:jc w:val="both"/>
        <w:rPr>
          <w:rFonts w:ascii="Arial" w:eastAsia="Calibri" w:hAnsi="Arial" w:cs="Arial"/>
          <w:bCs/>
          <w:sz w:val="22"/>
          <w:szCs w:val="22"/>
        </w:rPr>
      </w:pPr>
      <w:r w:rsidRPr="002B5859">
        <w:rPr>
          <w:rFonts w:ascii="Arial" w:eastAsia="Calibri" w:hAnsi="Arial" w:cs="Arial"/>
          <w:bCs/>
          <w:sz w:val="22"/>
          <w:szCs w:val="22"/>
        </w:rPr>
        <w:t>nazwę producenta i model zaoferowanego sprzętu informatycznego i</w:t>
      </w:r>
      <w:r>
        <w:rPr>
          <w:rFonts w:ascii="Arial" w:eastAsia="Calibri" w:hAnsi="Arial" w:cs="Arial"/>
          <w:bCs/>
          <w:sz w:val="22"/>
          <w:szCs w:val="22"/>
        </w:rPr>
        <w:t> </w:t>
      </w:r>
      <w:r w:rsidRPr="002B5859">
        <w:rPr>
          <w:rFonts w:ascii="Arial" w:eastAsia="Calibri" w:hAnsi="Arial" w:cs="Arial"/>
          <w:bCs/>
          <w:sz w:val="22"/>
          <w:szCs w:val="22"/>
        </w:rPr>
        <w:t>oprogramowania (</w:t>
      </w:r>
      <w:r w:rsidRPr="002B5859">
        <w:rPr>
          <w:rFonts w:ascii="Arial" w:eastAsia="Calibri" w:hAnsi="Arial" w:cs="Arial"/>
          <w:bCs/>
          <w:i/>
          <w:iCs/>
          <w:sz w:val="22"/>
          <w:szCs w:val="22"/>
        </w:rPr>
        <w:t>jeśli dotyczy</w:t>
      </w:r>
      <w:r w:rsidRPr="002B5859">
        <w:rPr>
          <w:rFonts w:ascii="Arial" w:eastAsia="Calibri" w:hAnsi="Arial" w:cs="Arial"/>
          <w:bCs/>
          <w:sz w:val="22"/>
          <w:szCs w:val="22"/>
        </w:rPr>
        <w:t>);</w:t>
      </w:r>
    </w:p>
    <w:p w14:paraId="0E483E9C" w14:textId="4723EA56" w:rsidR="002B5859" w:rsidRPr="002B5859" w:rsidRDefault="002B5859" w:rsidP="002B5859">
      <w:pPr>
        <w:pStyle w:val="Akapitzlist"/>
        <w:numPr>
          <w:ilvl w:val="5"/>
          <w:numId w:val="1"/>
        </w:numPr>
        <w:jc w:val="both"/>
        <w:rPr>
          <w:rFonts w:ascii="Arial" w:eastAsia="Calibri" w:hAnsi="Arial" w:cs="Arial"/>
          <w:bCs/>
          <w:sz w:val="22"/>
          <w:szCs w:val="22"/>
        </w:rPr>
      </w:pPr>
      <w:r w:rsidRPr="002B5859">
        <w:rPr>
          <w:rFonts w:ascii="Arial" w:eastAsia="Calibri" w:hAnsi="Arial" w:cs="Arial"/>
          <w:bCs/>
          <w:sz w:val="22"/>
          <w:szCs w:val="22"/>
        </w:rPr>
        <w:t>wszystkie parametry zaoferowanego sprzętu informatycznego i</w:t>
      </w:r>
      <w:r>
        <w:rPr>
          <w:rFonts w:ascii="Arial" w:eastAsia="Calibri" w:hAnsi="Arial" w:cs="Arial"/>
          <w:bCs/>
          <w:sz w:val="22"/>
          <w:szCs w:val="22"/>
        </w:rPr>
        <w:t> </w:t>
      </w:r>
      <w:r w:rsidRPr="002B5859">
        <w:rPr>
          <w:rFonts w:ascii="Arial" w:eastAsia="Calibri" w:hAnsi="Arial" w:cs="Arial"/>
          <w:bCs/>
          <w:sz w:val="22"/>
          <w:szCs w:val="22"/>
        </w:rPr>
        <w:t>oprogramowania (</w:t>
      </w:r>
      <w:r w:rsidRPr="002B5859">
        <w:rPr>
          <w:rFonts w:ascii="Arial" w:eastAsia="Calibri" w:hAnsi="Arial" w:cs="Arial"/>
          <w:bCs/>
          <w:i/>
          <w:iCs/>
          <w:sz w:val="22"/>
          <w:szCs w:val="22"/>
        </w:rPr>
        <w:t>jeśli dotyczy</w:t>
      </w:r>
      <w:r w:rsidRPr="002B5859">
        <w:rPr>
          <w:rFonts w:ascii="Arial" w:eastAsia="Calibri" w:hAnsi="Arial" w:cs="Arial"/>
          <w:bCs/>
          <w:sz w:val="22"/>
          <w:szCs w:val="22"/>
        </w:rPr>
        <w:t>) odnosząc się do każdego z wymagań określonych w SOPZ – Wykonawca zobowiązany jest podać konkretne wielkości parametrów lub cechy, które posiada zaoferowany sprzęt informatyczny i oprogramowanie w kontekście każdego wymaganego parametru lub cechy określonej przez Zamawiającego w SOPZ.</w:t>
      </w:r>
    </w:p>
    <w:p w14:paraId="04969090" w14:textId="77777777" w:rsidR="002B5859" w:rsidRPr="002B5859" w:rsidRDefault="002B5859" w:rsidP="002B5859">
      <w:pPr>
        <w:numPr>
          <w:ilvl w:val="1"/>
          <w:numId w:val="1"/>
        </w:numPr>
        <w:spacing w:after="0" w:line="360" w:lineRule="auto"/>
        <w:ind w:left="851" w:hanging="284"/>
        <w:jc w:val="both"/>
        <w:rPr>
          <w:rFonts w:ascii="Arial" w:eastAsia="Calibri" w:hAnsi="Arial" w:cs="Arial"/>
          <w:bCs/>
        </w:rPr>
      </w:pPr>
      <w:r w:rsidRPr="002B5859">
        <w:rPr>
          <w:rFonts w:ascii="Arial" w:eastAsia="Calibri" w:hAnsi="Arial" w:cs="Arial"/>
          <w:bCs/>
        </w:rPr>
        <w:t>Wykonawca w treści przedmiotowego środka dowodowego jakim jest opis charakterystyki zaoferowanego sprzętu informatycznego i oprogramowania nie opisuje parametru/cechy, który stanowi kryterium oceny ofert. W takim przypadku, Zamawiający dokonuje weryfikacji tego parametru/cechy na podstawie informacji przedstawionej przez Wykonawcę w Formularzu ofertowym.</w:t>
      </w:r>
    </w:p>
    <w:p w14:paraId="6F4C6ECD" w14:textId="77777777" w:rsidR="00A618C4" w:rsidRPr="00C13A40" w:rsidRDefault="00A618C4" w:rsidP="00C13A40">
      <w:pPr>
        <w:spacing w:after="0" w:line="360" w:lineRule="auto"/>
        <w:ind w:left="709"/>
        <w:contextualSpacing/>
        <w:jc w:val="both"/>
        <w:rPr>
          <w:rFonts w:ascii="Arial" w:eastAsia="Calibri" w:hAnsi="Arial" w:cs="Arial"/>
          <w:bCs/>
        </w:rPr>
      </w:pPr>
    </w:p>
    <w:p w14:paraId="62439B57"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PODSTAWY WYKLUCZENIA Z POSTĘPOWANIA O UDZIELENIE ZAMÓWIENIA</w:t>
      </w:r>
    </w:p>
    <w:p w14:paraId="56AB55F6" w14:textId="77777777" w:rsidR="00A618C4" w:rsidRPr="00C13A40" w:rsidRDefault="00A618C4" w:rsidP="00C13A40">
      <w:pPr>
        <w:numPr>
          <w:ilvl w:val="1"/>
          <w:numId w:val="1"/>
        </w:numPr>
        <w:spacing w:after="120" w:line="360" w:lineRule="auto"/>
        <w:ind w:left="851" w:hanging="284"/>
        <w:jc w:val="both"/>
        <w:rPr>
          <w:rFonts w:ascii="Arial" w:eastAsia="Calibri" w:hAnsi="Arial" w:cs="Arial"/>
          <w:bCs/>
        </w:rPr>
      </w:pPr>
      <w:bookmarkStart w:id="6" w:name="_Hlk67828024"/>
      <w:r w:rsidRPr="00C13A40">
        <w:rPr>
          <w:rFonts w:ascii="Arial" w:eastAsia="Calibri" w:hAnsi="Arial" w:cs="Arial"/>
          <w:bCs/>
        </w:rPr>
        <w:t>Zamawiający wykluczy z postępowania o udzielenie zamówienia Wykonawców:</w:t>
      </w:r>
    </w:p>
    <w:p w14:paraId="060D93CA" w14:textId="77777777" w:rsidR="00A618C4" w:rsidRPr="00C13A40" w:rsidRDefault="00A618C4" w:rsidP="00C13A40">
      <w:pPr>
        <w:numPr>
          <w:ilvl w:val="5"/>
          <w:numId w:val="1"/>
        </w:numPr>
        <w:spacing w:after="0" w:line="360" w:lineRule="auto"/>
        <w:ind w:left="1135" w:hanging="284"/>
        <w:jc w:val="both"/>
        <w:rPr>
          <w:rFonts w:ascii="Arial" w:eastAsia="Calibri" w:hAnsi="Arial" w:cs="Arial"/>
          <w:bCs/>
        </w:rPr>
      </w:pPr>
      <w:r w:rsidRPr="00C13A40">
        <w:rPr>
          <w:rFonts w:ascii="Arial" w:eastAsia="Calibri" w:hAnsi="Arial" w:cs="Arial"/>
        </w:rPr>
        <w:t>wobec których zachodzą przesłanki określone w art. 108 ust. 1 ustawy, z zastrzeżeniem art. 110 ust. 2 ustawy;</w:t>
      </w:r>
    </w:p>
    <w:p w14:paraId="720E50C1" w14:textId="203E5CB7" w:rsidR="00CC3A83" w:rsidRPr="00CC3A83" w:rsidRDefault="00A618C4" w:rsidP="00CC3A83">
      <w:pPr>
        <w:numPr>
          <w:ilvl w:val="5"/>
          <w:numId w:val="1"/>
        </w:numPr>
        <w:spacing w:after="0" w:line="360" w:lineRule="auto"/>
        <w:ind w:left="1135" w:hanging="284"/>
        <w:jc w:val="both"/>
        <w:rPr>
          <w:rFonts w:ascii="Arial" w:eastAsia="Calibri" w:hAnsi="Arial" w:cs="Arial"/>
          <w:bCs/>
        </w:rPr>
      </w:pPr>
      <w:r w:rsidRPr="00C13A40">
        <w:rPr>
          <w:rFonts w:ascii="Arial" w:eastAsia="Calibri" w:hAnsi="Arial" w:cs="Arial"/>
        </w:rPr>
        <w:t xml:space="preserve">wobec których zachodzą przesłanki określone w art. 109 ust. 1 pkt </w:t>
      </w:r>
      <w:r w:rsidR="0070119E">
        <w:rPr>
          <w:rFonts w:ascii="Arial" w:eastAsia="Calibri" w:hAnsi="Arial" w:cs="Arial"/>
        </w:rPr>
        <w:t xml:space="preserve"> </w:t>
      </w:r>
      <w:r w:rsidRPr="00C13A40">
        <w:rPr>
          <w:rFonts w:ascii="Arial" w:eastAsia="Calibri" w:hAnsi="Arial" w:cs="Arial"/>
        </w:rPr>
        <w:t>4) – 10) ustawy, z zastrzeżeniem art. 110 ust. 2 ustawy</w:t>
      </w:r>
      <w:r w:rsidR="00CC3A83">
        <w:rPr>
          <w:rFonts w:ascii="Arial" w:eastAsia="Calibri" w:hAnsi="Arial" w:cs="Arial"/>
        </w:rPr>
        <w:t>;</w:t>
      </w:r>
    </w:p>
    <w:p w14:paraId="78EFE353" w14:textId="77777777" w:rsidR="0099465E" w:rsidRDefault="00CC3A83" w:rsidP="00CC3A83">
      <w:pPr>
        <w:numPr>
          <w:ilvl w:val="5"/>
          <w:numId w:val="1"/>
        </w:numPr>
        <w:spacing w:after="0" w:line="360" w:lineRule="auto"/>
        <w:ind w:left="1135" w:hanging="284"/>
        <w:jc w:val="both"/>
        <w:rPr>
          <w:rFonts w:ascii="Arial" w:eastAsia="Calibri" w:hAnsi="Arial" w:cs="Arial"/>
        </w:rPr>
      </w:pPr>
      <w:r w:rsidRPr="00CC3A83">
        <w:rPr>
          <w:rFonts w:ascii="Arial" w:eastAsia="Calibri" w:hAnsi="Arial" w:cs="Arial"/>
        </w:rPr>
        <w:t>wobec których zachodzą przesłanki określone w art. 7 ust. 1 ustawy z dnia 13 kwietnia 2022 r. o szczególnych rozwiązaniach w zakresie przeciwdziałania wspieraniu agresji na Ukrainę oraz służących ochronie bezpieczeństwa narodowego</w:t>
      </w:r>
      <w:r w:rsidR="0099465E">
        <w:rPr>
          <w:rFonts w:ascii="Arial" w:eastAsia="Calibri" w:hAnsi="Arial" w:cs="Arial"/>
        </w:rPr>
        <w:t>;</w:t>
      </w:r>
    </w:p>
    <w:p w14:paraId="51EB628E" w14:textId="407BD7BF" w:rsidR="00A618C4" w:rsidRPr="00D35EC2" w:rsidRDefault="0099465E" w:rsidP="00CC3A83">
      <w:pPr>
        <w:numPr>
          <w:ilvl w:val="5"/>
          <w:numId w:val="1"/>
        </w:numPr>
        <w:spacing w:after="0" w:line="360" w:lineRule="auto"/>
        <w:ind w:left="1135" w:hanging="284"/>
        <w:jc w:val="both"/>
        <w:rPr>
          <w:rFonts w:ascii="Arial" w:eastAsia="Calibri" w:hAnsi="Arial" w:cs="Arial"/>
        </w:rPr>
      </w:pPr>
      <w:r w:rsidRPr="00D35EC2">
        <w:rPr>
          <w:rFonts w:ascii="Arial" w:eastAsia="Calibri" w:hAnsi="Arial" w:cs="Arial"/>
        </w:rPr>
        <w:t>wobec których zachodzą przesłanki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bookmarkEnd w:id="6"/>
    <w:p w14:paraId="4E30C7F0" w14:textId="77777777" w:rsidR="00A618C4" w:rsidRPr="00C13A40" w:rsidRDefault="00A618C4" w:rsidP="00C13A40">
      <w:pPr>
        <w:numPr>
          <w:ilvl w:val="1"/>
          <w:numId w:val="1"/>
        </w:numPr>
        <w:spacing w:after="120" w:line="360" w:lineRule="auto"/>
        <w:ind w:left="851" w:hanging="284"/>
        <w:jc w:val="both"/>
        <w:rPr>
          <w:rFonts w:ascii="Arial" w:eastAsia="Calibri" w:hAnsi="Arial" w:cs="Arial"/>
          <w:bCs/>
        </w:rPr>
      </w:pPr>
      <w:r w:rsidRPr="00C13A40">
        <w:rPr>
          <w:rFonts w:ascii="Arial" w:eastAsia="Calibri" w:hAnsi="Arial" w:cs="Arial"/>
          <w:bCs/>
        </w:rPr>
        <w:lastRenderedPageBreak/>
        <w:t>Wykonawca może zostać wykluczony przez Zamawiającego na każdym etapie postępowania o udzielenie zamówienia.</w:t>
      </w:r>
    </w:p>
    <w:p w14:paraId="407320AC" w14:textId="77777777" w:rsidR="00A618C4" w:rsidRPr="00C13A40" w:rsidRDefault="00A618C4" w:rsidP="00C13A40">
      <w:pPr>
        <w:spacing w:after="0" w:line="360" w:lineRule="auto"/>
        <w:ind w:left="851"/>
        <w:contextualSpacing/>
        <w:jc w:val="both"/>
        <w:rPr>
          <w:rFonts w:ascii="Arial" w:eastAsia="Calibri" w:hAnsi="Arial" w:cs="Arial"/>
          <w:bCs/>
        </w:rPr>
      </w:pPr>
    </w:p>
    <w:p w14:paraId="1BB94233" w14:textId="77777777" w:rsidR="00A618C4" w:rsidRPr="00C13A40" w:rsidRDefault="00A618C4" w:rsidP="00C13A40">
      <w:pPr>
        <w:numPr>
          <w:ilvl w:val="0"/>
          <w:numId w:val="1"/>
        </w:numPr>
        <w:spacing w:after="0" w:line="360" w:lineRule="auto"/>
        <w:ind w:left="567" w:hanging="207"/>
        <w:contextualSpacing/>
        <w:jc w:val="both"/>
        <w:rPr>
          <w:rFonts w:ascii="Arial" w:eastAsia="Calibri" w:hAnsi="Arial" w:cs="Arial"/>
          <w:b/>
        </w:rPr>
      </w:pPr>
      <w:r w:rsidRPr="00C13A40">
        <w:rPr>
          <w:rFonts w:ascii="Arial" w:eastAsia="Calibri" w:hAnsi="Arial" w:cs="Arial"/>
          <w:b/>
        </w:rPr>
        <w:t>WARUNKI UDZIAŁU W POSTĘPOWANIU O UDZIELENIE ZAMÓWIENIA</w:t>
      </w:r>
    </w:p>
    <w:p w14:paraId="2D2D5E98" w14:textId="77777777" w:rsidR="00A618C4" w:rsidRPr="00C13A40" w:rsidRDefault="00A618C4" w:rsidP="00C13A40">
      <w:pPr>
        <w:numPr>
          <w:ilvl w:val="0"/>
          <w:numId w:val="4"/>
        </w:numPr>
        <w:spacing w:after="0" w:line="360" w:lineRule="auto"/>
        <w:ind w:left="851" w:hanging="284"/>
        <w:contextualSpacing/>
        <w:jc w:val="both"/>
        <w:rPr>
          <w:rFonts w:ascii="Arial" w:eastAsia="Calibri" w:hAnsi="Arial" w:cs="Arial"/>
          <w:b/>
        </w:rPr>
      </w:pPr>
      <w:r w:rsidRPr="00C13A40">
        <w:rPr>
          <w:rFonts w:ascii="Arial" w:eastAsia="Calibri" w:hAnsi="Arial" w:cs="Arial"/>
          <w:bCs/>
        </w:rPr>
        <w:t>O udzielenie zamówienia mogą ubiegać się Wykonawcy, którzy spełniają warunki udziału w postępowaniu dotyczące:</w:t>
      </w:r>
    </w:p>
    <w:p w14:paraId="4092AC4F" w14:textId="77777777" w:rsidR="00A618C4" w:rsidRPr="00C13A40" w:rsidRDefault="00A618C4" w:rsidP="00C13A40">
      <w:pPr>
        <w:numPr>
          <w:ilvl w:val="1"/>
          <w:numId w:val="8"/>
        </w:numPr>
        <w:spacing w:after="0" w:line="360" w:lineRule="auto"/>
        <w:ind w:left="1134" w:hanging="283"/>
        <w:contextualSpacing/>
        <w:jc w:val="both"/>
        <w:rPr>
          <w:rFonts w:ascii="Arial" w:eastAsia="Calibri" w:hAnsi="Arial" w:cs="Arial"/>
          <w:bCs/>
        </w:rPr>
      </w:pPr>
      <w:r w:rsidRPr="00C13A40">
        <w:rPr>
          <w:rFonts w:ascii="Arial" w:eastAsia="Calibri" w:hAnsi="Arial" w:cs="Arial"/>
          <w:bCs/>
        </w:rPr>
        <w:t>Zdolności do występowania w obrocie gospodarczym</w:t>
      </w:r>
    </w:p>
    <w:p w14:paraId="55E92A4A" w14:textId="77777777" w:rsidR="00A618C4" w:rsidRPr="00C13A40" w:rsidRDefault="00A618C4" w:rsidP="00C13A40">
      <w:pPr>
        <w:spacing w:after="0" w:line="360" w:lineRule="auto"/>
        <w:ind w:left="1134"/>
        <w:contextualSpacing/>
        <w:jc w:val="both"/>
        <w:rPr>
          <w:rFonts w:ascii="Arial" w:eastAsia="Calibri" w:hAnsi="Arial" w:cs="Arial"/>
          <w:bCs/>
        </w:rPr>
      </w:pPr>
      <w:r w:rsidRPr="00C13A40">
        <w:rPr>
          <w:rFonts w:ascii="Arial" w:eastAsia="Calibri" w:hAnsi="Arial" w:cs="Arial"/>
          <w:bCs/>
        </w:rPr>
        <w:t>Zamawiający nie określa szczegółowych wymogów dotyczących przedmiotowego warunku.</w:t>
      </w:r>
    </w:p>
    <w:p w14:paraId="6D083FAF" w14:textId="77777777" w:rsidR="00A618C4" w:rsidRPr="00C13A40" w:rsidRDefault="00A618C4" w:rsidP="00C13A40">
      <w:pPr>
        <w:numPr>
          <w:ilvl w:val="1"/>
          <w:numId w:val="8"/>
        </w:numPr>
        <w:spacing w:after="0" w:line="360" w:lineRule="auto"/>
        <w:ind w:left="1134" w:hanging="283"/>
        <w:contextualSpacing/>
        <w:jc w:val="both"/>
        <w:rPr>
          <w:rFonts w:ascii="Arial" w:eastAsia="Calibri" w:hAnsi="Arial" w:cs="Arial"/>
          <w:bCs/>
        </w:rPr>
      </w:pPr>
      <w:r w:rsidRPr="00C13A40">
        <w:rPr>
          <w:rFonts w:ascii="Arial" w:eastAsia="Calibri" w:hAnsi="Arial" w:cs="Arial"/>
          <w:bCs/>
        </w:rPr>
        <w:t>Kompetencji lub uprawnień do prowadzenia określonej działalności zawodowej, o ile wynika to z odrębnych przepisów.</w:t>
      </w:r>
    </w:p>
    <w:p w14:paraId="707FFE81" w14:textId="77777777" w:rsidR="00A618C4" w:rsidRPr="00C13A40" w:rsidRDefault="00A618C4" w:rsidP="00C13A40">
      <w:pPr>
        <w:spacing w:after="0" w:line="360" w:lineRule="auto"/>
        <w:ind w:left="1134" w:hanging="1"/>
        <w:contextualSpacing/>
        <w:jc w:val="both"/>
        <w:rPr>
          <w:rFonts w:ascii="Arial" w:eastAsia="Calibri" w:hAnsi="Arial" w:cs="Arial"/>
          <w:bCs/>
        </w:rPr>
      </w:pPr>
      <w:r w:rsidRPr="00C13A40">
        <w:rPr>
          <w:rFonts w:ascii="Arial" w:eastAsia="Calibri" w:hAnsi="Arial" w:cs="Arial"/>
          <w:bCs/>
        </w:rPr>
        <w:t>Zamawiający nie określa szczegółowych wymogów dotyczących przedmiotowego warunku.</w:t>
      </w:r>
    </w:p>
    <w:p w14:paraId="79538449" w14:textId="77777777" w:rsidR="00A618C4" w:rsidRPr="00C13A40" w:rsidRDefault="00A618C4" w:rsidP="00C13A40">
      <w:pPr>
        <w:numPr>
          <w:ilvl w:val="1"/>
          <w:numId w:val="8"/>
        </w:numPr>
        <w:spacing w:after="0" w:line="360" w:lineRule="auto"/>
        <w:ind w:left="1134" w:hanging="283"/>
        <w:contextualSpacing/>
        <w:jc w:val="both"/>
        <w:rPr>
          <w:rFonts w:ascii="Arial" w:eastAsia="Calibri" w:hAnsi="Arial" w:cs="Arial"/>
          <w:bCs/>
        </w:rPr>
      </w:pPr>
      <w:r w:rsidRPr="00C13A40">
        <w:rPr>
          <w:rFonts w:ascii="Arial" w:eastAsia="Calibri" w:hAnsi="Arial" w:cs="Arial"/>
          <w:bCs/>
        </w:rPr>
        <w:t xml:space="preserve">Sytuacji ekonomicznej lub finansowej. </w:t>
      </w:r>
    </w:p>
    <w:p w14:paraId="1406D43E" w14:textId="77777777" w:rsidR="00A618C4" w:rsidRPr="00C13A40" w:rsidRDefault="00A618C4" w:rsidP="00C13A40">
      <w:pPr>
        <w:spacing w:after="120" w:line="360" w:lineRule="auto"/>
        <w:ind w:left="1134"/>
        <w:jc w:val="both"/>
        <w:rPr>
          <w:rFonts w:ascii="Arial" w:eastAsia="Calibri" w:hAnsi="Arial" w:cs="Arial"/>
          <w:bCs/>
        </w:rPr>
      </w:pPr>
      <w:r w:rsidRPr="00C13A40">
        <w:rPr>
          <w:rFonts w:ascii="Arial" w:eastAsia="Calibri" w:hAnsi="Arial" w:cs="Arial"/>
          <w:bCs/>
        </w:rPr>
        <w:t>Zamawiający uzna warunek za spełniony, jeśli Wykonawca wykaże, że:</w:t>
      </w:r>
    </w:p>
    <w:p w14:paraId="3532E83A" w14:textId="774D2124" w:rsidR="00A618C4" w:rsidRPr="00C13A40" w:rsidRDefault="00A618C4" w:rsidP="00C13A40">
      <w:pPr>
        <w:spacing w:before="120" w:after="120" w:line="360" w:lineRule="auto"/>
        <w:ind w:left="1134"/>
        <w:jc w:val="both"/>
        <w:rPr>
          <w:rFonts w:ascii="Arial" w:eastAsia="Calibri" w:hAnsi="Arial" w:cs="Arial"/>
          <w:b/>
          <w:bCs/>
        </w:rPr>
      </w:pPr>
      <w:r w:rsidRPr="00C13A40">
        <w:rPr>
          <w:rFonts w:ascii="Arial" w:eastAsia="Calibri" w:hAnsi="Arial" w:cs="Arial"/>
          <w:b/>
          <w:bCs/>
        </w:rPr>
        <w:t xml:space="preserve">Część </w:t>
      </w:r>
      <w:r w:rsidR="002968BD">
        <w:rPr>
          <w:rFonts w:ascii="Arial" w:eastAsia="Calibri" w:hAnsi="Arial" w:cs="Arial"/>
          <w:b/>
          <w:bCs/>
        </w:rPr>
        <w:t>1</w:t>
      </w:r>
    </w:p>
    <w:p w14:paraId="194A3267" w14:textId="171D07E5" w:rsidR="004034AE" w:rsidRDefault="00982075" w:rsidP="00C6294A">
      <w:pPr>
        <w:spacing w:after="120" w:line="360" w:lineRule="auto"/>
        <w:ind w:left="1134"/>
        <w:jc w:val="both"/>
        <w:rPr>
          <w:rFonts w:ascii="Arial" w:eastAsia="Calibri" w:hAnsi="Arial" w:cs="Arial"/>
          <w:bCs/>
        </w:rPr>
      </w:pPr>
      <w:r w:rsidRPr="00C13A40">
        <w:rPr>
          <w:rFonts w:ascii="Arial" w:eastAsia="Calibri" w:hAnsi="Arial" w:cs="Arial"/>
        </w:rPr>
        <w:t>Zamawiający nie określa szczegółowych wymogów dotyczących przedmiotowego warunku.</w:t>
      </w:r>
    </w:p>
    <w:p w14:paraId="70E623D8" w14:textId="64ADD88F" w:rsidR="009F2C6B" w:rsidRPr="00C13A40" w:rsidRDefault="009F2C6B" w:rsidP="00C13A40">
      <w:pPr>
        <w:spacing w:before="120" w:after="120" w:line="360" w:lineRule="auto"/>
        <w:ind w:left="1134"/>
        <w:jc w:val="both"/>
        <w:rPr>
          <w:rFonts w:ascii="Arial" w:eastAsia="Calibri" w:hAnsi="Arial" w:cs="Arial"/>
          <w:b/>
          <w:bCs/>
        </w:rPr>
      </w:pPr>
      <w:r w:rsidRPr="00C13A40">
        <w:rPr>
          <w:rFonts w:ascii="Arial" w:eastAsia="Calibri" w:hAnsi="Arial" w:cs="Arial"/>
          <w:b/>
          <w:bCs/>
        </w:rPr>
        <w:t xml:space="preserve">Część </w:t>
      </w:r>
      <w:r w:rsidR="002968BD">
        <w:rPr>
          <w:rFonts w:ascii="Arial" w:eastAsia="Calibri" w:hAnsi="Arial" w:cs="Arial"/>
          <w:b/>
          <w:bCs/>
        </w:rPr>
        <w:t>2</w:t>
      </w:r>
    </w:p>
    <w:p w14:paraId="75B37443" w14:textId="393B7CFE" w:rsidR="009F2C6B" w:rsidRPr="00C13A40" w:rsidRDefault="00982075" w:rsidP="00477EA8">
      <w:pPr>
        <w:numPr>
          <w:ilvl w:val="1"/>
          <w:numId w:val="35"/>
        </w:numPr>
        <w:spacing w:after="0" w:line="360" w:lineRule="auto"/>
        <w:ind w:left="1418" w:hanging="284"/>
        <w:contextualSpacing/>
        <w:jc w:val="both"/>
        <w:rPr>
          <w:rFonts w:ascii="Arial" w:eastAsia="Calibri" w:hAnsi="Arial" w:cs="Arial"/>
          <w:bCs/>
        </w:rPr>
      </w:pPr>
      <w:r w:rsidRPr="00C13A40">
        <w:rPr>
          <w:rFonts w:ascii="Arial" w:eastAsia="Calibri" w:hAnsi="Arial" w:cs="Arial"/>
          <w:bCs/>
        </w:rPr>
        <w:t>posiada środki finansowe lub zdolność kredytową w wysokości nie mniejszej niż 40 000 zł (słownie: czterdzieści tysięcy złotych).</w:t>
      </w:r>
    </w:p>
    <w:p w14:paraId="3A36EDB9" w14:textId="77777777" w:rsidR="00F83E6B" w:rsidRPr="00C13A40" w:rsidRDefault="00F83E6B" w:rsidP="00C13A40">
      <w:pPr>
        <w:spacing w:after="0" w:line="360" w:lineRule="auto"/>
        <w:ind w:left="1418"/>
        <w:contextualSpacing/>
        <w:jc w:val="both"/>
        <w:rPr>
          <w:rFonts w:ascii="Arial" w:eastAsia="Calibri" w:hAnsi="Arial" w:cs="Arial"/>
          <w:bCs/>
        </w:rPr>
      </w:pPr>
    </w:p>
    <w:p w14:paraId="16322CA8" w14:textId="77777777" w:rsidR="00A618C4" w:rsidRPr="00C13A40" w:rsidRDefault="00A618C4" w:rsidP="00C13A40">
      <w:pPr>
        <w:numPr>
          <w:ilvl w:val="1"/>
          <w:numId w:val="8"/>
        </w:numPr>
        <w:spacing w:after="0" w:line="360" w:lineRule="auto"/>
        <w:ind w:left="1134" w:hanging="283"/>
        <w:jc w:val="both"/>
        <w:rPr>
          <w:rFonts w:ascii="Arial" w:eastAsia="Calibri" w:hAnsi="Arial" w:cs="Arial"/>
          <w:bCs/>
        </w:rPr>
      </w:pPr>
      <w:r w:rsidRPr="00C13A40">
        <w:rPr>
          <w:rFonts w:ascii="Arial" w:eastAsia="Calibri" w:hAnsi="Arial" w:cs="Arial"/>
          <w:bCs/>
        </w:rPr>
        <w:t>Zdolności technicznej lub zawodowej.</w:t>
      </w:r>
    </w:p>
    <w:p w14:paraId="1DE7E640" w14:textId="77777777" w:rsidR="00A618C4" w:rsidRPr="00C13A40" w:rsidRDefault="00A618C4" w:rsidP="00C13A40">
      <w:pPr>
        <w:spacing w:after="120" w:line="360" w:lineRule="auto"/>
        <w:ind w:left="1134"/>
        <w:jc w:val="both"/>
        <w:rPr>
          <w:rFonts w:ascii="Arial" w:eastAsia="Calibri" w:hAnsi="Arial" w:cs="Arial"/>
        </w:rPr>
      </w:pPr>
      <w:r w:rsidRPr="00C13A40">
        <w:rPr>
          <w:rFonts w:ascii="Arial" w:eastAsia="Calibri" w:hAnsi="Arial" w:cs="Arial"/>
        </w:rPr>
        <w:t>Zamawiający uzna warunek za spełniony, jeśli Wykonawca wykaże, że:</w:t>
      </w:r>
    </w:p>
    <w:p w14:paraId="66B64943" w14:textId="1FA2DA8F" w:rsidR="00A618C4" w:rsidRPr="00C13A40" w:rsidRDefault="00A618C4" w:rsidP="00C13A40">
      <w:pPr>
        <w:spacing w:before="120" w:after="120" w:line="360" w:lineRule="auto"/>
        <w:ind w:left="1134"/>
        <w:jc w:val="both"/>
        <w:rPr>
          <w:rFonts w:ascii="Arial" w:eastAsia="Calibri" w:hAnsi="Arial" w:cs="Arial"/>
          <w:b/>
          <w:bCs/>
        </w:rPr>
      </w:pPr>
      <w:r w:rsidRPr="00C13A40">
        <w:rPr>
          <w:rFonts w:ascii="Arial" w:eastAsia="Calibri" w:hAnsi="Arial" w:cs="Arial"/>
          <w:b/>
          <w:bCs/>
        </w:rPr>
        <w:t xml:space="preserve">Część </w:t>
      </w:r>
      <w:r w:rsidR="002968BD">
        <w:rPr>
          <w:rFonts w:ascii="Arial" w:eastAsia="Calibri" w:hAnsi="Arial" w:cs="Arial"/>
          <w:b/>
          <w:bCs/>
        </w:rPr>
        <w:t>1</w:t>
      </w:r>
      <w:r w:rsidRPr="00C13A40">
        <w:rPr>
          <w:rFonts w:ascii="Arial" w:eastAsia="Calibri" w:hAnsi="Arial" w:cs="Arial"/>
          <w:b/>
          <w:bCs/>
        </w:rPr>
        <w:t xml:space="preserve"> </w:t>
      </w:r>
    </w:p>
    <w:p w14:paraId="48C428A0" w14:textId="45E7DE54" w:rsidR="002F091B" w:rsidRPr="00C13A40" w:rsidRDefault="00D115AC" w:rsidP="00C13A40">
      <w:pPr>
        <w:numPr>
          <w:ilvl w:val="4"/>
          <w:numId w:val="9"/>
        </w:numPr>
        <w:spacing w:after="120" w:line="360" w:lineRule="auto"/>
        <w:ind w:left="1418" w:hanging="284"/>
        <w:jc w:val="both"/>
        <w:rPr>
          <w:rFonts w:ascii="Arial" w:eastAsia="Calibri" w:hAnsi="Arial" w:cs="Arial"/>
        </w:rPr>
      </w:pPr>
      <w:r w:rsidRPr="00C13A40">
        <w:rPr>
          <w:rFonts w:ascii="Arial" w:eastAsia="Calibri" w:hAnsi="Arial" w:cs="Arial"/>
        </w:rPr>
        <w:t xml:space="preserve">w okresie ostatnich 3 lat przed upływem terminu składania ofert, a jeżeli okres prowadzenia działalności jest krótszy – w tym okresie wykonał, co najmniej </w:t>
      </w:r>
      <w:r w:rsidR="00E6707D" w:rsidRPr="00C13A40">
        <w:rPr>
          <w:rFonts w:ascii="Arial" w:eastAsia="Calibri" w:hAnsi="Arial" w:cs="Arial"/>
        </w:rPr>
        <w:t xml:space="preserve">dwie umowy </w:t>
      </w:r>
      <w:r w:rsidR="002F091B" w:rsidRPr="00C13A40">
        <w:rPr>
          <w:rFonts w:ascii="Arial" w:eastAsia="Calibri" w:hAnsi="Arial" w:cs="Arial"/>
        </w:rPr>
        <w:t xml:space="preserve">obejmujące swoim zakresem dostawę </w:t>
      </w:r>
      <w:r w:rsidRPr="00C13A40">
        <w:rPr>
          <w:rFonts w:ascii="Arial" w:eastAsia="Calibri" w:hAnsi="Arial" w:cs="Arial"/>
        </w:rPr>
        <w:t>sprzętu komputerowego obejmujące dostawę, instalację i konfigurację</w:t>
      </w:r>
      <w:r w:rsidR="002F091B" w:rsidRPr="00C13A40">
        <w:rPr>
          <w:rFonts w:ascii="Arial" w:eastAsia="Calibri" w:hAnsi="Arial" w:cs="Arial"/>
        </w:rPr>
        <w:t>, których wartość nie może być mniejsza niż 20 000 zł brutto w każdej z umów</w:t>
      </w:r>
      <w:r w:rsidRPr="00C13A40">
        <w:rPr>
          <w:rFonts w:ascii="Arial" w:eastAsia="Calibri" w:hAnsi="Arial" w:cs="Arial"/>
        </w:rPr>
        <w:t>.</w:t>
      </w:r>
    </w:p>
    <w:p w14:paraId="2AC0DFBE" w14:textId="2768FDDC" w:rsidR="00D115AC" w:rsidRPr="00C13A40" w:rsidRDefault="00D115AC" w:rsidP="00C13A40">
      <w:pPr>
        <w:spacing w:after="120" w:line="360" w:lineRule="auto"/>
        <w:ind w:left="1134"/>
        <w:jc w:val="both"/>
        <w:rPr>
          <w:rFonts w:ascii="Arial" w:eastAsia="Calibri" w:hAnsi="Arial" w:cs="Arial"/>
        </w:rPr>
      </w:pPr>
      <w:r w:rsidRPr="00C13A40">
        <w:rPr>
          <w:rFonts w:ascii="Arial" w:eastAsia="Calibri" w:hAnsi="Arial" w:cs="Arial"/>
        </w:rPr>
        <w:t>W przypadku wspólnego ubiegania się o zamówienie przez Wykonawców, Zamawiający uzna warunek dotyczący zdolności technicznej lub zawodowej</w:t>
      </w:r>
      <w:r w:rsidR="00894895" w:rsidRPr="00C13A40">
        <w:rPr>
          <w:rFonts w:ascii="Arial" w:eastAsia="Calibri" w:hAnsi="Arial" w:cs="Arial"/>
        </w:rPr>
        <w:t>, o</w:t>
      </w:r>
      <w:r w:rsidR="0046717D" w:rsidRPr="00C13A40">
        <w:rPr>
          <w:rFonts w:ascii="Arial" w:eastAsia="Calibri" w:hAnsi="Arial" w:cs="Arial"/>
        </w:rPr>
        <w:t> </w:t>
      </w:r>
      <w:r w:rsidR="00894895" w:rsidRPr="00C13A40">
        <w:rPr>
          <w:rFonts w:ascii="Arial" w:eastAsia="Calibri" w:hAnsi="Arial" w:cs="Arial"/>
        </w:rPr>
        <w:t xml:space="preserve">którym mowa w </w:t>
      </w:r>
      <w:proofErr w:type="spellStart"/>
      <w:r w:rsidR="00894895" w:rsidRPr="00C13A40">
        <w:rPr>
          <w:rFonts w:ascii="Arial" w:eastAsia="Calibri" w:hAnsi="Arial" w:cs="Arial"/>
        </w:rPr>
        <w:t>ppkt</w:t>
      </w:r>
      <w:proofErr w:type="spellEnd"/>
      <w:r w:rsidR="00894895" w:rsidRPr="00C13A40">
        <w:rPr>
          <w:rFonts w:ascii="Arial" w:eastAsia="Calibri" w:hAnsi="Arial" w:cs="Arial"/>
        </w:rPr>
        <w:t xml:space="preserve"> 4) lit. a)</w:t>
      </w:r>
      <w:r w:rsidRPr="00C13A40">
        <w:rPr>
          <w:rFonts w:ascii="Arial" w:eastAsia="Calibri" w:hAnsi="Arial" w:cs="Arial"/>
        </w:rPr>
        <w:t xml:space="preserve"> za spełniony, gdy jeden z Wykonawców wykaże się realizacją dwóch wymaganych </w:t>
      </w:r>
      <w:r w:rsidR="002F091B" w:rsidRPr="00C13A40">
        <w:rPr>
          <w:rFonts w:ascii="Arial" w:eastAsia="Calibri" w:hAnsi="Arial" w:cs="Arial"/>
        </w:rPr>
        <w:t>przez Zamawiającego umów</w:t>
      </w:r>
      <w:r w:rsidRPr="00C13A40">
        <w:rPr>
          <w:rFonts w:ascii="Arial" w:eastAsia="Calibri" w:hAnsi="Arial" w:cs="Arial"/>
        </w:rPr>
        <w:t xml:space="preserve">. Zamawiający nie </w:t>
      </w:r>
      <w:r w:rsidRPr="00C13A40">
        <w:rPr>
          <w:rFonts w:ascii="Arial" w:eastAsia="Calibri" w:hAnsi="Arial" w:cs="Arial"/>
        </w:rPr>
        <w:lastRenderedPageBreak/>
        <w:t>dopuszcza sumowania zdolności technicznej lub zawodowej, tzn. warunek</w:t>
      </w:r>
      <w:r w:rsidR="00894895" w:rsidRPr="00C13A40">
        <w:rPr>
          <w:rFonts w:ascii="Arial" w:eastAsia="Calibri" w:hAnsi="Arial" w:cs="Arial"/>
        </w:rPr>
        <w:t>, o</w:t>
      </w:r>
      <w:r w:rsidR="0046717D" w:rsidRPr="00C13A40">
        <w:rPr>
          <w:rFonts w:ascii="Arial" w:eastAsia="Calibri" w:hAnsi="Arial" w:cs="Arial"/>
        </w:rPr>
        <w:t> </w:t>
      </w:r>
      <w:r w:rsidR="00894895" w:rsidRPr="00C13A40">
        <w:rPr>
          <w:rFonts w:ascii="Arial" w:eastAsia="Calibri" w:hAnsi="Arial" w:cs="Arial"/>
        </w:rPr>
        <w:t xml:space="preserve">którym mowa w </w:t>
      </w:r>
      <w:proofErr w:type="spellStart"/>
      <w:r w:rsidR="00894895" w:rsidRPr="00C13A40">
        <w:rPr>
          <w:rFonts w:ascii="Arial" w:eastAsia="Calibri" w:hAnsi="Arial" w:cs="Arial"/>
        </w:rPr>
        <w:t>ppkt</w:t>
      </w:r>
      <w:proofErr w:type="spellEnd"/>
      <w:r w:rsidR="00894895" w:rsidRPr="00C13A40">
        <w:rPr>
          <w:rFonts w:ascii="Arial" w:eastAsia="Calibri" w:hAnsi="Arial" w:cs="Arial"/>
        </w:rPr>
        <w:t xml:space="preserve"> 4) lit. a)</w:t>
      </w:r>
      <w:r w:rsidRPr="00C13A40">
        <w:rPr>
          <w:rFonts w:ascii="Arial" w:eastAsia="Calibri" w:hAnsi="Arial" w:cs="Arial"/>
        </w:rPr>
        <w:t xml:space="preserve"> nie zostanie uznany za spełniony w</w:t>
      </w:r>
      <w:r w:rsidR="002F091B" w:rsidRPr="00C13A40">
        <w:rPr>
          <w:rFonts w:ascii="Arial" w:eastAsia="Calibri" w:hAnsi="Arial" w:cs="Arial"/>
        </w:rPr>
        <w:t> </w:t>
      </w:r>
      <w:r w:rsidRPr="00C13A40">
        <w:rPr>
          <w:rFonts w:ascii="Arial" w:eastAsia="Calibri" w:hAnsi="Arial" w:cs="Arial"/>
        </w:rPr>
        <w:t xml:space="preserve">sytuacji, gdy Wykonawcy wspólnie ubiegający się o zamówienie wykażą, że zrealizowali w sumie dwie </w:t>
      </w:r>
      <w:r w:rsidR="002F091B" w:rsidRPr="00C13A40">
        <w:rPr>
          <w:rFonts w:ascii="Arial" w:eastAsia="Calibri" w:hAnsi="Arial" w:cs="Arial"/>
        </w:rPr>
        <w:t>umowy</w:t>
      </w:r>
      <w:r w:rsidRPr="00C13A40">
        <w:rPr>
          <w:rFonts w:ascii="Arial" w:eastAsia="Calibri" w:hAnsi="Arial" w:cs="Arial"/>
        </w:rPr>
        <w:t xml:space="preserve">, ale żaden z nich nie zrealizował samodzielnie dwóch </w:t>
      </w:r>
      <w:r w:rsidR="002F091B" w:rsidRPr="00C13A40">
        <w:rPr>
          <w:rFonts w:ascii="Arial" w:eastAsia="Calibri" w:hAnsi="Arial" w:cs="Arial"/>
        </w:rPr>
        <w:t>umów</w:t>
      </w:r>
      <w:r w:rsidRPr="00C13A40">
        <w:rPr>
          <w:rFonts w:ascii="Arial" w:eastAsia="Calibri" w:hAnsi="Arial" w:cs="Arial"/>
        </w:rPr>
        <w:t xml:space="preserve"> wymaganych przez Zamawiającego.</w:t>
      </w:r>
    </w:p>
    <w:p w14:paraId="39DA387F" w14:textId="759E4A7B" w:rsidR="00B743C4" w:rsidRPr="00C13A40" w:rsidRDefault="00D115AC" w:rsidP="00C13A40">
      <w:pPr>
        <w:spacing w:after="120" w:line="360" w:lineRule="auto"/>
        <w:ind w:left="1134"/>
        <w:jc w:val="both"/>
        <w:rPr>
          <w:rFonts w:ascii="Arial" w:eastAsia="Calibri" w:hAnsi="Arial" w:cs="Arial"/>
          <w:bCs/>
        </w:rPr>
      </w:pPr>
      <w:r w:rsidRPr="00C13A40">
        <w:rPr>
          <w:rFonts w:ascii="Arial" w:eastAsia="Calibri" w:hAnsi="Arial" w:cs="Arial"/>
        </w:rPr>
        <w:t>W przypadku, gdy Wykonawca polegający na zdolnościach lub sytuacji innych podmiotów w zakresie zdolności technicznej lub zawodowej, Zamawiający uzna warunek dotyczący zdolności technicznej lub zawodowej</w:t>
      </w:r>
      <w:r w:rsidR="00894895" w:rsidRPr="00C13A40">
        <w:rPr>
          <w:rFonts w:ascii="Arial" w:eastAsia="Calibri" w:hAnsi="Arial" w:cs="Arial"/>
        </w:rPr>
        <w:t xml:space="preserve">, o którym mowa w </w:t>
      </w:r>
      <w:proofErr w:type="spellStart"/>
      <w:r w:rsidR="00894895" w:rsidRPr="00C13A40">
        <w:rPr>
          <w:rFonts w:ascii="Arial" w:eastAsia="Calibri" w:hAnsi="Arial" w:cs="Arial"/>
        </w:rPr>
        <w:t>ppkt</w:t>
      </w:r>
      <w:proofErr w:type="spellEnd"/>
      <w:r w:rsidR="00894895" w:rsidRPr="00C13A40">
        <w:rPr>
          <w:rFonts w:ascii="Arial" w:eastAsia="Calibri" w:hAnsi="Arial" w:cs="Arial"/>
        </w:rPr>
        <w:t xml:space="preserve"> 4) lit. a)</w:t>
      </w:r>
      <w:r w:rsidRPr="00C13A40">
        <w:rPr>
          <w:rFonts w:ascii="Arial" w:eastAsia="Calibri" w:hAnsi="Arial" w:cs="Arial"/>
        </w:rPr>
        <w:t xml:space="preserve"> za spełniony, gdy podmiot udostępniający zdolność techniczną lub zawodową zrealizował samodzielnie dwie </w:t>
      </w:r>
      <w:r w:rsidR="003A5A45" w:rsidRPr="00C13A40">
        <w:rPr>
          <w:rFonts w:ascii="Arial" w:eastAsia="Calibri" w:hAnsi="Arial" w:cs="Arial"/>
        </w:rPr>
        <w:t>umowy</w:t>
      </w:r>
      <w:r w:rsidRPr="00C13A40">
        <w:rPr>
          <w:rFonts w:ascii="Arial" w:eastAsia="Calibri" w:hAnsi="Arial" w:cs="Arial"/>
        </w:rPr>
        <w:t xml:space="preserve"> wymagane przez Zamawiającego.</w:t>
      </w:r>
    </w:p>
    <w:p w14:paraId="0E9852DA" w14:textId="40A27DFA" w:rsidR="0071032D" w:rsidRPr="00C13A40" w:rsidRDefault="0071032D" w:rsidP="00C13A40">
      <w:pPr>
        <w:spacing w:after="120" w:line="360" w:lineRule="auto"/>
        <w:ind w:left="1134"/>
        <w:jc w:val="both"/>
        <w:rPr>
          <w:rFonts w:ascii="Arial" w:eastAsia="Calibri" w:hAnsi="Arial" w:cs="Arial"/>
          <w:b/>
          <w:bCs/>
        </w:rPr>
      </w:pPr>
      <w:r w:rsidRPr="00C13A40">
        <w:rPr>
          <w:rFonts w:ascii="Arial" w:eastAsia="Calibri" w:hAnsi="Arial" w:cs="Arial"/>
          <w:b/>
          <w:bCs/>
        </w:rPr>
        <w:t xml:space="preserve">Część </w:t>
      </w:r>
      <w:r w:rsidR="002968BD">
        <w:rPr>
          <w:rFonts w:ascii="Arial" w:eastAsia="Calibri" w:hAnsi="Arial" w:cs="Arial"/>
          <w:b/>
          <w:bCs/>
        </w:rPr>
        <w:t>2</w:t>
      </w:r>
    </w:p>
    <w:p w14:paraId="332C20A9" w14:textId="7CCC98A5" w:rsidR="0071032D" w:rsidRPr="00C13A40" w:rsidRDefault="00C16F45" w:rsidP="00477EA8">
      <w:pPr>
        <w:numPr>
          <w:ilvl w:val="4"/>
          <w:numId w:val="27"/>
        </w:numPr>
        <w:spacing w:after="120" w:line="360" w:lineRule="auto"/>
        <w:ind w:left="1418" w:hanging="284"/>
        <w:jc w:val="both"/>
        <w:rPr>
          <w:rFonts w:ascii="Arial" w:eastAsia="Calibri" w:hAnsi="Arial" w:cs="Arial"/>
          <w:bCs/>
        </w:rPr>
      </w:pPr>
      <w:r w:rsidRPr="00C13A40">
        <w:rPr>
          <w:rFonts w:ascii="Arial" w:eastAsia="Calibri" w:hAnsi="Arial" w:cs="Arial"/>
        </w:rPr>
        <w:t>w okresie ostatnich 3 lat przed upływem terminu składania ofert, a jeżeli okres prowadzenia działalności jest krótszy – w tym okresie wykonał, co najmniej dwie umowy obejmujące swoim zakresem dostawę sprzętu komputerowego obejmujące dostawę, instalację i konfigurację, których wartość nie może być mniejsza niż 50 000 zł brutto w każdej z umów</w:t>
      </w:r>
      <w:r w:rsidR="0071032D" w:rsidRPr="00C13A40">
        <w:rPr>
          <w:rFonts w:ascii="Arial" w:eastAsia="Calibri" w:hAnsi="Arial" w:cs="Arial"/>
        </w:rPr>
        <w:t>.</w:t>
      </w:r>
    </w:p>
    <w:p w14:paraId="34D9DFE9" w14:textId="31F8A574" w:rsidR="00185896" w:rsidRPr="00C13A40" w:rsidRDefault="00185896" w:rsidP="00C13A40">
      <w:pPr>
        <w:spacing w:after="120" w:line="360" w:lineRule="auto"/>
        <w:ind w:left="1134"/>
        <w:jc w:val="both"/>
        <w:rPr>
          <w:rFonts w:ascii="Arial" w:eastAsia="Calibri" w:hAnsi="Arial" w:cs="Arial"/>
        </w:rPr>
      </w:pPr>
      <w:r w:rsidRPr="00C13A40">
        <w:rPr>
          <w:rFonts w:ascii="Arial" w:eastAsia="Calibri" w:hAnsi="Arial" w:cs="Arial"/>
        </w:rPr>
        <w:t>W przypadku wspólnego ubiegania się o zamówienie przez Wykonawców, Zamawiający uzna warunek dotyczący zdolności technicznej lub zawodowej</w:t>
      </w:r>
      <w:r w:rsidR="003F1781" w:rsidRPr="00C13A40">
        <w:rPr>
          <w:rFonts w:ascii="Arial" w:eastAsia="Calibri" w:hAnsi="Arial" w:cs="Arial"/>
        </w:rPr>
        <w:t xml:space="preserve">, o którym mowa w </w:t>
      </w:r>
      <w:proofErr w:type="spellStart"/>
      <w:r w:rsidR="003F1781" w:rsidRPr="00C13A40">
        <w:rPr>
          <w:rFonts w:ascii="Arial" w:eastAsia="Calibri" w:hAnsi="Arial" w:cs="Arial"/>
        </w:rPr>
        <w:t>ppkt</w:t>
      </w:r>
      <w:proofErr w:type="spellEnd"/>
      <w:r w:rsidR="003F1781" w:rsidRPr="00C13A40">
        <w:rPr>
          <w:rFonts w:ascii="Arial" w:eastAsia="Calibri" w:hAnsi="Arial" w:cs="Arial"/>
        </w:rPr>
        <w:t xml:space="preserve"> 4) lit. a)</w:t>
      </w:r>
      <w:r w:rsidRPr="00C13A40">
        <w:rPr>
          <w:rFonts w:ascii="Arial" w:eastAsia="Calibri" w:hAnsi="Arial" w:cs="Arial"/>
        </w:rPr>
        <w:t xml:space="preserve"> za spełniony, gdy jeden z Wykonawców wykaże się realizacją dwóch wymaganych przez Zamawiającego umów. Zamawiający nie dopuszcza sumowania zdolności technicznej lub zawodowej, tzn. warunek</w:t>
      </w:r>
      <w:r w:rsidR="003F1781" w:rsidRPr="00C13A40">
        <w:rPr>
          <w:rFonts w:ascii="Arial" w:eastAsia="Calibri" w:hAnsi="Arial" w:cs="Arial"/>
        </w:rPr>
        <w:t xml:space="preserve">, o którym mowa w </w:t>
      </w:r>
      <w:proofErr w:type="spellStart"/>
      <w:r w:rsidR="003F1781" w:rsidRPr="00C13A40">
        <w:rPr>
          <w:rFonts w:ascii="Arial" w:eastAsia="Calibri" w:hAnsi="Arial" w:cs="Arial"/>
        </w:rPr>
        <w:t>ppkt</w:t>
      </w:r>
      <w:proofErr w:type="spellEnd"/>
      <w:r w:rsidR="003F1781" w:rsidRPr="00C13A40">
        <w:rPr>
          <w:rFonts w:ascii="Arial" w:eastAsia="Calibri" w:hAnsi="Arial" w:cs="Arial"/>
        </w:rPr>
        <w:t xml:space="preserve"> 4) lit. a)</w:t>
      </w:r>
      <w:r w:rsidRPr="00C13A40">
        <w:rPr>
          <w:rFonts w:ascii="Arial" w:eastAsia="Calibri" w:hAnsi="Arial" w:cs="Arial"/>
        </w:rPr>
        <w:t xml:space="preserve"> nie zostanie uznany za spełniony w sytuacji, gdy Wykonawcy wspólnie ubiegający się o zamówienie wykażą, że zrealizowali w sumie dwie umowy, ale żaden z nich nie zrealizował samodzielnie dwóch umów wymaganych przez Zamawiającego.</w:t>
      </w:r>
    </w:p>
    <w:p w14:paraId="23234428" w14:textId="0D358E4C" w:rsidR="00A618C4" w:rsidRPr="00C13A40" w:rsidRDefault="00185896" w:rsidP="00C13A40">
      <w:pPr>
        <w:spacing w:after="120" w:line="360" w:lineRule="auto"/>
        <w:ind w:left="1134"/>
        <w:jc w:val="both"/>
        <w:rPr>
          <w:rFonts w:ascii="Arial" w:eastAsia="Calibri" w:hAnsi="Arial" w:cs="Arial"/>
        </w:rPr>
      </w:pPr>
      <w:r w:rsidRPr="00C13A40">
        <w:rPr>
          <w:rFonts w:ascii="Arial" w:eastAsia="Calibri" w:hAnsi="Arial" w:cs="Arial"/>
        </w:rPr>
        <w:t>W przypadku, gdy Wykonawca polegający na zdolnościach lub sytuacji innych podmiotów w zakresie zdolności technicznej lub zawodowej, Zamawiający uzna warunek dotyczący zdolności technicznej lub zawodowej</w:t>
      </w:r>
      <w:r w:rsidR="003F1781" w:rsidRPr="00C13A40">
        <w:rPr>
          <w:rFonts w:ascii="Arial" w:eastAsia="Calibri" w:hAnsi="Arial" w:cs="Arial"/>
        </w:rPr>
        <w:t xml:space="preserve">, o którym mowa w </w:t>
      </w:r>
      <w:proofErr w:type="spellStart"/>
      <w:r w:rsidR="003F1781" w:rsidRPr="00C13A40">
        <w:rPr>
          <w:rFonts w:ascii="Arial" w:eastAsia="Calibri" w:hAnsi="Arial" w:cs="Arial"/>
        </w:rPr>
        <w:t>ppkt</w:t>
      </w:r>
      <w:proofErr w:type="spellEnd"/>
      <w:r w:rsidR="003F1781" w:rsidRPr="00C13A40">
        <w:rPr>
          <w:rFonts w:ascii="Arial" w:eastAsia="Calibri" w:hAnsi="Arial" w:cs="Arial"/>
        </w:rPr>
        <w:t xml:space="preserve"> 4) lit. a)</w:t>
      </w:r>
      <w:r w:rsidRPr="00C13A40">
        <w:rPr>
          <w:rFonts w:ascii="Arial" w:eastAsia="Calibri" w:hAnsi="Arial" w:cs="Arial"/>
        </w:rPr>
        <w:t xml:space="preserve"> za spełniony, gdy podmiot udostępniający zdolność techniczną lub zawodową zrealizował samodzielnie dwie umowy wymagane przez Zamawiającego.</w:t>
      </w:r>
    </w:p>
    <w:p w14:paraId="1AFA85B4" w14:textId="4CA8AA7B" w:rsidR="00A618C4" w:rsidRPr="00C13A40" w:rsidRDefault="00A618C4" w:rsidP="00C13A40">
      <w:pPr>
        <w:spacing w:after="120" w:line="360" w:lineRule="auto"/>
        <w:ind w:left="851"/>
        <w:jc w:val="both"/>
        <w:rPr>
          <w:rFonts w:ascii="Arial" w:eastAsia="Calibri" w:hAnsi="Arial" w:cs="Arial"/>
        </w:rPr>
      </w:pPr>
      <w:r w:rsidRPr="00C13A40">
        <w:rPr>
          <w:rFonts w:ascii="Arial" w:eastAsia="Calibri" w:hAnsi="Arial" w:cs="Arial"/>
          <w:bCs/>
        </w:rPr>
        <w:t>W przypadku, gdy złożone przez Wykonawcę dokumenty w celu potwierdzenia spełniania warunku udziału w postępowaniu zawierają dane w innych walutach niż w</w:t>
      </w:r>
      <w:r w:rsidR="002869B9" w:rsidRPr="00C13A40">
        <w:rPr>
          <w:rFonts w:ascii="Arial" w:eastAsia="Calibri" w:hAnsi="Arial" w:cs="Arial"/>
          <w:bCs/>
        </w:rPr>
        <w:t> </w:t>
      </w:r>
      <w:r w:rsidRPr="00C13A40">
        <w:rPr>
          <w:rFonts w:ascii="Arial" w:eastAsia="Calibri" w:hAnsi="Arial" w:cs="Arial"/>
          <w:bCs/>
        </w:rPr>
        <w:t xml:space="preserve">złotych polskich, Zamawiający w celu oceny spełnienia warunku udziału </w:t>
      </w:r>
      <w:r w:rsidRPr="00C13A40">
        <w:rPr>
          <w:rFonts w:ascii="Arial" w:eastAsia="Calibri" w:hAnsi="Arial" w:cs="Arial"/>
          <w:bCs/>
        </w:rPr>
        <w:lastRenderedPageBreak/>
        <w:t>w postępowaniu wartości wykonanych zamówień w innej walucie niż złoty polski na podstawie średniego kursu złotego w stosunku do walut obcych określonego w tabeli kursów średnich walut obcych Narodowego Banku Polskiego (http://www.nbp.pl) na dzień publikacji ogłoszenia o zamówieniu. Jeżeli w tym dniu nie będzie opublikowana tabela kursów średnich walut obcych Narodowego Banku Polskiego, Zamawiający przyjmie kurs średni z ostatniej tabeli przed dniem publikacji ogłoszenia o</w:t>
      </w:r>
      <w:r w:rsidR="00EF43BA" w:rsidRPr="00C13A40">
        <w:rPr>
          <w:rFonts w:ascii="Arial" w:eastAsia="Calibri" w:hAnsi="Arial" w:cs="Arial"/>
          <w:bCs/>
        </w:rPr>
        <w:t> </w:t>
      </w:r>
      <w:r w:rsidRPr="00C13A40">
        <w:rPr>
          <w:rFonts w:ascii="Arial" w:eastAsia="Calibri" w:hAnsi="Arial" w:cs="Arial"/>
          <w:bCs/>
        </w:rPr>
        <w:t>zamówieniu.</w:t>
      </w:r>
    </w:p>
    <w:p w14:paraId="17E815B2" w14:textId="77777777" w:rsidR="00A618C4" w:rsidRPr="00C13A40" w:rsidRDefault="00A618C4" w:rsidP="00C13A40">
      <w:pPr>
        <w:numPr>
          <w:ilvl w:val="0"/>
          <w:numId w:val="4"/>
        </w:numPr>
        <w:spacing w:after="0" w:line="360" w:lineRule="auto"/>
        <w:ind w:left="851" w:hanging="284"/>
        <w:contextualSpacing/>
        <w:jc w:val="both"/>
        <w:rPr>
          <w:rFonts w:ascii="Arial" w:eastAsia="Calibri" w:hAnsi="Arial" w:cs="Arial"/>
        </w:rPr>
      </w:pPr>
      <w:r w:rsidRPr="00C13A40">
        <w:rPr>
          <w:rFonts w:ascii="Arial" w:eastAsia="Calibri" w:hAnsi="Arial" w:cs="Arial"/>
        </w:rPr>
        <w:t>W przypadku, gdy Wykonawca składa ofertę na więcej niż jedną część zamówienia musi wykazać, że spełnia warunki udziału w postępowaniu dla każdej części oddzielnie w zakresie określonym przez Zamawiającego.</w:t>
      </w:r>
    </w:p>
    <w:p w14:paraId="3D951632" w14:textId="42664EAA" w:rsidR="00A618C4" w:rsidRPr="00C13A40" w:rsidRDefault="00A618C4" w:rsidP="00C13A40">
      <w:pPr>
        <w:numPr>
          <w:ilvl w:val="0"/>
          <w:numId w:val="4"/>
        </w:numPr>
        <w:spacing w:after="0" w:line="360" w:lineRule="auto"/>
        <w:ind w:left="851" w:hanging="284"/>
        <w:contextualSpacing/>
        <w:jc w:val="both"/>
        <w:rPr>
          <w:rFonts w:ascii="Arial" w:eastAsia="Calibri" w:hAnsi="Arial" w:cs="Arial"/>
        </w:rPr>
      </w:pPr>
      <w:r w:rsidRPr="00C13A40">
        <w:rPr>
          <w:rFonts w:ascii="Arial" w:eastAsia="Calibri" w:hAnsi="Arial" w:cs="Aria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1B814F69" w14:textId="4CBD73E1" w:rsidR="00A618C4" w:rsidRPr="00C13A40" w:rsidRDefault="00A618C4" w:rsidP="00C13A40">
      <w:pPr>
        <w:numPr>
          <w:ilvl w:val="0"/>
          <w:numId w:val="4"/>
        </w:numPr>
        <w:spacing w:after="0" w:line="360" w:lineRule="auto"/>
        <w:ind w:left="851" w:hanging="284"/>
        <w:contextualSpacing/>
        <w:jc w:val="both"/>
        <w:rPr>
          <w:rFonts w:ascii="Arial" w:eastAsia="Calibri" w:hAnsi="Arial" w:cs="Arial"/>
        </w:rPr>
      </w:pPr>
      <w:r w:rsidRPr="00C13A40">
        <w:rPr>
          <w:rFonts w:ascii="Arial" w:eastAsia="Calibri" w:hAnsi="Arial" w:cs="Arial"/>
        </w:rPr>
        <w:t>Wykonawca może w celu potwierdzenia spełniania warunków udziału w</w:t>
      </w:r>
      <w:r w:rsidR="002355B6" w:rsidRPr="00C13A40">
        <w:rPr>
          <w:rFonts w:ascii="Arial" w:eastAsia="Calibri" w:hAnsi="Arial" w:cs="Arial"/>
        </w:rPr>
        <w:t> </w:t>
      </w:r>
      <w:r w:rsidRPr="00C13A40">
        <w:rPr>
          <w:rFonts w:ascii="Arial" w:eastAsia="Calibri" w:hAnsi="Arial" w:cs="Arial"/>
        </w:rPr>
        <w:t>postępowaniu polegać na zdolnościach technicznych lub zawodowych podmiotów udostępniających zasoby na zasadach określonych w art. 118 ustawy.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AD0416A" w14:textId="77777777" w:rsidR="00A618C4" w:rsidRPr="00C13A40" w:rsidRDefault="00A618C4" w:rsidP="00C13A40">
      <w:pPr>
        <w:numPr>
          <w:ilvl w:val="0"/>
          <w:numId w:val="4"/>
        </w:numPr>
        <w:spacing w:after="0" w:line="360" w:lineRule="auto"/>
        <w:ind w:left="851" w:hanging="284"/>
        <w:contextualSpacing/>
        <w:jc w:val="both"/>
        <w:rPr>
          <w:rFonts w:ascii="Arial" w:eastAsia="Calibri" w:hAnsi="Arial" w:cs="Arial"/>
        </w:rPr>
      </w:pPr>
      <w:r w:rsidRPr="00C13A40">
        <w:rPr>
          <w:rFonts w:ascii="Arial" w:eastAsia="Calibri"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6A6A48" w14:textId="2D0E125E" w:rsidR="00A618C4" w:rsidRPr="00C13A40" w:rsidRDefault="00A618C4" w:rsidP="00C13A40">
      <w:pPr>
        <w:numPr>
          <w:ilvl w:val="0"/>
          <w:numId w:val="4"/>
        </w:numPr>
        <w:spacing w:after="0" w:line="360" w:lineRule="auto"/>
        <w:ind w:left="851" w:hanging="284"/>
        <w:contextualSpacing/>
        <w:jc w:val="both"/>
        <w:rPr>
          <w:rFonts w:ascii="Arial" w:eastAsia="Calibri" w:hAnsi="Arial" w:cs="Arial"/>
        </w:rPr>
      </w:pPr>
      <w:r w:rsidRPr="00C13A40">
        <w:rPr>
          <w:rFonts w:ascii="Arial" w:eastAsia="Calibri" w:hAnsi="Arial" w:cs="Arial"/>
        </w:rPr>
        <w:t xml:space="preserve">Zobowiązanie podmiotu udostępniającego zasoby, o którym mowa w pkt. </w:t>
      </w:r>
      <w:r w:rsidR="003C4EA7">
        <w:rPr>
          <w:rFonts w:ascii="Arial" w:eastAsia="Calibri" w:hAnsi="Arial" w:cs="Arial"/>
        </w:rPr>
        <w:t>4</w:t>
      </w:r>
      <w:r w:rsidRPr="00C13A40">
        <w:rPr>
          <w:rFonts w:ascii="Arial" w:eastAsia="Calibri" w:hAnsi="Arial" w:cs="Arial"/>
        </w:rPr>
        <w:t>, potwierdza, że stosunek łączący Wykonawcę z podmiotami udostępniającymi zasoby gwarantuje rzeczywisty dostęp do tych zasobów oraz określa w szczególności:</w:t>
      </w:r>
    </w:p>
    <w:p w14:paraId="377C1FC7" w14:textId="77777777" w:rsidR="00A618C4" w:rsidRPr="00C13A40" w:rsidRDefault="00A618C4" w:rsidP="00477EA8">
      <w:pPr>
        <w:numPr>
          <w:ilvl w:val="0"/>
          <w:numId w:val="19"/>
        </w:numPr>
        <w:spacing w:after="0" w:line="360" w:lineRule="auto"/>
        <w:ind w:left="1134" w:hanging="283"/>
        <w:contextualSpacing/>
        <w:jc w:val="both"/>
        <w:rPr>
          <w:rFonts w:ascii="Arial" w:eastAsia="Calibri" w:hAnsi="Arial" w:cs="Arial"/>
        </w:rPr>
      </w:pPr>
      <w:r w:rsidRPr="00C13A40">
        <w:rPr>
          <w:rFonts w:ascii="Arial" w:eastAsia="Calibri" w:hAnsi="Arial" w:cs="Arial"/>
        </w:rPr>
        <w:t>zakres dostępnych Wykonawcy zasobów podmiotu udostępniającego zasoby;</w:t>
      </w:r>
    </w:p>
    <w:p w14:paraId="2FDBE40B" w14:textId="77777777" w:rsidR="00A618C4" w:rsidRPr="00C13A40" w:rsidRDefault="00A618C4" w:rsidP="00477EA8">
      <w:pPr>
        <w:numPr>
          <w:ilvl w:val="0"/>
          <w:numId w:val="19"/>
        </w:numPr>
        <w:spacing w:after="0" w:line="360" w:lineRule="auto"/>
        <w:ind w:left="1134" w:hanging="283"/>
        <w:contextualSpacing/>
        <w:jc w:val="both"/>
        <w:rPr>
          <w:rFonts w:ascii="Arial" w:eastAsia="Calibri" w:hAnsi="Arial" w:cs="Arial"/>
        </w:rPr>
      </w:pPr>
      <w:r w:rsidRPr="00C13A40">
        <w:rPr>
          <w:rFonts w:ascii="Arial" w:eastAsia="Calibri" w:hAnsi="Arial" w:cs="Arial"/>
        </w:rPr>
        <w:t>sposób i okres udostępnienia Wykonawcy i wykorzystania przez niego zasobów podmiotu udostępniającego te zasoby przy wykonywaniu zamówienia;</w:t>
      </w:r>
    </w:p>
    <w:p w14:paraId="21C8502A" w14:textId="77777777" w:rsidR="00A618C4" w:rsidRPr="00C13A40" w:rsidRDefault="00A618C4" w:rsidP="00477EA8">
      <w:pPr>
        <w:numPr>
          <w:ilvl w:val="0"/>
          <w:numId w:val="19"/>
        </w:numPr>
        <w:spacing w:after="120" w:line="360" w:lineRule="auto"/>
        <w:ind w:left="1134" w:hanging="283"/>
        <w:jc w:val="both"/>
        <w:rPr>
          <w:rFonts w:ascii="Arial" w:eastAsia="Calibri" w:hAnsi="Arial" w:cs="Arial"/>
        </w:rPr>
      </w:pPr>
      <w:bookmarkStart w:id="7" w:name="_Hlk68774834"/>
      <w:r w:rsidRPr="00C13A40">
        <w:rPr>
          <w:rFonts w:ascii="Arial" w:eastAsia="Calibri" w:hAnsi="Arial" w:cs="Aria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bookmarkEnd w:id="7"/>
      <w:r w:rsidRPr="00C13A40">
        <w:rPr>
          <w:rFonts w:ascii="Arial" w:eastAsia="Calibri" w:hAnsi="Arial" w:cs="Arial"/>
        </w:rPr>
        <w:t xml:space="preserve">. </w:t>
      </w:r>
    </w:p>
    <w:p w14:paraId="1CB830C1" w14:textId="77777777" w:rsidR="00A618C4" w:rsidRPr="00C13A40" w:rsidRDefault="00A618C4" w:rsidP="00C13A40">
      <w:pPr>
        <w:numPr>
          <w:ilvl w:val="0"/>
          <w:numId w:val="4"/>
        </w:numPr>
        <w:spacing w:after="0" w:line="360" w:lineRule="auto"/>
        <w:ind w:left="851" w:hanging="284"/>
        <w:contextualSpacing/>
        <w:jc w:val="both"/>
        <w:rPr>
          <w:rFonts w:ascii="Arial" w:eastAsia="Calibri" w:hAnsi="Arial" w:cs="Arial"/>
        </w:rPr>
      </w:pPr>
      <w:r w:rsidRPr="00C13A40">
        <w:rPr>
          <w:rFonts w:ascii="Arial" w:eastAsia="Calibri" w:hAnsi="Arial" w:cs="Arial"/>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14:paraId="61331941" w14:textId="633CDD7F" w:rsidR="00A618C4" w:rsidRPr="00C13A40" w:rsidRDefault="00A618C4" w:rsidP="00C13A40">
      <w:pPr>
        <w:numPr>
          <w:ilvl w:val="0"/>
          <w:numId w:val="4"/>
        </w:numPr>
        <w:spacing w:after="0" w:line="360" w:lineRule="auto"/>
        <w:ind w:left="851" w:hanging="284"/>
        <w:contextualSpacing/>
        <w:jc w:val="both"/>
        <w:rPr>
          <w:rFonts w:ascii="Arial" w:eastAsia="Calibri" w:hAnsi="Arial" w:cs="Arial"/>
        </w:rPr>
      </w:pPr>
      <w:r w:rsidRPr="00C13A40">
        <w:rPr>
          <w:rFonts w:ascii="Arial" w:eastAsia="Calibri" w:hAnsi="Arial" w:cs="Arial"/>
        </w:rPr>
        <w:t xml:space="preserve">Podmiot, który zobowiązał się do udostępnienia zasobów, odpowiada solidarnie z Wykonawcą, który polega na jego sytuacji finansowej lub ekonomicznej, za szkodę poniesioną przez </w:t>
      </w:r>
      <w:r w:rsidR="0044426E" w:rsidRPr="00C13A40">
        <w:rPr>
          <w:rFonts w:ascii="Arial" w:eastAsia="Calibri" w:hAnsi="Arial" w:cs="Arial"/>
        </w:rPr>
        <w:t>Z</w:t>
      </w:r>
      <w:r w:rsidRPr="00C13A40">
        <w:rPr>
          <w:rFonts w:ascii="Arial" w:eastAsia="Calibri" w:hAnsi="Arial" w:cs="Arial"/>
        </w:rPr>
        <w:t>amawiającego powstałą wskutek nieudostępnienia tych zasobów, chyba</w:t>
      </w:r>
      <w:r w:rsidR="00FD04C7" w:rsidRPr="00C13A40">
        <w:rPr>
          <w:rFonts w:ascii="Arial" w:eastAsia="Calibri" w:hAnsi="Arial" w:cs="Arial"/>
        </w:rPr>
        <w:t>,</w:t>
      </w:r>
      <w:r w:rsidRPr="00C13A40">
        <w:rPr>
          <w:rFonts w:ascii="Arial" w:eastAsia="Calibri" w:hAnsi="Arial" w:cs="Arial"/>
        </w:rPr>
        <w:t xml:space="preserve"> że za nieudostępnienie zasobów podmiot ten nie ponosi winy.</w:t>
      </w:r>
    </w:p>
    <w:p w14:paraId="005CB4D9" w14:textId="122113CF" w:rsidR="00A618C4" w:rsidRPr="00C13A40" w:rsidRDefault="00A618C4" w:rsidP="00C13A40">
      <w:pPr>
        <w:spacing w:after="0" w:line="360" w:lineRule="auto"/>
        <w:ind w:left="709"/>
        <w:contextualSpacing/>
        <w:jc w:val="both"/>
        <w:rPr>
          <w:rFonts w:ascii="Arial" w:eastAsia="Calibri" w:hAnsi="Arial" w:cs="Arial"/>
        </w:rPr>
      </w:pPr>
    </w:p>
    <w:p w14:paraId="7F92A153"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WYKAZ PODMIOTOWYCH ŚRODKÓW DOWODOWYCH ORAZ INNYCH DOKUMENTÓW LUB OŚWIADCZEŃ JAKICH ŻĄDA ZAMAWIAJĄCY OD WYKONAWCY</w:t>
      </w:r>
    </w:p>
    <w:p w14:paraId="3743EBB5" w14:textId="77777777" w:rsidR="00A618C4" w:rsidRPr="00C13A40" w:rsidRDefault="00A618C4" w:rsidP="00C13A40">
      <w:pPr>
        <w:numPr>
          <w:ilvl w:val="3"/>
          <w:numId w:val="5"/>
        </w:numPr>
        <w:spacing w:after="120" w:line="360" w:lineRule="auto"/>
        <w:ind w:left="851" w:hanging="284"/>
        <w:jc w:val="both"/>
        <w:rPr>
          <w:rFonts w:ascii="Arial" w:eastAsia="Calibri" w:hAnsi="Arial" w:cs="Arial"/>
        </w:rPr>
      </w:pPr>
      <w:r w:rsidRPr="00C13A40">
        <w:rPr>
          <w:rFonts w:ascii="Arial" w:eastAsia="Calibri" w:hAnsi="Arial" w:cs="Arial"/>
        </w:rPr>
        <w:t>Dokumenty i oświadczenia składane wraz z ofertą:</w:t>
      </w:r>
    </w:p>
    <w:p w14:paraId="43B65F09" w14:textId="77777777" w:rsidR="00A618C4" w:rsidRPr="00C13A40" w:rsidRDefault="00A618C4" w:rsidP="00C13A40">
      <w:pPr>
        <w:numPr>
          <w:ilvl w:val="5"/>
          <w:numId w:val="1"/>
        </w:numPr>
        <w:spacing w:after="120" w:line="360" w:lineRule="auto"/>
        <w:ind w:left="1134" w:hanging="283"/>
        <w:jc w:val="both"/>
        <w:rPr>
          <w:rFonts w:ascii="Arial" w:eastAsia="Calibri" w:hAnsi="Arial" w:cs="Arial"/>
        </w:rPr>
      </w:pPr>
      <w:r w:rsidRPr="00C13A40">
        <w:rPr>
          <w:rFonts w:ascii="Arial" w:eastAsia="Calibri" w:hAnsi="Arial" w:cs="Arial"/>
        </w:rPr>
        <w:t>oświadczenie o niepodleganiu wykluczeniu, spełnianiu warunków udziału w postępowaniu (dalej zwane oświadczeniem JEDZ), w zakresie wskazanym przez Zamawiającego, aktualne na dzień składania ofert</w:t>
      </w:r>
    </w:p>
    <w:p w14:paraId="4668C5C5" w14:textId="2BA7ABA9" w:rsidR="00A618C4" w:rsidRPr="00C13A40" w:rsidRDefault="00A618C4" w:rsidP="00477EA8">
      <w:pPr>
        <w:numPr>
          <w:ilvl w:val="0"/>
          <w:numId w:val="20"/>
        </w:numPr>
        <w:spacing w:after="0" w:line="360" w:lineRule="auto"/>
        <w:ind w:left="1418" w:hanging="284"/>
        <w:jc w:val="both"/>
        <w:rPr>
          <w:rFonts w:ascii="Arial" w:eastAsia="Calibri" w:hAnsi="Arial" w:cs="Arial"/>
        </w:rPr>
      </w:pPr>
      <w:r w:rsidRPr="00C13A40">
        <w:rPr>
          <w:rFonts w:ascii="Arial" w:eastAsia="Calibri" w:hAnsi="Arial" w:cs="Arial"/>
        </w:rPr>
        <w:t xml:space="preserve">oświadczenie, o którym mowa w </w:t>
      </w:r>
      <w:proofErr w:type="spellStart"/>
      <w:r w:rsidRPr="00C13A40">
        <w:rPr>
          <w:rFonts w:ascii="Arial" w:eastAsia="Calibri" w:hAnsi="Arial" w:cs="Arial"/>
        </w:rPr>
        <w:t>ppkt</w:t>
      </w:r>
      <w:proofErr w:type="spellEnd"/>
      <w:r w:rsidRPr="00C13A40">
        <w:rPr>
          <w:rFonts w:ascii="Arial" w:eastAsia="Calibri" w:hAnsi="Arial" w:cs="Arial"/>
        </w:rPr>
        <w:t xml:space="preserve"> 1) Wykonawca zobowiązany jest złożyć w formie Jednolitego Europejskiego Dokumentu Zamówienia (JEDZ) sporządzonym zgodnie ze wzorem standardowego formularza określonego w</w:t>
      </w:r>
      <w:r w:rsidR="0073036D" w:rsidRPr="00C13A40">
        <w:rPr>
          <w:rFonts w:ascii="Arial" w:eastAsia="Calibri" w:hAnsi="Arial" w:cs="Arial"/>
        </w:rPr>
        <w:t> </w:t>
      </w:r>
      <w:r w:rsidRPr="00C13A40">
        <w:rPr>
          <w:rFonts w:ascii="Arial" w:eastAsia="Calibri" w:hAnsi="Arial" w:cs="Arial"/>
        </w:rPr>
        <w:t>rozporządzeniu Wykonawczym Komisji (UE) 2016/7 z dnia 5 stycznia 2016 r. ustanawiającym standardowy formularz jednolitego europejskiego dokumentu zamówienia (Dz. Urz. UE L 3 z 06.01.2016, str. 16);</w:t>
      </w:r>
    </w:p>
    <w:p w14:paraId="3C77E6D1" w14:textId="77777777" w:rsidR="00A618C4" w:rsidRPr="00C13A40" w:rsidRDefault="00A618C4" w:rsidP="00477EA8">
      <w:pPr>
        <w:numPr>
          <w:ilvl w:val="0"/>
          <w:numId w:val="20"/>
        </w:numPr>
        <w:spacing w:after="0" w:line="360" w:lineRule="auto"/>
        <w:ind w:left="1418" w:hanging="284"/>
        <w:jc w:val="both"/>
        <w:rPr>
          <w:rFonts w:ascii="Arial" w:eastAsia="Calibri" w:hAnsi="Arial" w:cs="Arial"/>
        </w:rPr>
      </w:pPr>
      <w:r w:rsidRPr="00C13A40">
        <w:rPr>
          <w:rFonts w:ascii="Arial" w:eastAsia="Calibri" w:hAnsi="Arial" w:cs="Arial"/>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w:t>
      </w:r>
      <w:proofErr w:type="spellStart"/>
      <w:r w:rsidRPr="00C13A40">
        <w:rPr>
          <w:rFonts w:ascii="Arial" w:eastAsia="Calibri" w:hAnsi="Arial" w:cs="Arial"/>
        </w:rPr>
        <w:t>xml</w:t>
      </w:r>
      <w:proofErr w:type="spellEnd"/>
      <w:r w:rsidRPr="00C13A40">
        <w:rPr>
          <w:rFonts w:ascii="Arial" w:eastAsia="Calibri" w:hAnsi="Arial" w:cs="Arial"/>
        </w:rPr>
        <w:t>, stanowiący Załącznik nr 3 do SWZ, należy zaimportować do wyżej wymienionego serwisu oraz postępując zgodnie z zamieszczoną tam instrukcją wypełnić wzór elektronicznego formularza JEDZ, z zastrzeżeniem poniższych uwag;</w:t>
      </w:r>
    </w:p>
    <w:p w14:paraId="5EDEA801" w14:textId="77777777" w:rsidR="00A618C4" w:rsidRPr="00C13A40" w:rsidRDefault="00A618C4" w:rsidP="00477EA8">
      <w:pPr>
        <w:numPr>
          <w:ilvl w:val="0"/>
          <w:numId w:val="20"/>
        </w:numPr>
        <w:spacing w:after="0" w:line="360" w:lineRule="auto"/>
        <w:ind w:left="1418" w:hanging="284"/>
        <w:jc w:val="both"/>
        <w:rPr>
          <w:rFonts w:ascii="Arial" w:eastAsia="Calibri" w:hAnsi="Arial" w:cs="Arial"/>
        </w:rPr>
      </w:pPr>
      <w:r w:rsidRPr="00C13A40">
        <w:rPr>
          <w:rFonts w:ascii="Arial" w:eastAsia="Calibri" w:hAnsi="Arial" w:cs="Arial"/>
        </w:rPr>
        <w:t xml:space="preserve">oświadczenie stanowi dowód potwierdzający brak podstaw wykluczenia, spełnianie warunków udziału w postępowaniu, odpowiednio na dzień składania </w:t>
      </w:r>
      <w:r w:rsidRPr="00C13A40">
        <w:rPr>
          <w:rFonts w:ascii="Arial" w:eastAsia="Calibri" w:hAnsi="Arial" w:cs="Arial"/>
        </w:rPr>
        <w:lastRenderedPageBreak/>
        <w:t>ofert, tymczasowo zastępujący wymagane przez Zamawiającego podmiotowe środki dowodowe – w celu potwierdzenia braku podstaw wykluczenia określonych przez Zamawiającego odpowiednio w Części III JEDZ Tabela A, B, C i D, w celu potwierdzenia spełnienia warunków udziału w postępowaniu określonych przez Zamawiającego w Części IV sekcję α (alfa);</w:t>
      </w:r>
    </w:p>
    <w:p w14:paraId="1EE02487" w14:textId="77777777" w:rsidR="00A618C4" w:rsidRPr="00C13A40" w:rsidRDefault="00A618C4" w:rsidP="00477EA8">
      <w:pPr>
        <w:numPr>
          <w:ilvl w:val="0"/>
          <w:numId w:val="20"/>
        </w:numPr>
        <w:spacing w:after="0" w:line="360" w:lineRule="auto"/>
        <w:ind w:left="1418" w:hanging="284"/>
        <w:jc w:val="both"/>
        <w:rPr>
          <w:rFonts w:ascii="Arial" w:eastAsia="Calibri" w:hAnsi="Arial" w:cs="Arial"/>
        </w:rPr>
      </w:pPr>
      <w:r w:rsidRPr="00C13A40">
        <w:rPr>
          <w:rFonts w:ascii="Arial" w:eastAsia="Calibri" w:hAnsi="Arial" w:cs="Arial"/>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17E613AE" w14:textId="77777777" w:rsidR="00A618C4" w:rsidRPr="00C13A40" w:rsidRDefault="00A618C4" w:rsidP="00477EA8">
      <w:pPr>
        <w:numPr>
          <w:ilvl w:val="0"/>
          <w:numId w:val="20"/>
        </w:numPr>
        <w:spacing w:after="0" w:line="360" w:lineRule="auto"/>
        <w:ind w:left="1418" w:hanging="284"/>
        <w:jc w:val="both"/>
        <w:rPr>
          <w:rFonts w:ascii="Arial" w:eastAsia="Calibri" w:hAnsi="Arial" w:cs="Arial"/>
        </w:rPr>
      </w:pPr>
      <w:r w:rsidRPr="00C13A40">
        <w:rPr>
          <w:rFonts w:ascii="Arial" w:eastAsia="Calibri" w:hAnsi="Arial" w:cs="Arial"/>
        </w:rPr>
        <w:t>w przypadku polegania na zdolnościach lub sytuacji podmiotów udostępniających zasoby, Wykonawca przedstawia, wraz z oświadczeniem, JEDZ, także oświadczenie podmiotu udostępniającego zasoby, potwierdzające brak podstaw wykluczenia tego podmiotu oraz odpowiednio spełnianie warunków udziału w postępowaniu w zakresie, w jakim Wykonawca powołuje się na jego zasoby;</w:t>
      </w:r>
    </w:p>
    <w:p w14:paraId="708DBC5F" w14:textId="77777777" w:rsidR="00A618C4" w:rsidRPr="00C13A40" w:rsidRDefault="00A618C4" w:rsidP="00477EA8">
      <w:pPr>
        <w:numPr>
          <w:ilvl w:val="0"/>
          <w:numId w:val="20"/>
        </w:numPr>
        <w:spacing w:after="0" w:line="360" w:lineRule="auto"/>
        <w:ind w:left="1418" w:hanging="284"/>
        <w:jc w:val="both"/>
        <w:rPr>
          <w:rFonts w:ascii="Arial" w:eastAsia="Calibri" w:hAnsi="Arial" w:cs="Arial"/>
        </w:rPr>
      </w:pPr>
      <w:r w:rsidRPr="00C13A40">
        <w:rPr>
          <w:rFonts w:ascii="Arial" w:eastAsia="Calibri" w:hAnsi="Arial" w:cs="Arial"/>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08807144" w14:textId="77777777" w:rsidR="00A618C4" w:rsidRPr="00C13A40" w:rsidRDefault="00A618C4" w:rsidP="00477EA8">
      <w:pPr>
        <w:numPr>
          <w:ilvl w:val="0"/>
          <w:numId w:val="20"/>
        </w:numPr>
        <w:spacing w:after="0" w:line="360" w:lineRule="auto"/>
        <w:ind w:left="1418" w:hanging="284"/>
        <w:jc w:val="both"/>
        <w:rPr>
          <w:rFonts w:ascii="Arial" w:eastAsia="Calibri" w:hAnsi="Arial" w:cs="Arial"/>
        </w:rPr>
      </w:pPr>
      <w:r w:rsidRPr="00C13A40">
        <w:rPr>
          <w:rFonts w:ascii="Arial" w:eastAsia="Calibri" w:hAnsi="Arial" w:cs="Arial"/>
        </w:rPr>
        <w:t>w przypadku składania przez jednego Wykonawcę ofert dotyczących więcej niż jednej części zamówienia, Zamawiający wymaga złożenia odrębnego dokumentu JEDZ dla każdej części zamówienia;</w:t>
      </w:r>
    </w:p>
    <w:p w14:paraId="27264786" w14:textId="3A88291A" w:rsidR="00A618C4" w:rsidRPr="001708DF" w:rsidRDefault="0003528D" w:rsidP="00C13A40">
      <w:pPr>
        <w:numPr>
          <w:ilvl w:val="5"/>
          <w:numId w:val="1"/>
        </w:numPr>
        <w:spacing w:after="0" w:line="360" w:lineRule="auto"/>
        <w:ind w:left="1134" w:hanging="283"/>
        <w:jc w:val="both"/>
        <w:rPr>
          <w:rFonts w:ascii="Arial" w:eastAsia="Calibri" w:hAnsi="Arial" w:cs="Arial"/>
        </w:rPr>
      </w:pPr>
      <w:r w:rsidRPr="001708DF">
        <w:rPr>
          <w:rFonts w:ascii="Arial" w:eastAsia="Calibri"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jeśli Wykonawca polega na zdolnościach lub sytuacji podmiotów udostępniających zasoby</w:t>
      </w:r>
      <w:r w:rsidRPr="001708DF" w:rsidDel="000903B2">
        <w:rPr>
          <w:rFonts w:ascii="Arial" w:eastAsia="Calibri" w:hAnsi="Arial" w:cs="Arial"/>
        </w:rPr>
        <w:t xml:space="preserve"> </w:t>
      </w:r>
      <w:r w:rsidR="00A618C4" w:rsidRPr="001708DF">
        <w:rPr>
          <w:rFonts w:ascii="Arial" w:eastAsia="Calibri" w:hAnsi="Arial" w:cs="Arial"/>
        </w:rPr>
        <w:t xml:space="preserve"> –</w:t>
      </w:r>
      <w:r w:rsidRPr="001708DF">
        <w:rPr>
          <w:rFonts w:ascii="Arial" w:eastAsia="Calibri" w:hAnsi="Arial" w:cs="Arial"/>
        </w:rPr>
        <w:t xml:space="preserve"> </w:t>
      </w:r>
      <w:r w:rsidR="00A618C4" w:rsidRPr="001708DF">
        <w:rPr>
          <w:rFonts w:ascii="Arial" w:eastAsia="Calibri" w:hAnsi="Arial" w:cs="Arial"/>
        </w:rPr>
        <w:t>wz</w:t>
      </w:r>
      <w:r w:rsidR="002359C9" w:rsidRPr="001708DF">
        <w:rPr>
          <w:rFonts w:ascii="Arial" w:eastAsia="Calibri" w:hAnsi="Arial" w:cs="Arial"/>
        </w:rPr>
        <w:t>ór</w:t>
      </w:r>
      <w:r w:rsidR="00A618C4" w:rsidRPr="001708DF">
        <w:rPr>
          <w:rFonts w:ascii="Arial" w:eastAsia="Calibri" w:hAnsi="Arial" w:cs="Arial"/>
        </w:rPr>
        <w:t xml:space="preserve"> </w:t>
      </w:r>
      <w:r w:rsidR="002359C9" w:rsidRPr="001708DF">
        <w:rPr>
          <w:rFonts w:ascii="Arial" w:eastAsia="Calibri" w:hAnsi="Arial" w:cs="Arial"/>
        </w:rPr>
        <w:t xml:space="preserve">zobowiązania </w:t>
      </w:r>
      <w:r w:rsidR="00A618C4" w:rsidRPr="001708DF">
        <w:rPr>
          <w:rFonts w:ascii="Arial" w:eastAsia="Calibri" w:hAnsi="Arial" w:cs="Arial"/>
        </w:rPr>
        <w:t>stanowi Załącznik nr 4 do SWZ;</w:t>
      </w:r>
    </w:p>
    <w:p w14:paraId="0292A37E" w14:textId="5F06AB82" w:rsidR="00A618C4" w:rsidRPr="00C13A40" w:rsidRDefault="008E4E26" w:rsidP="00C13A40">
      <w:pPr>
        <w:numPr>
          <w:ilvl w:val="5"/>
          <w:numId w:val="1"/>
        </w:numPr>
        <w:spacing w:after="0" w:line="360" w:lineRule="auto"/>
        <w:ind w:left="1134" w:hanging="283"/>
        <w:jc w:val="both"/>
        <w:rPr>
          <w:rFonts w:ascii="Arial" w:eastAsia="Calibri" w:hAnsi="Arial" w:cs="Arial"/>
        </w:rPr>
      </w:pPr>
      <w:r w:rsidRPr="008E4E26">
        <w:rPr>
          <w:rFonts w:ascii="Arial" w:eastAsia="Calibri" w:hAnsi="Arial" w:cs="Arial"/>
        </w:rPr>
        <w:t>pełnomocnictwo lub inny dokument potwierdzający umocowanie do reprezentowania Wykonawcy, o ile ofertę składa pełnomocnik. Wymaganie stosuje się odpowiednio do osoby działającej w imieniu Wykonawców wspólnie ubiegających się o udzielenie zamówienia publicznego (</w:t>
      </w:r>
      <w:r w:rsidRPr="008E4E26">
        <w:rPr>
          <w:rFonts w:ascii="Arial" w:eastAsia="Calibri" w:hAnsi="Arial" w:cs="Arial"/>
          <w:i/>
          <w:iCs/>
        </w:rPr>
        <w:t xml:space="preserve">jeśli ofertę składają </w:t>
      </w:r>
      <w:r w:rsidRPr="008E4E26">
        <w:rPr>
          <w:rFonts w:ascii="Arial" w:eastAsia="Calibri" w:hAnsi="Arial" w:cs="Arial"/>
          <w:i/>
          <w:iCs/>
        </w:rPr>
        <w:lastRenderedPageBreak/>
        <w:t>Wykonawcy wspólnie ubiegający się o udzielenie zamówienia</w:t>
      </w:r>
      <w:r w:rsidRPr="008E4E26">
        <w:rPr>
          <w:rFonts w:ascii="Arial" w:eastAsia="Calibri" w:hAnsi="Arial" w:cs="Arial"/>
        </w:rPr>
        <w:t>) oraz do osoby działającej w imieniu podmiotu udostępniającego zasoby na zasadach określonych w art. 118 ustawy lub podwykonawcy niebędącego podmiotem udostępniającym zasoby na takich zasadach (</w:t>
      </w:r>
      <w:r w:rsidRPr="008E4E26">
        <w:rPr>
          <w:rFonts w:ascii="Arial" w:eastAsia="Calibri" w:hAnsi="Arial" w:cs="Arial"/>
          <w:i/>
          <w:iCs/>
        </w:rPr>
        <w:t>jeśli dotyczy</w:t>
      </w:r>
      <w:r w:rsidRPr="008E4E26">
        <w:rPr>
          <w:rFonts w:ascii="Arial" w:eastAsia="Calibri" w:hAnsi="Arial" w:cs="Arial"/>
        </w:rPr>
        <w:t>);</w:t>
      </w:r>
    </w:p>
    <w:p w14:paraId="087E9EB8" w14:textId="2DA36E08" w:rsidR="005A0680" w:rsidRPr="00C13A40" w:rsidRDefault="00A618C4" w:rsidP="00C13A40">
      <w:pPr>
        <w:numPr>
          <w:ilvl w:val="5"/>
          <w:numId w:val="1"/>
        </w:numPr>
        <w:spacing w:after="0" w:line="360" w:lineRule="auto"/>
        <w:ind w:left="1135" w:hanging="284"/>
        <w:jc w:val="both"/>
        <w:rPr>
          <w:rFonts w:ascii="Arial" w:eastAsia="Calibri" w:hAnsi="Arial" w:cs="Arial"/>
        </w:rPr>
      </w:pPr>
      <w:r w:rsidRPr="00C13A40">
        <w:rPr>
          <w:rFonts w:ascii="Arial" w:eastAsia="Calibri" w:hAnsi="Arial" w:cs="Arial"/>
        </w:rPr>
        <w:t>dokument potwierdzający wniesienie wadium, jeżeli Wykonawca wnosi wadium w</w:t>
      </w:r>
      <w:r w:rsidR="00A829CE" w:rsidRPr="00C13A40">
        <w:rPr>
          <w:rFonts w:ascii="Arial" w:eastAsia="Calibri" w:hAnsi="Arial" w:cs="Arial"/>
        </w:rPr>
        <w:t> </w:t>
      </w:r>
      <w:r w:rsidRPr="00C13A40">
        <w:rPr>
          <w:rFonts w:ascii="Arial" w:eastAsia="Calibri" w:hAnsi="Arial" w:cs="Arial"/>
        </w:rPr>
        <w:t>innej formie niż pieniądz</w:t>
      </w:r>
      <w:r w:rsidR="005A0680" w:rsidRPr="00C13A40">
        <w:rPr>
          <w:rFonts w:ascii="Arial" w:eastAsia="Calibri" w:hAnsi="Arial" w:cs="Arial"/>
        </w:rPr>
        <w:t>;</w:t>
      </w:r>
      <w:r w:rsidR="008D6AF1" w:rsidRPr="00C13A40">
        <w:rPr>
          <w:rFonts w:ascii="Arial" w:eastAsia="Calibri" w:hAnsi="Arial" w:cs="Arial"/>
        </w:rPr>
        <w:t xml:space="preserve"> - dot. części nr </w:t>
      </w:r>
      <w:r w:rsidR="00035981">
        <w:rPr>
          <w:rFonts w:ascii="Arial" w:eastAsia="Calibri" w:hAnsi="Arial" w:cs="Arial"/>
        </w:rPr>
        <w:t>2</w:t>
      </w:r>
      <w:r w:rsidR="003877F4">
        <w:rPr>
          <w:rFonts w:ascii="Arial" w:eastAsia="Calibri" w:hAnsi="Arial" w:cs="Arial"/>
        </w:rPr>
        <w:t>;</w:t>
      </w:r>
    </w:p>
    <w:p w14:paraId="09756021" w14:textId="77777777" w:rsidR="003877F4" w:rsidRDefault="001D7290" w:rsidP="003877F4">
      <w:pPr>
        <w:numPr>
          <w:ilvl w:val="5"/>
          <w:numId w:val="1"/>
        </w:numPr>
        <w:spacing w:after="0" w:line="360" w:lineRule="auto"/>
        <w:ind w:left="1135" w:hanging="284"/>
        <w:jc w:val="both"/>
        <w:rPr>
          <w:rFonts w:ascii="Arial" w:eastAsia="Calibri" w:hAnsi="Arial" w:cs="Arial"/>
        </w:rPr>
      </w:pPr>
      <w:r w:rsidRPr="00C13A40">
        <w:rPr>
          <w:rFonts w:ascii="Arial" w:eastAsia="Calibri" w:hAnsi="Arial" w:cs="Arial"/>
        </w:rPr>
        <w:t>przedmiotowe środki dowodowe, o których mowa w Rozdziale V SWZ</w:t>
      </w:r>
      <w:r w:rsidR="00BA0F6C" w:rsidRPr="00C13A40">
        <w:rPr>
          <w:rFonts w:ascii="Arial" w:eastAsia="Calibri" w:hAnsi="Arial" w:cs="Arial"/>
        </w:rPr>
        <w:t xml:space="preserve"> w zakresie </w:t>
      </w:r>
      <w:r w:rsidR="00BA0F6C" w:rsidRPr="00C13A40">
        <w:rPr>
          <w:rFonts w:ascii="Arial" w:eastAsia="Calibri" w:hAnsi="Arial" w:cs="Arial"/>
          <w:bCs/>
        </w:rPr>
        <w:t>części, na którą Wykonawca składa ofertę</w:t>
      </w:r>
      <w:r w:rsidR="003877F4">
        <w:rPr>
          <w:rFonts w:ascii="Arial" w:eastAsia="Calibri" w:hAnsi="Arial" w:cs="Arial"/>
          <w:bCs/>
        </w:rPr>
        <w:t>;</w:t>
      </w:r>
    </w:p>
    <w:p w14:paraId="0C5CCB73" w14:textId="2EEB91AE" w:rsidR="00A618C4" w:rsidRPr="00D35EC2" w:rsidRDefault="003877F4" w:rsidP="003877F4">
      <w:pPr>
        <w:numPr>
          <w:ilvl w:val="5"/>
          <w:numId w:val="1"/>
        </w:numPr>
        <w:spacing w:after="0" w:line="360" w:lineRule="auto"/>
        <w:ind w:left="1135" w:hanging="284"/>
        <w:jc w:val="both"/>
        <w:rPr>
          <w:rFonts w:ascii="Arial" w:eastAsia="Calibri" w:hAnsi="Arial" w:cs="Arial"/>
        </w:rPr>
      </w:pPr>
      <w:r w:rsidRPr="00D35EC2">
        <w:rPr>
          <w:rFonts w:ascii="Arial" w:eastAsia="Calibri" w:hAnsi="Arial" w:cs="Arial"/>
        </w:rPr>
        <w:t>oświadczenia dotyczące przesłanek wykluczenia z art. 5k rozporządzenia 833/2014 oraz art. 7 ust. 1 ustawy o szczególnych rozwiązaniach w zakresie przeciwdziałania wspieraniu agresji na Ukrainę oraz służących ochronie bezpieczeństwa narodowego – zgodnie z wzorem stanowiącym Załącznik nr 10 do SWZ.</w:t>
      </w:r>
    </w:p>
    <w:p w14:paraId="5EF5BE96" w14:textId="77777777" w:rsidR="00A618C4" w:rsidRPr="00C13A40" w:rsidRDefault="00A618C4" w:rsidP="00C13A40">
      <w:pPr>
        <w:numPr>
          <w:ilvl w:val="3"/>
          <w:numId w:val="5"/>
        </w:numPr>
        <w:spacing w:after="120" w:line="360" w:lineRule="auto"/>
        <w:ind w:left="851" w:hanging="284"/>
        <w:jc w:val="both"/>
        <w:rPr>
          <w:rFonts w:ascii="Arial" w:eastAsia="Calibri" w:hAnsi="Arial" w:cs="Arial"/>
        </w:rPr>
      </w:pPr>
      <w:r w:rsidRPr="00C13A40">
        <w:rPr>
          <w:rFonts w:ascii="Arial" w:eastAsia="Calibri" w:hAnsi="Arial" w:cs="Arial"/>
        </w:rPr>
        <w:t>Wykaz podmiotowych środków dowodowych aktualnych na dzień złożenia, składanych przez Wykonawcę w postępowaniu na wezwanie Zamawiającego w celu potwierdzenia spełnienia warunków udziału w postępowaniu:</w:t>
      </w:r>
    </w:p>
    <w:p w14:paraId="149D6918" w14:textId="31F1CE06" w:rsidR="00A618C4" w:rsidRPr="00C13A40" w:rsidRDefault="00A618C4" w:rsidP="00477EA8">
      <w:pPr>
        <w:numPr>
          <w:ilvl w:val="0"/>
          <w:numId w:val="21"/>
        </w:numPr>
        <w:spacing w:after="120" w:line="360" w:lineRule="auto"/>
        <w:ind w:left="1134" w:hanging="283"/>
        <w:jc w:val="both"/>
        <w:rPr>
          <w:rFonts w:ascii="Arial" w:eastAsia="Calibri" w:hAnsi="Arial" w:cs="Arial"/>
        </w:rPr>
      </w:pPr>
      <w:r w:rsidRPr="00C13A40">
        <w:rPr>
          <w:rFonts w:ascii="Arial" w:eastAsia="Calibri" w:hAnsi="Arial" w:cs="Arial"/>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w:t>
      </w:r>
      <w:r w:rsidR="006761BE" w:rsidRPr="00C13A40">
        <w:rPr>
          <w:rFonts w:ascii="Arial" w:eastAsia="Calibri" w:hAnsi="Arial" w:cs="Arial"/>
        </w:rPr>
        <w:t> </w:t>
      </w:r>
      <w:r w:rsidRPr="00C13A40">
        <w:rPr>
          <w:rFonts w:ascii="Arial" w:eastAsia="Calibri" w:hAnsi="Arial" w:cs="Arial"/>
        </w:rPr>
        <w:t>stanie uzyskać tych dokumentów – oświadczenie Wykonawcy; w przypadku świadczeń powtarzających się lub ciągłych nadal wykonywanych referencje bądź inne dokumenty potwierdzające ich należyte wykonywanie powinny być wystawione w okresie ostatnich 3 miesięcy – zgodnie z wzorem stanowiącym Załącznik nr 5 do SWZ. Jeśli Wykonawca składa oświadczenie, zobowiązany jest podać przyczyny braku możliwości uzyskania dowodów określających, czy te dostawy lub usługi zostały wykonane lub są wykonywane należycie.</w:t>
      </w:r>
    </w:p>
    <w:p w14:paraId="704F6961" w14:textId="1304BFB5" w:rsidR="00A618C4" w:rsidRDefault="00A618C4" w:rsidP="00CF72EE">
      <w:pPr>
        <w:spacing w:after="120" w:line="360" w:lineRule="auto"/>
        <w:ind w:left="1134"/>
        <w:jc w:val="both"/>
        <w:rPr>
          <w:rFonts w:ascii="Arial" w:eastAsia="Calibri" w:hAnsi="Arial" w:cs="Arial"/>
        </w:rPr>
      </w:pPr>
      <w:bookmarkStart w:id="8" w:name="_Hlk67833446"/>
      <w:r w:rsidRPr="00C13A40">
        <w:rPr>
          <w:rFonts w:ascii="Arial" w:eastAsia="Calibri" w:hAnsi="Arial" w:cs="Arial"/>
        </w:rPr>
        <w:t xml:space="preserve">Jeżeli Wykonawca powołuje się na doświadczenie w realizacji usług lub dostaw, wykonanych wspólnie z innymi Wykonawcami wykaz dotyczący usług lub dostaw, w których wykonaniu Wykonawca ten bezpośrednio uczestniczył (wykonywał), a w </w:t>
      </w:r>
      <w:r w:rsidRPr="00C13A40">
        <w:rPr>
          <w:rFonts w:ascii="Arial" w:eastAsia="Calibri" w:hAnsi="Arial" w:cs="Arial"/>
        </w:rPr>
        <w:lastRenderedPageBreak/>
        <w:t>przypadku świadczeń powtarzających się lub ciągłych, w których wykonywaniu bezpośrednio uczestniczył (wykonywał) lub uczestniczy (wykonuje)</w:t>
      </w:r>
      <w:bookmarkEnd w:id="8"/>
      <w:r w:rsidRPr="00C13A40">
        <w:rPr>
          <w:rFonts w:ascii="Arial" w:eastAsia="Calibri" w:hAnsi="Arial" w:cs="Arial"/>
        </w:rPr>
        <w:t>.</w:t>
      </w:r>
    </w:p>
    <w:p w14:paraId="383B4D3C" w14:textId="35E91DDA" w:rsidR="00BB1127" w:rsidRPr="00C13A40" w:rsidRDefault="00BB1127" w:rsidP="00BB1127">
      <w:pPr>
        <w:numPr>
          <w:ilvl w:val="0"/>
          <w:numId w:val="21"/>
        </w:numPr>
        <w:spacing w:after="120" w:line="360" w:lineRule="auto"/>
        <w:ind w:left="1134" w:hanging="283"/>
        <w:jc w:val="both"/>
        <w:rPr>
          <w:rFonts w:ascii="Arial" w:eastAsia="Calibri" w:hAnsi="Arial" w:cs="Arial"/>
        </w:rPr>
      </w:pPr>
      <w:r w:rsidRPr="00BB1127">
        <w:rPr>
          <w:rFonts w:ascii="Arial" w:eastAsia="Calibri" w:hAnsi="Arial" w:cs="Arial"/>
        </w:rPr>
        <w:t xml:space="preserve">informacja banku lub spółdzielczej kasy oszczędnościowo-kredytowej potwierdzającej wysokość posiadanych środków finansowych lub zdolność kredytową Wykonawcy, w okresie nie wcześniejszym niż 3 miesiące przed jej złożeniem – w przypadku Wykonawców składających ofertę na Część </w:t>
      </w:r>
      <w:r>
        <w:rPr>
          <w:rFonts w:ascii="Arial" w:eastAsia="Calibri" w:hAnsi="Arial" w:cs="Arial"/>
        </w:rPr>
        <w:t>2</w:t>
      </w:r>
      <w:r w:rsidRPr="00BB1127">
        <w:rPr>
          <w:rFonts w:ascii="Arial" w:eastAsia="Calibri" w:hAnsi="Arial" w:cs="Arial"/>
        </w:rPr>
        <w:t xml:space="preserve"> zamówienia;</w:t>
      </w:r>
    </w:p>
    <w:p w14:paraId="2C0EA7F1" w14:textId="77777777" w:rsidR="00A618C4" w:rsidRPr="00C13A40" w:rsidRDefault="00A618C4" w:rsidP="00C13A40">
      <w:pPr>
        <w:numPr>
          <w:ilvl w:val="3"/>
          <w:numId w:val="5"/>
        </w:numPr>
        <w:spacing w:after="120" w:line="360" w:lineRule="auto"/>
        <w:ind w:left="851" w:hanging="284"/>
        <w:jc w:val="both"/>
        <w:rPr>
          <w:rFonts w:ascii="Arial" w:eastAsia="Calibri" w:hAnsi="Arial" w:cs="Arial"/>
        </w:rPr>
      </w:pPr>
      <w:r w:rsidRPr="00C13A40">
        <w:rPr>
          <w:rFonts w:ascii="Arial" w:eastAsia="Calibri" w:hAnsi="Arial" w:cs="Arial"/>
        </w:rPr>
        <w:t>Wykaz podmiotowych środków dowodowych aktualnych na dzień złożenia, składanych przez Wykonawcę w postępowaniu na wezwanie Zamawiającego w celu potwierdzenia braku podstaw wykluczenia:</w:t>
      </w:r>
    </w:p>
    <w:p w14:paraId="494DA204" w14:textId="77777777" w:rsidR="00A618C4" w:rsidRPr="00C13A40" w:rsidRDefault="00A618C4" w:rsidP="00477EA8">
      <w:pPr>
        <w:numPr>
          <w:ilvl w:val="0"/>
          <w:numId w:val="22"/>
        </w:numPr>
        <w:spacing w:after="120" w:line="360" w:lineRule="auto"/>
        <w:ind w:left="1134" w:hanging="283"/>
        <w:contextualSpacing/>
        <w:jc w:val="both"/>
        <w:rPr>
          <w:rFonts w:ascii="Arial" w:eastAsia="Calibri" w:hAnsi="Arial" w:cs="Arial"/>
        </w:rPr>
      </w:pPr>
      <w:r w:rsidRPr="00C13A40">
        <w:rPr>
          <w:rFonts w:ascii="Arial" w:eastAsia="Calibri" w:hAnsi="Arial" w:cs="Arial"/>
        </w:rPr>
        <w:t>informacja z Krajowego Rejestru Karnego w zakresie: art. 108 ust. 1 pkt 1) i 2) ustawy, art. 108 ust. 1 pkt 4) ustawy – odnośnie orzeczenia zakazu ubiegania się o zamówienie publiczne tytułem środka karnego – sporządzona nie wcześniej niż 6 miesięcy przed jej złożeniem;</w:t>
      </w:r>
    </w:p>
    <w:p w14:paraId="424D48A6" w14:textId="77777777" w:rsidR="00A618C4" w:rsidRPr="00C13A40" w:rsidRDefault="00A618C4" w:rsidP="00477EA8">
      <w:pPr>
        <w:numPr>
          <w:ilvl w:val="0"/>
          <w:numId w:val="22"/>
        </w:numPr>
        <w:spacing w:after="120" w:line="360" w:lineRule="auto"/>
        <w:ind w:left="1134" w:hanging="283"/>
        <w:contextualSpacing/>
        <w:jc w:val="both"/>
        <w:rPr>
          <w:rFonts w:ascii="Arial" w:eastAsia="Calibri" w:hAnsi="Arial" w:cs="Arial"/>
        </w:rPr>
      </w:pPr>
      <w:r w:rsidRPr="00C13A40">
        <w:rPr>
          <w:rFonts w:ascii="Arial" w:eastAsia="Calibri" w:hAnsi="Arial" w:cs="Arial"/>
        </w:rPr>
        <w:t>oświadczenie Wykonawcy, w zakresie art. 108 ust. 1 pkt 5) ustawy, o braku przynależności do tej samej grupy kapitałowej w rozumieniu ustawy z dnia 16 lutego 2007 r. o ochronie konkurencji i konsumentów (</w:t>
      </w:r>
      <w:r w:rsidRPr="00C13A40">
        <w:rPr>
          <w:rFonts w:ascii="Arial" w:eastAsia="Times New Roman" w:hAnsi="Arial" w:cs="Arial"/>
          <w:lang w:eastAsia="pl-PL"/>
        </w:rPr>
        <w:t>Dz.U. 2021 poz. 275</w:t>
      </w:r>
      <w:r w:rsidRPr="00C13A40">
        <w:rPr>
          <w:rFonts w:ascii="Arial" w:eastAsia="Calibri" w:hAnsi="Arial" w:cs="Aria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Załącznik nr 7 do SWZ.;</w:t>
      </w:r>
    </w:p>
    <w:p w14:paraId="7267E97E" w14:textId="77777777" w:rsidR="00A618C4" w:rsidRPr="00C13A40" w:rsidRDefault="00A618C4" w:rsidP="00477EA8">
      <w:pPr>
        <w:numPr>
          <w:ilvl w:val="0"/>
          <w:numId w:val="22"/>
        </w:numPr>
        <w:spacing w:after="120" w:line="360" w:lineRule="auto"/>
        <w:ind w:left="1134" w:hanging="283"/>
        <w:contextualSpacing/>
        <w:jc w:val="both"/>
        <w:rPr>
          <w:rFonts w:ascii="Arial" w:eastAsia="Calibri" w:hAnsi="Arial" w:cs="Arial"/>
        </w:rPr>
      </w:pPr>
      <w:r w:rsidRPr="00C13A40">
        <w:rPr>
          <w:rFonts w:ascii="Arial" w:eastAsia="Calibri" w:hAnsi="Arial" w:cs="Arial"/>
        </w:rPr>
        <w:t>odpis lub informacja z Krajowego Rejestru Sądowego lub z Centralnej Ewidencji i Informacji o Działalności Gospodarczej, w zakresie art. 109 ust. 1 pkt 4) ustawy, sporządzone nie wcześniej niż 3 miesiące przed jego/jej złożeniem, jeżeli odrębne przepisy wymagają wpisu do rejestru lub ewidencji;</w:t>
      </w:r>
    </w:p>
    <w:p w14:paraId="17756D0E" w14:textId="13BD69A1" w:rsidR="00A618C4" w:rsidRPr="00C13A40" w:rsidRDefault="008D22E8" w:rsidP="00477EA8">
      <w:pPr>
        <w:numPr>
          <w:ilvl w:val="0"/>
          <w:numId w:val="22"/>
        </w:numPr>
        <w:spacing w:after="120" w:line="360" w:lineRule="auto"/>
        <w:ind w:left="1134" w:hanging="283"/>
        <w:jc w:val="both"/>
        <w:rPr>
          <w:rFonts w:ascii="Arial" w:eastAsia="Calibri" w:hAnsi="Arial" w:cs="Arial"/>
        </w:rPr>
      </w:pPr>
      <w:bookmarkStart w:id="9" w:name="_Hlk67836803"/>
      <w:r w:rsidRPr="008D22E8">
        <w:rPr>
          <w:rFonts w:ascii="Arial" w:eastAsia="Calibri" w:hAnsi="Arial" w:cs="Arial"/>
        </w:rPr>
        <w:t>oświadczenia Wykonawcy o aktualności informacji zawartych w oświadczeniu, o</w:t>
      </w:r>
      <w:r>
        <w:rPr>
          <w:rFonts w:ascii="Arial" w:eastAsia="Calibri" w:hAnsi="Arial" w:cs="Arial"/>
        </w:rPr>
        <w:t> </w:t>
      </w:r>
      <w:r w:rsidRPr="008D22E8">
        <w:rPr>
          <w:rFonts w:ascii="Arial" w:eastAsia="Calibri" w:hAnsi="Arial" w:cs="Arial"/>
        </w:rPr>
        <w:t>którym mowa w art. 125 ust. 1 ustawy, w zakresie podstaw wykluczenia z</w:t>
      </w:r>
      <w:r>
        <w:rPr>
          <w:rFonts w:ascii="Arial" w:eastAsia="Calibri" w:hAnsi="Arial" w:cs="Arial"/>
        </w:rPr>
        <w:t> </w:t>
      </w:r>
      <w:r w:rsidRPr="008D22E8">
        <w:rPr>
          <w:rFonts w:ascii="Arial" w:eastAsia="Calibri" w:hAnsi="Arial" w:cs="Arial"/>
        </w:rPr>
        <w:t>postępowania wskazanych przez Zamawiającego, o których mowa w: art. 108 ust. 1 pkt 3) ustawy, art. 108 ust. 1 pkt 4) ustawy – dotyczących orzeczenia zakazu ubiegania się o zamówienie publiczne tytułem środka zapobiegawczego, art. 108 ust. 1 pkt 5) ustawy – dotyczących zawarcia z innymi Wykonawcami porozumienia mającego na celu zakłócenie konkurencji, art. 108 ust. 1 pkt 6) ustawy, art. 109 ust. 1 pkt 5)–10) ustawy</w:t>
      </w:r>
      <w:r w:rsidR="00A618C4" w:rsidRPr="00C13A40">
        <w:rPr>
          <w:rFonts w:ascii="Arial" w:eastAsia="Calibri" w:hAnsi="Arial" w:cs="Arial"/>
        </w:rPr>
        <w:t>.</w:t>
      </w:r>
      <w:bookmarkEnd w:id="9"/>
    </w:p>
    <w:p w14:paraId="0EE56351" w14:textId="456795AB" w:rsidR="00A618C4" w:rsidRPr="00C13A40" w:rsidRDefault="00A618C4" w:rsidP="00C13A40">
      <w:pPr>
        <w:numPr>
          <w:ilvl w:val="3"/>
          <w:numId w:val="10"/>
        </w:numPr>
        <w:spacing w:after="0" w:line="360" w:lineRule="auto"/>
        <w:ind w:left="851" w:hanging="284"/>
        <w:jc w:val="both"/>
        <w:rPr>
          <w:rFonts w:ascii="Arial" w:eastAsia="Calibri" w:hAnsi="Arial" w:cs="Arial"/>
          <w:bCs/>
        </w:rPr>
      </w:pPr>
      <w:r w:rsidRPr="00C13A40">
        <w:rPr>
          <w:rFonts w:ascii="Arial" w:eastAsia="Calibri" w:hAnsi="Arial" w:cs="Arial"/>
        </w:rPr>
        <w:lastRenderedPageBreak/>
        <w:t xml:space="preserve">Zamawiający żąda od Wykonawcy, który polega na zdolnościach technicznych lub zawodowych lub sytuacji finansowej lub ekonomicznej podmiotów udostępniających zasoby na zasadach określonych w art. 118 ustawy przedstawienia w odniesieniu do tych podmiotów dokumentów wymienionych w pkt. 3 </w:t>
      </w:r>
      <w:proofErr w:type="spellStart"/>
      <w:r w:rsidRPr="00C13A40">
        <w:rPr>
          <w:rFonts w:ascii="Arial" w:eastAsia="Calibri" w:hAnsi="Arial" w:cs="Arial"/>
        </w:rPr>
        <w:t>ppkt</w:t>
      </w:r>
      <w:proofErr w:type="spellEnd"/>
      <w:r w:rsidRPr="00C13A40">
        <w:rPr>
          <w:rFonts w:ascii="Arial" w:eastAsia="Calibri" w:hAnsi="Arial" w:cs="Arial"/>
        </w:rPr>
        <w:t xml:space="preserve"> 1), 3)-</w:t>
      </w:r>
      <w:r w:rsidR="00DE08A9">
        <w:rPr>
          <w:rFonts w:ascii="Arial" w:eastAsia="Calibri" w:hAnsi="Arial" w:cs="Arial"/>
        </w:rPr>
        <w:t>4</w:t>
      </w:r>
      <w:r w:rsidRPr="00C13A40">
        <w:rPr>
          <w:rFonts w:ascii="Arial" w:eastAsia="Calibri" w:hAnsi="Arial" w:cs="Arial"/>
        </w:rPr>
        <w:t>), potwierdzających, że nie zachodzą wobec tych podmiotów podstawy wykluczenia z</w:t>
      </w:r>
      <w:r w:rsidR="008C64FC" w:rsidRPr="00C13A40">
        <w:rPr>
          <w:rFonts w:ascii="Arial" w:eastAsia="Calibri" w:hAnsi="Arial" w:cs="Arial"/>
        </w:rPr>
        <w:t> </w:t>
      </w:r>
      <w:r w:rsidRPr="00C13A40">
        <w:rPr>
          <w:rFonts w:ascii="Arial" w:eastAsia="Calibri" w:hAnsi="Arial" w:cs="Arial"/>
        </w:rPr>
        <w:t xml:space="preserve">postępowania. </w:t>
      </w:r>
    </w:p>
    <w:p w14:paraId="111FDADE" w14:textId="51E9705B" w:rsidR="00A618C4" w:rsidRPr="00C13A40" w:rsidRDefault="00A618C4" w:rsidP="00C13A40">
      <w:pPr>
        <w:numPr>
          <w:ilvl w:val="3"/>
          <w:numId w:val="10"/>
        </w:numPr>
        <w:spacing w:after="0" w:line="360" w:lineRule="auto"/>
        <w:ind w:left="851" w:hanging="284"/>
        <w:jc w:val="both"/>
        <w:rPr>
          <w:rFonts w:ascii="Arial" w:eastAsia="Calibri" w:hAnsi="Arial" w:cs="Arial"/>
          <w:bCs/>
        </w:rPr>
      </w:pPr>
      <w:bookmarkStart w:id="10" w:name="_Hlk67839342"/>
      <w:r w:rsidRPr="00C13A40">
        <w:rPr>
          <w:rFonts w:ascii="Arial" w:eastAsia="Calibri" w:hAnsi="Arial" w:cs="Arial"/>
          <w:bCs/>
        </w:rPr>
        <w:t>W przypadku wspólnego ubiegania się o zamówienie przez Wykonawców, dokumenty i oświadczenia, o których mowa w</w:t>
      </w:r>
      <w:r w:rsidRPr="00C13A40">
        <w:rPr>
          <w:rFonts w:ascii="Arial" w:eastAsia="Calibri" w:hAnsi="Arial" w:cs="Arial"/>
        </w:rPr>
        <w:t xml:space="preserve"> pkt. 3 </w:t>
      </w:r>
      <w:proofErr w:type="spellStart"/>
      <w:r w:rsidRPr="00C13A40">
        <w:rPr>
          <w:rFonts w:ascii="Arial" w:eastAsia="Calibri" w:hAnsi="Arial" w:cs="Arial"/>
        </w:rPr>
        <w:t>ppkt</w:t>
      </w:r>
      <w:proofErr w:type="spellEnd"/>
      <w:r w:rsidRPr="00C13A40">
        <w:rPr>
          <w:rFonts w:ascii="Arial" w:eastAsia="Calibri" w:hAnsi="Arial" w:cs="Arial"/>
        </w:rPr>
        <w:t xml:space="preserve"> 1)-</w:t>
      </w:r>
      <w:r w:rsidR="00DE08A9">
        <w:rPr>
          <w:rFonts w:ascii="Arial" w:eastAsia="Calibri" w:hAnsi="Arial" w:cs="Arial"/>
        </w:rPr>
        <w:t>4</w:t>
      </w:r>
      <w:r w:rsidRPr="00C13A40">
        <w:rPr>
          <w:rFonts w:ascii="Arial" w:eastAsia="Calibri" w:hAnsi="Arial" w:cs="Arial"/>
        </w:rPr>
        <w:t>)</w:t>
      </w:r>
      <w:r w:rsidRPr="00C13A40">
        <w:rPr>
          <w:rFonts w:ascii="Arial" w:eastAsia="Calibri" w:hAnsi="Arial" w:cs="Arial"/>
          <w:bCs/>
        </w:rPr>
        <w:t xml:space="preserve"> potwierdzające, że nie zachodzą wobec Wykonawcy wspólnie ubiegającego się o udzielenie zamówienia, składa każdy z Wykonawców wspólnie ubiegający się o udzielenie zamówienia.</w:t>
      </w:r>
      <w:bookmarkEnd w:id="10"/>
    </w:p>
    <w:p w14:paraId="0E1C3238" w14:textId="4B9F0572" w:rsidR="00A618C4" w:rsidRPr="00C13A40" w:rsidRDefault="00A618C4" w:rsidP="00C13A40">
      <w:pPr>
        <w:numPr>
          <w:ilvl w:val="3"/>
          <w:numId w:val="10"/>
        </w:numPr>
        <w:spacing w:after="120" w:line="360" w:lineRule="auto"/>
        <w:ind w:left="851" w:hanging="284"/>
        <w:jc w:val="both"/>
        <w:rPr>
          <w:rFonts w:ascii="Arial" w:eastAsia="Calibri" w:hAnsi="Arial" w:cs="Arial"/>
          <w:bCs/>
        </w:rPr>
      </w:pPr>
      <w:bookmarkStart w:id="11" w:name="_Hlk67839397"/>
      <w:r w:rsidRPr="00C13A40">
        <w:rPr>
          <w:rFonts w:ascii="Arial" w:eastAsia="Calibri" w:hAnsi="Arial" w:cs="Arial"/>
          <w:bCs/>
        </w:rPr>
        <w:t>Jeżeli Wykonawca ma siedzibę lub miejsce zamieszkania poza terytorium Rzeczypospolitej Polskiej zamiast:</w:t>
      </w:r>
    </w:p>
    <w:p w14:paraId="6ABF5154" w14:textId="77777777" w:rsidR="00A618C4" w:rsidRPr="00C13A40" w:rsidRDefault="00A618C4" w:rsidP="00477EA8">
      <w:pPr>
        <w:numPr>
          <w:ilvl w:val="0"/>
          <w:numId w:val="23"/>
        </w:numPr>
        <w:spacing w:after="0" w:line="360" w:lineRule="auto"/>
        <w:ind w:left="1134" w:hanging="283"/>
        <w:contextualSpacing/>
        <w:jc w:val="both"/>
        <w:rPr>
          <w:rFonts w:ascii="Arial" w:eastAsia="Calibri" w:hAnsi="Arial" w:cs="Arial"/>
          <w:bCs/>
        </w:rPr>
      </w:pPr>
      <w:r w:rsidRPr="00C13A40">
        <w:rPr>
          <w:rFonts w:ascii="Arial" w:eastAsia="Calibri" w:hAnsi="Arial" w:cs="Arial"/>
          <w:bCs/>
        </w:rPr>
        <w:t xml:space="preserve">informacji z Krajowego Rejestru Karnego, o której mowa w </w:t>
      </w:r>
      <w:bookmarkStart w:id="12" w:name="_Hlk67839096"/>
      <w:r w:rsidRPr="00C13A40">
        <w:rPr>
          <w:rFonts w:ascii="Arial" w:eastAsia="Calibri" w:hAnsi="Arial" w:cs="Arial"/>
          <w:bCs/>
        </w:rPr>
        <w:t xml:space="preserve">pkt. 3 </w:t>
      </w:r>
      <w:proofErr w:type="spellStart"/>
      <w:r w:rsidRPr="00C13A40">
        <w:rPr>
          <w:rFonts w:ascii="Arial" w:eastAsia="Calibri" w:hAnsi="Arial" w:cs="Arial"/>
          <w:bCs/>
        </w:rPr>
        <w:t>pkkt</w:t>
      </w:r>
      <w:proofErr w:type="spellEnd"/>
      <w:r w:rsidRPr="00C13A40">
        <w:rPr>
          <w:rFonts w:ascii="Arial" w:eastAsia="Calibri" w:hAnsi="Arial" w:cs="Arial"/>
          <w:bCs/>
        </w:rPr>
        <w:t xml:space="preserve"> 1)</w:t>
      </w:r>
      <w:bookmarkEnd w:id="12"/>
      <w:r w:rsidRPr="00C13A40">
        <w:rPr>
          <w:rFonts w:ascii="Arial" w:eastAsia="Calibri" w:hAnsi="Arial" w:cs="Arial"/>
          <w:bCs/>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 </w:t>
      </w:r>
      <w:proofErr w:type="spellStart"/>
      <w:r w:rsidRPr="00C13A40">
        <w:rPr>
          <w:rFonts w:ascii="Arial" w:eastAsia="Calibri" w:hAnsi="Arial" w:cs="Arial"/>
          <w:bCs/>
        </w:rPr>
        <w:t>pkkt</w:t>
      </w:r>
      <w:proofErr w:type="spellEnd"/>
      <w:r w:rsidRPr="00C13A40">
        <w:rPr>
          <w:rFonts w:ascii="Arial" w:eastAsia="Calibri" w:hAnsi="Arial" w:cs="Arial"/>
          <w:bCs/>
        </w:rPr>
        <w:t xml:space="preserve"> 1);</w:t>
      </w:r>
      <w:bookmarkEnd w:id="11"/>
    </w:p>
    <w:p w14:paraId="1A206EAD" w14:textId="7E6A54D6" w:rsidR="00A618C4" w:rsidRPr="00C13A40" w:rsidRDefault="00B70B95" w:rsidP="00477EA8">
      <w:pPr>
        <w:numPr>
          <w:ilvl w:val="0"/>
          <w:numId w:val="23"/>
        </w:numPr>
        <w:spacing w:after="0" w:line="360" w:lineRule="auto"/>
        <w:ind w:left="1134" w:hanging="283"/>
        <w:contextualSpacing/>
        <w:jc w:val="both"/>
        <w:rPr>
          <w:rFonts w:ascii="Arial" w:eastAsia="Calibri" w:hAnsi="Arial" w:cs="Arial"/>
          <w:bCs/>
        </w:rPr>
      </w:pPr>
      <w:r w:rsidRPr="00B70B95">
        <w:rPr>
          <w:rFonts w:ascii="Arial" w:eastAsia="Calibri" w:hAnsi="Arial" w:cs="Arial"/>
          <w:bCs/>
        </w:rPr>
        <w:t xml:space="preserve">odpisu albo informacji z Krajowego Rejestru Sądowego lub z Centralnej Ewidencji i Informacji o Działalności Gospodarczej, o których mowa w pkt. 3 </w:t>
      </w:r>
      <w:proofErr w:type="spellStart"/>
      <w:r w:rsidRPr="00B70B95">
        <w:rPr>
          <w:rFonts w:ascii="Arial" w:eastAsia="Calibri" w:hAnsi="Arial" w:cs="Arial"/>
          <w:bCs/>
        </w:rPr>
        <w:t>ppkt</w:t>
      </w:r>
      <w:proofErr w:type="spellEnd"/>
      <w:r w:rsidRPr="00B70B95">
        <w:rPr>
          <w:rFonts w:ascii="Arial" w:eastAsia="Calibri" w:hAnsi="Arial" w:cs="Arial"/>
          <w:bCs/>
        </w:rPr>
        <w:t xml:space="preserve"> 3)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618C4" w:rsidRPr="00C13A40">
        <w:rPr>
          <w:rFonts w:ascii="Arial" w:eastAsia="Calibri" w:hAnsi="Arial" w:cs="Arial"/>
          <w:bCs/>
        </w:rPr>
        <w:t>.</w:t>
      </w:r>
    </w:p>
    <w:p w14:paraId="6942AE86" w14:textId="0E61817B" w:rsidR="00A618C4" w:rsidRPr="00C13A40" w:rsidRDefault="00C41A92" w:rsidP="00C13A40">
      <w:pPr>
        <w:spacing w:after="120" w:line="360" w:lineRule="auto"/>
        <w:ind w:left="851"/>
        <w:jc w:val="both"/>
        <w:rPr>
          <w:rFonts w:ascii="Arial" w:eastAsia="Calibri" w:hAnsi="Arial" w:cs="Arial"/>
          <w:bCs/>
        </w:rPr>
      </w:pPr>
      <w:r w:rsidRPr="00C41A92">
        <w:rPr>
          <w:rFonts w:ascii="Arial" w:eastAsia="Calibri" w:hAnsi="Arial" w:cs="Arial"/>
          <w:bCs/>
        </w:rPr>
        <w:t xml:space="preserve">Dokument, o którym mowa w pkt. 6 </w:t>
      </w:r>
      <w:proofErr w:type="spellStart"/>
      <w:r w:rsidRPr="00C41A92">
        <w:rPr>
          <w:rFonts w:ascii="Arial" w:eastAsia="Calibri" w:hAnsi="Arial" w:cs="Arial"/>
          <w:bCs/>
        </w:rPr>
        <w:t>ppkt</w:t>
      </w:r>
      <w:proofErr w:type="spellEnd"/>
      <w:r w:rsidRPr="00C41A92">
        <w:rPr>
          <w:rFonts w:ascii="Arial" w:eastAsia="Calibri" w:hAnsi="Arial" w:cs="Arial"/>
          <w:bCs/>
        </w:rPr>
        <w:t xml:space="preserve"> 1) powinien być wystawiony nie wcześniej niż 6 miesięcy przed jego złożeniem. Dokumenty, o których mowa w pkt. 6 </w:t>
      </w:r>
      <w:proofErr w:type="spellStart"/>
      <w:r w:rsidRPr="00C41A92">
        <w:rPr>
          <w:rFonts w:ascii="Arial" w:eastAsia="Calibri" w:hAnsi="Arial" w:cs="Arial"/>
          <w:bCs/>
        </w:rPr>
        <w:t>ppkt</w:t>
      </w:r>
      <w:proofErr w:type="spellEnd"/>
      <w:r w:rsidRPr="00C41A92">
        <w:rPr>
          <w:rFonts w:ascii="Arial" w:eastAsia="Calibri" w:hAnsi="Arial" w:cs="Arial"/>
          <w:bCs/>
        </w:rPr>
        <w:t xml:space="preserve"> 2), powinny być wystawione nie wcześniej niż 3 miesiące przed ich złożeniem.</w:t>
      </w:r>
    </w:p>
    <w:p w14:paraId="3E2E360D" w14:textId="21DE8EE7" w:rsidR="00A618C4" w:rsidRPr="00C13A40" w:rsidRDefault="00BC2273" w:rsidP="00C13A40">
      <w:pPr>
        <w:numPr>
          <w:ilvl w:val="3"/>
          <w:numId w:val="10"/>
        </w:numPr>
        <w:spacing w:after="0" w:line="360" w:lineRule="auto"/>
        <w:ind w:left="851" w:hanging="284"/>
        <w:jc w:val="both"/>
        <w:rPr>
          <w:rFonts w:ascii="Arial" w:eastAsia="Calibri" w:hAnsi="Arial" w:cs="Arial"/>
          <w:bCs/>
        </w:rPr>
      </w:pPr>
      <w:r w:rsidRPr="00BC2273">
        <w:rPr>
          <w:rFonts w:ascii="Arial" w:eastAsia="Calibri" w:hAnsi="Arial" w:cs="Arial"/>
          <w:bCs/>
        </w:rPr>
        <w:t xml:space="preserve">Jeżeli w kraju, w którym Wykonawca ma siedzibę lub miejsce zamieszkania, nie wydaje się dokumentów, o których mowa w pkt. 6,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BC2273">
        <w:rPr>
          <w:rFonts w:ascii="Arial" w:eastAsia="Calibri" w:hAnsi="Arial" w:cs="Arial"/>
          <w:bCs/>
        </w:rPr>
        <w:lastRenderedPageBreak/>
        <w:t>samorządu zawodowego lub gospodarczego, właściwym ze względu na siedzibę lub miejsce zamieszkania wykonawcy. Wymagania dotyczące terminu wystawienia przedmiotowych dokumentów stosuje się odpowiednio do zapisów określonych w pkt. 6.</w:t>
      </w:r>
    </w:p>
    <w:p w14:paraId="0DDC75BB" w14:textId="1465120F" w:rsidR="00A618C4" w:rsidRPr="00C13A40" w:rsidRDefault="00A618C4" w:rsidP="00C13A40">
      <w:pPr>
        <w:numPr>
          <w:ilvl w:val="3"/>
          <w:numId w:val="10"/>
        </w:numPr>
        <w:spacing w:after="0" w:line="360" w:lineRule="auto"/>
        <w:ind w:left="851" w:hanging="284"/>
        <w:jc w:val="both"/>
        <w:rPr>
          <w:rFonts w:ascii="Arial" w:eastAsia="Calibri" w:hAnsi="Arial" w:cs="Arial"/>
          <w:bCs/>
        </w:rPr>
      </w:pPr>
      <w:r w:rsidRPr="00C13A40">
        <w:rPr>
          <w:rFonts w:ascii="Arial" w:eastAsia="Calibri" w:hAnsi="Arial" w:cs="Arial"/>
          <w:bCs/>
        </w:rPr>
        <w:t>Do podmiotów udostępniających zasoby na zasadach określonych w art. 118 ustawy mających siedzibę lub miejsce zamieszkania poza terytorium Rzeczypospolitej Polskiej, zapisy pkt 6 i 7 stosuje się odpowiednio.</w:t>
      </w:r>
    </w:p>
    <w:p w14:paraId="04728C84" w14:textId="398546DF" w:rsidR="00876F10" w:rsidRPr="00C13A40" w:rsidRDefault="00876F10" w:rsidP="00C13A40">
      <w:pPr>
        <w:numPr>
          <w:ilvl w:val="3"/>
          <w:numId w:val="10"/>
        </w:numPr>
        <w:spacing w:after="0" w:line="360" w:lineRule="auto"/>
        <w:ind w:left="851" w:hanging="284"/>
        <w:jc w:val="both"/>
        <w:rPr>
          <w:rFonts w:ascii="Arial" w:eastAsia="Calibri" w:hAnsi="Arial" w:cs="Arial"/>
          <w:bCs/>
        </w:rPr>
      </w:pPr>
      <w:r w:rsidRPr="00C13A40">
        <w:rPr>
          <w:rFonts w:ascii="Arial" w:eastAsia="Calibri" w:hAnsi="Arial" w:cs="Arial"/>
          <w:bCs/>
        </w:rPr>
        <w:t>Jeżeli jest to niezbędne do zapewnienia odpowiedniego przebiegu postępowania o udzielenie zamówienia, Zamawiający może na każdym etapie postępowania wezwać Wykonawców do złożenia wszystkich lub niektórych podmiotowych środków dowodowych, aktualnych</w:t>
      </w:r>
      <w:r w:rsidRPr="00C13A40">
        <w:rPr>
          <w:rFonts w:ascii="Arial" w:eastAsia="Calibri" w:hAnsi="Arial" w:cs="Arial"/>
        </w:rPr>
        <w:t xml:space="preserve"> na dzień ich złożenia.</w:t>
      </w:r>
    </w:p>
    <w:p w14:paraId="5D9D34B7" w14:textId="77777777" w:rsidR="00A618C4" w:rsidRPr="00C13A40" w:rsidRDefault="00A618C4" w:rsidP="00C13A40">
      <w:pPr>
        <w:numPr>
          <w:ilvl w:val="3"/>
          <w:numId w:val="10"/>
        </w:numPr>
        <w:spacing w:after="0" w:line="360" w:lineRule="auto"/>
        <w:ind w:left="851" w:hanging="425"/>
        <w:jc w:val="both"/>
        <w:rPr>
          <w:rFonts w:ascii="Arial" w:eastAsia="Calibri" w:hAnsi="Arial" w:cs="Arial"/>
          <w:bCs/>
        </w:rPr>
      </w:pPr>
      <w:r w:rsidRPr="00C13A40">
        <w:rPr>
          <w:rFonts w:ascii="Arial" w:eastAsia="Calibri" w:hAnsi="Arial" w:cs="Arial"/>
        </w:rPr>
        <w:t xml:space="preserve">Podmiotowe środki dowodowe, przedmiotowe środki dowodowe, oraz inne informacje, oświadczenia lub dokumenty, przekazywane w postępowaniu, o których mowa w Rozporządzeniu Ministra Rozwoju, Pracy i Technologii z dnia 23 grudnia 2020 r. w sprawie podmiotowych środków dowodowych oraz innych dokumentów lub oświadczeń, jakich może żądać zamawiający od wykonawcy (Dz.U. z 2020 poz. 2415), Wykonawca składa </w:t>
      </w:r>
      <w:bookmarkStart w:id="13" w:name="_Hlk70531467"/>
      <w:r w:rsidRPr="00C13A40">
        <w:rPr>
          <w:rFonts w:ascii="Arial" w:eastAsia="Calibri" w:hAnsi="Arial" w:cs="Arial"/>
        </w:rPr>
        <w:t>w formie elektronicznej, w zakresie i w sposób określony w przepisach wydanych na podstawie art. 70 ustawy</w:t>
      </w:r>
      <w:bookmarkEnd w:id="13"/>
      <w:r w:rsidRPr="00C13A40">
        <w:rPr>
          <w:rFonts w:ascii="Arial" w:eastAsia="Calibri" w:hAnsi="Arial" w:cs="Arial"/>
        </w:rPr>
        <w:t>.</w:t>
      </w:r>
    </w:p>
    <w:p w14:paraId="72FC29A4" w14:textId="15764A89" w:rsidR="00A618C4" w:rsidRPr="00C13A40" w:rsidRDefault="00A618C4" w:rsidP="00C13A40">
      <w:pPr>
        <w:numPr>
          <w:ilvl w:val="3"/>
          <w:numId w:val="10"/>
        </w:numPr>
        <w:spacing w:after="0" w:line="360" w:lineRule="auto"/>
        <w:ind w:left="851" w:hanging="425"/>
        <w:jc w:val="both"/>
        <w:rPr>
          <w:rFonts w:ascii="Arial" w:eastAsia="Calibri" w:hAnsi="Arial" w:cs="Arial"/>
        </w:rPr>
      </w:pPr>
      <w:r w:rsidRPr="00C13A40">
        <w:rPr>
          <w:rFonts w:ascii="Arial" w:eastAsia="Calibri" w:hAnsi="Arial" w:cs="Arial"/>
        </w:rPr>
        <w:t xml:space="preserve">Oferty, oświadczenia o niepodleganiu wykluczeniu, spełnianiu warunków udziału w postępowaniu, podmiotowe środki dowodowe, w tym oświadczenie Wykonawców wspólnie ubiegających się o udzielenie zamówienia, z którego wynika, które </w:t>
      </w:r>
      <w:r w:rsidR="00A40D2D" w:rsidRPr="00C13A40">
        <w:rPr>
          <w:rFonts w:ascii="Arial" w:eastAsia="Calibri" w:hAnsi="Arial" w:cs="Arial"/>
        </w:rPr>
        <w:t xml:space="preserve">dostawy lub </w:t>
      </w:r>
      <w:r w:rsidRPr="00C13A40">
        <w:rPr>
          <w:rFonts w:ascii="Arial" w:eastAsia="Calibri" w:hAnsi="Arial" w:cs="Arial"/>
        </w:rPr>
        <w:t>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w:t>
      </w:r>
      <w:r w:rsidR="00A40D2D" w:rsidRPr="00C13A40">
        <w:rPr>
          <w:rFonts w:ascii="Arial" w:eastAsia="Calibri" w:hAnsi="Arial" w:cs="Arial"/>
        </w:rPr>
        <w:t> </w:t>
      </w:r>
      <w:r w:rsidRPr="00C13A40">
        <w:rPr>
          <w:rFonts w:ascii="Arial" w:eastAsia="Calibri" w:hAnsi="Arial" w:cs="Arial"/>
        </w:rPr>
        <w:t>2020 r. poz. 346, 568, 695, 1517 i 2320), z uwzględnieniem rodzaju przekazywanych danych.</w:t>
      </w:r>
    </w:p>
    <w:p w14:paraId="4ED67EA0" w14:textId="6898FD8E" w:rsidR="00A618C4" w:rsidRPr="00C13A40" w:rsidRDefault="00A618C4" w:rsidP="00C13A40">
      <w:pPr>
        <w:numPr>
          <w:ilvl w:val="3"/>
          <w:numId w:val="10"/>
        </w:numPr>
        <w:spacing w:after="0" w:line="360" w:lineRule="auto"/>
        <w:ind w:left="851" w:hanging="425"/>
        <w:jc w:val="both"/>
        <w:rPr>
          <w:rFonts w:ascii="Arial" w:eastAsia="Calibri" w:hAnsi="Arial" w:cs="Arial"/>
        </w:rPr>
      </w:pPr>
      <w:r w:rsidRPr="00C13A40">
        <w:rPr>
          <w:rFonts w:ascii="Arial" w:eastAsia="Calibri" w:hAnsi="Arial" w:cs="Arial"/>
        </w:rPr>
        <w:t>Informacje, oświadczenia lub dokumenty, inne niż określone w pkt 1</w:t>
      </w:r>
      <w:r w:rsidR="00A1673F" w:rsidRPr="00C13A40">
        <w:rPr>
          <w:rFonts w:ascii="Arial" w:eastAsia="Calibri" w:hAnsi="Arial" w:cs="Arial"/>
        </w:rPr>
        <w:t>1</w:t>
      </w:r>
      <w:r w:rsidRPr="00C13A40">
        <w:rPr>
          <w:rFonts w:ascii="Arial" w:eastAsia="Calibri" w:hAnsi="Arial" w:cs="Arial"/>
        </w:rPr>
        <w:t>, przekazywane w postępowaniu o udzielenie zamówienia publicznego,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w:t>
      </w:r>
      <w:r w:rsidR="001453E3" w:rsidRPr="00C13A40">
        <w:rPr>
          <w:rFonts w:ascii="Arial" w:eastAsia="Calibri" w:hAnsi="Arial" w:cs="Arial"/>
        </w:rPr>
        <w:t> </w:t>
      </w:r>
      <w:r w:rsidRPr="00C13A40">
        <w:rPr>
          <w:rFonts w:ascii="Arial" w:eastAsia="Calibri" w:hAnsi="Arial" w:cs="Arial"/>
        </w:rPr>
        <w:t>których mowa w niniejsz</w:t>
      </w:r>
      <w:r w:rsidR="00431399" w:rsidRPr="00C13A40">
        <w:rPr>
          <w:rFonts w:ascii="Arial" w:eastAsia="Calibri" w:hAnsi="Arial" w:cs="Arial"/>
        </w:rPr>
        <w:t>ej</w:t>
      </w:r>
      <w:r w:rsidRPr="00C13A40">
        <w:rPr>
          <w:rFonts w:ascii="Arial" w:eastAsia="Calibri" w:hAnsi="Arial" w:cs="Arial"/>
        </w:rPr>
        <w:t xml:space="preserve"> SWZ.</w:t>
      </w:r>
    </w:p>
    <w:p w14:paraId="15C49852" w14:textId="77777777" w:rsidR="00A618C4" w:rsidRPr="00C13A40" w:rsidRDefault="00A618C4" w:rsidP="00C13A40">
      <w:pPr>
        <w:numPr>
          <w:ilvl w:val="3"/>
          <w:numId w:val="10"/>
        </w:numPr>
        <w:spacing w:after="0" w:line="360" w:lineRule="auto"/>
        <w:ind w:left="851" w:hanging="425"/>
        <w:jc w:val="both"/>
        <w:rPr>
          <w:rFonts w:ascii="Arial" w:eastAsia="Calibri" w:hAnsi="Arial" w:cs="Arial"/>
        </w:rPr>
      </w:pPr>
      <w:r w:rsidRPr="00C13A40">
        <w:rPr>
          <w:rFonts w:ascii="Arial" w:eastAsia="Calibri" w:hAnsi="Arial" w:cs="Arial"/>
        </w:rPr>
        <w:lastRenderedPageBreak/>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4B18B136" w14:textId="7D23A19F" w:rsidR="00A618C4" w:rsidRPr="00904F22" w:rsidRDefault="00A618C4" w:rsidP="00904F22">
      <w:pPr>
        <w:numPr>
          <w:ilvl w:val="3"/>
          <w:numId w:val="10"/>
        </w:numPr>
        <w:spacing w:after="0" w:line="360" w:lineRule="auto"/>
        <w:ind w:left="851" w:hanging="425"/>
        <w:jc w:val="both"/>
        <w:rPr>
          <w:rFonts w:ascii="Arial" w:eastAsia="Calibri" w:hAnsi="Arial" w:cs="Arial"/>
        </w:rPr>
      </w:pPr>
      <w:r w:rsidRPr="00C13A40">
        <w:rPr>
          <w:rFonts w:ascii="Arial" w:eastAsia="Calibri"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w:t>
      </w:r>
      <w:r w:rsidR="00B04F08" w:rsidRPr="00C13A40">
        <w:rPr>
          <w:rFonts w:ascii="Arial" w:eastAsia="Calibri" w:hAnsi="Arial" w:cs="Arial"/>
        </w:rPr>
        <w:t> </w:t>
      </w:r>
      <w:r w:rsidRPr="00C13A40">
        <w:rPr>
          <w:rFonts w:ascii="Arial" w:eastAsia="Calibri" w:hAnsi="Arial" w:cs="Arial"/>
        </w:rPr>
        <w:t>dokumentem w postaci papierowej.</w:t>
      </w:r>
    </w:p>
    <w:p w14:paraId="0D5350F8" w14:textId="7591BCBD" w:rsidR="00A618C4" w:rsidRPr="00C13A40" w:rsidRDefault="00EB6183"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INFORMACJE O ŚRODKACH KOMUNIKACJI WRAZ ZE WSKAZANIEM OSÓB UPRAWNIONYCH DO KOMUNIKOWANIA SIĘ Z WYKONAWCAMI</w:t>
      </w:r>
      <w:r w:rsidR="005F5D25" w:rsidRPr="00C13A40">
        <w:rPr>
          <w:rFonts w:ascii="Arial" w:eastAsia="Calibri" w:hAnsi="Arial" w:cs="Arial"/>
          <w:b/>
        </w:rPr>
        <w:t xml:space="preserve"> ORAZ INFORMACJE O WYMAGANIACH TECHNICZNYCH I ORGANIZACYJNYCH SPORZĄDZANIA, WYSYŁANIA I ODBIERANIA KORESPONDENCJI ELEKTRONICZNEJ</w:t>
      </w:r>
    </w:p>
    <w:p w14:paraId="6D214D4A" w14:textId="3A3289D1" w:rsidR="00C13448" w:rsidRPr="00C13448" w:rsidRDefault="00C13448" w:rsidP="00C13448">
      <w:pPr>
        <w:pStyle w:val="Akapitzlist"/>
        <w:numPr>
          <w:ilvl w:val="1"/>
          <w:numId w:val="1"/>
        </w:numPr>
        <w:pBdr>
          <w:top w:val="nil"/>
          <w:left w:val="nil"/>
          <w:bottom w:val="nil"/>
          <w:right w:val="nil"/>
          <w:between w:val="nil"/>
        </w:pBdr>
        <w:spacing w:line="276" w:lineRule="auto"/>
        <w:ind w:left="851" w:hanging="284"/>
        <w:jc w:val="both"/>
        <w:rPr>
          <w:rFonts w:ascii="Arial" w:hAnsi="Arial" w:cs="Arial"/>
          <w:sz w:val="22"/>
          <w:szCs w:val="22"/>
        </w:rPr>
      </w:pPr>
      <w:r w:rsidRPr="00C13448">
        <w:rPr>
          <w:rFonts w:ascii="Arial" w:hAnsi="Arial" w:cs="Arial"/>
          <w:sz w:val="22"/>
          <w:szCs w:val="22"/>
        </w:rPr>
        <w:t xml:space="preserve">Postępowanie prowadzone jest w języku polskim w formie elektronicznej za pośrednictwem </w:t>
      </w:r>
      <w:hyperlink r:id="rId10">
        <w:r w:rsidRPr="00C13448">
          <w:rPr>
            <w:rFonts w:ascii="Arial" w:hAnsi="Arial" w:cs="Arial"/>
            <w:sz w:val="22"/>
            <w:szCs w:val="22"/>
          </w:rPr>
          <w:t>platformazakupowa.pl</w:t>
        </w:r>
      </w:hyperlink>
      <w:r w:rsidRPr="00C13448">
        <w:rPr>
          <w:rFonts w:ascii="Arial" w:hAnsi="Arial" w:cs="Arial"/>
          <w:sz w:val="22"/>
          <w:szCs w:val="22"/>
        </w:rPr>
        <w:t xml:space="preserve"> pod adresem:</w:t>
      </w:r>
      <w:r w:rsidRPr="00C13448">
        <w:rPr>
          <w:rFonts w:ascii="Arial" w:hAnsi="Arial" w:cs="Arial"/>
          <w:sz w:val="22"/>
          <w:szCs w:val="22"/>
          <w:vertAlign w:val="superscript"/>
        </w:rPr>
        <w:t xml:space="preserve">  </w:t>
      </w:r>
      <w:hyperlink r:id="rId11" w:history="1">
        <w:r w:rsidRPr="00C13448">
          <w:rPr>
            <w:rStyle w:val="Hipercze"/>
            <w:rFonts w:ascii="Arial" w:hAnsi="Arial" w:cs="Arial"/>
            <w:sz w:val="22"/>
            <w:szCs w:val="22"/>
          </w:rPr>
          <w:t>https://platformazakupowa.pl/pn/lidzbark</w:t>
        </w:r>
      </w:hyperlink>
    </w:p>
    <w:p w14:paraId="08B4E3F1" w14:textId="0B022A66" w:rsidR="001D7290" w:rsidRPr="00C13A40" w:rsidRDefault="00A618C4" w:rsidP="00477EA8">
      <w:pPr>
        <w:numPr>
          <w:ilvl w:val="0"/>
          <w:numId w:val="24"/>
        </w:numPr>
        <w:spacing w:after="0" w:line="360" w:lineRule="auto"/>
        <w:ind w:left="851" w:hanging="284"/>
        <w:contextualSpacing/>
        <w:jc w:val="both"/>
        <w:rPr>
          <w:rFonts w:ascii="Arial" w:eastAsia="Calibri" w:hAnsi="Arial" w:cs="Arial"/>
        </w:rPr>
      </w:pPr>
      <w:r w:rsidRPr="00C13A40">
        <w:rPr>
          <w:rFonts w:ascii="Arial" w:eastAsia="Calibri" w:hAnsi="Arial" w:cs="Arial"/>
        </w:rPr>
        <w:t xml:space="preserve">Komunikacja między Zamawiającym a Wykonawcami odbywa się </w:t>
      </w:r>
      <w:r w:rsidR="004C6BD9" w:rsidRPr="00C13A40">
        <w:rPr>
          <w:rFonts w:ascii="Arial" w:eastAsia="Calibri" w:hAnsi="Arial" w:cs="Arial"/>
        </w:rPr>
        <w:t xml:space="preserve">za pomocą platformy dedykowanej </w:t>
      </w:r>
      <w:r w:rsidR="00D549BA" w:rsidRPr="00C13A40">
        <w:rPr>
          <w:rFonts w:ascii="Arial" w:eastAsia="Calibri" w:hAnsi="Arial" w:cs="Arial"/>
        </w:rPr>
        <w:t>https://platformazakupowa.pl/pn/lidzbark</w:t>
      </w:r>
      <w:r w:rsidR="004F0B8F" w:rsidRPr="00C13A40" w:rsidDel="001D7290">
        <w:rPr>
          <w:rFonts w:ascii="Arial" w:eastAsia="Calibri" w:hAnsi="Arial" w:cs="Arial"/>
        </w:rPr>
        <w:t xml:space="preserve"> </w:t>
      </w:r>
      <w:r w:rsidR="004F0B8F" w:rsidRPr="00C13A40">
        <w:rPr>
          <w:rFonts w:ascii="Arial" w:eastAsia="Calibri" w:hAnsi="Arial" w:cs="Arial"/>
        </w:rPr>
        <w:t xml:space="preserve">. Złożenie oferty wraz z załącznikami następuje wyłącznie przy użyciu dedykowanego Formularza do złożenia, zmiany, wycofania </w:t>
      </w:r>
      <w:r w:rsidR="008416D8" w:rsidRPr="00C13A40">
        <w:rPr>
          <w:rFonts w:ascii="Arial" w:eastAsia="Calibri" w:hAnsi="Arial" w:cs="Arial"/>
        </w:rPr>
        <w:t>o</w:t>
      </w:r>
      <w:r w:rsidR="004F0B8F" w:rsidRPr="00C13A40">
        <w:rPr>
          <w:rFonts w:ascii="Arial" w:eastAsia="Calibri" w:hAnsi="Arial" w:cs="Arial"/>
        </w:rPr>
        <w:t>ferty na pl</w:t>
      </w:r>
      <w:r w:rsidR="008416D8" w:rsidRPr="00C13A40">
        <w:rPr>
          <w:rFonts w:ascii="Arial" w:eastAsia="Calibri" w:hAnsi="Arial" w:cs="Arial"/>
        </w:rPr>
        <w:t>a</w:t>
      </w:r>
      <w:r w:rsidR="004F0B8F" w:rsidRPr="00C13A40">
        <w:rPr>
          <w:rFonts w:ascii="Arial" w:eastAsia="Calibri" w:hAnsi="Arial" w:cs="Arial"/>
        </w:rPr>
        <w:t>tformie</w:t>
      </w:r>
      <w:r w:rsidR="004F0B8F" w:rsidRPr="00C13A40" w:rsidDel="001D7290">
        <w:rPr>
          <w:rFonts w:ascii="Arial" w:eastAsia="Calibri" w:hAnsi="Arial" w:cs="Arial"/>
        </w:rPr>
        <w:t xml:space="preserve"> </w:t>
      </w:r>
      <w:r w:rsidR="008416D8" w:rsidRPr="00C13A40">
        <w:rPr>
          <w:rFonts w:ascii="Arial" w:eastAsia="Calibri" w:hAnsi="Arial" w:cs="Arial"/>
        </w:rPr>
        <w:t xml:space="preserve">dedykowanej </w:t>
      </w:r>
      <w:r w:rsidR="004F0B8F" w:rsidRPr="00C13A40">
        <w:rPr>
          <w:rFonts w:ascii="Arial" w:eastAsia="Calibri" w:hAnsi="Arial" w:cs="Arial"/>
        </w:rPr>
        <w:t xml:space="preserve"> </w:t>
      </w:r>
      <w:r w:rsidR="008416D8" w:rsidRPr="00C13A40">
        <w:rPr>
          <w:rFonts w:ascii="Arial" w:eastAsia="Calibri" w:hAnsi="Arial" w:cs="Arial"/>
        </w:rPr>
        <w:t>https://platformazakupowa.pl/pn/lidzbark</w:t>
      </w:r>
      <w:r w:rsidR="008416D8" w:rsidRPr="00C13A40" w:rsidDel="001D7290">
        <w:rPr>
          <w:rFonts w:ascii="Arial" w:eastAsia="Calibri" w:hAnsi="Arial" w:cs="Arial"/>
        </w:rPr>
        <w:t xml:space="preserve"> </w:t>
      </w:r>
      <w:r w:rsidR="008416D8" w:rsidRPr="00C13A40">
        <w:rPr>
          <w:rFonts w:ascii="Arial" w:eastAsia="Calibri" w:hAnsi="Arial" w:cs="Arial"/>
        </w:rPr>
        <w:t xml:space="preserve">. </w:t>
      </w:r>
    </w:p>
    <w:p w14:paraId="582FEE4A" w14:textId="4ACC0598" w:rsidR="00D549BA" w:rsidRPr="00C13A40" w:rsidRDefault="001D7290" w:rsidP="00477EA8">
      <w:pPr>
        <w:numPr>
          <w:ilvl w:val="0"/>
          <w:numId w:val="24"/>
        </w:numPr>
        <w:spacing w:after="0" w:line="360" w:lineRule="auto"/>
        <w:ind w:left="851" w:hanging="284"/>
        <w:contextualSpacing/>
        <w:jc w:val="both"/>
        <w:rPr>
          <w:rFonts w:ascii="Arial" w:eastAsia="Calibri" w:hAnsi="Arial" w:cs="Arial"/>
        </w:rPr>
      </w:pPr>
      <w:r w:rsidRPr="00C13A40">
        <w:rPr>
          <w:rFonts w:ascii="Arial" w:eastAsia="Calibri" w:hAnsi="Arial" w:cs="Arial"/>
        </w:rPr>
        <w:t>Zamawiający dopuszcza, awaryjnie, komunikację za pośrednictwem poczty elektronicznej. Adres poczty elektronicznej osoby uprawnionej do kontaktu z Wykonawcami: przetargi@lidzbark.pl</w:t>
      </w:r>
    </w:p>
    <w:p w14:paraId="098822BC" w14:textId="70EBBD36" w:rsidR="00A618C4" w:rsidRPr="00C13A40" w:rsidRDefault="00A618C4" w:rsidP="00477EA8">
      <w:pPr>
        <w:numPr>
          <w:ilvl w:val="0"/>
          <w:numId w:val="24"/>
        </w:numPr>
        <w:spacing w:after="0" w:line="360" w:lineRule="auto"/>
        <w:ind w:left="851" w:hanging="284"/>
        <w:contextualSpacing/>
        <w:jc w:val="both"/>
        <w:rPr>
          <w:rFonts w:ascii="Arial" w:eastAsia="Calibri" w:hAnsi="Arial" w:cs="Arial"/>
        </w:rPr>
      </w:pPr>
      <w:r w:rsidRPr="00C13A40">
        <w:rPr>
          <w:rFonts w:ascii="Arial" w:eastAsia="Calibri" w:hAnsi="Arial" w:cs="Arial"/>
        </w:rPr>
        <w:t>Zamawiający nie udziela telefonicznie informacji dotyczących treści SWZ oraz innych informacji dotyczących niniejszego postępowania o udzielenie zamówienia publicznego.</w:t>
      </w:r>
    </w:p>
    <w:p w14:paraId="0B9E5FD0" w14:textId="6F239524" w:rsidR="00FA5C0E" w:rsidRPr="00C13A40" w:rsidRDefault="00FA5C0E" w:rsidP="00477EA8">
      <w:pPr>
        <w:numPr>
          <w:ilvl w:val="0"/>
          <w:numId w:val="24"/>
        </w:numPr>
        <w:spacing w:after="0" w:line="360" w:lineRule="auto"/>
        <w:ind w:left="851" w:hanging="284"/>
        <w:contextualSpacing/>
        <w:jc w:val="both"/>
        <w:rPr>
          <w:rFonts w:ascii="Arial" w:eastAsia="Calibri" w:hAnsi="Arial" w:cs="Arial"/>
        </w:rPr>
      </w:pPr>
      <w:r w:rsidRPr="00C13A40">
        <w:rPr>
          <w:rFonts w:ascii="Arial" w:eastAsia="Calibri" w:hAnsi="Arial" w:cs="Arial"/>
        </w:rPr>
        <w:t xml:space="preserve">We wszelkiej korespondencji związanej z niniejszym postępowaniem Zamawiający i Wykonawcy posługują się znakiem </w:t>
      </w:r>
      <w:r w:rsidRPr="00A70A2A">
        <w:rPr>
          <w:rFonts w:ascii="Arial" w:eastAsia="Calibri" w:hAnsi="Arial" w:cs="Arial"/>
        </w:rPr>
        <w:t>postępowania</w:t>
      </w:r>
      <w:r w:rsidR="00245334" w:rsidRPr="00A70A2A">
        <w:rPr>
          <w:rFonts w:ascii="Arial" w:eastAsia="Calibri" w:hAnsi="Arial" w:cs="Arial"/>
        </w:rPr>
        <w:t xml:space="preserve"> </w:t>
      </w:r>
      <w:r w:rsidR="003F3DE3" w:rsidRPr="00A70A2A">
        <w:rPr>
          <w:rFonts w:ascii="Arial" w:hAnsi="Arial" w:cs="Arial"/>
        </w:rPr>
        <w:t>BiGK.271.1.19.2022</w:t>
      </w:r>
      <w:r w:rsidR="003F3DE3" w:rsidRPr="00A70A2A">
        <w:rPr>
          <w:rFonts w:ascii="Arial" w:eastAsia="Calibri" w:hAnsi="Arial" w:cs="Arial"/>
        </w:rPr>
        <w:t>.</w:t>
      </w:r>
    </w:p>
    <w:p w14:paraId="55CE609D" w14:textId="77777777" w:rsidR="00FA5C0E" w:rsidRPr="00C13A40" w:rsidRDefault="00FA5C0E" w:rsidP="00477EA8">
      <w:pPr>
        <w:numPr>
          <w:ilvl w:val="0"/>
          <w:numId w:val="24"/>
        </w:numPr>
        <w:spacing w:after="120" w:line="360" w:lineRule="auto"/>
        <w:ind w:left="851" w:hanging="284"/>
        <w:jc w:val="both"/>
        <w:rPr>
          <w:rFonts w:ascii="Arial" w:eastAsia="Calibri" w:hAnsi="Arial" w:cs="Arial"/>
        </w:rPr>
      </w:pPr>
      <w:r w:rsidRPr="00C13A40">
        <w:rPr>
          <w:rFonts w:ascii="Arial" w:eastAsia="Calibri" w:hAnsi="Arial" w:cs="Arial"/>
        </w:rPr>
        <w:lastRenderedPageBreak/>
        <w:t>Wykonawca, przystępując do niniejszego postępowania o udzielenie zamówienia publicznego:</w:t>
      </w:r>
    </w:p>
    <w:p w14:paraId="695D4DC2" w14:textId="77777777" w:rsidR="00FA5C0E" w:rsidRPr="00C13A40" w:rsidRDefault="00FA5C0E" w:rsidP="00477EA8">
      <w:pPr>
        <w:numPr>
          <w:ilvl w:val="0"/>
          <w:numId w:val="33"/>
        </w:numPr>
        <w:suppressAutoHyphens/>
        <w:autoSpaceDN w:val="0"/>
        <w:spacing w:after="0" w:line="360" w:lineRule="auto"/>
        <w:ind w:left="1134" w:hanging="283"/>
        <w:jc w:val="both"/>
        <w:textAlignment w:val="baseline"/>
        <w:rPr>
          <w:rFonts w:ascii="Arial" w:eastAsia="Calibri" w:hAnsi="Arial" w:cs="Arial"/>
        </w:rPr>
      </w:pPr>
      <w:r w:rsidRPr="00C13A40">
        <w:rPr>
          <w:rFonts w:ascii="Arial" w:eastAsia="Calibri" w:hAnsi="Arial" w:cs="Arial"/>
        </w:rPr>
        <w:t xml:space="preserve">akceptuje warunki korzystania z platformazakupowa.pl określone w Regulaminie zamieszczonym na stronie internetowej </w:t>
      </w:r>
      <w:hyperlink r:id="rId12" w:history="1">
        <w:r w:rsidRPr="00C13A40">
          <w:rPr>
            <w:rFonts w:ascii="Arial" w:eastAsia="Calibri" w:hAnsi="Arial" w:cs="Arial"/>
          </w:rPr>
          <w:t>https://platformazakupowa.pl/strona/1-regulamin</w:t>
        </w:r>
      </w:hyperlink>
      <w:r w:rsidRPr="00C13A40">
        <w:rPr>
          <w:rFonts w:ascii="Arial" w:eastAsia="Calibri" w:hAnsi="Arial" w:cs="Arial"/>
        </w:rPr>
        <w:t xml:space="preserve"> oraz uznaje go za wiążący;</w:t>
      </w:r>
    </w:p>
    <w:p w14:paraId="7CF85BA7" w14:textId="651DE1D4" w:rsidR="00FA5C0E" w:rsidRPr="00C13A40" w:rsidRDefault="00FA5C0E" w:rsidP="00477EA8">
      <w:pPr>
        <w:numPr>
          <w:ilvl w:val="0"/>
          <w:numId w:val="33"/>
        </w:numPr>
        <w:suppressAutoHyphens/>
        <w:autoSpaceDN w:val="0"/>
        <w:spacing w:after="0" w:line="360" w:lineRule="auto"/>
        <w:ind w:left="1134" w:hanging="283"/>
        <w:jc w:val="both"/>
        <w:textAlignment w:val="baseline"/>
        <w:rPr>
          <w:rFonts w:ascii="Arial" w:eastAsia="Calibri" w:hAnsi="Arial" w:cs="Arial"/>
        </w:rPr>
      </w:pPr>
      <w:r w:rsidRPr="00C13A40">
        <w:rPr>
          <w:rFonts w:ascii="Arial" w:eastAsia="Calibri" w:hAnsi="Arial" w:cs="Arial"/>
        </w:rPr>
        <w:t xml:space="preserve">zapoznał i stosuje się do Instrukcji składania ofert/wniosków dostępnej na stronie internetowej: </w:t>
      </w:r>
      <w:bookmarkStart w:id="14" w:name="_Hlk54938880"/>
      <w:r w:rsidRPr="00C13A40">
        <w:rPr>
          <w:rFonts w:ascii="Arial" w:eastAsia="Calibri" w:hAnsi="Arial" w:cs="Arial"/>
        </w:rPr>
        <w:t>https://platformazakupowa.pl/strona/45-instrukcje</w:t>
      </w:r>
      <w:bookmarkEnd w:id="14"/>
      <w:r w:rsidRPr="00C13A40">
        <w:rPr>
          <w:rFonts w:ascii="Arial" w:eastAsia="Calibri" w:hAnsi="Arial" w:cs="Arial"/>
        </w:rPr>
        <w:t>;</w:t>
      </w:r>
    </w:p>
    <w:p w14:paraId="1EC6B908" w14:textId="02C5E53F" w:rsidR="00FA5C0E" w:rsidRPr="00C13A40" w:rsidRDefault="00FA5C0E" w:rsidP="00477EA8">
      <w:pPr>
        <w:numPr>
          <w:ilvl w:val="0"/>
          <w:numId w:val="33"/>
        </w:numPr>
        <w:suppressAutoHyphens/>
        <w:autoSpaceDN w:val="0"/>
        <w:spacing w:after="120" w:line="360" w:lineRule="auto"/>
        <w:ind w:left="1134" w:hanging="284"/>
        <w:jc w:val="both"/>
        <w:textAlignment w:val="baseline"/>
        <w:rPr>
          <w:rFonts w:ascii="Arial" w:eastAsia="Calibri" w:hAnsi="Arial" w:cs="Arial"/>
        </w:rPr>
      </w:pPr>
      <w:r w:rsidRPr="00C13A40">
        <w:rPr>
          <w:rFonts w:ascii="Arial" w:eastAsia="Calibri" w:hAnsi="Arial" w:cs="Arial"/>
        </w:rPr>
        <w:t>musi postępować zgodnie z instrukcjami zamieszczonymi na stronie internetowej: https://platformazakupowa.pl/strona/45-instrukcje</w:t>
      </w:r>
    </w:p>
    <w:p w14:paraId="3949BF51" w14:textId="0515A408" w:rsidR="00FA5C0E" w:rsidRPr="00C13A40" w:rsidRDefault="00402A0A" w:rsidP="00477EA8">
      <w:pPr>
        <w:numPr>
          <w:ilvl w:val="0"/>
          <w:numId w:val="24"/>
        </w:numPr>
        <w:spacing w:after="0" w:line="360" w:lineRule="auto"/>
        <w:ind w:left="851" w:hanging="284"/>
        <w:jc w:val="both"/>
        <w:rPr>
          <w:rFonts w:ascii="Arial" w:eastAsia="Calibri" w:hAnsi="Arial" w:cs="Arial"/>
        </w:rPr>
      </w:pPr>
      <w:r w:rsidRPr="00C13A40">
        <w:rPr>
          <w:rFonts w:ascii="Arial" w:eastAsia="Calibri" w:hAnsi="Arial" w:cs="Arial"/>
        </w:rPr>
        <w:t>Oferty, oświadczenia, o których mowa w art. 125 ust. 1 ustawy, przedmiotowe środki dowodowe, podmiotowe środki dowodowe, w tym oświadczenie, o którym mowa w</w:t>
      </w:r>
      <w:r w:rsidR="00A54F7D" w:rsidRPr="00C13A40">
        <w:rPr>
          <w:rFonts w:ascii="Arial" w:eastAsia="Calibri" w:hAnsi="Arial" w:cs="Arial"/>
        </w:rPr>
        <w:t> </w:t>
      </w:r>
      <w:r w:rsidRPr="00C13A40">
        <w:rPr>
          <w:rFonts w:ascii="Arial" w:eastAsia="Calibri" w:hAnsi="Arial" w:cs="Arial"/>
        </w:rPr>
        <w:t>art. 117 ust. 4 ustawy oraz zobowiązanie podmiotu udostępniającego zasoby, o</w:t>
      </w:r>
      <w:r w:rsidR="00A54F7D" w:rsidRPr="00C13A40">
        <w:rPr>
          <w:rFonts w:ascii="Arial" w:eastAsia="Calibri" w:hAnsi="Arial" w:cs="Arial"/>
        </w:rPr>
        <w:t> </w:t>
      </w:r>
      <w:r w:rsidRPr="00C13A40">
        <w:rPr>
          <w:rFonts w:ascii="Arial" w:eastAsia="Calibri" w:hAnsi="Arial" w:cs="Arial"/>
        </w:rPr>
        <w:t>którym mowa w art. 118 ust. 3 ustawy, pełnomocnictwo lub inne dokumenty niezbędne do przeprowadzenia postępowania o udzielenie zamówienia publicznego, sporządza się w języku polskim w postaci elektronicznej w formatach danych: .pdf, .</w:t>
      </w:r>
      <w:proofErr w:type="spellStart"/>
      <w:r w:rsidRPr="00C13A40">
        <w:rPr>
          <w:rFonts w:ascii="Arial" w:eastAsia="Calibri" w:hAnsi="Arial" w:cs="Arial"/>
        </w:rPr>
        <w:t>doc</w:t>
      </w:r>
      <w:proofErr w:type="spellEnd"/>
      <w:r w:rsidRPr="00C13A40">
        <w:rPr>
          <w:rFonts w:ascii="Arial" w:eastAsia="Calibri" w:hAnsi="Arial" w:cs="Arial"/>
        </w:rPr>
        <w:t>, .</w:t>
      </w:r>
      <w:proofErr w:type="spellStart"/>
      <w:r w:rsidRPr="00C13A40">
        <w:rPr>
          <w:rFonts w:ascii="Arial" w:eastAsia="Calibri" w:hAnsi="Arial" w:cs="Arial"/>
        </w:rPr>
        <w:t>docx</w:t>
      </w:r>
      <w:proofErr w:type="spellEnd"/>
      <w:r w:rsidRPr="00C13A40">
        <w:rPr>
          <w:rFonts w:ascii="Arial" w:eastAsia="Calibri" w:hAnsi="Arial" w:cs="Arial"/>
        </w:rPr>
        <w:t>, .rtf, .</w:t>
      </w:r>
      <w:proofErr w:type="spellStart"/>
      <w:r w:rsidRPr="00C13A40">
        <w:rPr>
          <w:rFonts w:ascii="Arial" w:eastAsia="Calibri" w:hAnsi="Arial" w:cs="Arial"/>
        </w:rPr>
        <w:t>odt</w:t>
      </w:r>
      <w:proofErr w:type="spellEnd"/>
      <w:r w:rsidRPr="00C13A40">
        <w:rPr>
          <w:rFonts w:ascii="Arial" w:eastAsia="Calibri" w:hAnsi="Arial" w:cs="Arial"/>
        </w:rPr>
        <w:t xml:space="preserve"> i przekazuje przy użyciu środków komunikacji elektronicznej określonych dla danych dokumentów w SWZ.</w:t>
      </w:r>
    </w:p>
    <w:p w14:paraId="0C994DBC" w14:textId="33D09779" w:rsidR="00104AA2" w:rsidRPr="00C13A40" w:rsidRDefault="00104AA2" w:rsidP="00477EA8">
      <w:pPr>
        <w:pStyle w:val="Akapitzlist"/>
        <w:numPr>
          <w:ilvl w:val="0"/>
          <w:numId w:val="24"/>
        </w:numPr>
        <w:ind w:left="993" w:hanging="426"/>
        <w:jc w:val="both"/>
        <w:rPr>
          <w:rFonts w:ascii="Arial" w:hAnsi="Arial" w:cs="Arial"/>
          <w:sz w:val="22"/>
          <w:szCs w:val="22"/>
        </w:rPr>
      </w:pPr>
      <w:r w:rsidRPr="00C13A40">
        <w:rPr>
          <w:rFonts w:ascii="Arial" w:eastAsia="Calibri" w:hAnsi="Arial" w:cs="Arial"/>
          <w:sz w:val="22"/>
          <w:szCs w:val="22"/>
        </w:rPr>
        <w:t xml:space="preserve">Za datę przekazania oferty przyjmuje się datę jej przekazania na platformę https://platformazakupowa.pl/pn/lidzbark Za datę przekazania wniosków, zawiadomień, dokumentów elektronicznych, oświadczeń lub cyfrowych </w:t>
      </w:r>
      <w:proofErr w:type="spellStart"/>
      <w:r w:rsidRPr="00C13A40">
        <w:rPr>
          <w:rFonts w:ascii="Arial" w:eastAsia="Calibri" w:hAnsi="Arial" w:cs="Arial"/>
          <w:sz w:val="22"/>
          <w:szCs w:val="22"/>
        </w:rPr>
        <w:t>odwzorowań</w:t>
      </w:r>
      <w:proofErr w:type="spellEnd"/>
      <w:r w:rsidRPr="00C13A40">
        <w:rPr>
          <w:rFonts w:ascii="Arial" w:eastAsia="Calibri" w:hAnsi="Arial" w:cs="Arial"/>
          <w:sz w:val="22"/>
          <w:szCs w:val="22"/>
        </w:rPr>
        <w:t xml:space="preserve"> oraz innych informacji przyjmuje się datę ich przekazania na platformę https://platformazakupowa.pl/pn/lidzbark.</w:t>
      </w:r>
      <w:r w:rsidR="00304013" w:rsidRPr="00C13A40">
        <w:rPr>
          <w:rFonts w:ascii="Arial" w:hAnsi="Arial" w:cs="Arial"/>
          <w:sz w:val="22"/>
          <w:szCs w:val="22"/>
        </w:rPr>
        <w:t xml:space="preserve"> Zamawiający dopuszcza, awaryjnie, komunikację za pośrednictwem poczty elektronicznej. Adres poczty elektronicznej osoby uprawnionej do kontaktu z Wykonawcami: </w:t>
      </w:r>
      <w:r w:rsidR="0017365F" w:rsidRPr="00C13A40">
        <w:rPr>
          <w:rFonts w:ascii="Arial" w:hAnsi="Arial" w:cs="Arial"/>
          <w:sz w:val="22"/>
          <w:szCs w:val="22"/>
        </w:rPr>
        <w:t xml:space="preserve">przetargi@lidzbark.pl. </w:t>
      </w:r>
    </w:p>
    <w:p w14:paraId="0D9AA89C" w14:textId="306551A8" w:rsidR="00D14C22" w:rsidRPr="00C13A40" w:rsidRDefault="00D14C22" w:rsidP="00477EA8">
      <w:pPr>
        <w:numPr>
          <w:ilvl w:val="0"/>
          <w:numId w:val="24"/>
        </w:numPr>
        <w:spacing w:after="0" w:line="360" w:lineRule="auto"/>
        <w:ind w:left="851" w:hanging="284"/>
        <w:jc w:val="both"/>
        <w:rPr>
          <w:rFonts w:ascii="Arial" w:eastAsia="Calibri" w:hAnsi="Arial" w:cs="Arial"/>
        </w:rPr>
      </w:pPr>
      <w:r w:rsidRPr="00C13A40">
        <w:rPr>
          <w:rFonts w:ascii="Arial" w:eastAsia="Calibri" w:hAnsi="Arial" w:cs="Arial"/>
        </w:rPr>
        <w:t xml:space="preserve">Zamawiający informuje, że instrukcje korzystania z platformy </w:t>
      </w:r>
      <w:bookmarkStart w:id="15" w:name="_Hlk82509177"/>
      <w:r w:rsidRPr="00C13A40">
        <w:rPr>
          <w:rFonts w:ascii="Arial" w:eastAsia="Calibri" w:hAnsi="Arial" w:cs="Arial"/>
        </w:rPr>
        <w:t>https://platformazakupowa.pl/pn/lidzbark</w:t>
      </w:r>
      <w:bookmarkEnd w:id="15"/>
      <w:r w:rsidRPr="00C13A40">
        <w:rPr>
          <w:rFonts w:ascii="Arial" w:eastAsia="Calibri" w:hAnsi="Arial" w:cs="Arial"/>
        </w:rPr>
        <w:t xml:space="preserve"> dotyczące w szczególności logowania, składania wniosków o wyjaśnienie treści SWZ, składania ofert oraz innych czynności podejmowanych w niniejszym postępowaniu przy użyciu platformy znajdują się w</w:t>
      </w:r>
      <w:r w:rsidR="006532EC" w:rsidRPr="00C13A40">
        <w:rPr>
          <w:rFonts w:ascii="Arial" w:eastAsia="Calibri" w:hAnsi="Arial" w:cs="Arial"/>
        </w:rPr>
        <w:t> </w:t>
      </w:r>
      <w:r w:rsidRPr="00C13A40">
        <w:rPr>
          <w:rFonts w:ascii="Arial" w:eastAsia="Calibri" w:hAnsi="Arial" w:cs="Arial"/>
        </w:rPr>
        <w:t>zakładce „Instrukcje dla Wykonawców” na stronie internetowej pod adresem: https://platformazakupowa.plstrona/45-instrukcje</w:t>
      </w:r>
    </w:p>
    <w:p w14:paraId="6313D86A" w14:textId="6B3FE755" w:rsidR="00A618C4" w:rsidRPr="00C13A40" w:rsidRDefault="00A618C4" w:rsidP="00477EA8">
      <w:pPr>
        <w:pStyle w:val="Akapitzlist"/>
        <w:numPr>
          <w:ilvl w:val="0"/>
          <w:numId w:val="24"/>
        </w:numPr>
        <w:pBdr>
          <w:top w:val="nil"/>
          <w:left w:val="nil"/>
          <w:bottom w:val="nil"/>
          <w:right w:val="nil"/>
          <w:between w:val="nil"/>
        </w:pBdr>
        <w:ind w:left="851" w:hanging="425"/>
        <w:jc w:val="both"/>
        <w:rPr>
          <w:rFonts w:ascii="Arial" w:eastAsia="Calibri" w:hAnsi="Arial" w:cs="Arial"/>
        </w:rPr>
      </w:pPr>
      <w:r w:rsidRPr="00C13A40">
        <w:rPr>
          <w:rFonts w:ascii="Arial" w:eastAsia="Calibri" w:hAnsi="Arial" w:cs="Arial"/>
        </w:rPr>
        <w:t>Maksymalny rozmiar plików przesyłanych za pośrednictwem dedykowanych formularzy do: złożenia, zmiany, wycofania oferty lub wniosku oraz do komunikacji wynosi 150 MB.</w:t>
      </w:r>
    </w:p>
    <w:p w14:paraId="7B2FCED2" w14:textId="0691D9B0" w:rsidR="00E3361A" w:rsidRPr="00C13A40" w:rsidRDefault="00E3361A" w:rsidP="00477EA8">
      <w:pPr>
        <w:pStyle w:val="Akapitzlist"/>
        <w:numPr>
          <w:ilvl w:val="0"/>
          <w:numId w:val="24"/>
        </w:numPr>
        <w:pBdr>
          <w:top w:val="nil"/>
          <w:left w:val="nil"/>
          <w:bottom w:val="nil"/>
          <w:right w:val="nil"/>
          <w:between w:val="nil"/>
        </w:pBdr>
        <w:ind w:left="851" w:hanging="425"/>
        <w:jc w:val="both"/>
        <w:rPr>
          <w:rFonts w:ascii="Arial" w:hAnsi="Arial" w:cs="Arial"/>
          <w:sz w:val="22"/>
          <w:szCs w:val="22"/>
        </w:rPr>
      </w:pPr>
      <w:bookmarkStart w:id="16" w:name="_Hlk67853461"/>
      <w:r w:rsidRPr="00C13A40">
        <w:rPr>
          <w:rFonts w:ascii="Arial" w:hAnsi="Arial" w:cs="Arial"/>
          <w:sz w:val="22"/>
          <w:szCs w:val="22"/>
        </w:rPr>
        <w:t>Zamawiający</w:t>
      </w:r>
      <w:r w:rsidR="00437875" w:rsidRPr="00C13A40">
        <w:rPr>
          <w:rFonts w:ascii="Arial" w:hAnsi="Arial" w:cs="Arial"/>
          <w:sz w:val="22"/>
          <w:szCs w:val="22"/>
        </w:rPr>
        <w:t xml:space="preserve"> </w:t>
      </w:r>
      <w:r w:rsidRPr="00C13A40">
        <w:rPr>
          <w:rFonts w:ascii="Arial" w:hAnsi="Arial" w:cs="Arial"/>
          <w:sz w:val="22"/>
          <w:szCs w:val="22"/>
        </w:rPr>
        <w:t xml:space="preserve">określa niezbędne wymagania sprzętowo - aplikacyjne umożliwiające pracę na </w:t>
      </w:r>
      <w:hyperlink r:id="rId13">
        <w:r w:rsidRPr="00C13A40">
          <w:rPr>
            <w:rFonts w:ascii="Arial" w:hAnsi="Arial" w:cs="Arial"/>
            <w:sz w:val="22"/>
            <w:szCs w:val="22"/>
          </w:rPr>
          <w:t>platformazakupowa.pl</w:t>
        </w:r>
      </w:hyperlink>
      <w:r w:rsidRPr="00C13A40">
        <w:rPr>
          <w:rFonts w:ascii="Arial" w:hAnsi="Arial" w:cs="Arial"/>
          <w:sz w:val="22"/>
          <w:szCs w:val="22"/>
        </w:rPr>
        <w:t>, tj.:</w:t>
      </w:r>
    </w:p>
    <w:p w14:paraId="741E4B6B" w14:textId="77777777" w:rsidR="00E3361A" w:rsidRPr="00C13A40" w:rsidRDefault="00E3361A" w:rsidP="00477EA8">
      <w:pPr>
        <w:numPr>
          <w:ilvl w:val="1"/>
          <w:numId w:val="36"/>
        </w:numPr>
        <w:spacing w:after="0" w:line="360" w:lineRule="auto"/>
        <w:ind w:left="851" w:firstLine="0"/>
        <w:jc w:val="both"/>
        <w:rPr>
          <w:rFonts w:ascii="Arial" w:hAnsi="Arial" w:cs="Arial"/>
        </w:rPr>
      </w:pPr>
      <w:r w:rsidRPr="00C13A40">
        <w:rPr>
          <w:rFonts w:ascii="Arial" w:hAnsi="Arial" w:cs="Arial"/>
        </w:rPr>
        <w:lastRenderedPageBreak/>
        <w:t xml:space="preserve">stały dostęp do sieci Internet o gwarantowanej przepustowości nie mniejszej niż 512 </w:t>
      </w:r>
      <w:proofErr w:type="spellStart"/>
      <w:r w:rsidRPr="00C13A40">
        <w:rPr>
          <w:rFonts w:ascii="Arial" w:hAnsi="Arial" w:cs="Arial"/>
        </w:rPr>
        <w:t>kb</w:t>
      </w:r>
      <w:proofErr w:type="spellEnd"/>
      <w:r w:rsidRPr="00C13A40">
        <w:rPr>
          <w:rFonts w:ascii="Arial" w:hAnsi="Arial" w:cs="Arial"/>
        </w:rPr>
        <w:t>/s,</w:t>
      </w:r>
    </w:p>
    <w:p w14:paraId="49402EE6" w14:textId="77777777" w:rsidR="00E3361A" w:rsidRPr="00C13A40" w:rsidRDefault="00E3361A" w:rsidP="00477EA8">
      <w:pPr>
        <w:numPr>
          <w:ilvl w:val="1"/>
          <w:numId w:val="36"/>
        </w:numPr>
        <w:spacing w:after="0" w:line="360" w:lineRule="auto"/>
        <w:ind w:left="851" w:firstLine="0"/>
        <w:jc w:val="both"/>
        <w:rPr>
          <w:rFonts w:ascii="Arial" w:hAnsi="Arial" w:cs="Arial"/>
        </w:rPr>
      </w:pPr>
      <w:r w:rsidRPr="00C13A4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E53FE1A" w14:textId="77777777" w:rsidR="00E3361A" w:rsidRPr="00C13A40" w:rsidRDefault="00E3361A" w:rsidP="00477EA8">
      <w:pPr>
        <w:numPr>
          <w:ilvl w:val="1"/>
          <w:numId w:val="36"/>
        </w:numPr>
        <w:spacing w:after="0" w:line="360" w:lineRule="auto"/>
        <w:ind w:left="851" w:firstLine="0"/>
        <w:jc w:val="both"/>
        <w:rPr>
          <w:rFonts w:ascii="Arial" w:hAnsi="Arial" w:cs="Arial"/>
        </w:rPr>
      </w:pPr>
      <w:r w:rsidRPr="00C13A40">
        <w:rPr>
          <w:rFonts w:ascii="Arial" w:hAnsi="Arial" w:cs="Arial"/>
        </w:rPr>
        <w:t>zainstalowana dowolna przeglądarka internetowa, w przypadku Internet Explorer minimalnie wersja 10 0.,</w:t>
      </w:r>
    </w:p>
    <w:p w14:paraId="37480F67" w14:textId="77777777" w:rsidR="00E3361A" w:rsidRPr="00C13A40" w:rsidRDefault="00E3361A" w:rsidP="00477EA8">
      <w:pPr>
        <w:numPr>
          <w:ilvl w:val="1"/>
          <w:numId w:val="36"/>
        </w:numPr>
        <w:spacing w:after="0" w:line="360" w:lineRule="auto"/>
        <w:ind w:left="851" w:firstLine="0"/>
        <w:jc w:val="both"/>
        <w:rPr>
          <w:rFonts w:ascii="Arial" w:hAnsi="Arial" w:cs="Arial"/>
        </w:rPr>
      </w:pPr>
      <w:r w:rsidRPr="00C13A40">
        <w:rPr>
          <w:rFonts w:ascii="Arial" w:hAnsi="Arial" w:cs="Arial"/>
        </w:rPr>
        <w:t>włączona obsługa JavaScript,</w:t>
      </w:r>
    </w:p>
    <w:p w14:paraId="6283A1BB" w14:textId="77777777" w:rsidR="00E3361A" w:rsidRPr="00C13A40" w:rsidRDefault="00E3361A" w:rsidP="00477EA8">
      <w:pPr>
        <w:numPr>
          <w:ilvl w:val="1"/>
          <w:numId w:val="36"/>
        </w:numPr>
        <w:spacing w:after="0" w:line="360" w:lineRule="auto"/>
        <w:ind w:left="851" w:firstLine="0"/>
        <w:jc w:val="both"/>
        <w:rPr>
          <w:rFonts w:ascii="Arial" w:hAnsi="Arial" w:cs="Arial"/>
        </w:rPr>
      </w:pPr>
      <w:r w:rsidRPr="00C13A40">
        <w:rPr>
          <w:rFonts w:ascii="Arial" w:hAnsi="Arial" w:cs="Arial"/>
        </w:rPr>
        <w:t xml:space="preserve">zainstalowany program Adobe </w:t>
      </w:r>
      <w:proofErr w:type="spellStart"/>
      <w:r w:rsidRPr="00C13A40">
        <w:rPr>
          <w:rFonts w:ascii="Arial" w:hAnsi="Arial" w:cs="Arial"/>
        </w:rPr>
        <w:t>Acrobat</w:t>
      </w:r>
      <w:proofErr w:type="spellEnd"/>
      <w:r w:rsidRPr="00C13A40">
        <w:rPr>
          <w:rFonts w:ascii="Arial" w:hAnsi="Arial" w:cs="Arial"/>
        </w:rPr>
        <w:t xml:space="preserve"> Reader lub inny obsługujący format plików .pdf,</w:t>
      </w:r>
    </w:p>
    <w:p w14:paraId="6EE06F6D" w14:textId="77777777" w:rsidR="00E3361A" w:rsidRPr="00C13A40" w:rsidRDefault="00E3361A" w:rsidP="00477EA8">
      <w:pPr>
        <w:numPr>
          <w:ilvl w:val="1"/>
          <w:numId w:val="36"/>
        </w:numPr>
        <w:spacing w:after="0" w:line="360" w:lineRule="auto"/>
        <w:ind w:left="851" w:firstLine="0"/>
        <w:jc w:val="both"/>
        <w:rPr>
          <w:rFonts w:ascii="Arial" w:hAnsi="Arial" w:cs="Arial"/>
        </w:rPr>
      </w:pPr>
      <w:r w:rsidRPr="00C13A40">
        <w:rPr>
          <w:rFonts w:ascii="Arial" w:hAnsi="Arial" w:cs="Arial"/>
        </w:rPr>
        <w:t>Platformazakupowa.pl działa według standardu przyjętego w komunikacji sieciowej - kodowanie UTF8,</w:t>
      </w:r>
    </w:p>
    <w:p w14:paraId="0B9200A7" w14:textId="3F1E3EEA" w:rsidR="00E3361A" w:rsidRPr="00C13A40" w:rsidRDefault="00E3361A" w:rsidP="00477EA8">
      <w:pPr>
        <w:numPr>
          <w:ilvl w:val="1"/>
          <w:numId w:val="36"/>
        </w:numPr>
        <w:spacing w:after="0" w:line="360" w:lineRule="auto"/>
        <w:ind w:left="851" w:firstLine="0"/>
        <w:jc w:val="both"/>
        <w:rPr>
          <w:rFonts w:ascii="Arial" w:hAnsi="Arial" w:cs="Arial"/>
        </w:rPr>
      </w:pPr>
      <w:r w:rsidRPr="00C13A40">
        <w:rPr>
          <w:rFonts w:ascii="Arial" w:hAnsi="Arial" w:cs="Arial"/>
        </w:rPr>
        <w:t>Oznaczenie czasu odbioru danych przez platformę zakupową stanowi datę oraz dokładny czas (</w:t>
      </w:r>
      <w:proofErr w:type="spellStart"/>
      <w:r w:rsidRPr="00C13A40">
        <w:rPr>
          <w:rFonts w:ascii="Arial" w:hAnsi="Arial" w:cs="Arial"/>
        </w:rPr>
        <w:t>hh:mm:ss</w:t>
      </w:r>
      <w:proofErr w:type="spellEnd"/>
      <w:r w:rsidRPr="00C13A40">
        <w:rPr>
          <w:rFonts w:ascii="Arial" w:hAnsi="Arial" w:cs="Arial"/>
        </w:rPr>
        <w:t>) generowany wg. czasu lokalnego serwera synchronizowanego z zegarem Głównego Urzędu Miar.</w:t>
      </w:r>
    </w:p>
    <w:bookmarkEnd w:id="16"/>
    <w:p w14:paraId="669EFDBF" w14:textId="7A433784" w:rsidR="00A618C4" w:rsidRPr="00C13A40" w:rsidRDefault="00A618C4" w:rsidP="00477EA8">
      <w:pPr>
        <w:numPr>
          <w:ilvl w:val="0"/>
          <w:numId w:val="24"/>
        </w:numPr>
        <w:spacing w:after="0" w:line="360" w:lineRule="auto"/>
        <w:ind w:left="851" w:hanging="425"/>
        <w:contextualSpacing/>
        <w:jc w:val="both"/>
        <w:rPr>
          <w:rFonts w:ascii="Arial" w:eastAsia="Calibri" w:hAnsi="Arial" w:cs="Arial"/>
        </w:rPr>
      </w:pPr>
      <w:r w:rsidRPr="00C13A40">
        <w:rPr>
          <w:rFonts w:ascii="Arial" w:eastAsia="Calibri" w:hAnsi="Arial" w:cs="Arial"/>
        </w:rPr>
        <w:t xml:space="preserve">We wszelkiej korespondencji związanej z niniejszym postępowaniem Zamawiający i Wykonawcy posługują się </w:t>
      </w:r>
      <w:r w:rsidR="00E1742F">
        <w:rPr>
          <w:rFonts w:ascii="Arial" w:eastAsia="Calibri" w:hAnsi="Arial" w:cs="Arial"/>
        </w:rPr>
        <w:t xml:space="preserve">znakiem </w:t>
      </w:r>
      <w:r w:rsidR="00E1742F" w:rsidRPr="00A70A2A">
        <w:rPr>
          <w:rFonts w:ascii="Arial" w:eastAsia="Calibri" w:hAnsi="Arial" w:cs="Arial"/>
        </w:rPr>
        <w:t xml:space="preserve">postępowania </w:t>
      </w:r>
      <w:r w:rsidR="00CF1519" w:rsidRPr="00A70A2A">
        <w:rPr>
          <w:rFonts w:ascii="Arial" w:hAnsi="Arial" w:cs="Arial"/>
        </w:rPr>
        <w:t xml:space="preserve">BiGK.271.1.19.2022. </w:t>
      </w:r>
    </w:p>
    <w:p w14:paraId="7850324E" w14:textId="75986D2A" w:rsidR="00D14C22" w:rsidRPr="00C13A40" w:rsidRDefault="00D14C22" w:rsidP="00477EA8">
      <w:pPr>
        <w:numPr>
          <w:ilvl w:val="0"/>
          <w:numId w:val="24"/>
        </w:numPr>
        <w:spacing w:after="0" w:line="360" w:lineRule="auto"/>
        <w:ind w:left="851" w:hanging="425"/>
        <w:contextualSpacing/>
        <w:jc w:val="both"/>
        <w:rPr>
          <w:rFonts w:ascii="Arial" w:eastAsia="Calibri" w:hAnsi="Arial" w:cs="Arial"/>
        </w:rPr>
      </w:pPr>
      <w:r w:rsidRPr="00C13A40">
        <w:rPr>
          <w:rFonts w:ascii="Arial" w:eastAsia="Calibri" w:hAnsi="Arial" w:cs="Arial"/>
        </w:rPr>
        <w:t>Adres strony internetowej, na której zamieszczone jest ogłoszenie o zamówieniu oraz specyfikacja istotnych warunków zamówienia:</w:t>
      </w:r>
      <w:r w:rsidR="00DA3205">
        <w:rPr>
          <w:rFonts w:ascii="Arial" w:eastAsia="Calibri" w:hAnsi="Arial" w:cs="Arial"/>
        </w:rPr>
        <w:t xml:space="preserve"> </w:t>
      </w:r>
      <w:r w:rsidRPr="00C13A40">
        <w:rPr>
          <w:rFonts w:ascii="Arial" w:eastAsia="Calibri" w:hAnsi="Arial" w:cs="Arial"/>
        </w:rPr>
        <w:t>https://platformazakupowa.pl/pn/lidzbark</w:t>
      </w:r>
      <w:r w:rsidR="00E1742F">
        <w:rPr>
          <w:rFonts w:ascii="Arial" w:eastAsia="Calibri" w:hAnsi="Arial" w:cs="Arial"/>
        </w:rPr>
        <w:t>.</w:t>
      </w:r>
      <w:r w:rsidRPr="00C13A40">
        <w:rPr>
          <w:rFonts w:ascii="Arial" w:eastAsia="Calibri" w:hAnsi="Arial" w:cs="Arial"/>
        </w:rPr>
        <w:t xml:space="preserve"> Na stronie tej Zamawiający będzie zamieszczał również inne informacje wymagane prawem zamówień publicznych związane z niniejszym postępowaniem.</w:t>
      </w:r>
    </w:p>
    <w:p w14:paraId="7C796AD7" w14:textId="59E905CF" w:rsidR="00A618C4" w:rsidRPr="00C13A40" w:rsidRDefault="00A618C4" w:rsidP="00477EA8">
      <w:pPr>
        <w:numPr>
          <w:ilvl w:val="0"/>
          <w:numId w:val="24"/>
        </w:numPr>
        <w:spacing w:after="0" w:line="360" w:lineRule="auto"/>
        <w:ind w:left="851" w:hanging="425"/>
        <w:contextualSpacing/>
        <w:jc w:val="both"/>
        <w:rPr>
          <w:rFonts w:ascii="Arial" w:eastAsia="Calibri" w:hAnsi="Arial" w:cs="Arial"/>
        </w:rPr>
      </w:pPr>
      <w:r w:rsidRPr="00C13A40">
        <w:rPr>
          <w:rFonts w:ascii="Arial" w:eastAsia="Calibri" w:hAnsi="Arial" w:cs="Arial"/>
        </w:rPr>
        <w:t>Osobą uprawnioną do porozumiewania się z Wykonawcami jest:</w:t>
      </w:r>
    </w:p>
    <w:p w14:paraId="5B90C16C" w14:textId="2489B7DC" w:rsidR="008A43BA" w:rsidRPr="00C13A40" w:rsidRDefault="005E7433"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Paulina Meler </w:t>
      </w:r>
      <w:r w:rsidR="0025735E" w:rsidRPr="00C13A40">
        <w:rPr>
          <w:rFonts w:ascii="Arial" w:eastAsia="Calibri" w:hAnsi="Arial" w:cs="Arial"/>
        </w:rPr>
        <w:t xml:space="preserve">e-mail </w:t>
      </w:r>
      <w:r w:rsidRPr="00C13A40">
        <w:rPr>
          <w:rFonts w:ascii="Arial" w:eastAsia="Calibri" w:hAnsi="Arial" w:cs="Arial"/>
        </w:rPr>
        <w:t xml:space="preserve"> przetargi@lidzbark.pl </w:t>
      </w:r>
    </w:p>
    <w:p w14:paraId="238F0FEB" w14:textId="77777777" w:rsidR="00A618C4" w:rsidRPr="00C13A40" w:rsidRDefault="00A618C4" w:rsidP="00C13A40">
      <w:pPr>
        <w:spacing w:after="0" w:line="360" w:lineRule="auto"/>
        <w:ind w:left="709"/>
        <w:contextualSpacing/>
        <w:jc w:val="both"/>
        <w:rPr>
          <w:rFonts w:ascii="Arial" w:eastAsia="Calibri" w:hAnsi="Arial" w:cs="Arial"/>
        </w:rPr>
      </w:pPr>
    </w:p>
    <w:p w14:paraId="42625DEC"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TERMIN ZWIĄZANIA OFERTĄ</w:t>
      </w:r>
    </w:p>
    <w:p w14:paraId="52B9FF60" w14:textId="77777777" w:rsidR="00A618C4" w:rsidRPr="00C13A40" w:rsidRDefault="00A618C4" w:rsidP="00C13A40">
      <w:pPr>
        <w:spacing w:after="120" w:line="360" w:lineRule="auto"/>
        <w:ind w:left="567"/>
        <w:contextualSpacing/>
        <w:jc w:val="both"/>
        <w:rPr>
          <w:rFonts w:ascii="Arial" w:eastAsia="Calibri" w:hAnsi="Arial" w:cs="Arial"/>
          <w:bCs/>
        </w:rPr>
      </w:pPr>
      <w:r w:rsidRPr="00C13A40">
        <w:rPr>
          <w:rFonts w:ascii="Arial" w:eastAsia="Calibri" w:hAnsi="Arial" w:cs="Arial"/>
          <w:bCs/>
        </w:rPr>
        <w:t>Wykonawca związany jest ofertą przez 90 dni od dnia upływu terminu składania ofert</w:t>
      </w:r>
    </w:p>
    <w:p w14:paraId="4486DB25" w14:textId="1091444B" w:rsidR="00A618C4" w:rsidRPr="00C13A40" w:rsidRDefault="00A618C4" w:rsidP="00C13A40">
      <w:pPr>
        <w:spacing w:after="120" w:line="360" w:lineRule="auto"/>
        <w:ind w:left="567"/>
        <w:jc w:val="both"/>
        <w:rPr>
          <w:rFonts w:ascii="Arial" w:eastAsia="Calibri" w:hAnsi="Arial" w:cs="Arial"/>
          <w:bCs/>
        </w:rPr>
      </w:pPr>
      <w:r w:rsidRPr="00C13A40">
        <w:rPr>
          <w:rFonts w:ascii="Arial" w:eastAsia="Calibri" w:hAnsi="Arial" w:cs="Arial"/>
          <w:bCs/>
        </w:rPr>
        <w:t xml:space="preserve">tj. do dnia </w:t>
      </w:r>
      <w:r w:rsidR="00E84899">
        <w:rPr>
          <w:rFonts w:ascii="Arial" w:eastAsia="Calibri" w:hAnsi="Arial" w:cs="Arial"/>
          <w:bCs/>
        </w:rPr>
        <w:t>2</w:t>
      </w:r>
      <w:r w:rsidR="00E53260">
        <w:rPr>
          <w:rFonts w:ascii="Arial" w:eastAsia="Calibri" w:hAnsi="Arial" w:cs="Arial"/>
          <w:bCs/>
        </w:rPr>
        <w:t>6</w:t>
      </w:r>
      <w:r w:rsidR="00A70A2A">
        <w:rPr>
          <w:rFonts w:ascii="Arial" w:eastAsia="Calibri" w:hAnsi="Arial" w:cs="Arial"/>
          <w:bCs/>
        </w:rPr>
        <w:t>.</w:t>
      </w:r>
      <w:r w:rsidR="00A70A2A" w:rsidRPr="00DA3205">
        <w:rPr>
          <w:rFonts w:ascii="Arial" w:eastAsia="Calibri" w:hAnsi="Arial" w:cs="Arial"/>
          <w:bCs/>
        </w:rPr>
        <w:t>10</w:t>
      </w:r>
      <w:r w:rsidR="00083095" w:rsidRPr="00DA3205">
        <w:rPr>
          <w:rFonts w:ascii="Arial" w:eastAsia="Calibri" w:hAnsi="Arial" w:cs="Arial"/>
          <w:bCs/>
        </w:rPr>
        <w:t>.</w:t>
      </w:r>
      <w:r w:rsidR="00664953" w:rsidRPr="00DA3205">
        <w:rPr>
          <w:rFonts w:ascii="Arial" w:eastAsia="Calibri" w:hAnsi="Arial" w:cs="Arial"/>
          <w:bCs/>
        </w:rPr>
        <w:t>2022 r.</w:t>
      </w:r>
    </w:p>
    <w:p w14:paraId="0491E90C"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OPIS SPOSOBU PRZYGOTOWYWANIA OFERTY</w:t>
      </w:r>
    </w:p>
    <w:p w14:paraId="6CA61339" w14:textId="15C96CE1" w:rsidR="00A618C4" w:rsidRPr="00C13A40" w:rsidRDefault="0096423D"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Sposób złożenia oferty</w:t>
      </w:r>
      <w:r w:rsidR="00535634">
        <w:rPr>
          <w:rFonts w:ascii="Arial" w:eastAsia="Calibri" w:hAnsi="Arial" w:cs="Arial"/>
          <w:bCs/>
        </w:rPr>
        <w:t xml:space="preserve"> został określony</w:t>
      </w:r>
      <w:r w:rsidRPr="00C13A40">
        <w:rPr>
          <w:rFonts w:ascii="Arial" w:eastAsia="Calibri" w:hAnsi="Arial" w:cs="Arial"/>
          <w:bCs/>
        </w:rPr>
        <w:t xml:space="preserve"> w Regulaminie zamieszczonym na stronie internetowej https://platformazakupowa.pl/strona/1-regulamin</w:t>
      </w:r>
      <w:r w:rsidR="00535634">
        <w:rPr>
          <w:rFonts w:ascii="Arial" w:eastAsia="Calibri" w:hAnsi="Arial" w:cs="Arial"/>
          <w:bCs/>
        </w:rPr>
        <w:t>.</w:t>
      </w:r>
      <w:r w:rsidRPr="00C13A40">
        <w:rPr>
          <w:rFonts w:ascii="Arial" w:eastAsia="Calibri" w:hAnsi="Arial" w:cs="Arial"/>
          <w:bCs/>
        </w:rPr>
        <w:t xml:space="preserve"> Ofertę należy złożyć w</w:t>
      </w:r>
      <w:r w:rsidR="00083095">
        <w:rPr>
          <w:rFonts w:ascii="Arial" w:eastAsia="Calibri" w:hAnsi="Arial" w:cs="Arial"/>
          <w:bCs/>
        </w:rPr>
        <w:t> </w:t>
      </w:r>
      <w:r w:rsidRPr="00C13A40">
        <w:rPr>
          <w:rFonts w:ascii="Arial" w:eastAsia="Calibri" w:hAnsi="Arial" w:cs="Arial"/>
          <w:bCs/>
        </w:rPr>
        <w:t>oryginale. Do oferty Wykonawca dołącza dokumenty i oświadczenia, których obowiązek złożenia Zamawiający wskazał w niniejszym SWZ.</w:t>
      </w:r>
      <w:r w:rsidR="000E08C0" w:rsidRPr="00C13A40">
        <w:rPr>
          <w:rFonts w:ascii="Arial" w:eastAsia="Calibri" w:hAnsi="Arial" w:cs="Arial"/>
          <w:bCs/>
        </w:rPr>
        <w:t xml:space="preserve"> Ofertę </w:t>
      </w:r>
      <w:r w:rsidR="00083716" w:rsidRPr="00C13A40">
        <w:rPr>
          <w:rFonts w:ascii="Arial" w:eastAsia="Calibri" w:hAnsi="Arial" w:cs="Arial"/>
          <w:bCs/>
        </w:rPr>
        <w:t xml:space="preserve">sporządzoną według wzoru stanowiącego Załącznik nr 2 do SWZ </w:t>
      </w:r>
      <w:r w:rsidR="000E08C0" w:rsidRPr="00C13A40">
        <w:rPr>
          <w:rFonts w:ascii="Arial" w:eastAsia="Calibri" w:hAnsi="Arial" w:cs="Arial"/>
          <w:bCs/>
        </w:rPr>
        <w:t>wraz z załącznikami</w:t>
      </w:r>
      <w:r w:rsidR="007F49DB" w:rsidRPr="00C13A40">
        <w:rPr>
          <w:rFonts w:ascii="Arial" w:eastAsia="Calibri" w:hAnsi="Arial" w:cs="Arial"/>
          <w:bCs/>
        </w:rPr>
        <w:t>, o których mowa w</w:t>
      </w:r>
      <w:r w:rsidR="00DB3EAC" w:rsidRPr="00C13A40">
        <w:rPr>
          <w:rFonts w:ascii="Arial" w:eastAsia="Calibri" w:hAnsi="Arial" w:cs="Arial"/>
          <w:bCs/>
        </w:rPr>
        <w:t> </w:t>
      </w:r>
      <w:r w:rsidR="007F49DB" w:rsidRPr="00C13A40">
        <w:rPr>
          <w:rFonts w:ascii="Arial" w:eastAsia="Calibri" w:hAnsi="Arial" w:cs="Arial"/>
          <w:bCs/>
        </w:rPr>
        <w:t>Rozdziale VIII pkt 1) SWZ</w:t>
      </w:r>
      <w:r w:rsidR="000E08C0" w:rsidRPr="00C13A40">
        <w:rPr>
          <w:rFonts w:ascii="Arial" w:eastAsia="Calibri" w:hAnsi="Arial" w:cs="Arial"/>
          <w:bCs/>
        </w:rPr>
        <w:t xml:space="preserve"> należy złożyć przy użyciu dedykowanego </w:t>
      </w:r>
      <w:r w:rsidR="000E08C0" w:rsidRPr="00C13A40">
        <w:rPr>
          <w:rFonts w:ascii="Arial" w:eastAsia="Calibri" w:hAnsi="Arial" w:cs="Arial"/>
          <w:bCs/>
        </w:rPr>
        <w:lastRenderedPageBreak/>
        <w:t>Formularza do złożenia, zmiany, wycofania oferty na platformie dedykowanej https://platformazakupowa.pl/pn/lidzbark</w:t>
      </w:r>
    </w:p>
    <w:p w14:paraId="3C8042AB"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Wykonawca może złożyć jedną ofertę na każdą z części zamówienia sporządzoną według wzoru stanowiącego Załącznik nr 2 do SWZ – Formularz ofertowy w zakresie części zamówienia, na którą Wykonawca składa ofertę.</w:t>
      </w:r>
    </w:p>
    <w:p w14:paraId="1F8A6401" w14:textId="1A67D958"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Ofertę, oświadczenie, o którym mowa w art. 125 ust. 1</w:t>
      </w:r>
      <w:r w:rsidR="00956803" w:rsidRPr="00C13A40">
        <w:rPr>
          <w:rFonts w:ascii="Arial" w:eastAsia="Calibri" w:hAnsi="Arial" w:cs="Arial"/>
          <w:bCs/>
        </w:rPr>
        <w:t xml:space="preserve"> </w:t>
      </w:r>
      <w:r w:rsidRPr="00C13A40">
        <w:rPr>
          <w:rFonts w:ascii="Arial" w:eastAsia="Calibri" w:hAnsi="Arial" w:cs="Arial"/>
          <w:bCs/>
        </w:rPr>
        <w:t>ustawy, Wykonawca składa, pod rygorem nieważności, w formie elektronicznej.</w:t>
      </w:r>
    </w:p>
    <w:p w14:paraId="631A1C4F" w14:textId="1EA39677" w:rsidR="00A618C4" w:rsidRPr="0027006B" w:rsidRDefault="00A618C4" w:rsidP="0027006B">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 2017 poz. 2247 z późn. zm.) i podpisana kwalifikowanym podpisem elektronicznym przez osoby uprawnione lub upoważnione do reprezentowania Wykonawcy.</w:t>
      </w:r>
      <w:r w:rsidR="00817538" w:rsidRPr="00C13A40">
        <w:rPr>
          <w:rFonts w:ascii="Arial" w:eastAsia="Calibri" w:hAnsi="Arial" w:cs="Arial"/>
          <w:bCs/>
        </w:rPr>
        <w:t xml:space="preserve"> W</w:t>
      </w:r>
      <w:r w:rsidR="00AE2C68" w:rsidRPr="00C13A40">
        <w:rPr>
          <w:rFonts w:ascii="Arial" w:eastAsia="Calibri" w:hAnsi="Arial" w:cs="Arial"/>
          <w:bCs/>
        </w:rPr>
        <w:t> </w:t>
      </w:r>
      <w:r w:rsidR="00817538" w:rsidRPr="00C13A40">
        <w:rPr>
          <w:rFonts w:ascii="Arial" w:eastAsia="Calibri" w:hAnsi="Arial" w:cs="Arial"/>
          <w:bCs/>
        </w:rPr>
        <w:t>przypadku sporządzenia przez Wykonawcę oferty w języku obcym przekazuje ją wraz z</w:t>
      </w:r>
      <w:r w:rsidR="00D65A9C" w:rsidRPr="00C13A40">
        <w:rPr>
          <w:rFonts w:ascii="Arial" w:eastAsia="Calibri" w:hAnsi="Arial" w:cs="Arial"/>
          <w:bCs/>
        </w:rPr>
        <w:t> </w:t>
      </w:r>
      <w:r w:rsidR="00817538" w:rsidRPr="00C13A40">
        <w:rPr>
          <w:rFonts w:ascii="Arial" w:eastAsia="Calibri" w:hAnsi="Arial" w:cs="Arial"/>
          <w:bCs/>
        </w:rPr>
        <w:t>tłumaczeniem na język polski. Złożenie oferty w języku obcym bez tłumaczenia na język polski spowoduje odrzucenie ofert na podstawie art. 226 ust. 1 pkt 3) ustawy jako niezgodnej z przepisami ustawy.</w:t>
      </w:r>
    </w:p>
    <w:p w14:paraId="7BBCF436" w14:textId="18DB2257" w:rsidR="00A618C4" w:rsidRPr="00C13A40" w:rsidRDefault="00A618C4" w:rsidP="00EC708F">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Wykonawca może wskazać podmiotowe środki dowodowe, które Zamawiający posiada oraz potwierdzić ich prawidłowość i aktualność, a także podać dane umożliwiające dostęp do tych środków, jeżeli Zamawiający może je uzyskać za pomocą bezpłatnych i</w:t>
      </w:r>
      <w:r w:rsidR="004C4242" w:rsidRPr="00C13A40">
        <w:rPr>
          <w:rFonts w:ascii="Arial" w:eastAsia="Calibri" w:hAnsi="Arial" w:cs="Arial"/>
          <w:bCs/>
        </w:rPr>
        <w:t> </w:t>
      </w:r>
      <w:r w:rsidRPr="00C13A40">
        <w:rPr>
          <w:rFonts w:ascii="Arial" w:eastAsia="Calibri" w:hAnsi="Arial" w:cs="Arial"/>
          <w:bCs/>
        </w:rPr>
        <w:t>ogólnodostępnych baz danych, w szczególności rejestrów publicznych w rozumieniu ustawy z dnia 17 lutego 2005 r. o informatyzacji działalności podmiotów realizujących zadania publiczne.</w:t>
      </w:r>
    </w:p>
    <w:p w14:paraId="1AF1C2F1" w14:textId="77777777" w:rsidR="00A618C4" w:rsidRPr="00EC708F" w:rsidRDefault="00A618C4" w:rsidP="00EC708F">
      <w:pPr>
        <w:numPr>
          <w:ilvl w:val="1"/>
          <w:numId w:val="1"/>
        </w:numPr>
        <w:spacing w:after="0" w:line="360" w:lineRule="auto"/>
        <w:ind w:left="851" w:hanging="284"/>
        <w:jc w:val="both"/>
        <w:rPr>
          <w:rFonts w:ascii="Arial" w:eastAsia="Calibri" w:hAnsi="Arial" w:cs="Arial"/>
          <w:bCs/>
        </w:rPr>
      </w:pPr>
      <w:r w:rsidRPr="00EC708F">
        <w:rPr>
          <w:rFonts w:ascii="Arial" w:eastAsia="Calibri" w:hAnsi="Arial" w:cs="Arial"/>
          <w:bCs/>
        </w:rPr>
        <w:t>Oferta oraz pozostałe oświadczenia i dokumenty, dla których Zamawiający określił wzory w formie formularzy stanowiących Załączniki do SWZ, powinny być sporządzone zgodnie z tymi wzorami, co do treści oraz opisu kolumn i wierszy.</w:t>
      </w:r>
    </w:p>
    <w:p w14:paraId="47D04CD3" w14:textId="38EC2C26" w:rsidR="00A618C4" w:rsidRPr="00EC708F" w:rsidRDefault="00A618C4" w:rsidP="00EC708F">
      <w:pPr>
        <w:numPr>
          <w:ilvl w:val="1"/>
          <w:numId w:val="1"/>
        </w:numPr>
        <w:spacing w:after="0" w:line="360" w:lineRule="auto"/>
        <w:ind w:left="851" w:hanging="284"/>
        <w:jc w:val="both"/>
        <w:rPr>
          <w:rFonts w:ascii="Arial" w:eastAsia="Calibri" w:hAnsi="Arial" w:cs="Arial"/>
          <w:bCs/>
        </w:rPr>
      </w:pPr>
      <w:r w:rsidRPr="00EC708F">
        <w:rPr>
          <w:rFonts w:ascii="Arial" w:eastAsia="Calibri" w:hAnsi="Arial" w:cs="Arial"/>
          <w:bCs/>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2020 poz. 1913), Wykonawca, w celu utrzymania w poufności tych informacji, przekazuje je w wydzielonym i odpowiednio oznaczonym pliku</w:t>
      </w:r>
      <w:r w:rsidR="00BA0E0F" w:rsidRPr="00EC708F">
        <w:rPr>
          <w:rFonts w:ascii="Arial" w:eastAsia="Calibri" w:hAnsi="Arial" w:cs="Arial"/>
          <w:bCs/>
        </w:rPr>
        <w:t xml:space="preserve"> pn. </w:t>
      </w:r>
      <w:r w:rsidRPr="00EC708F">
        <w:rPr>
          <w:rFonts w:ascii="Arial" w:eastAsia="Calibri" w:hAnsi="Arial" w:cs="Arial"/>
          <w:bCs/>
        </w:rPr>
        <w:t>„</w:t>
      </w:r>
      <w:r w:rsidR="000D4E80" w:rsidRPr="00EC708F">
        <w:rPr>
          <w:rFonts w:ascii="Arial" w:eastAsia="Calibri" w:hAnsi="Arial" w:cs="Arial"/>
          <w:bCs/>
        </w:rPr>
        <w:t>Dokumenty niejawne</w:t>
      </w:r>
      <w:r w:rsidRPr="00EC708F">
        <w:rPr>
          <w:rFonts w:ascii="Arial" w:eastAsia="Calibri" w:hAnsi="Arial" w:cs="Arial"/>
          <w:bCs/>
        </w:rPr>
        <w:t>”.</w:t>
      </w:r>
      <w:r w:rsidR="003A7FE5" w:rsidRPr="00EC708F">
        <w:rPr>
          <w:rFonts w:ascii="Arial" w:hAnsi="Arial" w:cs="Arial"/>
        </w:rPr>
        <w:t xml:space="preserve"> Na platformie w formularzu składania oferty znajduje się miejsce wyznaczone do dołączenia części oferty stanowiącej tajemnicę przedsiębiorstwa.</w:t>
      </w:r>
      <w:r w:rsidR="00524F5F" w:rsidRPr="00EC708F">
        <w:rPr>
          <w:rFonts w:ascii="Arial" w:eastAsia="Calibri" w:hAnsi="Arial" w:cs="Arial"/>
        </w:rPr>
        <w:t xml:space="preserve"> Sposób zamieszczenia informacji stanowiących tajemnice przedsiębiorstwa został określony w </w:t>
      </w:r>
      <w:r w:rsidR="00524F5F" w:rsidRPr="00EC708F">
        <w:rPr>
          <w:rFonts w:ascii="Arial" w:eastAsia="Calibri" w:hAnsi="Arial" w:cs="Arial"/>
          <w:i/>
        </w:rPr>
        <w:t>Instrukcji składania ofert dla Wykonawców.</w:t>
      </w:r>
    </w:p>
    <w:p w14:paraId="7F44397D" w14:textId="26EF7AEC" w:rsidR="00541F8C" w:rsidRPr="00EC708F" w:rsidRDefault="00541F8C" w:rsidP="00083095">
      <w:pPr>
        <w:numPr>
          <w:ilvl w:val="1"/>
          <w:numId w:val="1"/>
        </w:numPr>
        <w:spacing w:after="0" w:line="360" w:lineRule="auto"/>
        <w:ind w:left="851" w:hanging="284"/>
        <w:jc w:val="both"/>
        <w:rPr>
          <w:rFonts w:ascii="Arial" w:hAnsi="Arial" w:cs="Arial"/>
        </w:rPr>
      </w:pPr>
      <w:r w:rsidRPr="00EC708F">
        <w:rPr>
          <w:rFonts w:ascii="Arial" w:hAnsi="Arial" w:cs="Arial"/>
        </w:rPr>
        <w:lastRenderedPageBreak/>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w:t>
      </w:r>
      <w:r w:rsidR="008200D9">
        <w:rPr>
          <w:rFonts w:ascii="Arial" w:hAnsi="Arial" w:cs="Arial"/>
        </w:rPr>
        <w:t> </w:t>
      </w:r>
      <w:r w:rsidRPr="00EC708F">
        <w:rPr>
          <w:rFonts w:ascii="Arial" w:hAnsi="Arial" w:cs="Arial"/>
        </w:rPr>
        <w:t xml:space="preserve">celu zachowania poufności objętych klauzulą informacji zgodnie z postanowieniami art. 18 ust 3 </w:t>
      </w:r>
      <w:proofErr w:type="spellStart"/>
      <w:r w:rsidRPr="00EC708F">
        <w:rPr>
          <w:rFonts w:ascii="Arial" w:hAnsi="Arial" w:cs="Arial"/>
        </w:rPr>
        <w:t>Pzp</w:t>
      </w:r>
      <w:proofErr w:type="spellEnd"/>
      <w:r w:rsidRPr="00EC708F">
        <w:rPr>
          <w:rFonts w:ascii="Arial" w:hAnsi="Arial" w:cs="Arial"/>
        </w:rPr>
        <w:t>.</w:t>
      </w:r>
    </w:p>
    <w:p w14:paraId="775E7568" w14:textId="49240037" w:rsidR="00541F8C" w:rsidRPr="00EC708F" w:rsidRDefault="00541F8C" w:rsidP="008200D9">
      <w:pPr>
        <w:pStyle w:val="Akapitzlist"/>
        <w:numPr>
          <w:ilvl w:val="1"/>
          <w:numId w:val="1"/>
        </w:numPr>
        <w:ind w:left="993" w:hanging="567"/>
        <w:jc w:val="both"/>
        <w:rPr>
          <w:rFonts w:ascii="Arial" w:eastAsia="Calibri" w:hAnsi="Arial" w:cs="Arial"/>
          <w:sz w:val="22"/>
          <w:szCs w:val="22"/>
        </w:rPr>
      </w:pPr>
      <w:r w:rsidRPr="00EC708F">
        <w:rPr>
          <w:rFonts w:ascii="Arial" w:eastAsia="Calibri" w:hAnsi="Arial" w:cs="Arial"/>
          <w:sz w:val="22"/>
          <w:szCs w:val="22"/>
        </w:rPr>
        <w:t>Zamawiający wymaga, aby każdy dokument elektroniczny (plik) zawierający informacje stanowiące tajemnicę przedsiębiorstwa został przygotowany i załączony do oferty w 2 wersjach:</w:t>
      </w:r>
    </w:p>
    <w:p w14:paraId="7DCB0080" w14:textId="2963FE46" w:rsidR="00541F8C" w:rsidRPr="00EC708F" w:rsidRDefault="00541F8C" w:rsidP="00EC708F">
      <w:pPr>
        <w:pStyle w:val="Akapitzlist"/>
        <w:numPr>
          <w:ilvl w:val="5"/>
          <w:numId w:val="1"/>
        </w:numPr>
        <w:tabs>
          <w:tab w:val="left" w:pos="993"/>
        </w:tabs>
        <w:jc w:val="both"/>
        <w:rPr>
          <w:rFonts w:ascii="Arial" w:eastAsia="Calibri" w:hAnsi="Arial" w:cs="Arial"/>
          <w:sz w:val="22"/>
          <w:szCs w:val="22"/>
        </w:rPr>
      </w:pPr>
      <w:r w:rsidRPr="00EC708F">
        <w:rPr>
          <w:rFonts w:ascii="Arial" w:eastAsia="Calibri" w:hAnsi="Arial" w:cs="Arial"/>
          <w:sz w:val="22"/>
          <w:szCs w:val="22"/>
        </w:rPr>
        <w:t xml:space="preserve">Wersja I – plik zawierający pełne informacje (bez anonimizacji), które stanowią tajemnicę przedsiębiorstwa przeznaczony dla Zamawiającego – plik ten nie będzie udostępniany innym wykonawcom. </w:t>
      </w:r>
    </w:p>
    <w:p w14:paraId="6FDF3A17" w14:textId="0DCF5E9D" w:rsidR="00541F8C" w:rsidRPr="00EC708F" w:rsidRDefault="00541F8C" w:rsidP="00EC708F">
      <w:pPr>
        <w:pStyle w:val="Akapitzlist"/>
        <w:numPr>
          <w:ilvl w:val="5"/>
          <w:numId w:val="1"/>
        </w:numPr>
        <w:tabs>
          <w:tab w:val="left" w:pos="993"/>
        </w:tabs>
        <w:jc w:val="both"/>
        <w:rPr>
          <w:rFonts w:ascii="Arial" w:eastAsia="Calibri" w:hAnsi="Arial" w:cs="Arial"/>
          <w:sz w:val="22"/>
          <w:szCs w:val="22"/>
        </w:rPr>
      </w:pPr>
      <w:r w:rsidRPr="00EC708F">
        <w:rPr>
          <w:rFonts w:ascii="Arial" w:eastAsia="Calibri" w:hAnsi="Arial" w:cs="Arial"/>
          <w:sz w:val="22"/>
          <w:szCs w:val="22"/>
        </w:rPr>
        <w:t xml:space="preserve">Wersja II – plik zawierający zanonimizowane informacje stanowiące tajemnicę przedsiębiorstwa - umożliwiający udostępnianie na zasadach art. 74 ustawy </w:t>
      </w:r>
      <w:proofErr w:type="spellStart"/>
      <w:r w:rsidRPr="00EC708F">
        <w:rPr>
          <w:rFonts w:ascii="Arial" w:eastAsia="Calibri" w:hAnsi="Arial" w:cs="Arial"/>
          <w:sz w:val="22"/>
          <w:szCs w:val="22"/>
        </w:rPr>
        <w:t>Pzp</w:t>
      </w:r>
      <w:proofErr w:type="spellEnd"/>
      <w:r w:rsidRPr="00EC708F">
        <w:rPr>
          <w:rFonts w:ascii="Arial" w:eastAsia="Calibri" w:hAnsi="Arial" w:cs="Arial"/>
          <w:sz w:val="22"/>
          <w:szCs w:val="22"/>
        </w:rPr>
        <w:t>, bez ingerencji Zamawiającego w treść dokumentu elektronicznego.</w:t>
      </w:r>
    </w:p>
    <w:p w14:paraId="61C46D7A" w14:textId="77777777" w:rsidR="00541F8C" w:rsidRPr="00EC708F" w:rsidRDefault="00541F8C" w:rsidP="00EC708F">
      <w:pPr>
        <w:spacing w:line="360" w:lineRule="auto"/>
        <w:ind w:left="720"/>
        <w:contextualSpacing/>
        <w:jc w:val="both"/>
        <w:rPr>
          <w:rFonts w:ascii="Arial" w:eastAsia="Calibri" w:hAnsi="Arial" w:cs="Arial"/>
        </w:rPr>
      </w:pPr>
      <w:r w:rsidRPr="00EC708F">
        <w:rPr>
          <w:rFonts w:ascii="Arial" w:eastAsia="Calibri" w:hAnsi="Arial" w:cs="Arial"/>
        </w:rPr>
        <w:t xml:space="preserve">Zamawiający przypomina, że zgodnie z ugruntowanym orzecznictwem Krajowej Izby Odwoławczej, na gruncie ustawy </w:t>
      </w:r>
      <w:proofErr w:type="spellStart"/>
      <w:r w:rsidRPr="00EC708F">
        <w:rPr>
          <w:rFonts w:ascii="Arial" w:eastAsia="Calibri" w:hAnsi="Arial" w:cs="Arial"/>
        </w:rPr>
        <w:t>Pzp</w:t>
      </w:r>
      <w:proofErr w:type="spellEnd"/>
      <w:r w:rsidRPr="00EC708F">
        <w:rPr>
          <w:rFonts w:ascii="Arial" w:eastAsia="Calibri" w:hAnsi="Arial" w:cs="Arial"/>
        </w:rPr>
        <w:t xml:space="preserve"> nie jest możliwe zastrzeganie całych dokumentów, a jedynie zawartych w nich informacji. W Wyroku z dnia 2017-03-13, KIO 381/17 Izba podkreśliła, że: „</w:t>
      </w:r>
      <w:r w:rsidRPr="00EC708F">
        <w:rPr>
          <w:rFonts w:ascii="Arial" w:eastAsia="Calibri" w:hAnsi="Arial" w:cs="Arial"/>
          <w:i/>
        </w:rPr>
        <w:t>Zastrzeganie informacji jest wyjątkiem od reguły jawności, zatem powinno ono mieć możliwie jak najmniejszy rozmiar, tj. nawet jedynie poszczególne, pojedyncze nazwy, liczby czy inne dane</w:t>
      </w:r>
      <w:r w:rsidRPr="00EC708F">
        <w:rPr>
          <w:rFonts w:ascii="Arial" w:eastAsia="Calibri" w:hAnsi="Arial" w:cs="Arial"/>
        </w:rPr>
        <w:t>." [</w:t>
      </w:r>
      <w:hyperlink r:id="rId14" w:history="1">
        <w:r w:rsidRPr="00EC708F">
          <w:rPr>
            <w:rFonts w:ascii="Arial" w:eastAsia="Calibri" w:hAnsi="Arial" w:cs="Arial"/>
            <w:color w:val="0563C1"/>
            <w:u w:val="single"/>
          </w:rPr>
          <w:t>https://szukio.pl/fragmenty/1891</w:t>
        </w:r>
      </w:hyperlink>
      <w:r w:rsidRPr="00EC708F">
        <w:rPr>
          <w:rFonts w:ascii="Arial" w:eastAsia="Calibri" w:hAnsi="Arial" w:cs="Arial"/>
        </w:rPr>
        <w:t>]. Przykład danych zanonimizowanych:</w:t>
      </w:r>
    </w:p>
    <w:p w14:paraId="5F183E70" w14:textId="32FFA6BC" w:rsidR="00541F8C" w:rsidRPr="00EC708F" w:rsidRDefault="00541F8C" w:rsidP="00EC708F">
      <w:pPr>
        <w:spacing w:line="360" w:lineRule="auto"/>
        <w:ind w:left="851" w:right="708"/>
        <w:jc w:val="both"/>
        <w:rPr>
          <w:rFonts w:ascii="Arial" w:eastAsia="Calibri" w:hAnsi="Arial" w:cs="Arial"/>
          <w:i/>
          <w:iCs/>
        </w:rPr>
      </w:pPr>
      <w:r w:rsidRPr="00EC708F">
        <w:rPr>
          <w:rFonts w:ascii="Arial" w:eastAsia="Calibri" w:hAnsi="Arial" w:cs="Arial"/>
          <w:i/>
          <w:iCs/>
        </w:rPr>
        <w:t xml:space="preserve">„W celu wykazania spełniania warunku, o którym mowa w pkt….. SWZ wskazuję dostawę realizowaną na rzecz podmiotu prywatnego tj. </w:t>
      </w:r>
      <w:proofErr w:type="spellStart"/>
      <w:r w:rsidRPr="00EC708F">
        <w:rPr>
          <w:rFonts w:ascii="Arial" w:eastAsia="Calibri" w:hAnsi="Arial" w:cs="Arial"/>
          <w:i/>
          <w:iCs/>
          <w:highlight w:val="black"/>
        </w:rPr>
        <w:t>xxxxxxxxxxxxxxx</w:t>
      </w:r>
      <w:proofErr w:type="spellEnd"/>
      <w:r w:rsidRPr="00EC708F">
        <w:rPr>
          <w:rFonts w:ascii="Arial" w:eastAsia="Calibri" w:hAnsi="Arial" w:cs="Arial"/>
          <w:i/>
          <w:iCs/>
        </w:rPr>
        <w:t xml:space="preserve"> o wartości </w:t>
      </w:r>
      <w:proofErr w:type="spellStart"/>
      <w:r w:rsidRPr="00EC708F">
        <w:rPr>
          <w:rFonts w:ascii="Arial" w:eastAsia="Calibri" w:hAnsi="Arial" w:cs="Arial"/>
          <w:i/>
          <w:iCs/>
          <w:highlight w:val="black"/>
        </w:rPr>
        <w:t>xxxx</w:t>
      </w:r>
      <w:proofErr w:type="spellEnd"/>
      <w:r w:rsidRPr="00EC708F">
        <w:rPr>
          <w:rFonts w:ascii="Arial" w:eastAsia="Calibri" w:hAnsi="Arial" w:cs="Arial"/>
          <w:i/>
          <w:iCs/>
        </w:rPr>
        <w:t xml:space="preserve">, której przedmiotem było </w:t>
      </w:r>
      <w:r w:rsidRPr="00EC708F">
        <w:rPr>
          <w:rFonts w:ascii="Arial" w:eastAsia="Calibri" w:hAnsi="Arial" w:cs="Arial"/>
          <w:i/>
          <w:iCs/>
          <w:highlight w:val="black"/>
        </w:rPr>
        <w:t>……………</w:t>
      </w:r>
      <w:r w:rsidRPr="00EC708F">
        <w:rPr>
          <w:rFonts w:ascii="Arial" w:eastAsia="Calibri" w:hAnsi="Arial" w:cs="Arial"/>
          <w:i/>
          <w:iCs/>
        </w:rPr>
        <w:t>.”</w:t>
      </w:r>
    </w:p>
    <w:p w14:paraId="1D201A1D" w14:textId="052C9FE0" w:rsidR="00A618C4" w:rsidRPr="008200D9" w:rsidRDefault="00A618C4" w:rsidP="008200D9">
      <w:pPr>
        <w:pStyle w:val="Akapitzlist"/>
        <w:numPr>
          <w:ilvl w:val="1"/>
          <w:numId w:val="1"/>
        </w:numPr>
        <w:ind w:left="993" w:hanging="567"/>
        <w:jc w:val="both"/>
        <w:rPr>
          <w:rFonts w:ascii="Arial" w:eastAsia="Calibri" w:hAnsi="Arial" w:cs="Arial"/>
          <w:bCs/>
          <w:sz w:val="22"/>
          <w:szCs w:val="22"/>
        </w:rPr>
      </w:pPr>
      <w:r w:rsidRPr="008200D9">
        <w:rPr>
          <w:rFonts w:ascii="Arial" w:eastAsia="Calibri" w:hAnsi="Arial" w:cs="Arial"/>
          <w:bCs/>
          <w:sz w:val="22"/>
          <w:szCs w:val="22"/>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Zamawiający oceni, czy zastrzeżone przez Wykonawcę informacje stanowią tajemnicę przedsiębiorstwa w rozumieniu przepisów ustawy o</w:t>
      </w:r>
      <w:r w:rsidR="008200D9">
        <w:rPr>
          <w:rFonts w:ascii="Arial" w:eastAsia="Calibri" w:hAnsi="Arial" w:cs="Arial"/>
          <w:bCs/>
          <w:sz w:val="22"/>
          <w:szCs w:val="22"/>
        </w:rPr>
        <w:t> </w:t>
      </w:r>
      <w:r w:rsidRPr="008200D9">
        <w:rPr>
          <w:rFonts w:ascii="Arial" w:eastAsia="Calibri" w:hAnsi="Arial" w:cs="Arial"/>
          <w:bCs/>
          <w:sz w:val="22"/>
          <w:szCs w:val="22"/>
        </w:rPr>
        <w:t xml:space="preserve">zwalczaniu nieuczciwej konkurencji w oparciu o konkretny stan faktyczny. Zamawiający informuje, że badając zasadność zastrzeżenia konkretnej informacji </w:t>
      </w:r>
      <w:r w:rsidRPr="008200D9">
        <w:rPr>
          <w:rFonts w:ascii="Arial" w:eastAsia="Calibri" w:hAnsi="Arial" w:cs="Arial"/>
          <w:bCs/>
          <w:sz w:val="22"/>
          <w:szCs w:val="22"/>
        </w:rPr>
        <w:lastRenderedPageBreak/>
        <w:t>nie będzie brał pod uwagę cytowanych przez Wykonawcę ogólnych wyroków czy dowodzenia, że niezbędnym działaniem podjętym w celu nieujawnienia informacji do wiadomości publicznej jest fakt, że Wykonawca zastrzegł ją w ofercie. Wykonawca nie może zastrzec informacji, o których mowa w art. 222 ust. 5 ustawy.</w:t>
      </w:r>
    </w:p>
    <w:p w14:paraId="73968DBE" w14:textId="77777777" w:rsidR="00A618C4" w:rsidRPr="008200D9" w:rsidRDefault="00A618C4" w:rsidP="008200D9">
      <w:pPr>
        <w:pStyle w:val="Akapitzlist"/>
        <w:numPr>
          <w:ilvl w:val="1"/>
          <w:numId w:val="1"/>
        </w:numPr>
        <w:ind w:left="993" w:hanging="567"/>
        <w:jc w:val="both"/>
        <w:rPr>
          <w:rFonts w:ascii="Arial" w:eastAsia="Calibri" w:hAnsi="Arial" w:cs="Arial"/>
          <w:bCs/>
          <w:sz w:val="22"/>
          <w:szCs w:val="22"/>
        </w:rPr>
      </w:pPr>
      <w:r w:rsidRPr="008200D9">
        <w:rPr>
          <w:rFonts w:ascii="Arial" w:eastAsia="Calibri" w:hAnsi="Arial" w:cs="Arial"/>
          <w:bCs/>
          <w:sz w:val="22"/>
          <w:szCs w:val="22"/>
        </w:rPr>
        <w:t xml:space="preserve">Wykonawca może złożyć ofertę do upływu terminu składania ofert na każdą część zamówienia. </w:t>
      </w:r>
      <w:r w:rsidRPr="008200D9">
        <w:rPr>
          <w:rFonts w:ascii="Arial" w:eastAsia="Calibri" w:hAnsi="Arial" w:cs="Arial"/>
          <w:sz w:val="22"/>
          <w:szCs w:val="22"/>
        </w:rPr>
        <w:t xml:space="preserve">W przypadku gdy Wykonawca składa ofertę na więcej niż jedną część </w:t>
      </w:r>
      <w:r w:rsidRPr="008200D9">
        <w:rPr>
          <w:rFonts w:ascii="Arial" w:eastAsia="Calibri" w:hAnsi="Arial" w:cs="Arial"/>
          <w:bCs/>
          <w:sz w:val="22"/>
          <w:szCs w:val="22"/>
        </w:rPr>
        <w:t>zamówienia, każdą ofertę Wykonawca musi złożyć oddzielnie.</w:t>
      </w:r>
    </w:p>
    <w:p w14:paraId="71C8AF9A" w14:textId="3BDE4AFB" w:rsidR="00A618C4" w:rsidRPr="008200D9" w:rsidRDefault="003B6591" w:rsidP="008200D9">
      <w:pPr>
        <w:pStyle w:val="Akapitzlist"/>
        <w:numPr>
          <w:ilvl w:val="1"/>
          <w:numId w:val="1"/>
        </w:numPr>
        <w:ind w:left="993" w:hanging="567"/>
        <w:jc w:val="both"/>
        <w:rPr>
          <w:rFonts w:ascii="Arial" w:eastAsia="Calibri" w:hAnsi="Arial" w:cs="Arial"/>
          <w:bCs/>
          <w:sz w:val="22"/>
          <w:szCs w:val="22"/>
        </w:rPr>
      </w:pPr>
      <w:r w:rsidRPr="008200D9">
        <w:rPr>
          <w:rFonts w:ascii="Arial" w:eastAsia="Calibri" w:hAnsi="Arial" w:cs="Arial"/>
          <w:bCs/>
          <w:sz w:val="22"/>
          <w:szCs w:val="22"/>
        </w:rPr>
        <w:t>Wykonawca może przed upływem terminu składania ofert wycofać ofertę. Sposób wycofania oferty został opisany w Instrukcji Wycofanie/ponowne złożenie oferty dostępnej na stronie internetowej https://platformazakupowa.pl/strona/45-instrukcje</w:t>
      </w:r>
    </w:p>
    <w:p w14:paraId="3B059145" w14:textId="77777777" w:rsidR="00A618C4" w:rsidRPr="008200D9" w:rsidRDefault="00A618C4" w:rsidP="008200D9">
      <w:pPr>
        <w:pStyle w:val="Akapitzlist"/>
        <w:numPr>
          <w:ilvl w:val="1"/>
          <w:numId w:val="1"/>
        </w:numPr>
        <w:ind w:left="993" w:hanging="567"/>
        <w:jc w:val="both"/>
        <w:rPr>
          <w:rFonts w:ascii="Arial" w:eastAsia="Calibri" w:hAnsi="Arial" w:cs="Arial"/>
          <w:bCs/>
          <w:sz w:val="22"/>
          <w:szCs w:val="22"/>
        </w:rPr>
      </w:pPr>
      <w:r w:rsidRPr="008200D9">
        <w:rPr>
          <w:rFonts w:ascii="Arial" w:eastAsia="Calibri" w:hAnsi="Arial" w:cs="Arial"/>
          <w:bCs/>
          <w:sz w:val="22"/>
          <w:szCs w:val="22"/>
        </w:rPr>
        <w:t>Wykonawca po upływie terminu do składania ofert nie może skutecznie dokonać zmiany ani wycofać złożonej oferty.</w:t>
      </w:r>
    </w:p>
    <w:p w14:paraId="5FA2D450" w14:textId="77777777" w:rsidR="00A618C4" w:rsidRPr="008200D9" w:rsidRDefault="00A618C4" w:rsidP="008200D9">
      <w:pPr>
        <w:pStyle w:val="Akapitzlist"/>
        <w:numPr>
          <w:ilvl w:val="1"/>
          <w:numId w:val="1"/>
        </w:numPr>
        <w:ind w:left="993" w:hanging="567"/>
        <w:jc w:val="both"/>
        <w:rPr>
          <w:rFonts w:ascii="Arial" w:eastAsia="Calibri" w:hAnsi="Arial" w:cs="Arial"/>
          <w:bCs/>
          <w:sz w:val="22"/>
          <w:szCs w:val="22"/>
        </w:rPr>
      </w:pPr>
      <w:r w:rsidRPr="008200D9">
        <w:rPr>
          <w:rFonts w:ascii="Arial" w:eastAsia="Calibri" w:hAnsi="Arial" w:cs="Arial"/>
          <w:bCs/>
          <w:sz w:val="22"/>
          <w:szCs w:val="22"/>
        </w:rPr>
        <w:t>W przypadku oferty Wykonawców wspólnie ubiegających się o udzielenie zamówienia:</w:t>
      </w:r>
    </w:p>
    <w:p w14:paraId="04B7EF83"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w Formularzu ofertowym należy wskazać firmy (nazwy) wszystkich Wykonawców wspólnie ubiegających się o udzielenie zamówienia;</w:t>
      </w:r>
    </w:p>
    <w:p w14:paraId="1F6C1E07"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1C8B72E" w14:textId="77777777" w:rsidR="00A618C4" w:rsidRPr="00C13A40" w:rsidRDefault="00A618C4" w:rsidP="00C13A40">
      <w:pPr>
        <w:numPr>
          <w:ilvl w:val="5"/>
          <w:numId w:val="1"/>
        </w:numPr>
        <w:spacing w:after="120" w:line="360" w:lineRule="auto"/>
        <w:ind w:left="1134" w:hanging="283"/>
        <w:jc w:val="both"/>
        <w:rPr>
          <w:rFonts w:ascii="Arial" w:eastAsia="Calibri" w:hAnsi="Arial" w:cs="Arial"/>
          <w:bCs/>
        </w:rPr>
      </w:pPr>
      <w:r w:rsidRPr="00C13A40">
        <w:rPr>
          <w:rFonts w:ascii="Arial" w:eastAsia="Calibri" w:hAnsi="Arial" w:cs="Arial"/>
          <w:bCs/>
        </w:rPr>
        <w:t>wszyscy Wykonawcy wspólnie ubiegający się o udzielenie zamówienia ponoszą solidarną odpowiedzialność za wykonanie umowy i wniesienie zabezpieczenia należytego wykonania umowy.</w:t>
      </w:r>
    </w:p>
    <w:p w14:paraId="06FAECC0" w14:textId="77777777" w:rsidR="002876D4" w:rsidRPr="00C13A40" w:rsidRDefault="002876D4" w:rsidP="00C13A40">
      <w:pPr>
        <w:spacing w:after="0" w:line="360" w:lineRule="auto"/>
        <w:ind w:left="567"/>
        <w:contextualSpacing/>
        <w:jc w:val="both"/>
        <w:rPr>
          <w:rFonts w:ascii="Arial" w:eastAsia="Calibri" w:hAnsi="Arial" w:cs="Arial"/>
          <w:bCs/>
        </w:rPr>
      </w:pPr>
    </w:p>
    <w:p w14:paraId="0AA850C4" w14:textId="3B5C9534"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 xml:space="preserve">SPOSÓB ORAZ TERMIN SKŁADANIA </w:t>
      </w:r>
      <w:r w:rsidR="00D821BD" w:rsidRPr="00C13A40">
        <w:rPr>
          <w:rFonts w:ascii="Arial" w:eastAsia="Calibri" w:hAnsi="Arial" w:cs="Arial"/>
          <w:b/>
        </w:rPr>
        <w:t xml:space="preserve">I OTWARCIA </w:t>
      </w:r>
      <w:r w:rsidRPr="00C13A40">
        <w:rPr>
          <w:rFonts w:ascii="Arial" w:eastAsia="Calibri" w:hAnsi="Arial" w:cs="Arial"/>
          <w:b/>
        </w:rPr>
        <w:t>OFERT</w:t>
      </w:r>
    </w:p>
    <w:p w14:paraId="762F2021" w14:textId="47441BD8" w:rsidR="00A618C4" w:rsidRDefault="00E72E1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 xml:space="preserve">Ofertę należy złożyć za pośrednictwem platformy </w:t>
      </w:r>
      <w:r w:rsidRPr="00C13A40">
        <w:rPr>
          <w:rFonts w:ascii="Arial" w:eastAsia="Calibri" w:hAnsi="Arial" w:cs="Arial"/>
        </w:rPr>
        <w:t>https://platformazakupowa.pl/pn/lidzbark</w:t>
      </w:r>
      <w:r w:rsidRPr="00C13A40">
        <w:rPr>
          <w:rFonts w:ascii="Arial" w:eastAsia="Calibri" w:hAnsi="Arial" w:cs="Arial"/>
          <w:bCs/>
        </w:rPr>
        <w:t xml:space="preserve">, </w:t>
      </w:r>
      <w:r w:rsidR="000A6E36" w:rsidRPr="00C13A40">
        <w:rPr>
          <w:rFonts w:ascii="Arial" w:eastAsia="Calibri" w:hAnsi="Arial" w:cs="Arial"/>
          <w:bCs/>
        </w:rPr>
        <w:t xml:space="preserve">do dnia </w:t>
      </w:r>
      <w:r w:rsidR="000B34A5">
        <w:rPr>
          <w:rFonts w:ascii="Arial" w:eastAsia="Calibri" w:hAnsi="Arial" w:cs="Arial"/>
          <w:bCs/>
        </w:rPr>
        <w:t>2</w:t>
      </w:r>
      <w:r w:rsidR="00877471">
        <w:rPr>
          <w:rFonts w:ascii="Arial" w:eastAsia="Calibri" w:hAnsi="Arial" w:cs="Arial"/>
          <w:bCs/>
        </w:rPr>
        <w:t>9</w:t>
      </w:r>
      <w:r w:rsidR="000B34A5">
        <w:rPr>
          <w:rFonts w:ascii="Arial" w:eastAsia="Calibri" w:hAnsi="Arial" w:cs="Arial"/>
          <w:bCs/>
        </w:rPr>
        <w:t>.07.</w:t>
      </w:r>
      <w:r w:rsidR="00A31141" w:rsidRPr="00C13A40">
        <w:rPr>
          <w:rFonts w:ascii="Arial" w:eastAsia="Calibri" w:hAnsi="Arial" w:cs="Arial"/>
          <w:bCs/>
        </w:rPr>
        <w:t>2022 r.</w:t>
      </w:r>
      <w:r w:rsidR="000A6E36" w:rsidRPr="00C13A40">
        <w:rPr>
          <w:rFonts w:ascii="Arial" w:eastAsia="Calibri" w:hAnsi="Arial" w:cs="Arial"/>
          <w:bCs/>
        </w:rPr>
        <w:t xml:space="preserve"> godz. </w:t>
      </w:r>
      <w:r w:rsidR="00294AB8">
        <w:rPr>
          <w:rFonts w:ascii="Arial" w:eastAsia="Calibri" w:hAnsi="Arial" w:cs="Arial"/>
          <w:bCs/>
        </w:rPr>
        <w:t>08</w:t>
      </w:r>
      <w:r w:rsidR="00A31141" w:rsidRPr="00C13A40">
        <w:rPr>
          <w:rFonts w:ascii="Arial" w:eastAsia="Calibri" w:hAnsi="Arial" w:cs="Arial"/>
          <w:bCs/>
        </w:rPr>
        <w:t>:00</w:t>
      </w:r>
    </w:p>
    <w:p w14:paraId="333C976F" w14:textId="368A59F0" w:rsidR="002F3A97" w:rsidRPr="002F3A97" w:rsidRDefault="002F3A97" w:rsidP="002F3A97">
      <w:pPr>
        <w:spacing w:after="0" w:line="360" w:lineRule="auto"/>
        <w:ind w:left="851"/>
        <w:jc w:val="both"/>
        <w:rPr>
          <w:rFonts w:ascii="Arial" w:eastAsia="Calibri" w:hAnsi="Arial" w:cs="Arial"/>
          <w:bCs/>
        </w:rPr>
      </w:pPr>
      <w:r w:rsidRPr="002F3A97">
        <w:rPr>
          <w:rFonts w:ascii="Arial" w:hAnsi="Arial" w:cs="Arial"/>
        </w:rPr>
        <w:t>Bezpośredni link do postępowania został wskazany w Rozdz. I SWZ.</w:t>
      </w:r>
    </w:p>
    <w:p w14:paraId="08F08349" w14:textId="0A83E450" w:rsidR="00A618C4" w:rsidRPr="00C13A40" w:rsidRDefault="00AF0EED"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 xml:space="preserve">Otwarcie ofert nastąpi dnia </w:t>
      </w:r>
      <w:r w:rsidR="000B34A5">
        <w:rPr>
          <w:rFonts w:ascii="Arial" w:eastAsia="Calibri" w:hAnsi="Arial" w:cs="Arial"/>
          <w:bCs/>
        </w:rPr>
        <w:t>2</w:t>
      </w:r>
      <w:r w:rsidR="00877471">
        <w:rPr>
          <w:rFonts w:ascii="Arial" w:eastAsia="Calibri" w:hAnsi="Arial" w:cs="Arial"/>
          <w:bCs/>
        </w:rPr>
        <w:t>9</w:t>
      </w:r>
      <w:r w:rsidR="000B34A5">
        <w:rPr>
          <w:rFonts w:ascii="Arial" w:eastAsia="Calibri" w:hAnsi="Arial" w:cs="Arial"/>
          <w:bCs/>
        </w:rPr>
        <w:t>.07</w:t>
      </w:r>
      <w:r w:rsidR="008200D9" w:rsidRPr="00D51351">
        <w:rPr>
          <w:rFonts w:ascii="Arial" w:eastAsia="Calibri" w:hAnsi="Arial" w:cs="Arial"/>
          <w:bCs/>
        </w:rPr>
        <w:t>.</w:t>
      </w:r>
      <w:r w:rsidR="00A31141" w:rsidRPr="00C13A40">
        <w:rPr>
          <w:rFonts w:ascii="Arial" w:eastAsia="Calibri" w:hAnsi="Arial" w:cs="Arial"/>
          <w:bCs/>
        </w:rPr>
        <w:t xml:space="preserve">2022 r. </w:t>
      </w:r>
      <w:r w:rsidR="000A6E36" w:rsidRPr="00C13A40">
        <w:rPr>
          <w:rFonts w:ascii="Arial" w:eastAsia="Calibri" w:hAnsi="Arial" w:cs="Arial"/>
          <w:bCs/>
        </w:rPr>
        <w:t xml:space="preserve"> o godz. </w:t>
      </w:r>
      <w:r w:rsidR="00294AB8">
        <w:rPr>
          <w:rFonts w:ascii="Arial" w:eastAsia="Calibri" w:hAnsi="Arial" w:cs="Arial"/>
          <w:bCs/>
        </w:rPr>
        <w:t>08</w:t>
      </w:r>
      <w:r w:rsidR="00A31141" w:rsidRPr="00C13A40">
        <w:rPr>
          <w:rFonts w:ascii="Arial" w:eastAsia="Calibri" w:hAnsi="Arial" w:cs="Arial"/>
          <w:bCs/>
        </w:rPr>
        <w:t>:30</w:t>
      </w:r>
      <w:r w:rsidR="00AF3CC1" w:rsidRPr="00C13A40">
        <w:rPr>
          <w:rFonts w:ascii="Arial" w:eastAsia="Calibri" w:hAnsi="Arial" w:cs="Arial"/>
          <w:bCs/>
        </w:rPr>
        <w:t>.</w:t>
      </w:r>
    </w:p>
    <w:p w14:paraId="29C4D88F" w14:textId="77777777" w:rsidR="00E72E14" w:rsidRPr="00C13A40" w:rsidRDefault="00E72E14" w:rsidP="00C13A40">
      <w:pPr>
        <w:pStyle w:val="Akapitzlist"/>
        <w:numPr>
          <w:ilvl w:val="1"/>
          <w:numId w:val="1"/>
        </w:numPr>
        <w:ind w:left="851" w:hanging="284"/>
        <w:contextualSpacing w:val="0"/>
        <w:jc w:val="both"/>
        <w:rPr>
          <w:rFonts w:ascii="Arial" w:hAnsi="Arial" w:cs="Arial"/>
          <w:bCs/>
          <w:sz w:val="22"/>
          <w:szCs w:val="22"/>
        </w:rPr>
      </w:pPr>
      <w:r w:rsidRPr="00C13A40">
        <w:rPr>
          <w:rFonts w:ascii="Arial" w:hAnsi="Arial" w:cs="Arial"/>
          <w:bCs/>
          <w:sz w:val="22"/>
          <w:szCs w:val="22"/>
        </w:rPr>
        <w:t>Otwarcie ofert następuje po odszyfrowaniu ofert na platformie</w:t>
      </w:r>
    </w:p>
    <w:p w14:paraId="0DE92D36" w14:textId="057920BB" w:rsidR="00A618C4" w:rsidRPr="00C13A40" w:rsidRDefault="00E72E14" w:rsidP="00C13A40">
      <w:pPr>
        <w:spacing w:after="0" w:line="360" w:lineRule="auto"/>
        <w:ind w:left="851"/>
        <w:jc w:val="both"/>
        <w:rPr>
          <w:rFonts w:ascii="Arial" w:eastAsia="Calibri" w:hAnsi="Arial" w:cs="Arial"/>
          <w:bCs/>
        </w:rPr>
      </w:pPr>
      <w:r w:rsidRPr="00C13A40">
        <w:rPr>
          <w:rFonts w:ascii="Arial" w:eastAsia="Calibri" w:hAnsi="Arial" w:cs="Arial"/>
        </w:rPr>
        <w:t>https://platformazakupowa.pl/pn/lidzbark</w:t>
      </w:r>
    </w:p>
    <w:p w14:paraId="4578321B"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 xml:space="preserve">W przypadku awarii sytemu teleinformatycznego, przy użyciu którego Zamawiający dokonuje otwarcia ofert, która powoduje brak możliwości otwarcia ofert w terminie określonym przez Zamawiającego w pkt 2 SWZ, otwarcie ofert następuje </w:t>
      </w:r>
      <w:r w:rsidRPr="00C13A40">
        <w:rPr>
          <w:rFonts w:ascii="Arial" w:eastAsia="Calibri" w:hAnsi="Arial" w:cs="Arial"/>
          <w:bCs/>
        </w:rPr>
        <w:lastRenderedPageBreak/>
        <w:t>niezwłocznie po usunięciu awarii. Zamawiający poinformuje o zmianie terminu otwarcia ofert na stronie internetowej prowadzonego postępowania.</w:t>
      </w:r>
    </w:p>
    <w:p w14:paraId="2F270635"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Zamawiający, najpóźniej przed otwarciem ofert, udostępnia na stronie internetowej prowadzonego postępowania informację o kwocie, jaką zamierza przeznaczyć na sfinansowanie zamówienia.</w:t>
      </w:r>
    </w:p>
    <w:p w14:paraId="0725F546" w14:textId="77777777" w:rsidR="00A618C4" w:rsidRPr="00C13A40" w:rsidRDefault="00A618C4" w:rsidP="00C13A40">
      <w:pPr>
        <w:numPr>
          <w:ilvl w:val="1"/>
          <w:numId w:val="1"/>
        </w:numPr>
        <w:spacing w:after="120" w:line="360" w:lineRule="auto"/>
        <w:ind w:left="851" w:hanging="284"/>
        <w:jc w:val="both"/>
        <w:rPr>
          <w:rFonts w:ascii="Arial" w:eastAsia="Calibri" w:hAnsi="Arial" w:cs="Arial"/>
          <w:bCs/>
        </w:rPr>
      </w:pPr>
      <w:r w:rsidRPr="00C13A40">
        <w:rPr>
          <w:rFonts w:ascii="Arial" w:eastAsia="Calibri" w:hAnsi="Arial" w:cs="Arial"/>
          <w:bCs/>
        </w:rPr>
        <w:t>Niezwłocznie po otwarciu ofert Zamawiający udostępni na stronie internetowej prowadzonego postępowania informacje o:</w:t>
      </w:r>
    </w:p>
    <w:p w14:paraId="563F45FC" w14:textId="272A08C8" w:rsidR="00A618C4" w:rsidRPr="00C13A40" w:rsidRDefault="00A618C4" w:rsidP="00C13A40">
      <w:pPr>
        <w:numPr>
          <w:ilvl w:val="5"/>
          <w:numId w:val="1"/>
        </w:numPr>
        <w:spacing w:after="0" w:line="360" w:lineRule="auto"/>
        <w:ind w:left="1135" w:hanging="284"/>
        <w:jc w:val="both"/>
        <w:rPr>
          <w:rFonts w:ascii="Arial" w:eastAsia="Calibri" w:hAnsi="Arial" w:cs="Arial"/>
          <w:bCs/>
        </w:rPr>
      </w:pPr>
      <w:r w:rsidRPr="00C13A40">
        <w:rPr>
          <w:rFonts w:ascii="Arial" w:eastAsia="Calibri" w:hAnsi="Arial" w:cs="Arial"/>
          <w:bCs/>
        </w:rPr>
        <w:t xml:space="preserve">nazwach albo imionach i nazwiskach oraz siedzibach lub miejscach prowadzonej działalności gospodarczej albo miejscach zamieszkania </w:t>
      </w:r>
      <w:r w:rsidR="003812C2" w:rsidRPr="00C13A40">
        <w:rPr>
          <w:rFonts w:ascii="Arial" w:eastAsia="Calibri" w:hAnsi="Arial" w:cs="Arial"/>
          <w:bCs/>
        </w:rPr>
        <w:t>W</w:t>
      </w:r>
      <w:r w:rsidRPr="00C13A40">
        <w:rPr>
          <w:rFonts w:ascii="Arial" w:eastAsia="Calibri" w:hAnsi="Arial" w:cs="Arial"/>
          <w:bCs/>
        </w:rPr>
        <w:t>ykonawców, których oferty zostały otwarte;</w:t>
      </w:r>
    </w:p>
    <w:p w14:paraId="546CC04B" w14:textId="77777777" w:rsidR="00A618C4" w:rsidRPr="00C13A40" w:rsidRDefault="00A618C4" w:rsidP="00C13A40">
      <w:pPr>
        <w:numPr>
          <w:ilvl w:val="5"/>
          <w:numId w:val="1"/>
        </w:numPr>
        <w:spacing w:after="0" w:line="360" w:lineRule="auto"/>
        <w:ind w:left="1135" w:hanging="284"/>
        <w:jc w:val="both"/>
        <w:rPr>
          <w:rFonts w:ascii="Arial" w:eastAsia="Calibri" w:hAnsi="Arial" w:cs="Arial"/>
          <w:bCs/>
        </w:rPr>
      </w:pPr>
      <w:r w:rsidRPr="00C13A40">
        <w:rPr>
          <w:rFonts w:ascii="Arial" w:eastAsia="Calibri" w:hAnsi="Arial" w:cs="Arial"/>
          <w:bCs/>
        </w:rPr>
        <w:t>cenach lub kosztach zawartych w ofertach.</w:t>
      </w:r>
    </w:p>
    <w:p w14:paraId="28A8D576" w14:textId="77777777" w:rsidR="002750EC" w:rsidRPr="00C13A40" w:rsidRDefault="002750EC" w:rsidP="00C13A40">
      <w:pPr>
        <w:spacing w:after="0" w:line="360" w:lineRule="auto"/>
        <w:ind w:left="993"/>
        <w:jc w:val="both"/>
        <w:rPr>
          <w:rFonts w:ascii="Arial" w:eastAsia="Calibri" w:hAnsi="Arial" w:cs="Arial"/>
          <w:bCs/>
        </w:rPr>
      </w:pPr>
    </w:p>
    <w:p w14:paraId="5A826B79"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SPOSÓB OBLICZENIA CENY</w:t>
      </w:r>
    </w:p>
    <w:p w14:paraId="5861DBFE"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Cena oferty zostanie wyliczona przez Wykonawcę w oparciu o Formularz ofertowy, stanowiący Załącznik nr 2 do SWZ dla każdej z części, na którą składa ofertę.</w:t>
      </w:r>
    </w:p>
    <w:p w14:paraId="3D4193B6"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Cena oferty winna być obliczona dla każdej części oddzielnie, na którą Wykonawca składa ofertę.</w:t>
      </w:r>
    </w:p>
    <w:p w14:paraId="17CC914D" w14:textId="61CF63E3"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Łączna cena oferty brutto musi zawierać wszystkie elementy związane z realizacją przedmiotu zamówienia. Cena oferty zostanie przedstawiona przez Wykonawcę w</w:t>
      </w:r>
      <w:r w:rsidR="003812C2" w:rsidRPr="00C13A40">
        <w:rPr>
          <w:rFonts w:ascii="Arial" w:eastAsia="Calibri" w:hAnsi="Arial" w:cs="Arial"/>
          <w:bCs/>
        </w:rPr>
        <w:t> </w:t>
      </w:r>
      <w:r w:rsidRPr="00C13A40">
        <w:rPr>
          <w:rFonts w:ascii="Arial" w:eastAsia="Calibri" w:hAnsi="Arial" w:cs="Arial"/>
          <w:bCs/>
        </w:rPr>
        <w:t>Formularzu ofertowym stanowiącym Załącznik nr 2 do SWZ dla każdej z części, na którą składa ofertę.</w:t>
      </w:r>
    </w:p>
    <w:p w14:paraId="1DEEE4D5"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Cena oferty brutto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14:paraId="70CD7925"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Wykonawca musi uwzględnić w cenie oferty wszelkie koszty niezbędne dla prawidłowego i pełnego wykonania zamówienia oraz wszelkie opłaty i podatki wynikające z obowiązujących przepisów.</w:t>
      </w:r>
    </w:p>
    <w:p w14:paraId="15AD825F"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Cenę oferty należy podać uwzględniając dane, o których mowa w Załączniku nr 1 do SWZ 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14:paraId="3C6F28CA"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Stawkę podatku od towarów i usług (VAT) należy uwzględnić w wysokości obowiązującej na dzień składania ofert.</w:t>
      </w:r>
    </w:p>
    <w:p w14:paraId="0F7CA2A8"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lastRenderedPageBreak/>
        <w:t>Wszystkie ceny podane w ofercie powinny być w złotych polskich cyfrowo i słownie, w zaokrągleniu do drugiego miejsca po przecinku.</w:t>
      </w:r>
    </w:p>
    <w:p w14:paraId="3B78AF45"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Wszystkie obliczenia winny</w:t>
      </w:r>
      <w:r w:rsidRPr="00C13A40">
        <w:rPr>
          <w:rFonts w:ascii="Arial" w:eastAsia="Calibri" w:hAnsi="Arial" w:cs="Arial"/>
        </w:rPr>
        <w:t xml:space="preserve"> być dokonywane zgodnie z zasadami arytmetyki.</w:t>
      </w:r>
    </w:p>
    <w:p w14:paraId="1FE8B24D" w14:textId="77777777" w:rsidR="00A618C4" w:rsidRPr="00C13A40" w:rsidRDefault="00A618C4" w:rsidP="00C13A40">
      <w:pPr>
        <w:numPr>
          <w:ilvl w:val="1"/>
          <w:numId w:val="1"/>
        </w:numPr>
        <w:spacing w:after="0" w:line="360" w:lineRule="auto"/>
        <w:ind w:left="851" w:hanging="425"/>
        <w:jc w:val="both"/>
        <w:rPr>
          <w:rFonts w:ascii="Arial" w:eastAsia="Calibri" w:hAnsi="Arial" w:cs="Arial"/>
          <w:bCs/>
        </w:rPr>
      </w:pPr>
      <w:r w:rsidRPr="00C13A40">
        <w:rPr>
          <w:rFonts w:ascii="Arial" w:eastAsia="Calibri" w:hAnsi="Arial" w:cs="Arial"/>
          <w:bCs/>
        </w:rPr>
        <w:t>Rozliczenia pomiędzy Zamawiającym a Wykonawcą dokonywane będą w złotych polskich. Zamawiający nie przewiduje prowadzenia rozliczeń w walutach obcych.</w:t>
      </w:r>
    </w:p>
    <w:p w14:paraId="3D0CEB58" w14:textId="77777777" w:rsidR="00A618C4" w:rsidRPr="00C13A40" w:rsidRDefault="00A618C4" w:rsidP="00C13A40">
      <w:pPr>
        <w:numPr>
          <w:ilvl w:val="1"/>
          <w:numId w:val="1"/>
        </w:numPr>
        <w:spacing w:after="0" w:line="360" w:lineRule="auto"/>
        <w:ind w:left="851" w:hanging="425"/>
        <w:jc w:val="both"/>
        <w:rPr>
          <w:rFonts w:ascii="Arial" w:eastAsia="Calibri" w:hAnsi="Arial" w:cs="Arial"/>
          <w:bCs/>
        </w:rPr>
      </w:pPr>
      <w:r w:rsidRPr="00C13A40">
        <w:rPr>
          <w:rFonts w:ascii="Arial" w:eastAsia="Calibri" w:hAnsi="Arial" w:cs="Arial"/>
          <w:bCs/>
        </w:rPr>
        <w:t>Jeżeli zostanie złożona oferta, której wybór prowadziłby do powstania 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 takim przypadku Wykonawca ma obowiązek:</w:t>
      </w:r>
    </w:p>
    <w:p w14:paraId="33AD71BA"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poinformowania Zamawiającego, że wybór jego oferty będzie prowadził do powstania u Zamawiającego obowiązku podatkowego;</w:t>
      </w:r>
    </w:p>
    <w:p w14:paraId="1FF0AF7C"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wskazania nazwy (rodzaju) towaru i/lub usługi, których dostawa lub świadczenie będą prowadziły do powstania obowiązku podatkowego;</w:t>
      </w:r>
    </w:p>
    <w:p w14:paraId="6F88E363"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wskazania wartości towaru i/lub usługi objętego obowiązkiem podatkowym Zamawiającego, bez kwoty podatku;</w:t>
      </w:r>
    </w:p>
    <w:p w14:paraId="718847C5"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wskazania stawki podatku od towarów i/lub usług, która zgodnie z wiedzą Wykonawcy, będzie miała zastosowanie.</w:t>
      </w:r>
    </w:p>
    <w:p w14:paraId="143645AF" w14:textId="26F5E8FE" w:rsidR="00A618C4" w:rsidRPr="00C13A40" w:rsidRDefault="00A618C4" w:rsidP="00C13A40">
      <w:pPr>
        <w:numPr>
          <w:ilvl w:val="1"/>
          <w:numId w:val="1"/>
        </w:numPr>
        <w:spacing w:after="0" w:line="360" w:lineRule="auto"/>
        <w:ind w:left="851" w:hanging="425"/>
        <w:jc w:val="both"/>
        <w:rPr>
          <w:rFonts w:ascii="Arial" w:eastAsia="Calibri" w:hAnsi="Arial" w:cs="Arial"/>
          <w:bCs/>
        </w:rPr>
      </w:pPr>
      <w:r w:rsidRPr="00C13A40">
        <w:rPr>
          <w:rFonts w:ascii="Arial" w:eastAsia="Calibri" w:hAnsi="Arial" w:cs="Arial"/>
          <w:bCs/>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w następujący sposób:</w:t>
      </w:r>
    </w:p>
    <w:p w14:paraId="011BFA75"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w przypadku mnożenia cen jednostkowych netto i ilości jednostkowej – jeżeli obliczona cena nie będzie odpowiadała iloczynowi ceny jednostkowej netto oraz ilości jednostkowej Zamawiający przyjmie, że prawidłowo podano cenę jednostkową netto;</w:t>
      </w:r>
    </w:p>
    <w:p w14:paraId="2964109B" w14:textId="137D88E0"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w przypadku rozbieżności pomiędzy ceną brutto oferty podaną w formularzu oferty a wartościami brutto wynikającymi z cen podanych w tabeli, Zamawiający przyjmie, że prawidłowo podano ten zapis, który odpowiada właściwemu obliczeniu ceny zgodnie z zasadą arytmetyki z uwzględnieniem zapisu powyżej w</w:t>
      </w:r>
      <w:r w:rsidR="00750237" w:rsidRPr="00C13A40">
        <w:rPr>
          <w:rFonts w:ascii="Arial" w:eastAsia="Calibri" w:hAnsi="Arial" w:cs="Arial"/>
          <w:bCs/>
        </w:rPr>
        <w:t> </w:t>
      </w:r>
      <w:r w:rsidRPr="00C13A40">
        <w:rPr>
          <w:rFonts w:ascii="Arial" w:eastAsia="Calibri" w:hAnsi="Arial" w:cs="Arial"/>
          <w:bCs/>
        </w:rPr>
        <w:t>ppkt.1) niniejszego Rozdziału, tj. punktem wyjścia będzie cena jednostkowa netto;</w:t>
      </w:r>
    </w:p>
    <w:p w14:paraId="7EDDC354"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 xml:space="preserve">w przypadku rozbieżności pomiędzy ceną brutto oferty podaną liczbą a podaną słownie Zamawiający przyjmie, że prawidłowo podano ten zapis, który odpowiada właściwemu obliczeniu ceny zgodnie z zasadą arytmetyki z uwzględnieniem zapisu w </w:t>
      </w:r>
      <w:proofErr w:type="spellStart"/>
      <w:r w:rsidRPr="00C13A40">
        <w:rPr>
          <w:rFonts w:ascii="Arial" w:eastAsia="Calibri" w:hAnsi="Arial" w:cs="Arial"/>
          <w:bCs/>
        </w:rPr>
        <w:t>ppkt</w:t>
      </w:r>
      <w:proofErr w:type="spellEnd"/>
      <w:r w:rsidRPr="00C13A40">
        <w:rPr>
          <w:rFonts w:ascii="Arial" w:eastAsia="Calibri" w:hAnsi="Arial" w:cs="Arial"/>
          <w:bCs/>
        </w:rPr>
        <w:t>. 1) niniejszego Rozdziału, tj. punktem wyjścia będzie cena jednostkowa netto</w:t>
      </w:r>
    </w:p>
    <w:p w14:paraId="1C9B5BA0" w14:textId="77777777" w:rsidR="00A618C4" w:rsidRPr="00C13A40" w:rsidRDefault="00A618C4" w:rsidP="00C13A40">
      <w:pPr>
        <w:spacing w:after="0" w:line="360" w:lineRule="auto"/>
        <w:ind w:left="851"/>
        <w:jc w:val="both"/>
        <w:rPr>
          <w:rFonts w:ascii="Arial" w:eastAsia="Calibri" w:hAnsi="Arial" w:cs="Arial"/>
          <w:bCs/>
        </w:rPr>
      </w:pPr>
      <w:r w:rsidRPr="00C13A40">
        <w:rPr>
          <w:rFonts w:ascii="Arial" w:eastAsia="Calibri" w:hAnsi="Arial" w:cs="Arial"/>
          <w:bCs/>
        </w:rPr>
        <w:lastRenderedPageBreak/>
        <w:t>- niezwłocznie zawiadamiając o tym Wykonawcę, którego oferta została poprawiona.</w:t>
      </w:r>
    </w:p>
    <w:p w14:paraId="0F16CCCA" w14:textId="1A33F2B0" w:rsidR="00A618C4" w:rsidRPr="00C13A40" w:rsidRDefault="00A618C4" w:rsidP="00C13A40">
      <w:pPr>
        <w:spacing w:after="0" w:line="360" w:lineRule="auto"/>
        <w:ind w:left="993"/>
        <w:jc w:val="both"/>
        <w:rPr>
          <w:rFonts w:ascii="Arial" w:eastAsia="Calibri" w:hAnsi="Arial" w:cs="Arial"/>
          <w:bCs/>
        </w:rPr>
      </w:pPr>
    </w:p>
    <w:p w14:paraId="78BB15AE"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OPIS KRYTERIÓW OCENY OFERT, WRAZ Z PODANIEM WAG TYCH KRYTERIÓW I SPOSOBU OCENY OFERT</w:t>
      </w:r>
    </w:p>
    <w:p w14:paraId="3C3BAC2C" w14:textId="77777777" w:rsidR="00A618C4" w:rsidRPr="00C13A40" w:rsidRDefault="00A618C4" w:rsidP="00477EA8">
      <w:pPr>
        <w:numPr>
          <w:ilvl w:val="1"/>
          <w:numId w:val="24"/>
        </w:numPr>
        <w:spacing w:after="0" w:line="360" w:lineRule="auto"/>
        <w:ind w:left="851" w:hanging="284"/>
        <w:jc w:val="both"/>
        <w:rPr>
          <w:rFonts w:ascii="Arial" w:eastAsia="Calibri" w:hAnsi="Arial" w:cs="Arial"/>
          <w:bCs/>
        </w:rPr>
      </w:pPr>
      <w:r w:rsidRPr="00C13A40">
        <w:rPr>
          <w:rFonts w:ascii="Arial" w:eastAsia="Calibri" w:hAnsi="Arial" w:cs="Arial"/>
          <w:bCs/>
        </w:rPr>
        <w:t>Ocena ofert będzie dokonywana według skali punktowej, przy założeniu, że maksymalna punktacja wynosi 100 punktów. Punktacja przyznana ofercie Wykonawcy będzie sumą punktacji uzyskanej w każdym z niżej wymienionych kryteriów.</w:t>
      </w:r>
    </w:p>
    <w:p w14:paraId="5848E67B" w14:textId="77777777" w:rsidR="00A618C4" w:rsidRPr="00C13A40" w:rsidRDefault="00A618C4" w:rsidP="00477EA8">
      <w:pPr>
        <w:numPr>
          <w:ilvl w:val="1"/>
          <w:numId w:val="24"/>
        </w:numPr>
        <w:spacing w:after="0" w:line="360" w:lineRule="auto"/>
        <w:ind w:left="851" w:hanging="284"/>
        <w:jc w:val="both"/>
        <w:rPr>
          <w:rFonts w:ascii="Arial" w:eastAsia="Calibri" w:hAnsi="Arial" w:cs="Arial"/>
          <w:bCs/>
        </w:rPr>
      </w:pPr>
      <w:r w:rsidRPr="00C13A40">
        <w:rPr>
          <w:rFonts w:ascii="Arial" w:eastAsia="Calibri" w:hAnsi="Arial" w:cs="Arial"/>
          <w:bCs/>
        </w:rPr>
        <w:t>Zamawiający dokona oceny ofert przyznając punkty w ramach poszczególnych kryteriów oceny ofert, przyjmując zasadę, że 1% = 1 punkt.</w:t>
      </w:r>
    </w:p>
    <w:p w14:paraId="7FBED5FF" w14:textId="77777777" w:rsidR="00A618C4" w:rsidRPr="00C13A40" w:rsidRDefault="00A618C4" w:rsidP="00477EA8">
      <w:pPr>
        <w:numPr>
          <w:ilvl w:val="1"/>
          <w:numId w:val="24"/>
        </w:numPr>
        <w:spacing w:after="0" w:line="360" w:lineRule="auto"/>
        <w:ind w:left="851" w:hanging="284"/>
        <w:jc w:val="both"/>
        <w:rPr>
          <w:rFonts w:ascii="Arial" w:eastAsia="Calibri" w:hAnsi="Arial" w:cs="Arial"/>
          <w:bCs/>
        </w:rPr>
      </w:pPr>
      <w:r w:rsidRPr="00C13A40">
        <w:rPr>
          <w:rFonts w:ascii="Arial" w:eastAsia="Calibri" w:hAnsi="Arial" w:cs="Arial"/>
          <w:bCs/>
        </w:rPr>
        <w:t xml:space="preserve">Zamawiający </w:t>
      </w:r>
      <w:r w:rsidRPr="00C13A40">
        <w:rPr>
          <w:rFonts w:ascii="Arial" w:eastAsia="Calibri" w:hAnsi="Arial" w:cs="Arial"/>
        </w:rPr>
        <w:t>dokona oceny ofert na podstawie poniższych kryteriów:</w:t>
      </w:r>
    </w:p>
    <w:p w14:paraId="57248541" w14:textId="77777777" w:rsidR="00A618C4" w:rsidRPr="00C13A40" w:rsidRDefault="00A618C4" w:rsidP="00C13A40">
      <w:pPr>
        <w:spacing w:after="0" w:line="360" w:lineRule="auto"/>
        <w:ind w:left="709"/>
        <w:jc w:val="both"/>
        <w:rPr>
          <w:rFonts w:ascii="Arial" w:eastAsia="Calibri" w:hAnsi="Arial" w:cs="Arial"/>
        </w:rPr>
      </w:pPr>
    </w:p>
    <w:p w14:paraId="6DDECAAB" w14:textId="74A5DDEB" w:rsidR="00A618C4" w:rsidRPr="00091BE2" w:rsidRDefault="00A618C4" w:rsidP="00091BE2">
      <w:pPr>
        <w:spacing w:after="0" w:line="360" w:lineRule="auto"/>
        <w:ind w:left="851"/>
        <w:contextualSpacing/>
        <w:jc w:val="both"/>
        <w:rPr>
          <w:rFonts w:ascii="Arial" w:eastAsia="Calibri" w:hAnsi="Arial" w:cs="Arial"/>
          <w:b/>
        </w:rPr>
      </w:pPr>
      <w:r w:rsidRPr="00C13A40">
        <w:rPr>
          <w:rFonts w:ascii="Arial" w:eastAsia="Calibri" w:hAnsi="Arial" w:cs="Arial"/>
          <w:b/>
        </w:rPr>
        <w:t>Część 1:</w:t>
      </w:r>
    </w:p>
    <w:p w14:paraId="297A9A22" w14:textId="77777777" w:rsidR="00A618C4" w:rsidRPr="00C13A40" w:rsidRDefault="00A618C4" w:rsidP="00477EA8">
      <w:pPr>
        <w:numPr>
          <w:ilvl w:val="0"/>
          <w:numId w:val="18"/>
        </w:numPr>
        <w:spacing w:after="0" w:line="360" w:lineRule="auto"/>
        <w:ind w:left="1134" w:hanging="283"/>
        <w:contextualSpacing/>
        <w:jc w:val="both"/>
        <w:rPr>
          <w:rFonts w:ascii="Arial" w:eastAsia="Calibri" w:hAnsi="Arial" w:cs="Arial"/>
        </w:rPr>
      </w:pPr>
      <w:r w:rsidRPr="00C13A40">
        <w:rPr>
          <w:rFonts w:ascii="Arial" w:eastAsia="Calibri" w:hAnsi="Arial" w:cs="Arial"/>
        </w:rPr>
        <w:t>Kryterium „Cena” – 60%</w:t>
      </w:r>
    </w:p>
    <w:p w14:paraId="121024CA" w14:textId="6E5A163A" w:rsidR="00A618C4" w:rsidRDefault="00A618C4" w:rsidP="00091BE2">
      <w:pPr>
        <w:numPr>
          <w:ilvl w:val="0"/>
          <w:numId w:val="18"/>
        </w:numPr>
        <w:spacing w:after="0" w:line="360" w:lineRule="auto"/>
        <w:ind w:left="1134" w:hanging="283"/>
        <w:contextualSpacing/>
        <w:jc w:val="both"/>
        <w:rPr>
          <w:rFonts w:ascii="Arial" w:eastAsia="Calibri" w:hAnsi="Arial" w:cs="Arial"/>
        </w:rPr>
      </w:pPr>
      <w:r w:rsidRPr="00C13A40">
        <w:rPr>
          <w:rFonts w:ascii="Arial" w:eastAsia="Calibri" w:hAnsi="Arial" w:cs="Arial"/>
        </w:rPr>
        <w:t>Kryterium „Okres gwarancji na sprzęt informatyczny” – 40%</w:t>
      </w:r>
    </w:p>
    <w:p w14:paraId="11139427" w14:textId="77777777" w:rsidR="00091BE2" w:rsidRPr="00091BE2" w:rsidRDefault="00091BE2" w:rsidP="00091BE2">
      <w:pPr>
        <w:spacing w:after="0" w:line="360" w:lineRule="auto"/>
        <w:ind w:left="1134"/>
        <w:contextualSpacing/>
        <w:jc w:val="both"/>
        <w:rPr>
          <w:rFonts w:ascii="Arial" w:eastAsia="Calibri" w:hAnsi="Arial" w:cs="Arial"/>
        </w:rPr>
      </w:pPr>
    </w:p>
    <w:p w14:paraId="10602597" w14:textId="77777777"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b/>
        </w:rPr>
        <w:t>Kryterium „Cena” (C)</w:t>
      </w:r>
    </w:p>
    <w:p w14:paraId="538EBAEA" w14:textId="77777777"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Punkty w kryterium „Cena” (</w:t>
      </w:r>
      <w:r w:rsidRPr="00C13A40">
        <w:rPr>
          <w:rFonts w:ascii="Arial" w:eastAsia="Calibri" w:hAnsi="Arial" w:cs="Arial"/>
          <w:b/>
        </w:rPr>
        <w:t>C</w:t>
      </w:r>
      <w:r w:rsidRPr="00C13A40">
        <w:rPr>
          <w:rFonts w:ascii="Arial" w:eastAsia="Calibri" w:hAnsi="Arial" w:cs="Arial"/>
        </w:rPr>
        <w:t>) zostaną obliczone na podstawie poniższego wzoru:</w:t>
      </w:r>
    </w:p>
    <w:p w14:paraId="25A59187" w14:textId="77777777" w:rsidR="00A618C4" w:rsidRPr="00C13A40" w:rsidRDefault="00A618C4" w:rsidP="00C13A40">
      <w:pPr>
        <w:spacing w:after="0" w:line="360" w:lineRule="auto"/>
        <w:ind w:left="709"/>
        <w:contextualSpacing/>
        <w:jc w:val="both"/>
        <w:rPr>
          <w:rFonts w:ascii="Arial" w:eastAsia="Calibri" w:hAnsi="Arial" w:cs="Arial"/>
        </w:rPr>
      </w:pPr>
    </w:p>
    <w:p w14:paraId="5BCCBECF" w14:textId="77777777" w:rsidR="00A618C4" w:rsidRPr="00C13A40" w:rsidRDefault="00A618C4" w:rsidP="00C13A40">
      <w:pPr>
        <w:spacing w:after="0" w:line="360" w:lineRule="auto"/>
        <w:ind w:left="2832" w:firstLine="708"/>
        <w:jc w:val="both"/>
        <w:rPr>
          <w:rFonts w:ascii="Arial" w:eastAsia="Times New Roman" w:hAnsi="Arial" w:cs="Arial"/>
          <w:bCs/>
          <w:lang w:eastAsia="pl-PL"/>
        </w:rPr>
      </w:pPr>
      <w:r w:rsidRPr="00C13A40">
        <w:rPr>
          <w:rFonts w:ascii="Arial" w:eastAsia="Times New Roman" w:hAnsi="Arial" w:cs="Arial"/>
          <w:bCs/>
          <w:lang w:eastAsia="pl-PL"/>
        </w:rPr>
        <w:t>Cena oferty najtańszej</w:t>
      </w:r>
    </w:p>
    <w:p w14:paraId="58C0F213" w14:textId="77777777" w:rsidR="00A618C4" w:rsidRPr="00C13A40" w:rsidRDefault="00A618C4" w:rsidP="00C13A40">
      <w:pPr>
        <w:spacing w:after="0" w:line="360" w:lineRule="auto"/>
        <w:ind w:firstLine="851"/>
        <w:jc w:val="both"/>
        <w:rPr>
          <w:rFonts w:ascii="Arial" w:eastAsia="Times New Roman" w:hAnsi="Arial" w:cs="Arial"/>
          <w:bCs/>
          <w:lang w:eastAsia="pl-PL"/>
        </w:rPr>
      </w:pPr>
      <w:r w:rsidRPr="00C13A40">
        <w:rPr>
          <w:rFonts w:ascii="Arial" w:eastAsia="Times New Roman" w:hAnsi="Arial" w:cs="Arial"/>
          <w:bCs/>
          <w:lang w:eastAsia="pl-PL"/>
        </w:rPr>
        <w:t>Liczba punktów =  ------------------------------------------------------------ x 60</w:t>
      </w:r>
    </w:p>
    <w:p w14:paraId="7D13ABCC" w14:textId="77777777" w:rsidR="00A618C4" w:rsidRPr="00C13A40" w:rsidRDefault="00A618C4" w:rsidP="00C13A40">
      <w:pPr>
        <w:spacing w:after="0" w:line="360" w:lineRule="auto"/>
        <w:ind w:left="1080"/>
        <w:jc w:val="both"/>
        <w:rPr>
          <w:rFonts w:ascii="Arial" w:eastAsia="Times New Roman" w:hAnsi="Arial" w:cs="Arial"/>
          <w:bCs/>
          <w:lang w:eastAsia="pl-PL"/>
        </w:rPr>
      </w:pPr>
      <w:r w:rsidRPr="00C13A40">
        <w:rPr>
          <w:rFonts w:ascii="Arial" w:eastAsia="Times New Roman" w:hAnsi="Arial" w:cs="Arial"/>
          <w:bCs/>
          <w:lang w:eastAsia="pl-PL"/>
        </w:rPr>
        <w:tab/>
      </w:r>
      <w:r w:rsidRPr="00C13A40">
        <w:rPr>
          <w:rFonts w:ascii="Arial" w:eastAsia="Times New Roman" w:hAnsi="Arial" w:cs="Arial"/>
          <w:bCs/>
          <w:lang w:eastAsia="pl-PL"/>
        </w:rPr>
        <w:tab/>
      </w:r>
      <w:r w:rsidRPr="00C13A40">
        <w:rPr>
          <w:rFonts w:ascii="Arial" w:eastAsia="Times New Roman" w:hAnsi="Arial" w:cs="Arial"/>
          <w:bCs/>
          <w:lang w:eastAsia="pl-PL"/>
        </w:rPr>
        <w:tab/>
      </w:r>
      <w:r w:rsidRPr="00C13A40">
        <w:rPr>
          <w:rFonts w:ascii="Arial" w:eastAsia="Times New Roman" w:hAnsi="Arial" w:cs="Arial"/>
          <w:bCs/>
          <w:lang w:eastAsia="pl-PL"/>
        </w:rPr>
        <w:tab/>
        <w:t>Cena oferty badanej</w:t>
      </w:r>
    </w:p>
    <w:p w14:paraId="76B2BCB3" w14:textId="77777777" w:rsidR="00A618C4" w:rsidRPr="00C13A40" w:rsidRDefault="00A618C4" w:rsidP="00C13A40">
      <w:pPr>
        <w:spacing w:after="0" w:line="360" w:lineRule="auto"/>
        <w:ind w:left="1080"/>
        <w:jc w:val="both"/>
        <w:rPr>
          <w:rFonts w:ascii="Arial" w:eastAsia="Times New Roman" w:hAnsi="Arial" w:cs="Arial"/>
          <w:bCs/>
          <w:lang w:eastAsia="pl-PL"/>
        </w:rPr>
      </w:pPr>
    </w:p>
    <w:p w14:paraId="41FE0827" w14:textId="77777777"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Końcowy wynik powyższego działania zostanie zaokrąglony do dwóch miejsc po przecinku zgodnie z zasadami arytmetyki.</w:t>
      </w:r>
    </w:p>
    <w:p w14:paraId="498B9403" w14:textId="77777777" w:rsidR="00A618C4" w:rsidRPr="00C13A40" w:rsidRDefault="00A618C4" w:rsidP="00C13A40">
      <w:pPr>
        <w:spacing w:after="0" w:line="360" w:lineRule="auto"/>
        <w:jc w:val="both"/>
        <w:rPr>
          <w:rFonts w:ascii="Arial" w:eastAsia="Calibri" w:hAnsi="Arial" w:cs="Arial"/>
        </w:rPr>
      </w:pPr>
    </w:p>
    <w:p w14:paraId="0ABA1AC0" w14:textId="77777777" w:rsidR="00A618C4" w:rsidRPr="00C13A40" w:rsidRDefault="00A618C4" w:rsidP="00C13A40">
      <w:pPr>
        <w:spacing w:after="0" w:line="360" w:lineRule="auto"/>
        <w:ind w:left="851"/>
        <w:contextualSpacing/>
        <w:jc w:val="both"/>
        <w:rPr>
          <w:rFonts w:ascii="Arial" w:eastAsia="Calibri" w:hAnsi="Arial" w:cs="Arial"/>
          <w:b/>
        </w:rPr>
      </w:pPr>
      <w:r w:rsidRPr="00C13A40">
        <w:rPr>
          <w:rFonts w:ascii="Arial" w:eastAsia="Calibri" w:hAnsi="Arial" w:cs="Arial"/>
          <w:b/>
        </w:rPr>
        <w:t>Kryterium „Okres gwarancji na sprzęt informatyczny” (GSI)</w:t>
      </w:r>
    </w:p>
    <w:p w14:paraId="20A0DB31" w14:textId="77777777"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Punkty w kryterium „Okres gwarancji na sprzęt informatyczny” (</w:t>
      </w:r>
      <w:r w:rsidRPr="00C13A40">
        <w:rPr>
          <w:rFonts w:ascii="Arial" w:eastAsia="Calibri" w:hAnsi="Arial" w:cs="Arial"/>
          <w:b/>
        </w:rPr>
        <w:t>GSI</w:t>
      </w:r>
      <w:r w:rsidRPr="00C13A40">
        <w:rPr>
          <w:rFonts w:ascii="Arial" w:eastAsia="Calibri" w:hAnsi="Arial" w:cs="Arial"/>
        </w:rPr>
        <w:t>) zostaną przyznane w skali punktowej do maksymalnie 40 punktów dla zaoferowanego sprzętu informatycznego. Przedmiotowe kryterium będzie rozpatrywane na podstawie informacji podanej przez Wykonawcę w Formularzu ofertowym stanowiącym Załącznik nr 2 do SWZ. W tym kryterium Wykonawca może uzyskać maksymalnie 40 punktów.</w:t>
      </w:r>
    </w:p>
    <w:p w14:paraId="5605BD6B" w14:textId="202FCB0D"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Minimalny okres gwarancji to 24 miesiące na całość zaoferowanego sprzętu informatycznego. Zamawiający przyzna punkty za wydłużenie okresu gwarancji </w:t>
      </w:r>
      <w:r w:rsidRPr="00C13A40">
        <w:rPr>
          <w:rFonts w:ascii="Arial" w:eastAsia="Calibri" w:hAnsi="Arial" w:cs="Arial"/>
        </w:rPr>
        <w:lastRenderedPageBreak/>
        <w:t>udzielonej przez Wykonawcę na całość zaoferowanego sprzętu informatycznego, który zamierza dostarczyć Zamawiającemu, w następujący sposób:</w:t>
      </w:r>
    </w:p>
    <w:p w14:paraId="35408AD0" w14:textId="77777777" w:rsidR="00A618C4" w:rsidRPr="00C13A40" w:rsidRDefault="00A618C4" w:rsidP="00C13A40">
      <w:pPr>
        <w:spacing w:after="0" w:line="360" w:lineRule="auto"/>
        <w:ind w:left="709"/>
        <w:contextualSpacing/>
        <w:jc w:val="both"/>
        <w:rPr>
          <w:rFonts w:ascii="Arial" w:eastAsia="Calibri" w:hAnsi="Arial" w:cs="Arial"/>
        </w:rPr>
      </w:pPr>
    </w:p>
    <w:p w14:paraId="081A1858" w14:textId="3D362B6E"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Gwarancja na sprzęt informatyczny na okres </w:t>
      </w:r>
      <w:r w:rsidR="009C6229">
        <w:rPr>
          <w:rFonts w:ascii="Arial" w:eastAsia="Calibri" w:hAnsi="Arial" w:cs="Arial"/>
        </w:rPr>
        <w:t xml:space="preserve">od </w:t>
      </w:r>
      <w:r w:rsidRPr="00C13A40">
        <w:rPr>
          <w:rFonts w:ascii="Arial" w:eastAsia="Calibri" w:hAnsi="Arial" w:cs="Arial"/>
        </w:rPr>
        <w:t>24 miesi</w:t>
      </w:r>
      <w:r w:rsidR="00012132">
        <w:rPr>
          <w:rFonts w:ascii="Arial" w:eastAsia="Calibri" w:hAnsi="Arial" w:cs="Arial"/>
        </w:rPr>
        <w:t>ę</w:t>
      </w:r>
      <w:r w:rsidRPr="00C13A40">
        <w:rPr>
          <w:rFonts w:ascii="Arial" w:eastAsia="Calibri" w:hAnsi="Arial" w:cs="Arial"/>
        </w:rPr>
        <w:t>c</w:t>
      </w:r>
      <w:r w:rsidR="00012132">
        <w:rPr>
          <w:rFonts w:ascii="Arial" w:eastAsia="Calibri" w:hAnsi="Arial" w:cs="Arial"/>
        </w:rPr>
        <w:t>y</w:t>
      </w:r>
      <w:r w:rsidRPr="00C13A40">
        <w:rPr>
          <w:rFonts w:ascii="Arial" w:eastAsia="Calibri" w:hAnsi="Arial" w:cs="Arial"/>
        </w:rPr>
        <w:t xml:space="preserve"> – 0 pkt.</w:t>
      </w:r>
    </w:p>
    <w:p w14:paraId="2513B93E" w14:textId="6028958C" w:rsidR="0022066B" w:rsidRPr="00C13A40" w:rsidRDefault="0022066B"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Gwarancja na sprzęt informatyczny na okres </w:t>
      </w:r>
      <w:r w:rsidR="009C6229">
        <w:rPr>
          <w:rFonts w:ascii="Arial" w:eastAsia="Calibri" w:hAnsi="Arial" w:cs="Arial"/>
        </w:rPr>
        <w:t xml:space="preserve">od </w:t>
      </w:r>
      <w:r w:rsidRPr="00C13A40">
        <w:rPr>
          <w:rFonts w:ascii="Arial" w:eastAsia="Calibri" w:hAnsi="Arial" w:cs="Arial"/>
        </w:rPr>
        <w:t>36 miesi</w:t>
      </w:r>
      <w:r w:rsidR="007D6513">
        <w:rPr>
          <w:rFonts w:ascii="Arial" w:eastAsia="Calibri" w:hAnsi="Arial" w:cs="Arial"/>
        </w:rPr>
        <w:t>ęcy</w:t>
      </w:r>
      <w:r w:rsidRPr="00C13A40">
        <w:rPr>
          <w:rFonts w:ascii="Arial" w:eastAsia="Calibri" w:hAnsi="Arial" w:cs="Arial"/>
        </w:rPr>
        <w:t xml:space="preserve"> – </w:t>
      </w:r>
      <w:r w:rsidR="0030309A">
        <w:rPr>
          <w:rFonts w:ascii="Arial" w:eastAsia="Calibri" w:hAnsi="Arial" w:cs="Arial"/>
        </w:rPr>
        <w:t>4</w:t>
      </w:r>
      <w:r w:rsidRPr="00C13A40">
        <w:rPr>
          <w:rFonts w:ascii="Arial" w:eastAsia="Calibri" w:hAnsi="Arial" w:cs="Arial"/>
        </w:rPr>
        <w:t>0 pkt.</w:t>
      </w:r>
    </w:p>
    <w:p w14:paraId="550463B8" w14:textId="77777777" w:rsidR="00A618C4" w:rsidRPr="00C13A40" w:rsidRDefault="00A618C4" w:rsidP="00C13A40">
      <w:pPr>
        <w:spacing w:after="0" w:line="360" w:lineRule="auto"/>
        <w:ind w:left="709"/>
        <w:contextualSpacing/>
        <w:jc w:val="both"/>
        <w:rPr>
          <w:rFonts w:ascii="Arial" w:eastAsia="Calibri" w:hAnsi="Arial" w:cs="Arial"/>
        </w:rPr>
      </w:pPr>
    </w:p>
    <w:p w14:paraId="24727FDC" w14:textId="681DBEB4"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Oferowana przez Wykonawcę gwarancja na całość zaoferowanego sprzętu informatycznego w ramach oferty nie może być krótsza niż 24 miesiące. Całość dostarczonego sprzętu informatycznego musi być objęta gwarancją na warunkach określonych w Załączniku nr 1 do SWZ – SOPZ oraz w Załączniku nr </w:t>
      </w:r>
      <w:r w:rsidR="00DF466D">
        <w:rPr>
          <w:rFonts w:ascii="Arial" w:eastAsia="Calibri" w:hAnsi="Arial" w:cs="Arial"/>
        </w:rPr>
        <w:t>8.1</w:t>
      </w:r>
      <w:r w:rsidRPr="00C13A40">
        <w:rPr>
          <w:rFonts w:ascii="Arial" w:eastAsia="Calibri" w:hAnsi="Arial" w:cs="Arial"/>
        </w:rPr>
        <w:t xml:space="preserve"> do SWZ – Wzór umowy przez cały okres gwarancji, jaki Wykonawca wskazał w Formularzu ofertowym stanowiącym Załącznik nr 2 do SWZ.</w:t>
      </w:r>
    </w:p>
    <w:p w14:paraId="579FD19E" w14:textId="50A4B62E"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W przypadku niepodania w ofercie informacji na temat długości gwarancji Zamawiający uzna, że Wykonawca zaoferował minimalny dopuszczalny okres gwarancji wynoszący 24 miesiące i zastosuje art. 223 ust. 2 pkt 3) ustawy niezwłocznie zawiadamiając o tym Wykonawcę, którego oferta została poprawiona, a</w:t>
      </w:r>
      <w:r w:rsidR="00FD42FE">
        <w:rPr>
          <w:rFonts w:ascii="Arial" w:eastAsia="Calibri" w:hAnsi="Arial" w:cs="Arial"/>
        </w:rPr>
        <w:t> </w:t>
      </w:r>
      <w:r w:rsidRPr="00C13A40">
        <w:rPr>
          <w:rFonts w:ascii="Arial" w:eastAsia="Calibri" w:hAnsi="Arial" w:cs="Arial"/>
        </w:rPr>
        <w:t>następnie odpowiednio obliczy punktację w tym kryterium. W przypadku braku zgody Wykonawcy na poprawę Zamawiający odrzuci ofertę.</w:t>
      </w:r>
    </w:p>
    <w:p w14:paraId="29398B2B" w14:textId="77777777"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W przypadku zaoferowania przez Wykonawcę w Formularzu ofertowym stanowiącym Załącznik nr 2 do SWZ gwarancji poniżej 24 miesięcy, Zamawiający odrzuci ofertę na podstawie art. 226 ust. 1 pkt 5) ustawy.</w:t>
      </w:r>
    </w:p>
    <w:p w14:paraId="1F9CB243" w14:textId="3724D23C"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W przypadku zaoferowania przez Wykonawcę dłuższego okresu gwarancji niż </w:t>
      </w:r>
      <w:r w:rsidR="00B2430F">
        <w:rPr>
          <w:rFonts w:ascii="Arial" w:eastAsia="Calibri" w:hAnsi="Arial" w:cs="Arial"/>
        </w:rPr>
        <w:t>36</w:t>
      </w:r>
      <w:r w:rsidRPr="00C13A40">
        <w:rPr>
          <w:rFonts w:ascii="Arial" w:eastAsia="Calibri" w:hAnsi="Arial" w:cs="Arial"/>
        </w:rPr>
        <w:t xml:space="preserve"> miesięcy Zamawiający przyzna takiej ofercie liczbę punktów jak za okres </w:t>
      </w:r>
      <w:r w:rsidR="00B2430F">
        <w:rPr>
          <w:rFonts w:ascii="Arial" w:eastAsia="Calibri" w:hAnsi="Arial" w:cs="Arial"/>
        </w:rPr>
        <w:t>36</w:t>
      </w:r>
      <w:r w:rsidRPr="00C13A40">
        <w:rPr>
          <w:rFonts w:ascii="Arial" w:eastAsia="Calibri" w:hAnsi="Arial" w:cs="Arial"/>
        </w:rPr>
        <w:t xml:space="preserve"> miesięcy.</w:t>
      </w:r>
    </w:p>
    <w:p w14:paraId="596F6C4F" w14:textId="77777777" w:rsidR="00A618C4" w:rsidRPr="00C13A40" w:rsidRDefault="00A618C4" w:rsidP="00C13A40">
      <w:pPr>
        <w:spacing w:after="0" w:line="360" w:lineRule="auto"/>
        <w:ind w:left="851"/>
        <w:jc w:val="both"/>
        <w:rPr>
          <w:rFonts w:ascii="Arial" w:eastAsia="Calibri" w:hAnsi="Arial" w:cs="Arial"/>
        </w:rPr>
      </w:pPr>
    </w:p>
    <w:p w14:paraId="229B06D7" w14:textId="77777777" w:rsidR="00A618C4" w:rsidRPr="00C13A40" w:rsidRDefault="00A618C4" w:rsidP="00C13A40">
      <w:pPr>
        <w:spacing w:after="0" w:line="360" w:lineRule="auto"/>
        <w:ind w:left="851"/>
        <w:contextualSpacing/>
        <w:jc w:val="both"/>
        <w:rPr>
          <w:rFonts w:ascii="Arial" w:eastAsia="Calibri" w:hAnsi="Arial" w:cs="Arial"/>
        </w:rPr>
      </w:pPr>
      <w:r w:rsidRPr="00C13A40">
        <w:rPr>
          <w:rFonts w:ascii="Arial" w:eastAsia="Calibri" w:hAnsi="Arial" w:cs="Arial"/>
          <w:bCs/>
        </w:rPr>
        <w:t>Za najkorzystniejszą zostanie uznana oferta, która uzyska łącznie największa liczbę punktów (P) wyliczoną zgodnie z poniższym wzorem:</w:t>
      </w:r>
    </w:p>
    <w:p w14:paraId="30622E6A" w14:textId="77777777" w:rsidR="00A618C4" w:rsidRPr="00C13A40" w:rsidRDefault="00A618C4" w:rsidP="00C13A40">
      <w:pPr>
        <w:tabs>
          <w:tab w:val="left" w:pos="851"/>
        </w:tabs>
        <w:spacing w:after="0" w:line="360" w:lineRule="auto"/>
        <w:ind w:left="720"/>
        <w:jc w:val="both"/>
        <w:rPr>
          <w:rFonts w:ascii="Arial" w:eastAsia="Calibri" w:hAnsi="Arial" w:cs="Arial"/>
          <w:bCs/>
        </w:rPr>
      </w:pPr>
    </w:p>
    <w:p w14:paraId="419B56D9" w14:textId="77777777" w:rsidR="00A618C4" w:rsidRPr="00C13A40" w:rsidRDefault="00A618C4" w:rsidP="00C13A40">
      <w:pPr>
        <w:spacing w:after="0" w:line="360" w:lineRule="auto"/>
        <w:jc w:val="center"/>
        <w:rPr>
          <w:rFonts w:ascii="Arial" w:eastAsia="Calibri" w:hAnsi="Arial" w:cs="Arial"/>
          <w:b/>
          <w:bCs/>
        </w:rPr>
      </w:pPr>
      <w:r w:rsidRPr="00C13A40">
        <w:rPr>
          <w:rFonts w:ascii="Arial" w:eastAsia="Calibri" w:hAnsi="Arial" w:cs="Arial"/>
          <w:b/>
          <w:bCs/>
        </w:rPr>
        <w:t>P = C + GSI</w:t>
      </w:r>
    </w:p>
    <w:p w14:paraId="7F5FA177" w14:textId="77777777" w:rsidR="00A618C4" w:rsidRPr="00C13A40" w:rsidRDefault="00A618C4" w:rsidP="00C13A40">
      <w:pPr>
        <w:spacing w:after="0" w:line="360" w:lineRule="auto"/>
        <w:ind w:firstLine="993"/>
        <w:jc w:val="both"/>
        <w:rPr>
          <w:rFonts w:ascii="Arial" w:eastAsia="Calibri" w:hAnsi="Arial" w:cs="Arial"/>
          <w:bCs/>
        </w:rPr>
      </w:pPr>
      <w:r w:rsidRPr="00C13A40">
        <w:rPr>
          <w:rFonts w:ascii="Arial" w:eastAsia="Calibri" w:hAnsi="Arial" w:cs="Arial"/>
          <w:bCs/>
        </w:rPr>
        <w:t xml:space="preserve">gdzie: </w:t>
      </w:r>
    </w:p>
    <w:p w14:paraId="12C23BE2" w14:textId="77777777" w:rsidR="00A618C4" w:rsidRPr="00C13A40" w:rsidRDefault="00A618C4" w:rsidP="00C13A40">
      <w:pPr>
        <w:spacing w:after="0" w:line="360" w:lineRule="auto"/>
        <w:ind w:firstLine="993"/>
        <w:jc w:val="both"/>
        <w:rPr>
          <w:rFonts w:ascii="Arial" w:eastAsia="Calibri" w:hAnsi="Arial" w:cs="Arial"/>
          <w:bCs/>
        </w:rPr>
      </w:pPr>
      <w:r w:rsidRPr="00C13A40">
        <w:rPr>
          <w:rFonts w:ascii="Arial" w:eastAsia="Calibri" w:hAnsi="Arial" w:cs="Arial"/>
          <w:bCs/>
        </w:rPr>
        <w:t>P – łączna liczba punktów oferty ocenianej</w:t>
      </w:r>
    </w:p>
    <w:p w14:paraId="40800513" w14:textId="77777777" w:rsidR="00A618C4" w:rsidRPr="00C13A40" w:rsidRDefault="00A618C4" w:rsidP="00C13A40">
      <w:pPr>
        <w:spacing w:after="0" w:line="360" w:lineRule="auto"/>
        <w:ind w:firstLine="993"/>
        <w:jc w:val="both"/>
        <w:rPr>
          <w:rFonts w:ascii="Arial" w:eastAsia="Calibri" w:hAnsi="Arial" w:cs="Arial"/>
          <w:bCs/>
        </w:rPr>
      </w:pPr>
      <w:r w:rsidRPr="00C13A40">
        <w:rPr>
          <w:rFonts w:ascii="Arial" w:eastAsia="Calibri" w:hAnsi="Arial" w:cs="Arial"/>
          <w:bCs/>
        </w:rPr>
        <w:t>C – liczba punktów uzyskanych w kryterium „Cena”</w:t>
      </w:r>
    </w:p>
    <w:p w14:paraId="0A4F77AE" w14:textId="4CF3840F" w:rsidR="00A618C4" w:rsidRPr="00C13A40" w:rsidRDefault="00A618C4" w:rsidP="00C13A40">
      <w:pPr>
        <w:spacing w:after="0" w:line="360" w:lineRule="auto"/>
        <w:ind w:left="1843" w:hanging="850"/>
        <w:jc w:val="both"/>
        <w:rPr>
          <w:rFonts w:ascii="Arial" w:eastAsia="Calibri" w:hAnsi="Arial" w:cs="Arial"/>
        </w:rPr>
      </w:pPr>
      <w:r w:rsidRPr="00C13A40">
        <w:rPr>
          <w:rFonts w:ascii="Arial" w:eastAsia="Calibri" w:hAnsi="Arial" w:cs="Arial"/>
        </w:rPr>
        <w:t>GSI – liczba punktów uzyskanych w kryterium „Okres gwarancji na sprzęt informatyczny”</w:t>
      </w:r>
    </w:p>
    <w:p w14:paraId="60ABD32D" w14:textId="77777777" w:rsidR="00FD42FE" w:rsidRPr="00C13A40" w:rsidRDefault="00FD42FE" w:rsidP="00C13A40">
      <w:pPr>
        <w:spacing w:after="0" w:line="360" w:lineRule="auto"/>
        <w:ind w:left="709"/>
        <w:contextualSpacing/>
        <w:jc w:val="both"/>
        <w:rPr>
          <w:rFonts w:ascii="Arial" w:eastAsia="Calibri" w:hAnsi="Arial" w:cs="Arial"/>
          <w:b/>
        </w:rPr>
      </w:pPr>
    </w:p>
    <w:p w14:paraId="29DDF1EE" w14:textId="3C87558C" w:rsidR="00B50FBB" w:rsidRPr="00C13A40" w:rsidRDefault="00B50FBB" w:rsidP="00091BE2">
      <w:pPr>
        <w:spacing w:after="0" w:line="360" w:lineRule="auto"/>
        <w:ind w:left="851"/>
        <w:contextualSpacing/>
        <w:jc w:val="both"/>
        <w:rPr>
          <w:rFonts w:ascii="Arial" w:eastAsia="Calibri" w:hAnsi="Arial" w:cs="Arial"/>
          <w:b/>
        </w:rPr>
      </w:pPr>
      <w:r w:rsidRPr="00C13A40">
        <w:rPr>
          <w:rFonts w:ascii="Arial" w:eastAsia="Calibri" w:hAnsi="Arial" w:cs="Arial"/>
          <w:b/>
        </w:rPr>
        <w:t xml:space="preserve">Część </w:t>
      </w:r>
      <w:r w:rsidR="00FD42FE">
        <w:rPr>
          <w:rFonts w:ascii="Arial" w:eastAsia="Calibri" w:hAnsi="Arial" w:cs="Arial"/>
          <w:b/>
        </w:rPr>
        <w:t>2</w:t>
      </w:r>
      <w:r w:rsidRPr="00C13A40">
        <w:rPr>
          <w:rFonts w:ascii="Arial" w:eastAsia="Calibri" w:hAnsi="Arial" w:cs="Arial"/>
          <w:b/>
        </w:rPr>
        <w:t>:</w:t>
      </w:r>
    </w:p>
    <w:p w14:paraId="4296FF3E" w14:textId="77777777" w:rsidR="00B50FBB" w:rsidRPr="00C13A40" w:rsidRDefault="00B50FBB" w:rsidP="00477EA8">
      <w:pPr>
        <w:numPr>
          <w:ilvl w:val="0"/>
          <w:numId w:val="34"/>
        </w:numPr>
        <w:spacing w:after="0" w:line="360" w:lineRule="auto"/>
        <w:ind w:left="1134" w:hanging="283"/>
        <w:contextualSpacing/>
        <w:jc w:val="both"/>
        <w:rPr>
          <w:rFonts w:ascii="Arial" w:eastAsia="Calibri" w:hAnsi="Arial" w:cs="Arial"/>
        </w:rPr>
      </w:pPr>
      <w:r w:rsidRPr="00C13A40">
        <w:rPr>
          <w:rFonts w:ascii="Arial" w:eastAsia="Calibri" w:hAnsi="Arial" w:cs="Arial"/>
        </w:rPr>
        <w:t>Kryterium „Cena” – 60%</w:t>
      </w:r>
    </w:p>
    <w:p w14:paraId="3F604BAE" w14:textId="4B86AB5E" w:rsidR="00B50FBB" w:rsidRDefault="00B50FBB" w:rsidP="002750EC">
      <w:pPr>
        <w:numPr>
          <w:ilvl w:val="0"/>
          <w:numId w:val="34"/>
        </w:numPr>
        <w:spacing w:after="0" w:line="360" w:lineRule="auto"/>
        <w:ind w:left="1134" w:hanging="283"/>
        <w:contextualSpacing/>
        <w:jc w:val="both"/>
        <w:rPr>
          <w:rFonts w:ascii="Arial" w:eastAsia="Calibri" w:hAnsi="Arial" w:cs="Arial"/>
        </w:rPr>
      </w:pPr>
      <w:r w:rsidRPr="00C13A40">
        <w:rPr>
          <w:rFonts w:ascii="Arial" w:eastAsia="Calibri" w:hAnsi="Arial" w:cs="Arial"/>
        </w:rPr>
        <w:t>Kryterium „Okres gwarancji na sprzęt informatyczny” – 40%</w:t>
      </w:r>
    </w:p>
    <w:p w14:paraId="08692578" w14:textId="77777777" w:rsidR="002750EC" w:rsidRPr="002750EC" w:rsidRDefault="002750EC" w:rsidP="002750EC">
      <w:pPr>
        <w:spacing w:after="0" w:line="360" w:lineRule="auto"/>
        <w:ind w:left="1134"/>
        <w:contextualSpacing/>
        <w:jc w:val="both"/>
        <w:rPr>
          <w:rFonts w:ascii="Arial" w:eastAsia="Calibri" w:hAnsi="Arial" w:cs="Arial"/>
        </w:rPr>
      </w:pPr>
    </w:p>
    <w:p w14:paraId="6C44393C" w14:textId="77777777"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b/>
        </w:rPr>
        <w:t>Kryterium „Cena” (C)</w:t>
      </w:r>
    </w:p>
    <w:p w14:paraId="1AFC88FD" w14:textId="7A5AFC48" w:rsidR="00B50FBB" w:rsidRDefault="00B50FBB" w:rsidP="00091BE2">
      <w:pPr>
        <w:spacing w:after="0" w:line="360" w:lineRule="auto"/>
        <w:ind w:left="851"/>
        <w:contextualSpacing/>
        <w:jc w:val="both"/>
        <w:rPr>
          <w:rFonts w:ascii="Arial" w:eastAsia="Calibri" w:hAnsi="Arial" w:cs="Arial"/>
        </w:rPr>
      </w:pPr>
      <w:r w:rsidRPr="00C13A40">
        <w:rPr>
          <w:rFonts w:ascii="Arial" w:eastAsia="Calibri" w:hAnsi="Arial" w:cs="Arial"/>
        </w:rPr>
        <w:t>Punkty w kryterium „Cena” (</w:t>
      </w:r>
      <w:r w:rsidRPr="00C13A40">
        <w:rPr>
          <w:rFonts w:ascii="Arial" w:eastAsia="Calibri" w:hAnsi="Arial" w:cs="Arial"/>
          <w:b/>
        </w:rPr>
        <w:t>C</w:t>
      </w:r>
      <w:r w:rsidRPr="00C13A40">
        <w:rPr>
          <w:rFonts w:ascii="Arial" w:eastAsia="Calibri" w:hAnsi="Arial" w:cs="Arial"/>
        </w:rPr>
        <w:t>) zostaną obliczone na podstawie poniższego wzoru:</w:t>
      </w:r>
    </w:p>
    <w:p w14:paraId="0F8D5876" w14:textId="77777777" w:rsidR="00091BE2" w:rsidRPr="00C13A40" w:rsidRDefault="00091BE2" w:rsidP="00091BE2">
      <w:pPr>
        <w:spacing w:after="0" w:line="360" w:lineRule="auto"/>
        <w:ind w:left="851"/>
        <w:contextualSpacing/>
        <w:jc w:val="both"/>
        <w:rPr>
          <w:rFonts w:ascii="Arial" w:eastAsia="Calibri" w:hAnsi="Arial" w:cs="Arial"/>
        </w:rPr>
      </w:pPr>
    </w:p>
    <w:p w14:paraId="65202348" w14:textId="77777777" w:rsidR="00B50FBB" w:rsidRPr="00C13A40" w:rsidRDefault="00B50FBB" w:rsidP="00C13A40">
      <w:pPr>
        <w:spacing w:after="0" w:line="360" w:lineRule="auto"/>
        <w:ind w:left="2832" w:firstLine="708"/>
        <w:jc w:val="both"/>
        <w:rPr>
          <w:rFonts w:ascii="Arial" w:eastAsia="Times New Roman" w:hAnsi="Arial" w:cs="Arial"/>
          <w:bCs/>
          <w:lang w:eastAsia="pl-PL"/>
        </w:rPr>
      </w:pPr>
      <w:r w:rsidRPr="00C13A40">
        <w:rPr>
          <w:rFonts w:ascii="Arial" w:eastAsia="Times New Roman" w:hAnsi="Arial" w:cs="Arial"/>
          <w:bCs/>
          <w:lang w:eastAsia="pl-PL"/>
        </w:rPr>
        <w:t>Cena oferty najtańszej</w:t>
      </w:r>
    </w:p>
    <w:p w14:paraId="1CF6650A" w14:textId="77777777" w:rsidR="00B50FBB" w:rsidRPr="00C13A40" w:rsidRDefault="00B50FBB" w:rsidP="00C13A40">
      <w:pPr>
        <w:spacing w:after="0" w:line="360" w:lineRule="auto"/>
        <w:ind w:firstLine="993"/>
        <w:jc w:val="both"/>
        <w:rPr>
          <w:rFonts w:ascii="Arial" w:eastAsia="Times New Roman" w:hAnsi="Arial" w:cs="Arial"/>
          <w:bCs/>
          <w:lang w:eastAsia="pl-PL"/>
        </w:rPr>
      </w:pPr>
      <w:r w:rsidRPr="00C13A40">
        <w:rPr>
          <w:rFonts w:ascii="Arial" w:eastAsia="Times New Roman" w:hAnsi="Arial" w:cs="Arial"/>
          <w:bCs/>
          <w:lang w:eastAsia="pl-PL"/>
        </w:rPr>
        <w:t>Liczba punktów =  ------------------------------------------------------------ x 60</w:t>
      </w:r>
    </w:p>
    <w:p w14:paraId="338EE8FB" w14:textId="77777777" w:rsidR="00B50FBB" w:rsidRPr="00C13A40" w:rsidRDefault="00B50FBB" w:rsidP="00C13A40">
      <w:pPr>
        <w:spacing w:after="0" w:line="360" w:lineRule="auto"/>
        <w:ind w:left="1080"/>
        <w:jc w:val="both"/>
        <w:rPr>
          <w:rFonts w:ascii="Arial" w:eastAsia="Times New Roman" w:hAnsi="Arial" w:cs="Arial"/>
          <w:bCs/>
          <w:lang w:eastAsia="pl-PL"/>
        </w:rPr>
      </w:pPr>
      <w:r w:rsidRPr="00C13A40">
        <w:rPr>
          <w:rFonts w:ascii="Arial" w:eastAsia="Times New Roman" w:hAnsi="Arial" w:cs="Arial"/>
          <w:bCs/>
          <w:lang w:eastAsia="pl-PL"/>
        </w:rPr>
        <w:tab/>
      </w:r>
      <w:r w:rsidRPr="00C13A40">
        <w:rPr>
          <w:rFonts w:ascii="Arial" w:eastAsia="Times New Roman" w:hAnsi="Arial" w:cs="Arial"/>
          <w:bCs/>
          <w:lang w:eastAsia="pl-PL"/>
        </w:rPr>
        <w:tab/>
      </w:r>
      <w:r w:rsidRPr="00C13A40">
        <w:rPr>
          <w:rFonts w:ascii="Arial" w:eastAsia="Times New Roman" w:hAnsi="Arial" w:cs="Arial"/>
          <w:bCs/>
          <w:lang w:eastAsia="pl-PL"/>
        </w:rPr>
        <w:tab/>
      </w:r>
      <w:r w:rsidRPr="00C13A40">
        <w:rPr>
          <w:rFonts w:ascii="Arial" w:eastAsia="Times New Roman" w:hAnsi="Arial" w:cs="Arial"/>
          <w:bCs/>
          <w:lang w:eastAsia="pl-PL"/>
        </w:rPr>
        <w:tab/>
        <w:t>Cena oferty badanej</w:t>
      </w:r>
    </w:p>
    <w:p w14:paraId="0C8CAF71" w14:textId="77777777" w:rsidR="00B50FBB" w:rsidRPr="00C13A40" w:rsidRDefault="00B50FBB" w:rsidP="00C13A40">
      <w:pPr>
        <w:spacing w:after="0" w:line="360" w:lineRule="auto"/>
        <w:ind w:left="1080"/>
        <w:jc w:val="both"/>
        <w:rPr>
          <w:rFonts w:ascii="Arial" w:eastAsia="Times New Roman" w:hAnsi="Arial" w:cs="Arial"/>
          <w:bCs/>
          <w:lang w:eastAsia="pl-PL"/>
        </w:rPr>
      </w:pPr>
    </w:p>
    <w:p w14:paraId="0C3335C1" w14:textId="77777777"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rPr>
        <w:t>Końcowy wynik powyższego działania zostanie zaokrąglony do dwóch miejsc po przecinku zgodnie z zasadami arytmetyki.</w:t>
      </w:r>
    </w:p>
    <w:p w14:paraId="23A1ED54" w14:textId="77777777" w:rsidR="00B50FBB" w:rsidRPr="00C13A40" w:rsidRDefault="00B50FBB" w:rsidP="00C13A40">
      <w:pPr>
        <w:spacing w:after="0" w:line="360" w:lineRule="auto"/>
        <w:jc w:val="both"/>
        <w:rPr>
          <w:rFonts w:ascii="Arial" w:eastAsia="Calibri" w:hAnsi="Arial" w:cs="Arial"/>
        </w:rPr>
      </w:pPr>
    </w:p>
    <w:p w14:paraId="161A7C8B" w14:textId="77777777" w:rsidR="00B50FBB" w:rsidRPr="00C13A40" w:rsidRDefault="00B50FBB" w:rsidP="00C13A40">
      <w:pPr>
        <w:spacing w:after="0" w:line="360" w:lineRule="auto"/>
        <w:ind w:left="851"/>
        <w:contextualSpacing/>
        <w:jc w:val="both"/>
        <w:rPr>
          <w:rFonts w:ascii="Arial" w:eastAsia="Calibri" w:hAnsi="Arial" w:cs="Arial"/>
          <w:b/>
        </w:rPr>
      </w:pPr>
      <w:r w:rsidRPr="00C13A40">
        <w:rPr>
          <w:rFonts w:ascii="Arial" w:eastAsia="Calibri" w:hAnsi="Arial" w:cs="Arial"/>
          <w:b/>
        </w:rPr>
        <w:t>Kryterium „Okres gwarancji na sprzęt informatyczny” (GSI)</w:t>
      </w:r>
    </w:p>
    <w:p w14:paraId="1128AFD9" w14:textId="36A24BE2"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rPr>
        <w:t>Punkty w kryterium „Okres gwarancji na sprzęt informatyczny” (</w:t>
      </w:r>
      <w:r w:rsidRPr="00C13A40">
        <w:rPr>
          <w:rFonts w:ascii="Arial" w:eastAsia="Calibri" w:hAnsi="Arial" w:cs="Arial"/>
          <w:b/>
        </w:rPr>
        <w:t>GSI</w:t>
      </w:r>
      <w:r w:rsidRPr="00C13A40">
        <w:rPr>
          <w:rFonts w:ascii="Arial" w:eastAsia="Calibri" w:hAnsi="Arial" w:cs="Arial"/>
        </w:rPr>
        <w:t xml:space="preserve">) zostaną przyznane w skali punktowej do maksymalnie 40 punktów dla zaoferowanego sprzętu informatycznego. Przedmiotowe kryterium będzie rozpatrywane na podstawie informacji podanej przez Wykonawcę w Formularzu ofertowym stanowiącym Załącznik nr 2 do SWZ. W tym kryterium Wykonawca może uzyskać maksymalnie </w:t>
      </w:r>
      <w:r w:rsidR="00F36E7D">
        <w:rPr>
          <w:rFonts w:ascii="Arial" w:eastAsia="Calibri" w:hAnsi="Arial" w:cs="Arial"/>
        </w:rPr>
        <w:t>40</w:t>
      </w:r>
      <w:r w:rsidRPr="00C13A40">
        <w:rPr>
          <w:rFonts w:ascii="Arial" w:eastAsia="Calibri" w:hAnsi="Arial" w:cs="Arial"/>
        </w:rPr>
        <w:t xml:space="preserve"> punktów.</w:t>
      </w:r>
    </w:p>
    <w:p w14:paraId="60EED905" w14:textId="6E43457F"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rPr>
        <w:t>Minimalny okres gwarancji to 24 miesiące na całość zaoferowanego sprzętu informatycznego. Zamawiający przyzna punkty za wydłużenie okresu gwarancji udzielonej przez Wykonawcę na całość zaoferowanego sprzętu informatycznego, który zamierza dostarczyć Zamawiającemu, w następujący sposób:</w:t>
      </w:r>
    </w:p>
    <w:p w14:paraId="46086FB4" w14:textId="77777777" w:rsidR="00B50FBB" w:rsidRPr="00C13A40" w:rsidRDefault="00B50FBB" w:rsidP="00C13A40">
      <w:pPr>
        <w:spacing w:after="0" w:line="360" w:lineRule="auto"/>
        <w:ind w:left="851"/>
        <w:contextualSpacing/>
        <w:jc w:val="both"/>
        <w:rPr>
          <w:rFonts w:ascii="Arial" w:eastAsia="Calibri" w:hAnsi="Arial" w:cs="Arial"/>
        </w:rPr>
      </w:pPr>
    </w:p>
    <w:p w14:paraId="4CB232E4" w14:textId="3BE4CD71"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Gwarancja na sprzęt informatyczny na okres </w:t>
      </w:r>
      <w:r w:rsidR="00A63203">
        <w:rPr>
          <w:rFonts w:ascii="Arial" w:eastAsia="Calibri" w:hAnsi="Arial" w:cs="Arial"/>
        </w:rPr>
        <w:t xml:space="preserve">od </w:t>
      </w:r>
      <w:r w:rsidRPr="00C13A40">
        <w:rPr>
          <w:rFonts w:ascii="Arial" w:eastAsia="Calibri" w:hAnsi="Arial" w:cs="Arial"/>
        </w:rPr>
        <w:t>24 miesi</w:t>
      </w:r>
      <w:r w:rsidR="00740DA8">
        <w:rPr>
          <w:rFonts w:ascii="Arial" w:eastAsia="Calibri" w:hAnsi="Arial" w:cs="Arial"/>
        </w:rPr>
        <w:t>ę</w:t>
      </w:r>
      <w:r w:rsidRPr="00C13A40">
        <w:rPr>
          <w:rFonts w:ascii="Arial" w:eastAsia="Calibri" w:hAnsi="Arial" w:cs="Arial"/>
        </w:rPr>
        <w:t>c</w:t>
      </w:r>
      <w:r w:rsidR="00740DA8">
        <w:rPr>
          <w:rFonts w:ascii="Arial" w:eastAsia="Calibri" w:hAnsi="Arial" w:cs="Arial"/>
        </w:rPr>
        <w:t>y</w:t>
      </w:r>
      <w:r w:rsidRPr="00C13A40">
        <w:rPr>
          <w:rFonts w:ascii="Arial" w:eastAsia="Calibri" w:hAnsi="Arial" w:cs="Arial"/>
        </w:rPr>
        <w:t xml:space="preserve"> – 0 pkt.</w:t>
      </w:r>
    </w:p>
    <w:p w14:paraId="0D6F07B9" w14:textId="10377F7A" w:rsidR="00B50FBB" w:rsidRPr="00C13A40" w:rsidRDefault="00B50FBB" w:rsidP="009966BF">
      <w:pPr>
        <w:spacing w:after="0" w:line="360" w:lineRule="auto"/>
        <w:ind w:left="851"/>
        <w:contextualSpacing/>
        <w:jc w:val="both"/>
        <w:rPr>
          <w:rFonts w:ascii="Arial" w:eastAsia="Calibri" w:hAnsi="Arial" w:cs="Arial"/>
        </w:rPr>
      </w:pPr>
      <w:r w:rsidRPr="00C13A40">
        <w:rPr>
          <w:rFonts w:ascii="Arial" w:eastAsia="Calibri" w:hAnsi="Arial" w:cs="Arial"/>
        </w:rPr>
        <w:t xml:space="preserve">Gwarancja na sprzęt informatyczny na okres </w:t>
      </w:r>
      <w:r w:rsidR="00A63203">
        <w:rPr>
          <w:rFonts w:ascii="Arial" w:eastAsia="Calibri" w:hAnsi="Arial" w:cs="Arial"/>
        </w:rPr>
        <w:t xml:space="preserve">od </w:t>
      </w:r>
      <w:r w:rsidRPr="00C13A40">
        <w:rPr>
          <w:rFonts w:ascii="Arial" w:eastAsia="Calibri" w:hAnsi="Arial" w:cs="Arial"/>
        </w:rPr>
        <w:t>36 miesi</w:t>
      </w:r>
      <w:r w:rsidR="00AB23A7">
        <w:rPr>
          <w:rFonts w:ascii="Arial" w:eastAsia="Calibri" w:hAnsi="Arial" w:cs="Arial"/>
        </w:rPr>
        <w:t>ęcy</w:t>
      </w:r>
      <w:r w:rsidRPr="00C13A40">
        <w:rPr>
          <w:rFonts w:ascii="Arial" w:eastAsia="Calibri" w:hAnsi="Arial" w:cs="Arial"/>
        </w:rPr>
        <w:t xml:space="preserve"> – </w:t>
      </w:r>
      <w:r w:rsidR="009966BF">
        <w:rPr>
          <w:rFonts w:ascii="Arial" w:eastAsia="Calibri" w:hAnsi="Arial" w:cs="Arial"/>
        </w:rPr>
        <w:t>4</w:t>
      </w:r>
      <w:r w:rsidRPr="00C13A40">
        <w:rPr>
          <w:rFonts w:ascii="Arial" w:eastAsia="Calibri" w:hAnsi="Arial" w:cs="Arial"/>
        </w:rPr>
        <w:t>0 pkt.</w:t>
      </w:r>
    </w:p>
    <w:p w14:paraId="383B2EF8" w14:textId="77777777" w:rsidR="00B50FBB" w:rsidRPr="00C13A40" w:rsidRDefault="00B50FBB" w:rsidP="00C13A40">
      <w:pPr>
        <w:spacing w:after="0" w:line="360" w:lineRule="auto"/>
        <w:ind w:left="851"/>
        <w:contextualSpacing/>
        <w:jc w:val="both"/>
        <w:rPr>
          <w:rFonts w:ascii="Arial" w:eastAsia="Calibri" w:hAnsi="Arial" w:cs="Arial"/>
        </w:rPr>
      </w:pPr>
    </w:p>
    <w:p w14:paraId="5185ACBF" w14:textId="1408914E"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Oferowana przez Wykonawcę gwarancja na całość zaoferowanego sprzętu informatycznego w ramach oferty nie może być krótsza niż 24 miesiące. Całość dostarczonego sprzętu informatycznego musi być objęta gwarancją na warunkach określonych w Załączniku nr 1 do SWZ – SOPZ oraz w Załączniku nr </w:t>
      </w:r>
      <w:r w:rsidR="00FD42FE">
        <w:rPr>
          <w:rFonts w:ascii="Arial" w:eastAsia="Calibri" w:hAnsi="Arial" w:cs="Arial"/>
        </w:rPr>
        <w:t>8.2</w:t>
      </w:r>
      <w:r w:rsidRPr="00C13A40">
        <w:rPr>
          <w:rFonts w:ascii="Arial" w:eastAsia="Calibri" w:hAnsi="Arial" w:cs="Arial"/>
        </w:rPr>
        <w:t xml:space="preserve"> do SWZ – Wzór umowy przez cały okres gwarancji, jaki Wykonawca wskazał w Formularzu ofertowym stanowiącym Załącznik nr 2 do SWZ.</w:t>
      </w:r>
    </w:p>
    <w:p w14:paraId="1040EE43" w14:textId="0562FA02"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W przypadku niepodania w ofercie informacji na temat długości gwarancji Zamawiający uzna, że Wykonawca zaoferował minimalny dopuszczalny okres gwarancji wynoszący 24 miesiące i zastosuje art. 223 ust. 2 pkt 3) ustawy niezwłocznie zawiadamiając o tym Wykonawcę, którego oferta została poprawiona, </w:t>
      </w:r>
      <w:r w:rsidRPr="00C13A40">
        <w:rPr>
          <w:rFonts w:ascii="Arial" w:eastAsia="Calibri" w:hAnsi="Arial" w:cs="Arial"/>
        </w:rPr>
        <w:lastRenderedPageBreak/>
        <w:t>a</w:t>
      </w:r>
      <w:r w:rsidR="00AB23A7">
        <w:rPr>
          <w:rFonts w:ascii="Arial" w:eastAsia="Calibri" w:hAnsi="Arial" w:cs="Arial"/>
        </w:rPr>
        <w:t> </w:t>
      </w:r>
      <w:r w:rsidRPr="00C13A40">
        <w:rPr>
          <w:rFonts w:ascii="Arial" w:eastAsia="Calibri" w:hAnsi="Arial" w:cs="Arial"/>
        </w:rPr>
        <w:t>następnie odpowiednio obliczy punktację w tym kryterium. W przypadku braku zgody Wykonawcy na poprawę Zamawiający odrzuci ofertę.</w:t>
      </w:r>
    </w:p>
    <w:p w14:paraId="26012FC5" w14:textId="77777777"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rPr>
        <w:t>W przypadku zaoferowania przez Wykonawcę w Formularzu ofertowym stanowiącym Załącznik nr 2 do SWZ gwarancji poniżej 24 miesięcy, Zamawiający odrzuci ofertę na podstawie art. 226 ust. 1 pkt 5) ustawy.</w:t>
      </w:r>
    </w:p>
    <w:p w14:paraId="16927196" w14:textId="6C95D370"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rPr>
        <w:t xml:space="preserve">W przypadku zaoferowania przez Wykonawcę dłuższego okresu gwarancji niż </w:t>
      </w:r>
      <w:r w:rsidR="00F865C4">
        <w:rPr>
          <w:rFonts w:ascii="Arial" w:eastAsia="Calibri" w:hAnsi="Arial" w:cs="Arial"/>
        </w:rPr>
        <w:t>36</w:t>
      </w:r>
      <w:r w:rsidRPr="00C13A40">
        <w:rPr>
          <w:rFonts w:ascii="Arial" w:eastAsia="Calibri" w:hAnsi="Arial" w:cs="Arial"/>
        </w:rPr>
        <w:t xml:space="preserve"> miesięcy Zamawiający przyzna takiej ofercie liczbę punktów jak za okres </w:t>
      </w:r>
      <w:r w:rsidR="00F865C4">
        <w:rPr>
          <w:rFonts w:ascii="Arial" w:eastAsia="Calibri" w:hAnsi="Arial" w:cs="Arial"/>
        </w:rPr>
        <w:t>36</w:t>
      </w:r>
      <w:r w:rsidRPr="00C13A40">
        <w:rPr>
          <w:rFonts w:ascii="Arial" w:eastAsia="Calibri" w:hAnsi="Arial" w:cs="Arial"/>
        </w:rPr>
        <w:t xml:space="preserve"> miesięcy.</w:t>
      </w:r>
    </w:p>
    <w:p w14:paraId="0B1C32E1" w14:textId="77777777" w:rsidR="00B50FBB" w:rsidRPr="00C13A40" w:rsidRDefault="00B50FBB" w:rsidP="00C13A40">
      <w:pPr>
        <w:spacing w:after="0" w:line="360" w:lineRule="auto"/>
        <w:ind w:left="851"/>
        <w:jc w:val="both"/>
        <w:rPr>
          <w:rFonts w:ascii="Arial" w:eastAsia="Calibri" w:hAnsi="Arial" w:cs="Arial"/>
        </w:rPr>
      </w:pPr>
    </w:p>
    <w:p w14:paraId="53D89BBB" w14:textId="77777777" w:rsidR="00B50FBB" w:rsidRPr="00C13A40" w:rsidRDefault="00B50FBB" w:rsidP="00C13A40">
      <w:pPr>
        <w:spacing w:after="0" w:line="360" w:lineRule="auto"/>
        <w:ind w:left="851"/>
        <w:contextualSpacing/>
        <w:jc w:val="both"/>
        <w:rPr>
          <w:rFonts w:ascii="Arial" w:eastAsia="Calibri" w:hAnsi="Arial" w:cs="Arial"/>
        </w:rPr>
      </w:pPr>
      <w:r w:rsidRPr="00C13A40">
        <w:rPr>
          <w:rFonts w:ascii="Arial" w:eastAsia="Calibri" w:hAnsi="Arial" w:cs="Arial"/>
          <w:bCs/>
        </w:rPr>
        <w:t>Za najkorzystniejszą zostanie uznana oferta, która uzyska łącznie największa liczbę punktów (P) wyliczoną zgodnie z poniższym wzorem:</w:t>
      </w:r>
    </w:p>
    <w:p w14:paraId="37DB4567" w14:textId="77777777" w:rsidR="00B50FBB" w:rsidRPr="00C13A40" w:rsidRDefault="00B50FBB" w:rsidP="00C13A40">
      <w:pPr>
        <w:tabs>
          <w:tab w:val="left" w:pos="851"/>
        </w:tabs>
        <w:spacing w:after="0" w:line="360" w:lineRule="auto"/>
        <w:ind w:left="720"/>
        <w:jc w:val="both"/>
        <w:rPr>
          <w:rFonts w:ascii="Arial" w:eastAsia="Calibri" w:hAnsi="Arial" w:cs="Arial"/>
          <w:bCs/>
        </w:rPr>
      </w:pPr>
    </w:p>
    <w:p w14:paraId="72024C8B" w14:textId="77777777" w:rsidR="00B50FBB" w:rsidRPr="00C13A40" w:rsidRDefault="00B50FBB" w:rsidP="00C13A40">
      <w:pPr>
        <w:spacing w:after="0" w:line="360" w:lineRule="auto"/>
        <w:jc w:val="center"/>
        <w:rPr>
          <w:rFonts w:ascii="Arial" w:eastAsia="Calibri" w:hAnsi="Arial" w:cs="Arial"/>
          <w:b/>
          <w:bCs/>
        </w:rPr>
      </w:pPr>
      <w:r w:rsidRPr="00C13A40">
        <w:rPr>
          <w:rFonts w:ascii="Arial" w:eastAsia="Calibri" w:hAnsi="Arial" w:cs="Arial"/>
          <w:b/>
          <w:bCs/>
        </w:rPr>
        <w:t>P = C + GSI</w:t>
      </w:r>
    </w:p>
    <w:p w14:paraId="5D3F5F50" w14:textId="77777777" w:rsidR="00B50FBB" w:rsidRPr="00C13A40" w:rsidRDefault="00B50FBB" w:rsidP="00C13A40">
      <w:pPr>
        <w:spacing w:after="0" w:line="360" w:lineRule="auto"/>
        <w:ind w:firstLine="851"/>
        <w:jc w:val="both"/>
        <w:rPr>
          <w:rFonts w:ascii="Arial" w:eastAsia="Calibri" w:hAnsi="Arial" w:cs="Arial"/>
          <w:bCs/>
        </w:rPr>
      </w:pPr>
      <w:r w:rsidRPr="00C13A40">
        <w:rPr>
          <w:rFonts w:ascii="Arial" w:eastAsia="Calibri" w:hAnsi="Arial" w:cs="Arial"/>
          <w:bCs/>
        </w:rPr>
        <w:t xml:space="preserve">gdzie: </w:t>
      </w:r>
    </w:p>
    <w:p w14:paraId="633872C7" w14:textId="77777777" w:rsidR="00B50FBB" w:rsidRPr="00C13A40" w:rsidRDefault="00B50FBB" w:rsidP="00C13A40">
      <w:pPr>
        <w:spacing w:after="0" w:line="360" w:lineRule="auto"/>
        <w:ind w:firstLine="851"/>
        <w:jc w:val="both"/>
        <w:rPr>
          <w:rFonts w:ascii="Arial" w:eastAsia="Calibri" w:hAnsi="Arial" w:cs="Arial"/>
          <w:bCs/>
        </w:rPr>
      </w:pPr>
      <w:r w:rsidRPr="00C13A40">
        <w:rPr>
          <w:rFonts w:ascii="Arial" w:eastAsia="Calibri" w:hAnsi="Arial" w:cs="Arial"/>
          <w:bCs/>
        </w:rPr>
        <w:t>P – łączna liczba punktów oferty ocenianej</w:t>
      </w:r>
    </w:p>
    <w:p w14:paraId="079819A8" w14:textId="77777777" w:rsidR="00B50FBB" w:rsidRPr="00C13A40" w:rsidRDefault="00B50FBB" w:rsidP="00C13A40">
      <w:pPr>
        <w:spacing w:after="0" w:line="360" w:lineRule="auto"/>
        <w:ind w:firstLine="851"/>
        <w:jc w:val="both"/>
        <w:rPr>
          <w:rFonts w:ascii="Arial" w:eastAsia="Calibri" w:hAnsi="Arial" w:cs="Arial"/>
          <w:bCs/>
        </w:rPr>
      </w:pPr>
      <w:r w:rsidRPr="00C13A40">
        <w:rPr>
          <w:rFonts w:ascii="Arial" w:eastAsia="Calibri" w:hAnsi="Arial" w:cs="Arial"/>
          <w:bCs/>
        </w:rPr>
        <w:t>C – liczba punktów uzyskanych w kryterium „Cena”</w:t>
      </w:r>
    </w:p>
    <w:p w14:paraId="5F5EF795" w14:textId="711D01F1" w:rsidR="007308EF" w:rsidRPr="00C13A40" w:rsidRDefault="00B50FBB" w:rsidP="00C13A40">
      <w:pPr>
        <w:spacing w:after="0" w:line="360" w:lineRule="auto"/>
        <w:ind w:left="1560" w:hanging="709"/>
        <w:jc w:val="both"/>
        <w:rPr>
          <w:rFonts w:ascii="Arial" w:eastAsia="Calibri" w:hAnsi="Arial" w:cs="Arial"/>
        </w:rPr>
      </w:pPr>
      <w:r w:rsidRPr="00C13A40">
        <w:rPr>
          <w:rFonts w:ascii="Arial" w:eastAsia="Calibri" w:hAnsi="Arial" w:cs="Arial"/>
        </w:rPr>
        <w:t>GSI – liczba punktów uzyskanych w kryterium „Okres gwarancji na sprzęt informatyczny”</w:t>
      </w:r>
    </w:p>
    <w:p w14:paraId="54DBDEA4" w14:textId="77777777" w:rsidR="00702D54" w:rsidRPr="00C13A40" w:rsidRDefault="00702D54" w:rsidP="00C13A40">
      <w:pPr>
        <w:spacing w:after="0" w:line="360" w:lineRule="auto"/>
        <w:jc w:val="both"/>
        <w:rPr>
          <w:rFonts w:ascii="Arial" w:eastAsia="Calibri" w:hAnsi="Arial" w:cs="Arial"/>
          <w:bCs/>
        </w:rPr>
      </w:pPr>
    </w:p>
    <w:p w14:paraId="48FFAAA8"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WYMAGANIA DOTYCZĄCE WADIUM</w:t>
      </w:r>
    </w:p>
    <w:p w14:paraId="1342CDAB" w14:textId="77777777" w:rsidR="00A618C4" w:rsidRPr="00C13A40" w:rsidRDefault="00A618C4" w:rsidP="00477EA8">
      <w:pPr>
        <w:numPr>
          <w:ilvl w:val="6"/>
          <w:numId w:val="11"/>
        </w:numPr>
        <w:spacing w:after="120" w:line="360" w:lineRule="auto"/>
        <w:ind w:left="851" w:hanging="284"/>
        <w:jc w:val="both"/>
        <w:rPr>
          <w:rFonts w:ascii="Arial" w:eastAsia="Calibri" w:hAnsi="Arial" w:cs="Arial"/>
        </w:rPr>
      </w:pPr>
      <w:r w:rsidRPr="00C13A40">
        <w:rPr>
          <w:rFonts w:ascii="Arial" w:eastAsia="Calibri" w:hAnsi="Arial" w:cs="Arial"/>
        </w:rPr>
        <w:t>Zamawiający wymaga wniesienia wadium w wysokości:</w:t>
      </w:r>
    </w:p>
    <w:p w14:paraId="0E8C5FF8" w14:textId="468D377F" w:rsidR="00A618C4" w:rsidRPr="00C13A40" w:rsidRDefault="00A618C4" w:rsidP="00477EA8">
      <w:pPr>
        <w:numPr>
          <w:ilvl w:val="0"/>
          <w:numId w:val="17"/>
        </w:numPr>
        <w:spacing w:after="0" w:line="360" w:lineRule="auto"/>
        <w:ind w:left="1134" w:hanging="283"/>
        <w:jc w:val="both"/>
        <w:rPr>
          <w:rFonts w:ascii="Arial" w:eastAsia="Calibri" w:hAnsi="Arial" w:cs="Arial"/>
        </w:rPr>
      </w:pPr>
      <w:r w:rsidRPr="00C13A40">
        <w:rPr>
          <w:rFonts w:ascii="Arial" w:eastAsia="Calibri" w:hAnsi="Arial" w:cs="Arial"/>
        </w:rPr>
        <w:t xml:space="preserve">Część </w:t>
      </w:r>
      <w:r w:rsidR="00B81663">
        <w:rPr>
          <w:rFonts w:ascii="Arial" w:eastAsia="Calibri" w:hAnsi="Arial" w:cs="Arial"/>
        </w:rPr>
        <w:t>1</w:t>
      </w:r>
      <w:r w:rsidRPr="00C13A40">
        <w:rPr>
          <w:rFonts w:ascii="Arial" w:eastAsia="Calibri" w:hAnsi="Arial" w:cs="Arial"/>
        </w:rPr>
        <w:t xml:space="preserve"> – </w:t>
      </w:r>
      <w:r w:rsidR="00B43B14" w:rsidRPr="00C13A40">
        <w:rPr>
          <w:rFonts w:ascii="Arial" w:eastAsia="Calibri" w:hAnsi="Arial" w:cs="Arial"/>
        </w:rPr>
        <w:t>Zamawiający nie wymaga wniesienia wadium.</w:t>
      </w:r>
    </w:p>
    <w:p w14:paraId="7088C962" w14:textId="5F0D26FC" w:rsidR="00B43B14" w:rsidRPr="00C13A40" w:rsidRDefault="00B43B14" w:rsidP="00477EA8">
      <w:pPr>
        <w:numPr>
          <w:ilvl w:val="0"/>
          <w:numId w:val="17"/>
        </w:numPr>
        <w:spacing w:after="120" w:line="360" w:lineRule="auto"/>
        <w:ind w:left="1134" w:hanging="283"/>
        <w:jc w:val="both"/>
        <w:rPr>
          <w:rFonts w:ascii="Arial" w:eastAsia="Calibri" w:hAnsi="Arial" w:cs="Arial"/>
        </w:rPr>
      </w:pPr>
      <w:r w:rsidRPr="00C13A40">
        <w:rPr>
          <w:rFonts w:ascii="Arial" w:eastAsia="Calibri" w:hAnsi="Arial" w:cs="Arial"/>
        </w:rPr>
        <w:t xml:space="preserve">Część </w:t>
      </w:r>
      <w:r w:rsidR="00B81663">
        <w:rPr>
          <w:rFonts w:ascii="Arial" w:eastAsia="Calibri" w:hAnsi="Arial" w:cs="Arial"/>
        </w:rPr>
        <w:t>2</w:t>
      </w:r>
      <w:r w:rsidRPr="00C13A40">
        <w:rPr>
          <w:rFonts w:ascii="Arial" w:eastAsia="Calibri" w:hAnsi="Arial" w:cs="Arial"/>
        </w:rPr>
        <w:t xml:space="preserve"> – </w:t>
      </w:r>
      <w:r w:rsidR="0043707E" w:rsidRPr="00C13A40">
        <w:rPr>
          <w:rFonts w:ascii="Arial" w:eastAsia="Calibri" w:hAnsi="Arial" w:cs="Arial"/>
        </w:rPr>
        <w:t>1 000</w:t>
      </w:r>
      <w:r w:rsidR="009C251C" w:rsidRPr="00C13A40">
        <w:rPr>
          <w:rFonts w:ascii="Arial" w:eastAsia="Calibri" w:hAnsi="Arial" w:cs="Arial"/>
        </w:rPr>
        <w:t xml:space="preserve"> zł</w:t>
      </w:r>
    </w:p>
    <w:p w14:paraId="3A4A6CEF" w14:textId="77777777" w:rsidR="00A618C4" w:rsidRPr="00C13A40" w:rsidRDefault="00A618C4" w:rsidP="00477EA8">
      <w:pPr>
        <w:numPr>
          <w:ilvl w:val="6"/>
          <w:numId w:val="13"/>
        </w:numPr>
        <w:spacing w:after="0" w:line="360" w:lineRule="auto"/>
        <w:ind w:left="851" w:hanging="284"/>
        <w:jc w:val="both"/>
        <w:rPr>
          <w:rFonts w:ascii="Arial" w:eastAsia="Calibri" w:hAnsi="Arial" w:cs="Arial"/>
        </w:rPr>
      </w:pPr>
      <w:r w:rsidRPr="00C13A40">
        <w:rPr>
          <w:rFonts w:ascii="Arial" w:eastAsia="Calibri" w:hAnsi="Arial" w:cs="Arial"/>
        </w:rPr>
        <w:t>Wadium musi być wniesione przed upływem terminu do składania ofert, wskazanego w SWZ.</w:t>
      </w:r>
    </w:p>
    <w:p w14:paraId="5441DD5F" w14:textId="77777777" w:rsidR="00A618C4" w:rsidRPr="00C13A40" w:rsidRDefault="00A618C4" w:rsidP="00477EA8">
      <w:pPr>
        <w:numPr>
          <w:ilvl w:val="6"/>
          <w:numId w:val="13"/>
        </w:numPr>
        <w:spacing w:after="0" w:line="360" w:lineRule="auto"/>
        <w:ind w:left="851" w:hanging="284"/>
        <w:jc w:val="both"/>
        <w:rPr>
          <w:rFonts w:ascii="Arial" w:eastAsia="Calibri" w:hAnsi="Arial" w:cs="Arial"/>
        </w:rPr>
      </w:pPr>
      <w:r w:rsidRPr="00C13A40">
        <w:rPr>
          <w:rFonts w:ascii="Arial" w:eastAsia="Calibri" w:hAnsi="Arial" w:cs="Arial"/>
        </w:rPr>
        <w:t xml:space="preserve">Wadium może być wnoszone w jednej lub kilku następujących formach: </w:t>
      </w:r>
    </w:p>
    <w:p w14:paraId="7DD66976" w14:textId="62FABCC7" w:rsidR="00A618C4" w:rsidRPr="00C13A40" w:rsidRDefault="00A618C4" w:rsidP="00C13A40">
      <w:pPr>
        <w:numPr>
          <w:ilvl w:val="1"/>
          <w:numId w:val="6"/>
        </w:numPr>
        <w:spacing w:before="120" w:after="0" w:line="360" w:lineRule="auto"/>
        <w:ind w:left="1134" w:hanging="283"/>
        <w:jc w:val="both"/>
        <w:rPr>
          <w:rFonts w:ascii="Arial" w:eastAsia="Calibri" w:hAnsi="Arial" w:cs="Arial"/>
        </w:rPr>
      </w:pPr>
      <w:r w:rsidRPr="00C13A40">
        <w:rPr>
          <w:rFonts w:ascii="Arial" w:eastAsia="Calibri" w:hAnsi="Arial" w:cs="Arial"/>
        </w:rPr>
        <w:t>w pieniądzu, przelewem na rachunek bankowy Zamawiającego wskazany w</w:t>
      </w:r>
      <w:r w:rsidR="00054C53" w:rsidRPr="00C13A40">
        <w:rPr>
          <w:rFonts w:ascii="Arial" w:eastAsia="Calibri" w:hAnsi="Arial" w:cs="Arial"/>
        </w:rPr>
        <w:t> </w:t>
      </w:r>
      <w:r w:rsidRPr="00C13A40">
        <w:rPr>
          <w:rFonts w:ascii="Arial" w:eastAsia="Calibri" w:hAnsi="Arial" w:cs="Arial"/>
        </w:rPr>
        <w:t>punkcie 4 niniejszego Rozdziału SWZ;</w:t>
      </w:r>
    </w:p>
    <w:p w14:paraId="2598DFE9" w14:textId="77777777" w:rsidR="00A618C4" w:rsidRPr="00C13A40" w:rsidRDefault="00A618C4" w:rsidP="00C13A40">
      <w:pPr>
        <w:numPr>
          <w:ilvl w:val="1"/>
          <w:numId w:val="6"/>
        </w:numPr>
        <w:spacing w:after="0" w:line="360" w:lineRule="auto"/>
        <w:ind w:left="1134" w:hanging="283"/>
        <w:contextualSpacing/>
        <w:jc w:val="both"/>
        <w:rPr>
          <w:rFonts w:ascii="Arial" w:eastAsia="Calibri" w:hAnsi="Arial" w:cs="Arial"/>
        </w:rPr>
      </w:pPr>
      <w:r w:rsidRPr="00C13A40">
        <w:rPr>
          <w:rFonts w:ascii="Arial" w:eastAsia="Calibri" w:hAnsi="Arial" w:cs="Arial"/>
        </w:rPr>
        <w:t>gwarancjach bankowych;</w:t>
      </w:r>
    </w:p>
    <w:p w14:paraId="74D2B3D9" w14:textId="77777777" w:rsidR="00A618C4" w:rsidRPr="00C13A40" w:rsidRDefault="00A618C4" w:rsidP="00C13A40">
      <w:pPr>
        <w:numPr>
          <w:ilvl w:val="1"/>
          <w:numId w:val="6"/>
        </w:numPr>
        <w:spacing w:after="0" w:line="360" w:lineRule="auto"/>
        <w:ind w:left="1134" w:hanging="283"/>
        <w:contextualSpacing/>
        <w:jc w:val="both"/>
        <w:rPr>
          <w:rFonts w:ascii="Arial" w:eastAsia="Calibri" w:hAnsi="Arial" w:cs="Arial"/>
        </w:rPr>
      </w:pPr>
      <w:r w:rsidRPr="00C13A40">
        <w:rPr>
          <w:rFonts w:ascii="Arial" w:eastAsia="Calibri" w:hAnsi="Arial" w:cs="Arial"/>
        </w:rPr>
        <w:t>gwarancjach ubezpieczeniowych;</w:t>
      </w:r>
    </w:p>
    <w:p w14:paraId="524A939A" w14:textId="597F58A0" w:rsidR="00A618C4" w:rsidRPr="00C13A40" w:rsidRDefault="00A618C4" w:rsidP="00C13A40">
      <w:pPr>
        <w:numPr>
          <w:ilvl w:val="1"/>
          <w:numId w:val="6"/>
        </w:numPr>
        <w:spacing w:after="0" w:line="360" w:lineRule="auto"/>
        <w:ind w:left="1134" w:hanging="283"/>
        <w:jc w:val="both"/>
        <w:rPr>
          <w:rFonts w:ascii="Arial" w:eastAsia="Calibri" w:hAnsi="Arial" w:cs="Arial"/>
        </w:rPr>
      </w:pPr>
      <w:r w:rsidRPr="00C13A40">
        <w:rPr>
          <w:rFonts w:ascii="Arial" w:eastAsia="Calibri" w:hAnsi="Arial" w:cs="Arial"/>
        </w:rPr>
        <w:t>poręczeniach udzielanych przez podmioty, o których mowa w art. 6b ust. 5 pkt 2 ustawy z dnia 9 listopada 2000 r. o utworzeniu Polskiej Agencji Rozwoju Przedsiębiorczości (</w:t>
      </w:r>
      <w:hyperlink r:id="rId15" w:history="1">
        <w:r w:rsidRPr="00C13A40">
          <w:rPr>
            <w:rFonts w:ascii="Arial" w:eastAsia="Calibri" w:hAnsi="Arial" w:cs="Arial"/>
          </w:rPr>
          <w:t>Dz.U. 2020 poz. 299</w:t>
        </w:r>
      </w:hyperlink>
      <w:r w:rsidRPr="00C13A40">
        <w:rPr>
          <w:rFonts w:ascii="Arial" w:eastAsia="Calibri" w:hAnsi="Arial" w:cs="Arial"/>
        </w:rPr>
        <w:t>).</w:t>
      </w:r>
    </w:p>
    <w:p w14:paraId="120D59E2" w14:textId="77777777" w:rsidR="00A618C4" w:rsidRPr="00C13A40" w:rsidRDefault="00A618C4" w:rsidP="00477EA8">
      <w:pPr>
        <w:numPr>
          <w:ilvl w:val="6"/>
          <w:numId w:val="13"/>
        </w:numPr>
        <w:spacing w:after="0" w:line="360" w:lineRule="auto"/>
        <w:ind w:left="851" w:hanging="284"/>
        <w:jc w:val="both"/>
        <w:rPr>
          <w:rFonts w:ascii="Arial" w:eastAsia="Calibri" w:hAnsi="Arial" w:cs="Arial"/>
        </w:rPr>
      </w:pPr>
      <w:r w:rsidRPr="00C13A40">
        <w:rPr>
          <w:rFonts w:ascii="Arial" w:eastAsia="Calibri" w:hAnsi="Arial" w:cs="Arial"/>
        </w:rPr>
        <w:t>Wadium wnoszone w pieniądzu wpłaca się przelewem na rachunek bankowy:</w:t>
      </w:r>
    </w:p>
    <w:p w14:paraId="253DEBE6" w14:textId="1F217E83" w:rsidR="00A618C4" w:rsidRPr="00C13A40" w:rsidRDefault="00A618C4" w:rsidP="00C13A40">
      <w:pPr>
        <w:spacing w:after="0" w:line="360" w:lineRule="auto"/>
        <w:ind w:left="851"/>
        <w:jc w:val="both"/>
        <w:rPr>
          <w:rFonts w:ascii="Arial" w:eastAsia="Cambria" w:hAnsi="Arial" w:cs="Arial"/>
          <w:b/>
        </w:rPr>
      </w:pPr>
      <w:r w:rsidRPr="00C13A40">
        <w:rPr>
          <w:rFonts w:ascii="Arial" w:eastAsia="Cambria" w:hAnsi="Arial" w:cs="Arial"/>
          <w:b/>
        </w:rPr>
        <w:t xml:space="preserve">Nr rachunku </w:t>
      </w:r>
      <w:r w:rsidR="0045222F" w:rsidRPr="00C13A40">
        <w:rPr>
          <w:rFonts w:ascii="Arial" w:eastAsia="Cambria" w:hAnsi="Arial" w:cs="Arial"/>
          <w:b/>
        </w:rPr>
        <w:t xml:space="preserve">07 8215 0006 2001 0000 0941 0042 </w:t>
      </w:r>
      <w:r w:rsidR="00785366" w:rsidRPr="00C13A40">
        <w:rPr>
          <w:rFonts w:ascii="Arial" w:eastAsia="Cambria" w:hAnsi="Arial" w:cs="Arial"/>
          <w:b/>
        </w:rPr>
        <w:t xml:space="preserve">z dopiskiem „Wadium znak </w:t>
      </w:r>
      <w:r w:rsidR="00785366" w:rsidRPr="0027270D">
        <w:rPr>
          <w:rFonts w:ascii="Arial" w:eastAsia="Cambria" w:hAnsi="Arial" w:cs="Arial"/>
          <w:b/>
        </w:rPr>
        <w:t>sprawy</w:t>
      </w:r>
      <w:r w:rsidR="008B4BDB" w:rsidRPr="0027270D">
        <w:rPr>
          <w:rFonts w:ascii="Arial" w:eastAsia="Cambria" w:hAnsi="Arial" w:cs="Arial"/>
          <w:b/>
          <w:i/>
        </w:rPr>
        <w:t xml:space="preserve"> </w:t>
      </w:r>
      <w:r w:rsidR="00847621" w:rsidRPr="005F525E">
        <w:rPr>
          <w:rFonts w:ascii="Arial" w:hAnsi="Arial" w:cs="Arial"/>
          <w:b/>
          <w:bCs/>
        </w:rPr>
        <w:t>BiGK.271.1.19.2022</w:t>
      </w:r>
      <w:r w:rsidR="00847621" w:rsidRPr="0027270D">
        <w:rPr>
          <w:rFonts w:ascii="Arial" w:eastAsia="Cambria" w:hAnsi="Arial" w:cs="Arial"/>
          <w:b/>
          <w:iCs/>
        </w:rPr>
        <w:t xml:space="preserve"> </w:t>
      </w:r>
      <w:r w:rsidRPr="0027270D">
        <w:rPr>
          <w:rFonts w:ascii="Arial" w:eastAsia="Cambria" w:hAnsi="Arial" w:cs="Arial"/>
          <w:b/>
          <w:iCs/>
        </w:rPr>
        <w:t xml:space="preserve">– Część </w:t>
      </w:r>
      <w:r w:rsidR="00EA7C22" w:rsidRPr="0027270D">
        <w:rPr>
          <w:rFonts w:ascii="Arial" w:eastAsia="Cambria" w:hAnsi="Arial" w:cs="Arial"/>
          <w:b/>
          <w:iCs/>
        </w:rPr>
        <w:t>2</w:t>
      </w:r>
      <w:r w:rsidRPr="0027270D">
        <w:rPr>
          <w:rFonts w:ascii="Arial" w:eastAsia="Cambria" w:hAnsi="Arial" w:cs="Arial"/>
          <w:b/>
        </w:rPr>
        <w:t xml:space="preserve">”. </w:t>
      </w:r>
    </w:p>
    <w:p w14:paraId="538FA441" w14:textId="77777777" w:rsidR="00A618C4" w:rsidRPr="00C13A40" w:rsidRDefault="00A618C4" w:rsidP="00C13A40">
      <w:pPr>
        <w:spacing w:after="0" w:line="360" w:lineRule="auto"/>
        <w:ind w:left="851"/>
        <w:contextualSpacing/>
        <w:jc w:val="both"/>
        <w:rPr>
          <w:rFonts w:ascii="Arial" w:eastAsia="Calibri" w:hAnsi="Arial" w:cs="Arial"/>
          <w:bCs/>
        </w:rPr>
      </w:pPr>
      <w:r w:rsidRPr="00C13A40">
        <w:rPr>
          <w:rFonts w:ascii="Arial" w:eastAsia="Cambria" w:hAnsi="Arial" w:cs="Arial"/>
          <w:bCs/>
        </w:rPr>
        <w:lastRenderedPageBreak/>
        <w:t>Za termin wniesienia wadium przyjmuje się datę i godzinę uznania rachunku Zamawiającego.</w:t>
      </w:r>
    </w:p>
    <w:p w14:paraId="489D3950" w14:textId="77777777" w:rsidR="00A618C4" w:rsidRPr="00C13A40" w:rsidRDefault="00A618C4" w:rsidP="00477EA8">
      <w:pPr>
        <w:numPr>
          <w:ilvl w:val="6"/>
          <w:numId w:val="13"/>
        </w:numPr>
        <w:spacing w:after="0" w:line="360" w:lineRule="auto"/>
        <w:ind w:left="851" w:hanging="284"/>
        <w:jc w:val="both"/>
        <w:rPr>
          <w:rFonts w:ascii="Arial" w:eastAsia="Calibri" w:hAnsi="Arial" w:cs="Arial"/>
          <w:bCs/>
        </w:rPr>
      </w:pPr>
      <w:r w:rsidRPr="00C13A40">
        <w:rPr>
          <w:rFonts w:ascii="Arial" w:eastAsia="Calibri" w:hAnsi="Arial" w:cs="Arial"/>
          <w:bCs/>
        </w:rPr>
        <w:t>Jeżeli wadium jest wnoszone w formie gwarancji lub poręczenia, Wykonawca przekazuje Zamawiającemu oryginał gwarancji lub poręczenia, w postaci elektronicznej.</w:t>
      </w:r>
    </w:p>
    <w:p w14:paraId="52AC9AE3" w14:textId="5521563D" w:rsidR="00A618C4" w:rsidRPr="00C13A40" w:rsidRDefault="00A618C4" w:rsidP="00477EA8">
      <w:pPr>
        <w:numPr>
          <w:ilvl w:val="6"/>
          <w:numId w:val="13"/>
        </w:numPr>
        <w:spacing w:after="0" w:line="360" w:lineRule="auto"/>
        <w:ind w:left="851" w:hanging="284"/>
        <w:jc w:val="both"/>
        <w:rPr>
          <w:rFonts w:ascii="Arial" w:eastAsia="Calibri" w:hAnsi="Arial" w:cs="Arial"/>
          <w:bCs/>
        </w:rPr>
      </w:pPr>
      <w:r w:rsidRPr="00C13A40">
        <w:rPr>
          <w:rFonts w:ascii="Arial" w:eastAsia="Calibri" w:hAnsi="Arial" w:cs="Arial"/>
          <w:bCs/>
        </w:rPr>
        <w:t>Z treści wadium wnoszonego w formie: gwarancji bankowej, gwarancji ubezpieczeniowej lub poręczeniach udzielonych przez podmioty, o których mowa w</w:t>
      </w:r>
      <w:r w:rsidR="00B81663">
        <w:rPr>
          <w:rFonts w:ascii="Arial" w:eastAsia="Calibri" w:hAnsi="Arial" w:cs="Arial"/>
          <w:bCs/>
        </w:rPr>
        <w:t> </w:t>
      </w:r>
      <w:r w:rsidRPr="00C13A40">
        <w:rPr>
          <w:rFonts w:ascii="Arial" w:eastAsia="Calibri" w:hAnsi="Arial" w:cs="Arial"/>
          <w:bCs/>
        </w:rPr>
        <w:t>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ustawy.</w:t>
      </w:r>
    </w:p>
    <w:p w14:paraId="42BED4BA" w14:textId="77777777" w:rsidR="00A618C4" w:rsidRPr="00C13A40" w:rsidRDefault="00A618C4" w:rsidP="00477EA8">
      <w:pPr>
        <w:numPr>
          <w:ilvl w:val="6"/>
          <w:numId w:val="13"/>
        </w:numPr>
        <w:spacing w:after="0" w:line="360" w:lineRule="auto"/>
        <w:ind w:left="851" w:hanging="284"/>
        <w:jc w:val="both"/>
        <w:rPr>
          <w:rFonts w:ascii="Arial" w:eastAsia="Calibri" w:hAnsi="Arial" w:cs="Arial"/>
          <w:bCs/>
        </w:rPr>
      </w:pPr>
      <w:r w:rsidRPr="00C13A40">
        <w:rPr>
          <w:rFonts w:ascii="Arial" w:eastAsia="Calibri" w:hAnsi="Arial" w:cs="Arial"/>
          <w:bCs/>
        </w:rPr>
        <w:t>Zamawiający zwraca wadium na zasadach określonych w ustawie.</w:t>
      </w:r>
    </w:p>
    <w:p w14:paraId="2DF3AA61" w14:textId="77777777" w:rsidR="00A618C4" w:rsidRPr="00C13A40" w:rsidRDefault="00A618C4" w:rsidP="00C13A40">
      <w:pPr>
        <w:spacing w:after="0" w:line="360" w:lineRule="auto"/>
        <w:ind w:left="709"/>
        <w:jc w:val="both"/>
        <w:rPr>
          <w:rFonts w:ascii="Arial" w:eastAsia="Calibri" w:hAnsi="Arial" w:cs="Arial"/>
          <w:bCs/>
        </w:rPr>
      </w:pPr>
    </w:p>
    <w:p w14:paraId="77DC17A9" w14:textId="1EB7DB86"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INFORMACJE DOTYCZĄCE ZABEZPIECZENIA NALEŻYTEGO</w:t>
      </w:r>
      <w:r w:rsidR="00702D54" w:rsidRPr="00C13A40">
        <w:rPr>
          <w:rFonts w:ascii="Arial" w:eastAsia="Calibri" w:hAnsi="Arial" w:cs="Arial"/>
          <w:b/>
        </w:rPr>
        <w:t xml:space="preserve"> </w:t>
      </w:r>
      <w:r w:rsidRPr="00C13A40">
        <w:rPr>
          <w:rFonts w:ascii="Arial" w:eastAsia="Calibri" w:hAnsi="Arial" w:cs="Arial"/>
          <w:b/>
        </w:rPr>
        <w:t>WYKONANIA UMOWY</w:t>
      </w:r>
    </w:p>
    <w:p w14:paraId="5184B916" w14:textId="04A1B749"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rPr>
        <w:t>Zamawiający wymaga wniesienia przez Wykonawcę, którego oferta została wybrana jako najkorzystniejsza zabezpieczenia należytego wykonania umowy w wysokości 5% ceny całkowitej podanej w ofercie</w:t>
      </w:r>
      <w:r w:rsidR="009E0124" w:rsidRPr="00C13A40">
        <w:rPr>
          <w:rFonts w:ascii="Arial" w:eastAsia="Calibri" w:hAnsi="Arial" w:cs="Arial"/>
        </w:rPr>
        <w:t xml:space="preserve"> dla </w:t>
      </w:r>
      <w:r w:rsidR="00055F3B" w:rsidRPr="00C13A40">
        <w:rPr>
          <w:rFonts w:ascii="Arial" w:eastAsia="Calibri" w:hAnsi="Arial" w:cs="Arial"/>
        </w:rPr>
        <w:t xml:space="preserve">Części </w:t>
      </w:r>
      <w:r w:rsidR="00B81663">
        <w:rPr>
          <w:rFonts w:ascii="Arial" w:eastAsia="Calibri" w:hAnsi="Arial" w:cs="Arial"/>
        </w:rPr>
        <w:t>2</w:t>
      </w:r>
      <w:r w:rsidR="009E0124" w:rsidRPr="00C13A40">
        <w:rPr>
          <w:rFonts w:ascii="Arial" w:eastAsia="Calibri" w:hAnsi="Arial" w:cs="Arial"/>
        </w:rPr>
        <w:t xml:space="preserve"> zamówienia</w:t>
      </w:r>
      <w:r w:rsidRPr="00C13A40">
        <w:rPr>
          <w:rFonts w:ascii="Arial" w:eastAsia="Calibri" w:hAnsi="Arial" w:cs="Arial"/>
        </w:rPr>
        <w:t>.</w:t>
      </w:r>
    </w:p>
    <w:p w14:paraId="6BBD6339"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Wykonawca zobowiązany jest wnieść zabezpieczenie należytego wykonania umowy przed zawarciem umowy.</w:t>
      </w:r>
    </w:p>
    <w:p w14:paraId="5B946091" w14:textId="77777777" w:rsidR="00A618C4" w:rsidRPr="00C13A40" w:rsidRDefault="00A618C4" w:rsidP="00C13A40">
      <w:pPr>
        <w:numPr>
          <w:ilvl w:val="1"/>
          <w:numId w:val="1"/>
        </w:numPr>
        <w:spacing w:after="120" w:line="360" w:lineRule="auto"/>
        <w:ind w:left="851" w:hanging="284"/>
        <w:jc w:val="both"/>
        <w:rPr>
          <w:rFonts w:ascii="Arial" w:eastAsia="Calibri" w:hAnsi="Arial" w:cs="Arial"/>
          <w:bCs/>
        </w:rPr>
      </w:pPr>
      <w:r w:rsidRPr="00C13A40">
        <w:rPr>
          <w:rFonts w:ascii="Arial" w:eastAsia="Calibri" w:hAnsi="Arial" w:cs="Arial"/>
          <w:bCs/>
        </w:rPr>
        <w:t>Zabezpieczenie może być wniesione w jednej lub w kilku następujących formach:</w:t>
      </w:r>
    </w:p>
    <w:p w14:paraId="66497304"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pieniądzu;</w:t>
      </w:r>
    </w:p>
    <w:p w14:paraId="2ACE4037"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poręczeniach bankowych lub poręczeniach spółdzielczej kasy oszczędnościowo-kredytowej, z tym że zobowiązanie kasy jest zawsze zobowiązaniem pieniężnym;</w:t>
      </w:r>
    </w:p>
    <w:p w14:paraId="458236B4" w14:textId="77777777" w:rsidR="00A618C4" w:rsidRPr="00C13A40" w:rsidRDefault="00A618C4" w:rsidP="00C13A40">
      <w:pPr>
        <w:numPr>
          <w:ilvl w:val="5"/>
          <w:numId w:val="1"/>
        </w:numPr>
        <w:spacing w:after="0" w:line="360" w:lineRule="auto"/>
        <w:ind w:left="1134" w:hanging="283"/>
        <w:contextualSpacing/>
        <w:jc w:val="both"/>
        <w:rPr>
          <w:rFonts w:ascii="Arial" w:eastAsia="Calibri" w:hAnsi="Arial" w:cs="Arial"/>
          <w:bCs/>
        </w:rPr>
      </w:pPr>
      <w:r w:rsidRPr="00C13A40">
        <w:rPr>
          <w:rFonts w:ascii="Arial" w:eastAsia="Calibri" w:hAnsi="Arial" w:cs="Arial"/>
          <w:bCs/>
        </w:rPr>
        <w:t>gwarancjach bankowych;</w:t>
      </w:r>
    </w:p>
    <w:p w14:paraId="2F795E20" w14:textId="77777777" w:rsidR="00A618C4" w:rsidRPr="00C13A40" w:rsidRDefault="00A618C4" w:rsidP="00C13A40">
      <w:pPr>
        <w:numPr>
          <w:ilvl w:val="5"/>
          <w:numId w:val="1"/>
        </w:numPr>
        <w:spacing w:after="0" w:line="360" w:lineRule="auto"/>
        <w:ind w:left="1134" w:hanging="283"/>
        <w:contextualSpacing/>
        <w:jc w:val="both"/>
        <w:rPr>
          <w:rFonts w:ascii="Arial" w:eastAsia="Calibri" w:hAnsi="Arial" w:cs="Arial"/>
          <w:bCs/>
        </w:rPr>
      </w:pPr>
      <w:r w:rsidRPr="00C13A40">
        <w:rPr>
          <w:rFonts w:ascii="Arial" w:eastAsia="Calibri" w:hAnsi="Arial" w:cs="Arial"/>
          <w:bCs/>
        </w:rPr>
        <w:t>gwarancjach ubezpieczeniowych;</w:t>
      </w:r>
    </w:p>
    <w:p w14:paraId="5E1CB715" w14:textId="77777777" w:rsidR="00A618C4" w:rsidRPr="00C13A40" w:rsidRDefault="00A618C4" w:rsidP="00C13A40">
      <w:pPr>
        <w:numPr>
          <w:ilvl w:val="5"/>
          <w:numId w:val="1"/>
        </w:numPr>
        <w:spacing w:after="120" w:line="360" w:lineRule="auto"/>
        <w:ind w:left="1134" w:hanging="283"/>
        <w:jc w:val="both"/>
        <w:rPr>
          <w:rFonts w:ascii="Arial" w:eastAsia="Calibri" w:hAnsi="Arial" w:cs="Arial"/>
          <w:bCs/>
        </w:rPr>
      </w:pPr>
      <w:r w:rsidRPr="00C13A40">
        <w:rPr>
          <w:rFonts w:ascii="Arial" w:eastAsia="Calibri" w:hAnsi="Arial" w:cs="Arial"/>
          <w:bCs/>
        </w:rPr>
        <w:t>poręczeniach udzielanych przez podmioty, o których mowa w art. 6b ust. 5 pkt 2 ustawy z dnia 9 listopada 2000 r. o utworzeniu Polskiej Agencji Rozwoju Przedsiębiorczości.</w:t>
      </w:r>
    </w:p>
    <w:p w14:paraId="0EA88915" w14:textId="77777777" w:rsidR="00A618C4" w:rsidRPr="00C13A40" w:rsidRDefault="00A618C4" w:rsidP="00B81663">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Zamawiający nie wyraża zgody na wniesienie zabezpieczenia należytego wykonania umowy w formach określonych w art. 450 ust. 2 ustawy.</w:t>
      </w:r>
    </w:p>
    <w:p w14:paraId="729FA60B" w14:textId="42407B9E" w:rsidR="00A618C4" w:rsidRPr="00C13A40" w:rsidRDefault="00A618C4" w:rsidP="00B81663">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 xml:space="preserve">Zabezpieczenie wnoszone w pieniądzu Wykonawca wpłaca przelewem na rachunek bankowy </w:t>
      </w:r>
      <w:r w:rsidRPr="00C13A40">
        <w:rPr>
          <w:rFonts w:ascii="Arial" w:eastAsia="Calibri" w:hAnsi="Arial" w:cs="Arial"/>
        </w:rPr>
        <w:t>Zamawiającego (</w:t>
      </w:r>
      <w:r w:rsidRPr="00C13A40">
        <w:rPr>
          <w:rFonts w:ascii="Arial" w:eastAsia="Cambria" w:hAnsi="Arial" w:cs="Arial"/>
        </w:rPr>
        <w:t>nr rachunku</w:t>
      </w:r>
      <w:r w:rsidRPr="00C13A40">
        <w:rPr>
          <w:rFonts w:ascii="Arial" w:eastAsia="Calibri" w:hAnsi="Arial" w:cs="Arial"/>
        </w:rPr>
        <w:t xml:space="preserve"> </w:t>
      </w:r>
      <w:r w:rsidR="00902F29" w:rsidRPr="00C13A40">
        <w:rPr>
          <w:rFonts w:ascii="Arial" w:eastAsia="Calibri" w:hAnsi="Arial" w:cs="Arial"/>
        </w:rPr>
        <w:t>07 8215 0006 2001 0000 0941 0042</w:t>
      </w:r>
      <w:r w:rsidRPr="00C13A40">
        <w:rPr>
          <w:rFonts w:ascii="Arial" w:eastAsia="Calibri" w:hAnsi="Arial" w:cs="Arial"/>
        </w:rPr>
        <w:t>)</w:t>
      </w:r>
      <w:r w:rsidRPr="00C13A40">
        <w:rPr>
          <w:rFonts w:ascii="Arial" w:eastAsia="Cambria" w:hAnsi="Arial" w:cs="Arial"/>
        </w:rPr>
        <w:t>.</w:t>
      </w:r>
    </w:p>
    <w:p w14:paraId="71B1F5C5"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W przypadku wniesienia wadium w pieniądzu Wykonawca może wyrazić zgodę na zaliczenie kwoty wadium na poczet zabezpieczenia.</w:t>
      </w:r>
    </w:p>
    <w:p w14:paraId="532E777C"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lastRenderedPageBreak/>
        <w:t>W trakcie realizacji umowy Wykonawca może dokonać zmiany formy zabezpieczenia na jedną lub kilka form, o których mowa w pkt. 3.</w:t>
      </w:r>
    </w:p>
    <w:p w14:paraId="38AA9FB2" w14:textId="07251790"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Zabezpieczenie należytego wykonania umowy, we wszystkich formach przewidzianych w pkt. 3, powinno zabezpieczać roszczenia wynikające z</w:t>
      </w:r>
      <w:r w:rsidR="00DE287E" w:rsidRPr="00C13A40">
        <w:rPr>
          <w:rFonts w:ascii="Arial" w:eastAsia="Calibri" w:hAnsi="Arial" w:cs="Arial"/>
        </w:rPr>
        <w:t> </w:t>
      </w:r>
      <w:r w:rsidRPr="00C13A40">
        <w:rPr>
          <w:rFonts w:ascii="Arial" w:eastAsia="Calibri" w:hAnsi="Arial" w:cs="Arial"/>
          <w:bCs/>
        </w:rPr>
        <w:t>niewykonania bądź nienależytego wykonania umowy w taki sam sposób, co oznacza, że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w:t>
      </w:r>
      <w:r w:rsidR="00DE287E" w:rsidRPr="00C13A40">
        <w:rPr>
          <w:rFonts w:ascii="Arial" w:eastAsia="Calibri" w:hAnsi="Arial" w:cs="Arial"/>
          <w:bCs/>
        </w:rPr>
        <w:t> </w:t>
      </w:r>
      <w:r w:rsidRPr="00C13A40">
        <w:rPr>
          <w:rFonts w:ascii="Arial" w:eastAsia="Calibri" w:hAnsi="Arial" w:cs="Arial"/>
          <w:bCs/>
        </w:rPr>
        <w:t>gwarancji/poręczenia od przedłożenia jakichkolwiek dodatkowych dokumentów, bądź spełnienia jakichkolwiek warunków, poza oświadczeniem Zamawiającego, iż żądana kwota jest należna z tytułu niewykonania bądź nienależytego wykonania umowy.</w:t>
      </w:r>
    </w:p>
    <w:p w14:paraId="04BD4CBB"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Wypłata, o której mowa, następuje nie później niż w ostatnim dniu ważności dotychczasowego zabezpieczenia.</w:t>
      </w:r>
    </w:p>
    <w:p w14:paraId="6D3545F9" w14:textId="77777777" w:rsidR="00A618C4" w:rsidRPr="00C13A40" w:rsidRDefault="00A618C4" w:rsidP="00C13A40">
      <w:pPr>
        <w:numPr>
          <w:ilvl w:val="1"/>
          <w:numId w:val="1"/>
        </w:numPr>
        <w:spacing w:after="0" w:line="360" w:lineRule="auto"/>
        <w:ind w:left="851" w:hanging="425"/>
        <w:jc w:val="both"/>
        <w:rPr>
          <w:rFonts w:ascii="Arial" w:eastAsia="Calibri" w:hAnsi="Arial" w:cs="Arial"/>
          <w:bCs/>
        </w:rPr>
      </w:pPr>
      <w:r w:rsidRPr="00C13A40">
        <w:rPr>
          <w:rFonts w:ascii="Arial" w:eastAsia="Calibri" w:hAnsi="Arial" w:cs="Arial"/>
          <w:bCs/>
        </w:rPr>
        <w:t>Zamawiający, w terminie dwóch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Niezgłoszenie przez Zamawiającego zastrzeżeń w terminie dwóch dni roboczych od otrzymania dokumentu uważane będzie za przyjęcie dokumentu bez zastrzeżeń.</w:t>
      </w:r>
    </w:p>
    <w:p w14:paraId="2FCA4975" w14:textId="490C12F7" w:rsidR="00A618C4" w:rsidRPr="00C13A40" w:rsidRDefault="00B81663" w:rsidP="00C13A40">
      <w:pPr>
        <w:numPr>
          <w:ilvl w:val="1"/>
          <w:numId w:val="1"/>
        </w:numPr>
        <w:spacing w:after="0" w:line="360" w:lineRule="auto"/>
        <w:ind w:left="851" w:hanging="425"/>
        <w:jc w:val="both"/>
        <w:rPr>
          <w:rFonts w:ascii="Arial" w:eastAsia="Calibri" w:hAnsi="Arial" w:cs="Arial"/>
          <w:bCs/>
        </w:rPr>
      </w:pPr>
      <w:r w:rsidRPr="00B81663">
        <w:rPr>
          <w:rFonts w:ascii="Arial" w:eastAsia="Calibri" w:hAnsi="Arial" w:cs="Arial"/>
          <w:bCs/>
        </w:rPr>
        <w:t>Zamawiający zwróci zabezpieczenie w terminie 30 dni od dnia wykonania zamówienia i uznania przez Zamawiającego za należycie wykonane.</w:t>
      </w:r>
    </w:p>
    <w:p w14:paraId="4D1464E1" w14:textId="77777777" w:rsidR="00A618C4" w:rsidRPr="00C13A40" w:rsidRDefault="00A618C4" w:rsidP="00C13A40">
      <w:pPr>
        <w:spacing w:after="0" w:line="360" w:lineRule="auto"/>
        <w:ind w:left="709"/>
        <w:jc w:val="both"/>
        <w:rPr>
          <w:rFonts w:ascii="Arial" w:eastAsia="Calibri" w:hAnsi="Arial" w:cs="Arial"/>
          <w:bCs/>
        </w:rPr>
      </w:pPr>
    </w:p>
    <w:p w14:paraId="226EFA8F"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PROJEKTOWANE POSTANOWIENIA UMOWY W SPRAWIE ZAMÓWIENIA PUBLICZNEGO, KTÓRE ZOSTANĄ WPROWADZONE DO UMOWY W SPRAWIE ZAMÓWIENIA PUBLICZNEGO</w:t>
      </w:r>
    </w:p>
    <w:p w14:paraId="168F0C3B" w14:textId="13C39B8B" w:rsidR="00A618C4" w:rsidRPr="00C13A40" w:rsidRDefault="00A618C4"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 xml:space="preserve">Istotne dla Stron postanowienia umowy zostały zawarte są we wzorze umowy stanowiącym Załącznik nr </w:t>
      </w:r>
      <w:r w:rsidR="00B81663">
        <w:rPr>
          <w:rFonts w:ascii="Arial" w:eastAsia="Calibri" w:hAnsi="Arial" w:cs="Arial"/>
          <w:bCs/>
        </w:rPr>
        <w:t>8</w:t>
      </w:r>
      <w:r w:rsidRPr="00C13A40">
        <w:rPr>
          <w:rFonts w:ascii="Arial" w:eastAsia="Calibri" w:hAnsi="Arial" w:cs="Arial"/>
          <w:bCs/>
        </w:rPr>
        <w:t>.1</w:t>
      </w:r>
      <w:r w:rsidR="00B81663">
        <w:rPr>
          <w:rFonts w:ascii="Arial" w:eastAsia="Calibri" w:hAnsi="Arial" w:cs="Arial"/>
          <w:bCs/>
        </w:rPr>
        <w:t xml:space="preserve"> </w:t>
      </w:r>
      <w:r w:rsidR="0002350D" w:rsidRPr="00C13A40">
        <w:rPr>
          <w:rFonts w:ascii="Arial" w:eastAsia="Calibri" w:hAnsi="Arial" w:cs="Arial"/>
          <w:bCs/>
        </w:rPr>
        <w:t xml:space="preserve">i </w:t>
      </w:r>
      <w:r w:rsidR="00B81663">
        <w:rPr>
          <w:rFonts w:ascii="Arial" w:eastAsia="Calibri" w:hAnsi="Arial" w:cs="Arial"/>
          <w:bCs/>
        </w:rPr>
        <w:t>8.2</w:t>
      </w:r>
      <w:r w:rsidR="0002350D" w:rsidRPr="00C13A40">
        <w:rPr>
          <w:rFonts w:ascii="Arial" w:eastAsia="Calibri" w:hAnsi="Arial" w:cs="Arial"/>
          <w:bCs/>
        </w:rPr>
        <w:t xml:space="preserve"> </w:t>
      </w:r>
      <w:r w:rsidRPr="00C13A40">
        <w:rPr>
          <w:rFonts w:ascii="Arial" w:eastAsia="Calibri" w:hAnsi="Arial" w:cs="Arial"/>
          <w:bCs/>
        </w:rPr>
        <w:t>do SWZ.</w:t>
      </w:r>
    </w:p>
    <w:p w14:paraId="08D4E377" w14:textId="3CEE256D" w:rsidR="00A618C4" w:rsidRPr="00C13A40" w:rsidRDefault="00A618C4"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lastRenderedPageBreak/>
        <w:t>Umowa zostanie zawarta na podstawie złożonej oferty Wykonawcy. Zamawiający przewiduje możliwość dokonania zmian umowy bez przeprowadzania nowego postępowania o udzielenie zamówienia publicznego na podstawie przesłanek, o</w:t>
      </w:r>
      <w:r w:rsidR="00DE287E" w:rsidRPr="00C13A40">
        <w:rPr>
          <w:rFonts w:ascii="Arial" w:eastAsia="Calibri" w:hAnsi="Arial" w:cs="Arial"/>
          <w:bCs/>
        </w:rPr>
        <w:t> </w:t>
      </w:r>
      <w:r w:rsidRPr="00C13A40">
        <w:rPr>
          <w:rFonts w:ascii="Arial" w:eastAsia="Calibri" w:hAnsi="Arial" w:cs="Arial"/>
          <w:bCs/>
        </w:rPr>
        <w:t xml:space="preserve">których mowa w art. 455 ustawy i ponadto dopuszcza zmiany postanowień zawartej umowy w stosunku do treści oferty, na podstawie której dokonano wyboru Wykonawcy, na zasadach określonych we wzorze umowy stanowiącym Załącznik nr </w:t>
      </w:r>
      <w:r w:rsidR="0050398D" w:rsidRPr="0050398D">
        <w:rPr>
          <w:rFonts w:ascii="Arial" w:eastAsia="Calibri" w:hAnsi="Arial" w:cs="Arial"/>
          <w:bCs/>
        </w:rPr>
        <w:t>8.1 i 8.2</w:t>
      </w:r>
      <w:r w:rsidR="00A57BF7" w:rsidRPr="00C13A40">
        <w:rPr>
          <w:rFonts w:ascii="Arial" w:eastAsia="Calibri" w:hAnsi="Arial" w:cs="Arial"/>
          <w:bCs/>
        </w:rPr>
        <w:t xml:space="preserve"> </w:t>
      </w:r>
      <w:r w:rsidRPr="00C13A40">
        <w:rPr>
          <w:rFonts w:ascii="Arial" w:eastAsia="Calibri" w:hAnsi="Arial" w:cs="Arial"/>
          <w:bCs/>
        </w:rPr>
        <w:t>do SWZ.</w:t>
      </w:r>
    </w:p>
    <w:p w14:paraId="58DEF36D" w14:textId="77777777" w:rsidR="005C00D4" w:rsidRPr="00C13A40" w:rsidRDefault="005C00D4" w:rsidP="00C13A40">
      <w:pPr>
        <w:spacing w:after="120" w:line="360" w:lineRule="auto"/>
        <w:ind w:left="709"/>
        <w:jc w:val="both"/>
        <w:rPr>
          <w:rFonts w:ascii="Arial" w:eastAsia="Calibri" w:hAnsi="Arial" w:cs="Arial"/>
          <w:bCs/>
        </w:rPr>
      </w:pPr>
    </w:p>
    <w:p w14:paraId="77A7D7D7" w14:textId="69096ECD"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INFORMACJE O FORMALNOŚCIACH, JAKIE MUSZĄ ZOSTAĆ DOPEŁNIONE PO WYBORZE OFERTY W CELU ZAWARCIA UMOWY W</w:t>
      </w:r>
      <w:r w:rsidR="00020C38" w:rsidRPr="00C13A40">
        <w:rPr>
          <w:rFonts w:ascii="Arial" w:eastAsia="Calibri" w:hAnsi="Arial" w:cs="Arial"/>
          <w:b/>
        </w:rPr>
        <w:t> </w:t>
      </w:r>
      <w:r w:rsidRPr="00C13A40">
        <w:rPr>
          <w:rFonts w:ascii="Arial" w:eastAsia="Calibri" w:hAnsi="Arial" w:cs="Arial"/>
          <w:b/>
        </w:rPr>
        <w:t>SPRAWIE ZAMÓWIENIA PUBLICZNEGO</w:t>
      </w:r>
    </w:p>
    <w:p w14:paraId="7D105CD2"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O wyborze najkorzystniejszej oferty Zamawiający poinformuje niezwłocznie Wykonawców, którzy złożyli oferty, na zasadach i w trybie art. 253 ustawy.</w:t>
      </w:r>
    </w:p>
    <w:p w14:paraId="77C5DF18" w14:textId="77777777" w:rsidR="00A618C4" w:rsidRPr="00C13A40" w:rsidRDefault="00A618C4" w:rsidP="00C13A40">
      <w:pPr>
        <w:numPr>
          <w:ilvl w:val="1"/>
          <w:numId w:val="1"/>
        </w:numPr>
        <w:spacing w:after="120" w:line="360" w:lineRule="auto"/>
        <w:ind w:left="851" w:hanging="284"/>
        <w:jc w:val="both"/>
        <w:rPr>
          <w:rFonts w:ascii="Arial" w:eastAsia="Calibri" w:hAnsi="Arial" w:cs="Arial"/>
          <w:bCs/>
        </w:rPr>
      </w:pPr>
      <w:r w:rsidRPr="00C13A40">
        <w:rPr>
          <w:rFonts w:ascii="Arial" w:eastAsia="Calibri" w:hAnsi="Arial" w:cs="Arial"/>
          <w:bCs/>
        </w:rPr>
        <w:t>Przed zawarciem umowy w sprawie zamówienia publicznego, Wykonawca, którego oferta została wybrana jako najkorzystniejsza zobowiązany jest dopełnić następujących formalności:</w:t>
      </w:r>
    </w:p>
    <w:p w14:paraId="7D0C90D4"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wnieść wymagane zabezpieczanie należytego wykonania umowy;</w:t>
      </w:r>
    </w:p>
    <w:p w14:paraId="661D119F" w14:textId="77777777" w:rsidR="00A618C4" w:rsidRPr="00C13A40" w:rsidRDefault="00A618C4" w:rsidP="00C13A40">
      <w:pPr>
        <w:numPr>
          <w:ilvl w:val="5"/>
          <w:numId w:val="1"/>
        </w:numPr>
        <w:spacing w:after="0" w:line="360" w:lineRule="auto"/>
        <w:ind w:left="1134" w:hanging="283"/>
        <w:jc w:val="both"/>
        <w:rPr>
          <w:rFonts w:ascii="Arial" w:eastAsia="Calibri" w:hAnsi="Arial" w:cs="Arial"/>
          <w:bCs/>
        </w:rPr>
      </w:pPr>
      <w:r w:rsidRPr="00C13A40">
        <w:rPr>
          <w:rFonts w:ascii="Arial" w:eastAsia="Calibri" w:hAnsi="Arial" w:cs="Arial"/>
          <w:bCs/>
        </w:rPr>
        <w:t>przedłożyć Zamawiającemu:</w:t>
      </w:r>
    </w:p>
    <w:p w14:paraId="0439DD4D" w14:textId="77777777" w:rsidR="00A618C4" w:rsidRPr="00C13A40" w:rsidRDefault="00A618C4" w:rsidP="00477EA8">
      <w:pPr>
        <w:numPr>
          <w:ilvl w:val="0"/>
          <w:numId w:val="25"/>
        </w:numPr>
        <w:spacing w:after="0" w:line="360" w:lineRule="auto"/>
        <w:ind w:left="1418" w:hanging="284"/>
        <w:jc w:val="both"/>
        <w:rPr>
          <w:rFonts w:ascii="Arial" w:eastAsia="Calibri" w:hAnsi="Arial" w:cs="Arial"/>
          <w:bCs/>
        </w:rPr>
      </w:pPr>
      <w:r w:rsidRPr="00C13A40">
        <w:rPr>
          <w:rFonts w:ascii="Arial" w:eastAsia="Calibri" w:hAnsi="Arial" w:cs="Arial"/>
          <w:bCs/>
        </w:rPr>
        <w:t>kopię umowy regulującej współpracę Wykonawców wspólnie ubiegających się o udzielenie zamówienia (np. umowę konsorcjum), jeżeli zamówienie będzie realizowane przez Wykonawców wspólnie ubiegających się o udzielenie zamówienia;</w:t>
      </w:r>
    </w:p>
    <w:p w14:paraId="3AEB92F6" w14:textId="77777777" w:rsidR="00A618C4" w:rsidRPr="00C13A40" w:rsidRDefault="00A618C4" w:rsidP="00477EA8">
      <w:pPr>
        <w:numPr>
          <w:ilvl w:val="0"/>
          <w:numId w:val="25"/>
        </w:numPr>
        <w:spacing w:after="0" w:line="360" w:lineRule="auto"/>
        <w:ind w:left="1418" w:hanging="284"/>
        <w:jc w:val="both"/>
        <w:rPr>
          <w:rFonts w:ascii="Arial" w:eastAsia="Calibri" w:hAnsi="Arial" w:cs="Arial"/>
          <w:bCs/>
        </w:rPr>
      </w:pPr>
      <w:r w:rsidRPr="00C13A40">
        <w:rPr>
          <w:rFonts w:ascii="Arial" w:eastAsia="Calibri" w:hAnsi="Arial" w:cs="Arial"/>
          <w:bCs/>
        </w:rPr>
        <w:t>informacje o częściach zamówienia, których wykonanie zamierza powierzyć podwykonawcom ze wskazaniem nazw tych podwykonawców oraz w celu wykazania braku istnienia wobec nich podstaw wykluczenia z udziału w postępowaniu złożyć dokumenty dotyczące tych podwykonawców opisane w Rozdziale VIII pkt 3 SWZ, jeżeli nie zostali ujawnieni przez Wykonawcę na etapie postępowania;</w:t>
      </w:r>
    </w:p>
    <w:p w14:paraId="7A71C5D9" w14:textId="77777777" w:rsidR="00A618C4" w:rsidRPr="00C13A40" w:rsidRDefault="00A618C4" w:rsidP="00477EA8">
      <w:pPr>
        <w:numPr>
          <w:ilvl w:val="0"/>
          <w:numId w:val="25"/>
        </w:numPr>
        <w:spacing w:after="0" w:line="360" w:lineRule="auto"/>
        <w:ind w:left="1418" w:hanging="284"/>
        <w:jc w:val="both"/>
        <w:rPr>
          <w:rFonts w:ascii="Arial" w:eastAsia="Calibri" w:hAnsi="Arial" w:cs="Arial"/>
          <w:bCs/>
        </w:rPr>
      </w:pPr>
      <w:r w:rsidRPr="00C13A40">
        <w:rPr>
          <w:rFonts w:ascii="Arial" w:eastAsia="Calibri" w:hAnsi="Arial" w:cs="Arial"/>
          <w:bCs/>
        </w:rPr>
        <w:t>wszelkie dane kontaktowe oraz wymagane informacje zgodnie z wzorami umów dla poszczególnych części;</w:t>
      </w:r>
    </w:p>
    <w:p w14:paraId="79C017E8" w14:textId="072057C7" w:rsidR="00A618C4" w:rsidRPr="00A96A3C" w:rsidRDefault="00525147" w:rsidP="00477EA8">
      <w:pPr>
        <w:pStyle w:val="Akapitzlist"/>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rPr>
          <w:rFonts w:ascii="Arial" w:eastAsia="Times New Roman" w:hAnsi="Arial" w:cs="Arial"/>
          <w:sz w:val="22"/>
          <w:szCs w:val="22"/>
          <w:lang w:eastAsia="pl-PL"/>
        </w:rPr>
      </w:pPr>
      <w:r w:rsidRPr="00525147">
        <w:rPr>
          <w:rFonts w:ascii="Arial" w:eastAsia="Times New Roman" w:hAnsi="Arial" w:cs="Arial"/>
          <w:sz w:val="22"/>
          <w:szCs w:val="22"/>
          <w:lang w:eastAsia="pl-PL"/>
        </w:rPr>
        <w:t>pełnomocnictwo lub inny dokument potwierdzający umocowanie</w:t>
      </w:r>
      <w:r w:rsidR="00A96A3C">
        <w:rPr>
          <w:rFonts w:ascii="Arial" w:eastAsia="Times New Roman" w:hAnsi="Arial" w:cs="Arial"/>
          <w:sz w:val="22"/>
          <w:szCs w:val="22"/>
          <w:lang w:eastAsia="pl-PL"/>
        </w:rPr>
        <w:t xml:space="preserve"> </w:t>
      </w:r>
      <w:r w:rsidRPr="00525147">
        <w:rPr>
          <w:rFonts w:ascii="Arial" w:eastAsia="Times New Roman" w:hAnsi="Arial" w:cs="Arial"/>
          <w:sz w:val="22"/>
          <w:szCs w:val="22"/>
          <w:lang w:eastAsia="pl-PL"/>
        </w:rPr>
        <w:t>do reprezentowania Wykonawcy w sytuacji, gdy w imieniu Wykonawcy umowę podpisuje osoba, której umocowanie do jego reprezentowania nie wynika z</w:t>
      </w:r>
      <w:r w:rsidR="0050398D">
        <w:rPr>
          <w:rFonts w:ascii="Arial" w:eastAsia="Times New Roman" w:hAnsi="Arial" w:cs="Arial"/>
          <w:sz w:val="22"/>
          <w:szCs w:val="22"/>
          <w:lang w:eastAsia="pl-PL"/>
        </w:rPr>
        <w:t> </w:t>
      </w:r>
      <w:r w:rsidRPr="00525147">
        <w:rPr>
          <w:rFonts w:ascii="Arial" w:eastAsia="Times New Roman" w:hAnsi="Arial" w:cs="Arial"/>
          <w:sz w:val="22"/>
          <w:szCs w:val="22"/>
          <w:lang w:eastAsia="pl-PL"/>
        </w:rPr>
        <w:t xml:space="preserve">dokumentów do reprezentowania (odpisu lub informacji z Krajowego Rejestru Sądowego, Centralnej Ewidencji i Informacji o Działalności Gospodarczej lub </w:t>
      </w:r>
      <w:r w:rsidRPr="00525147">
        <w:rPr>
          <w:rFonts w:ascii="Arial" w:eastAsia="Times New Roman" w:hAnsi="Arial" w:cs="Arial"/>
          <w:sz w:val="22"/>
          <w:szCs w:val="22"/>
          <w:lang w:eastAsia="pl-PL"/>
        </w:rPr>
        <w:lastRenderedPageBreak/>
        <w:t>innego właściwego rejestru), o ile umocowanie do podpisania umowy nie będzie wynikać z dokumentów załączonych do oferty</w:t>
      </w:r>
      <w:r w:rsidR="0050398D">
        <w:rPr>
          <w:rFonts w:ascii="Arial" w:eastAsia="Times New Roman" w:hAnsi="Arial" w:cs="Arial"/>
          <w:sz w:val="22"/>
          <w:szCs w:val="22"/>
          <w:lang w:eastAsia="pl-PL"/>
        </w:rPr>
        <w:t>.</w:t>
      </w:r>
    </w:p>
    <w:p w14:paraId="596205B5"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14:paraId="2081D649" w14:textId="77777777" w:rsidR="00A618C4" w:rsidRPr="00C13A40" w:rsidRDefault="00A618C4" w:rsidP="00C13A40">
      <w:pPr>
        <w:numPr>
          <w:ilvl w:val="1"/>
          <w:numId w:val="1"/>
        </w:numPr>
        <w:spacing w:after="0" w:line="360" w:lineRule="auto"/>
        <w:ind w:left="851" w:hanging="284"/>
        <w:jc w:val="both"/>
        <w:rPr>
          <w:rFonts w:ascii="Arial" w:eastAsia="Calibri" w:hAnsi="Arial" w:cs="Arial"/>
          <w:bCs/>
        </w:rPr>
      </w:pPr>
      <w:r w:rsidRPr="00C13A40">
        <w:rPr>
          <w:rFonts w:ascii="Arial" w:eastAsia="Calibri" w:hAnsi="Arial" w:cs="Arial"/>
          <w:bCs/>
        </w:rPr>
        <w:t>Zamawiający zawrze umowę na zasadach określonych w ustawie.</w:t>
      </w:r>
    </w:p>
    <w:p w14:paraId="300666B8" w14:textId="77777777" w:rsidR="00A618C4" w:rsidRPr="00C13A40" w:rsidRDefault="00A618C4" w:rsidP="00C13A40">
      <w:pPr>
        <w:spacing w:after="0" w:line="360" w:lineRule="auto"/>
        <w:ind w:left="709"/>
        <w:jc w:val="both"/>
        <w:rPr>
          <w:rFonts w:ascii="Arial" w:eastAsia="Calibri" w:hAnsi="Arial" w:cs="Arial"/>
          <w:bCs/>
        </w:rPr>
      </w:pPr>
    </w:p>
    <w:p w14:paraId="009F5D2A" w14:textId="77777777"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POUCZENIE O ŚRODKACH OCHRONY PRAWNEJ PRZYSŁUGUJĄCYCH WYKONAWCY</w:t>
      </w:r>
    </w:p>
    <w:p w14:paraId="7CC5D032" w14:textId="77777777" w:rsidR="00A618C4" w:rsidRPr="00C13A40" w:rsidRDefault="00A618C4" w:rsidP="00C13A40">
      <w:pPr>
        <w:numPr>
          <w:ilvl w:val="5"/>
          <w:numId w:val="1"/>
        </w:numPr>
        <w:spacing w:after="0" w:line="360" w:lineRule="auto"/>
        <w:ind w:left="851" w:hanging="284"/>
        <w:jc w:val="both"/>
        <w:rPr>
          <w:rFonts w:ascii="Arial" w:eastAsia="Calibri" w:hAnsi="Arial" w:cs="Arial"/>
          <w:bCs/>
        </w:rPr>
      </w:pPr>
      <w:r w:rsidRPr="00C13A40">
        <w:rPr>
          <w:rFonts w:ascii="Arial" w:eastAsia="Calibri" w:hAnsi="Arial" w:cs="Arial"/>
          <w:bCs/>
        </w:rPr>
        <w:t>Środki ochrony prawnej wnosi się zgodnie z zapisami zawartymi w dziale IX Środki ochrony prawnej ustawy z dnia 11 września 2019 r. Prawo zamówień publicznych.</w:t>
      </w:r>
    </w:p>
    <w:p w14:paraId="4BD11A5B" w14:textId="77777777" w:rsidR="00A618C4" w:rsidRPr="00C13A40" w:rsidRDefault="00A618C4" w:rsidP="00C13A40">
      <w:pPr>
        <w:numPr>
          <w:ilvl w:val="5"/>
          <w:numId w:val="1"/>
        </w:numPr>
        <w:spacing w:after="0" w:line="360" w:lineRule="auto"/>
        <w:ind w:left="851" w:hanging="284"/>
        <w:jc w:val="both"/>
        <w:rPr>
          <w:rFonts w:ascii="Arial" w:eastAsia="Calibri" w:hAnsi="Arial" w:cs="Arial"/>
          <w:bCs/>
        </w:rPr>
      </w:pPr>
      <w:r w:rsidRPr="00C13A40">
        <w:rPr>
          <w:rFonts w:ascii="Arial" w:eastAsia="Calibri" w:hAnsi="Arial" w:cs="Arial"/>
          <w:bCs/>
        </w:rPr>
        <w:t>Środki ochrony prawnej przysługują Wykonawcy oraz innemu podmiotowi, jeżeli ma lub miał interes w uzyskaniu zamówienia oraz poniósł lub może ponieść szkodę w wyniku naruszenia przez Zamawiającego przepisów ustawy.</w:t>
      </w:r>
    </w:p>
    <w:p w14:paraId="2FECF4BE" w14:textId="6F608A6F" w:rsidR="00A618C4" w:rsidRPr="00C13A40" w:rsidRDefault="00A618C4" w:rsidP="00C13A40">
      <w:pPr>
        <w:numPr>
          <w:ilvl w:val="5"/>
          <w:numId w:val="1"/>
        </w:numPr>
        <w:spacing w:after="0" w:line="360" w:lineRule="auto"/>
        <w:ind w:left="851" w:hanging="284"/>
        <w:jc w:val="both"/>
        <w:rPr>
          <w:rFonts w:ascii="Arial" w:eastAsia="Calibri" w:hAnsi="Arial" w:cs="Arial"/>
          <w:bCs/>
        </w:rPr>
      </w:pPr>
      <w:r w:rsidRPr="00C13A40">
        <w:rPr>
          <w:rFonts w:ascii="Arial" w:eastAsia="Calibri" w:hAnsi="Arial" w:cs="Arial"/>
          <w:bCs/>
        </w:rPr>
        <w:t>Środki ochrony prawnej wobec ogłoszenia wszczynającego postępowanie o</w:t>
      </w:r>
      <w:r w:rsidR="00DB18B6">
        <w:rPr>
          <w:rFonts w:ascii="Arial" w:eastAsia="Calibri" w:hAnsi="Arial" w:cs="Arial"/>
          <w:bCs/>
        </w:rPr>
        <w:t> </w:t>
      </w:r>
      <w:r w:rsidRPr="00C13A40">
        <w:rPr>
          <w:rFonts w:ascii="Arial" w:eastAsia="Calibri" w:hAnsi="Arial" w:cs="Arial"/>
          <w:bCs/>
        </w:rPr>
        <w:t>udzielenie zamówienia oraz dokumentów zamówienia przysługują również organizacjom wpisanym na listę, o której mowa w art. 469 pkt 15 ustawy, oraz Rzecznikowi Małych i Średnich Przedsiębiorców.</w:t>
      </w:r>
    </w:p>
    <w:p w14:paraId="3075F524" w14:textId="77777777" w:rsidR="00A618C4" w:rsidRPr="00C13A40" w:rsidRDefault="00A618C4" w:rsidP="00C13A40">
      <w:pPr>
        <w:numPr>
          <w:ilvl w:val="5"/>
          <w:numId w:val="1"/>
        </w:numPr>
        <w:spacing w:after="0" w:line="360" w:lineRule="auto"/>
        <w:ind w:left="851" w:hanging="284"/>
        <w:jc w:val="both"/>
        <w:rPr>
          <w:rFonts w:ascii="Arial" w:eastAsia="Calibri" w:hAnsi="Arial" w:cs="Arial"/>
          <w:bCs/>
        </w:rPr>
      </w:pPr>
      <w:r w:rsidRPr="00C13A40">
        <w:rPr>
          <w:rFonts w:ascii="Arial" w:eastAsia="Calibri" w:hAnsi="Arial" w:cs="Arial"/>
          <w:bCs/>
        </w:rPr>
        <w:t>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 oraz zaniechanie przeprowadzenia postępowania o udzielenie zamówienia na podstawie ustawy, mimo że Zamawiający był do tego obowiązany.</w:t>
      </w:r>
    </w:p>
    <w:p w14:paraId="384A30EF" w14:textId="77777777" w:rsidR="00A618C4" w:rsidRPr="00C13A40" w:rsidRDefault="00A618C4" w:rsidP="00C13A40">
      <w:pPr>
        <w:numPr>
          <w:ilvl w:val="5"/>
          <w:numId w:val="1"/>
        </w:numPr>
        <w:spacing w:after="0" w:line="360" w:lineRule="auto"/>
        <w:ind w:left="851" w:hanging="284"/>
        <w:jc w:val="both"/>
        <w:rPr>
          <w:rFonts w:ascii="Arial" w:eastAsia="Calibri" w:hAnsi="Arial" w:cs="Arial"/>
          <w:bCs/>
        </w:rPr>
      </w:pPr>
      <w:r w:rsidRPr="00C13A40">
        <w:rPr>
          <w:rFonts w:ascii="Arial" w:eastAsia="Calibri" w:hAnsi="Arial" w:cs="Arial"/>
          <w:bCs/>
        </w:rPr>
        <w:t>Na orzeczenie Izby oraz postanowienie Prezesa Izby, o którym mowa w art. 519 ust. 1 ustawy, stronom oraz uczestnikom postępowania odwoławczego przysługuje skarga do sądu.</w:t>
      </w:r>
    </w:p>
    <w:p w14:paraId="114405E9" w14:textId="0A1AFA3A" w:rsidR="00A618C4" w:rsidRPr="00C13A40" w:rsidRDefault="00A618C4" w:rsidP="00C13A40">
      <w:pPr>
        <w:numPr>
          <w:ilvl w:val="5"/>
          <w:numId w:val="1"/>
        </w:numPr>
        <w:spacing w:after="0" w:line="360" w:lineRule="auto"/>
        <w:ind w:left="851" w:hanging="284"/>
        <w:jc w:val="both"/>
        <w:rPr>
          <w:rFonts w:ascii="Arial" w:eastAsia="Calibri" w:hAnsi="Arial" w:cs="Arial"/>
          <w:bCs/>
        </w:rPr>
      </w:pPr>
      <w:r w:rsidRPr="00C13A40">
        <w:rPr>
          <w:rFonts w:ascii="Arial" w:eastAsia="Calibri" w:hAnsi="Arial" w:cs="Arial"/>
          <w:bCs/>
        </w:rPr>
        <w:t>Postępowanie odwoławcze uregulowane zostało w przepisach art. 506-578 ustawy, a postępowanie skargowe w przepisach art. 579-590 ustawy</w:t>
      </w:r>
      <w:r w:rsidR="00E058B0">
        <w:rPr>
          <w:rFonts w:ascii="Arial" w:eastAsia="Calibri" w:hAnsi="Arial" w:cs="Arial"/>
          <w:bCs/>
        </w:rPr>
        <w:t xml:space="preserve"> </w:t>
      </w:r>
      <w:proofErr w:type="spellStart"/>
      <w:r w:rsidR="00E058B0">
        <w:rPr>
          <w:rFonts w:ascii="Arial" w:eastAsia="Calibri" w:hAnsi="Arial" w:cs="Arial"/>
          <w:bCs/>
        </w:rPr>
        <w:t>Pzp</w:t>
      </w:r>
      <w:proofErr w:type="spellEnd"/>
      <w:r w:rsidRPr="00C13A40">
        <w:rPr>
          <w:rFonts w:ascii="Arial" w:eastAsia="Calibri" w:hAnsi="Arial" w:cs="Arial"/>
          <w:bCs/>
        </w:rPr>
        <w:t>.</w:t>
      </w:r>
    </w:p>
    <w:p w14:paraId="79A38140" w14:textId="77777777" w:rsidR="00A618C4" w:rsidRPr="00C13A40" w:rsidRDefault="00A618C4" w:rsidP="00C13A40">
      <w:pPr>
        <w:spacing w:after="0" w:line="360" w:lineRule="auto"/>
        <w:ind w:left="709"/>
        <w:jc w:val="both"/>
        <w:rPr>
          <w:rFonts w:ascii="Arial" w:eastAsia="Calibri" w:hAnsi="Arial" w:cs="Arial"/>
          <w:bCs/>
        </w:rPr>
      </w:pPr>
    </w:p>
    <w:p w14:paraId="10A26AA4" w14:textId="77777777" w:rsidR="00A618C4" w:rsidRPr="00C13A40" w:rsidRDefault="00A618C4" w:rsidP="00C13A40">
      <w:pPr>
        <w:numPr>
          <w:ilvl w:val="0"/>
          <w:numId w:val="1"/>
        </w:numPr>
        <w:spacing w:after="0" w:line="360" w:lineRule="auto"/>
        <w:ind w:left="567" w:hanging="210"/>
        <w:jc w:val="both"/>
        <w:rPr>
          <w:rFonts w:ascii="Arial" w:eastAsia="Calibri" w:hAnsi="Arial" w:cs="Arial"/>
          <w:b/>
        </w:rPr>
      </w:pPr>
      <w:r w:rsidRPr="00C13A40">
        <w:rPr>
          <w:rFonts w:ascii="Arial" w:eastAsia="Calibri" w:hAnsi="Arial" w:cs="Arial"/>
          <w:b/>
        </w:rPr>
        <w:t>INFORMACJE DOTYCZĄCE PRZETWARZANIA DANYCH OSOBOWYCH</w:t>
      </w:r>
    </w:p>
    <w:p w14:paraId="07CC430B" w14:textId="77777777" w:rsidR="00D60491" w:rsidRPr="00C13A40" w:rsidRDefault="00D60491" w:rsidP="00C13A40">
      <w:pPr>
        <w:pStyle w:val="Nagwek2"/>
        <w:spacing w:line="360" w:lineRule="auto"/>
        <w:jc w:val="center"/>
        <w:rPr>
          <w:rFonts w:ascii="Arial" w:hAnsi="Arial" w:cs="Arial"/>
          <w:b w:val="0"/>
          <w:bCs/>
          <w:sz w:val="22"/>
          <w:szCs w:val="22"/>
        </w:rPr>
      </w:pPr>
    </w:p>
    <w:p w14:paraId="3B639B8B" w14:textId="77777777" w:rsidR="00033794" w:rsidRPr="00C13A40" w:rsidRDefault="00033794" w:rsidP="00477EA8">
      <w:pPr>
        <w:numPr>
          <w:ilvl w:val="0"/>
          <w:numId w:val="30"/>
        </w:numPr>
        <w:spacing w:after="0" w:line="360" w:lineRule="auto"/>
        <w:ind w:left="851" w:hanging="284"/>
        <w:contextualSpacing/>
        <w:jc w:val="both"/>
        <w:rPr>
          <w:rFonts w:ascii="Arial" w:eastAsia="Times New Roman" w:hAnsi="Arial" w:cs="Arial"/>
          <w:lang w:eastAsia="pl-PL"/>
        </w:rPr>
      </w:pPr>
      <w:r w:rsidRPr="00C13A40">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13A40">
        <w:rPr>
          <w:rFonts w:ascii="Arial" w:eastAsia="Calibri" w:hAnsi="Arial" w:cs="Arial"/>
        </w:rPr>
        <w:t>Dz.Urz</w:t>
      </w:r>
      <w:proofErr w:type="spellEnd"/>
      <w:r w:rsidRPr="00C13A40">
        <w:rPr>
          <w:rFonts w:ascii="Arial" w:eastAsia="Calibri" w:hAnsi="Arial" w:cs="Arial"/>
        </w:rPr>
        <w:t xml:space="preserve">. UE L 119 z 04.05.2016, str. 1), </w:t>
      </w:r>
      <w:r w:rsidRPr="00C13A40">
        <w:rPr>
          <w:rFonts w:ascii="Arial" w:eastAsia="Times New Roman" w:hAnsi="Arial" w:cs="Arial"/>
          <w:lang w:eastAsia="pl-PL"/>
        </w:rPr>
        <w:t>dalej „RODO”, Zamawiający informuje, że:</w:t>
      </w:r>
    </w:p>
    <w:p w14:paraId="775305E0" w14:textId="32ECD689" w:rsidR="00033794" w:rsidRPr="00C13A40" w:rsidRDefault="00033794" w:rsidP="00477EA8">
      <w:pPr>
        <w:numPr>
          <w:ilvl w:val="0"/>
          <w:numId w:val="32"/>
        </w:numPr>
        <w:spacing w:after="0" w:line="360" w:lineRule="auto"/>
        <w:ind w:left="1134" w:hanging="283"/>
        <w:contextualSpacing/>
        <w:jc w:val="both"/>
        <w:rPr>
          <w:rFonts w:ascii="Arial" w:eastAsia="Calibri" w:hAnsi="Arial" w:cs="Arial"/>
        </w:rPr>
      </w:pPr>
      <w:r w:rsidRPr="00C13A40">
        <w:rPr>
          <w:rFonts w:ascii="Arial" w:eastAsia="Calibri" w:hAnsi="Arial" w:cs="Arial"/>
        </w:rPr>
        <w:t>administratorem Pani/Pana danych osobowych jes</w:t>
      </w:r>
      <w:r w:rsidR="009B2171" w:rsidRPr="00C13A40">
        <w:rPr>
          <w:rFonts w:ascii="Arial" w:eastAsia="Calibri" w:hAnsi="Arial" w:cs="Arial"/>
        </w:rPr>
        <w:t>t Burmistrz Lidzbarka</w:t>
      </w:r>
      <w:r w:rsidRPr="00C13A40">
        <w:rPr>
          <w:rFonts w:ascii="Arial" w:eastAsia="Calibri" w:hAnsi="Arial" w:cs="Arial"/>
        </w:rPr>
        <w:t>;</w:t>
      </w:r>
    </w:p>
    <w:p w14:paraId="47154F2C" w14:textId="42EF0C94" w:rsidR="00033794" w:rsidRPr="00C13A40" w:rsidRDefault="00033794" w:rsidP="00477EA8">
      <w:pPr>
        <w:numPr>
          <w:ilvl w:val="0"/>
          <w:numId w:val="32"/>
        </w:numPr>
        <w:spacing w:after="0" w:line="360" w:lineRule="auto"/>
        <w:ind w:left="1134" w:hanging="283"/>
        <w:contextualSpacing/>
        <w:jc w:val="both"/>
        <w:rPr>
          <w:rFonts w:ascii="Arial" w:eastAsia="Calibri" w:hAnsi="Arial" w:cs="Arial"/>
        </w:rPr>
      </w:pPr>
      <w:r w:rsidRPr="00C13A40">
        <w:rPr>
          <w:rFonts w:ascii="Arial" w:eastAsia="Calibri" w:hAnsi="Arial" w:cs="Arial"/>
        </w:rPr>
        <w:t xml:space="preserve">w przypadku pytań dotyczących sposobu i zakresu przetwarzania Pani/Pana danych osobowych w zakresie działania Urzędu Miasta i Gminy Lidzbark, a także przysługujących Pani/Panu uprawnień, może się Pani/Pan skontaktować z Inspektorem Ochrony Danych w Urzędzie Miasta i Gminy Lidzbark za pomocą adresu e-mail: </w:t>
      </w:r>
      <w:r w:rsidR="009B2171" w:rsidRPr="00C13A40">
        <w:rPr>
          <w:rFonts w:ascii="Arial" w:eastAsia="Calibri" w:hAnsi="Arial" w:cs="Arial"/>
        </w:rPr>
        <w:t>iod@lidzbark.pl</w:t>
      </w:r>
      <w:r w:rsidRPr="00C13A40">
        <w:rPr>
          <w:rFonts w:ascii="Arial" w:eastAsia="Calibri" w:hAnsi="Arial" w:cs="Arial"/>
        </w:rPr>
        <w:t>;</w:t>
      </w:r>
    </w:p>
    <w:p w14:paraId="178B1AF0" w14:textId="4EBDECAD" w:rsidR="00033794" w:rsidRPr="00C13A40" w:rsidRDefault="00033794" w:rsidP="00477EA8">
      <w:pPr>
        <w:numPr>
          <w:ilvl w:val="0"/>
          <w:numId w:val="32"/>
        </w:numPr>
        <w:spacing w:after="0" w:line="360" w:lineRule="auto"/>
        <w:ind w:left="1134" w:hanging="283"/>
        <w:contextualSpacing/>
        <w:jc w:val="both"/>
        <w:rPr>
          <w:rFonts w:ascii="Arial" w:eastAsia="Calibri" w:hAnsi="Arial" w:cs="Arial"/>
        </w:rPr>
      </w:pPr>
      <w:r w:rsidRPr="00C13A40">
        <w:rPr>
          <w:rFonts w:ascii="Arial" w:eastAsia="Calibri" w:hAnsi="Arial" w:cs="Arial"/>
        </w:rPr>
        <w:t>Pani/Pana dane osobowe przetwarzane będą na podstawie art. 6 ust. 1 lit. c RODO w celu związanym z postępowaniem o udzielenie zamówienia publicznego pn.</w:t>
      </w:r>
      <w:r w:rsidR="0018611A" w:rsidRPr="00C13A40">
        <w:rPr>
          <w:rFonts w:ascii="Arial" w:eastAsia="Calibri" w:hAnsi="Arial" w:cs="Arial"/>
        </w:rPr>
        <w:t> </w:t>
      </w:r>
      <w:r w:rsidRPr="00C13A40">
        <w:rPr>
          <w:rFonts w:ascii="Arial" w:eastAsia="Calibri" w:hAnsi="Arial" w:cs="Arial"/>
        </w:rPr>
        <w:t>„Wdrożenie usług e-administracji w Gminie Lidzbark”, prowadzonym w trybie przetargu nieograniczonego;</w:t>
      </w:r>
    </w:p>
    <w:p w14:paraId="4E951565" w14:textId="77777777" w:rsidR="00033794" w:rsidRPr="00C13A40" w:rsidRDefault="00033794" w:rsidP="00477EA8">
      <w:pPr>
        <w:numPr>
          <w:ilvl w:val="0"/>
          <w:numId w:val="32"/>
        </w:numPr>
        <w:spacing w:after="0" w:line="360" w:lineRule="auto"/>
        <w:ind w:left="1134" w:hanging="283"/>
        <w:contextualSpacing/>
        <w:jc w:val="both"/>
        <w:rPr>
          <w:rFonts w:ascii="Arial" w:eastAsia="Calibri" w:hAnsi="Arial" w:cs="Arial"/>
        </w:rPr>
      </w:pPr>
      <w:r w:rsidRPr="00C13A40">
        <w:rPr>
          <w:rFonts w:ascii="Arial" w:eastAsia="Calibri" w:hAnsi="Arial" w:cs="Arial"/>
        </w:rPr>
        <w:t>odbiorcami Pani/Pana danych osobowych będą osoby lub podmioty, którym udostępniona zostanie dokumentacja postępowania w oparciu o art. 18 oraz art. 74 ust. 1 ustawy Prawo zamówień publicznych;</w:t>
      </w:r>
    </w:p>
    <w:p w14:paraId="4862A3F9" w14:textId="77777777" w:rsidR="00033794" w:rsidRPr="00C13A40" w:rsidRDefault="00033794" w:rsidP="00477EA8">
      <w:pPr>
        <w:numPr>
          <w:ilvl w:val="0"/>
          <w:numId w:val="32"/>
        </w:numPr>
        <w:spacing w:after="0" w:line="360" w:lineRule="auto"/>
        <w:ind w:left="1134" w:hanging="283"/>
        <w:contextualSpacing/>
        <w:jc w:val="both"/>
        <w:rPr>
          <w:rFonts w:ascii="Arial" w:eastAsia="Calibri" w:hAnsi="Arial" w:cs="Arial"/>
        </w:rPr>
      </w:pPr>
      <w:r w:rsidRPr="00C13A40">
        <w:rPr>
          <w:rFonts w:ascii="Arial" w:eastAsia="Calibri" w:hAnsi="Arial" w:cs="Arial"/>
        </w:rPr>
        <w:t>Pani/Pana dane osobowe będą przechowywane, zgodnie z art. 78 ust. 1 ustawy Prawo zamówień publicznych, przez okres 4 lat od dnia zakończenia postępowania o udzielenie zamówienia, a jeżeli czas trwania umowy przekracza 4 lata, okres przechowywania obejmuje cały czas trwania umowy z uwzględnieniem obowiązków Zamawiającego wynikających z uregulowań systemu realizacji Regionalnego Programu Operacyjnego Regionalnego Programu Operacyjnego Województwa Warmińsko-Mazurskiego na lata 2014-2020, III Osi Priorytetowej Cyfrowy Region, Działanie 3.1 Cyfrowa dostępność informacji sektora publicznego oraz wysoka jakość e-usług publicznych, w szczególności z Umowy o dofinansowanie, przepisów unijnych i krajowych, wytycznych, instrukcji;</w:t>
      </w:r>
    </w:p>
    <w:p w14:paraId="0B3970F6" w14:textId="77777777" w:rsidR="00033794" w:rsidRPr="00C13A40" w:rsidRDefault="00033794" w:rsidP="00477EA8">
      <w:pPr>
        <w:numPr>
          <w:ilvl w:val="0"/>
          <w:numId w:val="32"/>
        </w:numPr>
        <w:spacing w:after="0" w:line="360" w:lineRule="auto"/>
        <w:ind w:left="1134" w:hanging="283"/>
        <w:contextualSpacing/>
        <w:jc w:val="both"/>
        <w:rPr>
          <w:rFonts w:ascii="Arial" w:eastAsia="Calibri" w:hAnsi="Arial" w:cs="Arial"/>
        </w:rPr>
      </w:pPr>
      <w:r w:rsidRPr="00C13A40">
        <w:rPr>
          <w:rFonts w:ascii="Arial" w:eastAsia="Calibri"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5AF3741" w14:textId="77777777" w:rsidR="00033794" w:rsidRPr="00C13A40" w:rsidRDefault="00033794" w:rsidP="00477EA8">
      <w:pPr>
        <w:numPr>
          <w:ilvl w:val="0"/>
          <w:numId w:val="32"/>
        </w:numPr>
        <w:spacing w:after="0" w:line="360" w:lineRule="auto"/>
        <w:ind w:left="1134" w:hanging="283"/>
        <w:contextualSpacing/>
        <w:jc w:val="both"/>
        <w:rPr>
          <w:rFonts w:ascii="Arial" w:eastAsia="Calibri" w:hAnsi="Arial" w:cs="Arial"/>
        </w:rPr>
      </w:pPr>
      <w:r w:rsidRPr="00C13A40">
        <w:rPr>
          <w:rFonts w:ascii="Arial" w:eastAsia="Calibri" w:hAnsi="Arial" w:cs="Arial"/>
        </w:rPr>
        <w:t>w odniesieniu do Pani/Pana danych osobowych decyzje nie będą podejmowane w sposób zautomatyzowany, stosowanie do art. 22 RODO;</w:t>
      </w:r>
    </w:p>
    <w:p w14:paraId="1DE780B2" w14:textId="77777777" w:rsidR="00033794" w:rsidRPr="00C13A40" w:rsidRDefault="00033794" w:rsidP="00477EA8">
      <w:pPr>
        <w:numPr>
          <w:ilvl w:val="0"/>
          <w:numId w:val="32"/>
        </w:numPr>
        <w:spacing w:after="0" w:line="360" w:lineRule="auto"/>
        <w:ind w:left="1134" w:hanging="283"/>
        <w:contextualSpacing/>
        <w:jc w:val="both"/>
        <w:rPr>
          <w:rFonts w:ascii="Arial" w:eastAsia="Calibri" w:hAnsi="Arial" w:cs="Arial"/>
        </w:rPr>
      </w:pPr>
      <w:r w:rsidRPr="00C13A40">
        <w:rPr>
          <w:rFonts w:ascii="Arial" w:eastAsia="Calibri" w:hAnsi="Arial" w:cs="Arial"/>
        </w:rPr>
        <w:t>posiada Pani/Pan:</w:t>
      </w:r>
    </w:p>
    <w:p w14:paraId="5540FC76" w14:textId="77777777" w:rsidR="00033794" w:rsidRPr="00C13A40" w:rsidRDefault="00033794" w:rsidP="00477EA8">
      <w:pPr>
        <w:numPr>
          <w:ilvl w:val="4"/>
          <w:numId w:val="29"/>
        </w:numPr>
        <w:spacing w:after="0" w:line="360" w:lineRule="auto"/>
        <w:ind w:left="1418" w:hanging="284"/>
        <w:contextualSpacing/>
        <w:jc w:val="both"/>
        <w:rPr>
          <w:rFonts w:ascii="Arial" w:eastAsia="Calibri" w:hAnsi="Arial" w:cs="Arial"/>
          <w:b/>
        </w:rPr>
      </w:pPr>
      <w:r w:rsidRPr="00C13A40">
        <w:rPr>
          <w:rFonts w:ascii="Arial" w:eastAsia="Times New Roman" w:hAnsi="Arial" w:cs="Arial"/>
          <w:lang w:eastAsia="pl-PL"/>
        </w:rPr>
        <w:lastRenderedPageBreak/>
        <w:t>na podstawie art. 15 RODO prawo dostępu do danych osobowych Pani/Pana dotyczących;</w:t>
      </w:r>
    </w:p>
    <w:p w14:paraId="392225DE" w14:textId="77777777" w:rsidR="00033794" w:rsidRPr="00C13A40" w:rsidRDefault="00033794" w:rsidP="00477EA8">
      <w:pPr>
        <w:numPr>
          <w:ilvl w:val="4"/>
          <w:numId w:val="29"/>
        </w:numPr>
        <w:spacing w:after="0" w:line="360" w:lineRule="auto"/>
        <w:ind w:left="1418" w:hanging="284"/>
        <w:contextualSpacing/>
        <w:jc w:val="both"/>
        <w:rPr>
          <w:rFonts w:ascii="Arial" w:eastAsia="Times New Roman" w:hAnsi="Arial" w:cs="Arial"/>
          <w:lang w:eastAsia="pl-PL"/>
        </w:rPr>
      </w:pPr>
      <w:r w:rsidRPr="00C13A40">
        <w:rPr>
          <w:rFonts w:ascii="Arial" w:eastAsia="Times New Roman" w:hAnsi="Arial" w:cs="Arial"/>
          <w:lang w:eastAsia="pl-PL"/>
        </w:rPr>
        <w:t>na podstawie art. 16 RODO prawo do sprostowania Pani/Pana danych osobowych;</w:t>
      </w:r>
    </w:p>
    <w:p w14:paraId="6E1377CF" w14:textId="77777777" w:rsidR="00033794" w:rsidRPr="00C13A40" w:rsidRDefault="00033794" w:rsidP="00477EA8">
      <w:pPr>
        <w:numPr>
          <w:ilvl w:val="4"/>
          <w:numId w:val="29"/>
        </w:numPr>
        <w:spacing w:after="0" w:line="360" w:lineRule="auto"/>
        <w:ind w:left="1418" w:hanging="284"/>
        <w:contextualSpacing/>
        <w:jc w:val="both"/>
        <w:rPr>
          <w:rFonts w:ascii="Arial" w:eastAsia="Times New Roman" w:hAnsi="Arial" w:cs="Arial"/>
          <w:lang w:eastAsia="pl-PL"/>
        </w:rPr>
      </w:pPr>
      <w:r w:rsidRPr="00C13A40">
        <w:rPr>
          <w:rFonts w:ascii="Arial" w:eastAsia="Times New Roman" w:hAnsi="Arial" w:cs="Arial"/>
          <w:lang w:eastAsia="pl-PL"/>
        </w:rPr>
        <w:t>na podstawie art. 18 RODO prawo żądania od administratora ograniczenia przetwarzania danych osobowych z zastrzeżeniem przypadków, o których mowa w art. 18 ust. 2 RODO;</w:t>
      </w:r>
    </w:p>
    <w:p w14:paraId="7BE828F2" w14:textId="77777777" w:rsidR="00033794" w:rsidRPr="00C13A40" w:rsidRDefault="00033794" w:rsidP="00477EA8">
      <w:pPr>
        <w:numPr>
          <w:ilvl w:val="4"/>
          <w:numId w:val="29"/>
        </w:numPr>
        <w:spacing w:after="0" w:line="360" w:lineRule="auto"/>
        <w:ind w:left="1418" w:hanging="284"/>
        <w:contextualSpacing/>
        <w:jc w:val="both"/>
        <w:rPr>
          <w:rFonts w:ascii="Arial" w:eastAsia="Times New Roman" w:hAnsi="Arial" w:cs="Arial"/>
          <w:lang w:eastAsia="pl-PL"/>
        </w:rPr>
      </w:pPr>
      <w:r w:rsidRPr="00C13A40">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477C9B9" w14:textId="77777777" w:rsidR="00033794" w:rsidRPr="00C13A40" w:rsidRDefault="00033794" w:rsidP="00477EA8">
      <w:pPr>
        <w:numPr>
          <w:ilvl w:val="0"/>
          <w:numId w:val="32"/>
        </w:numPr>
        <w:spacing w:after="0" w:line="360" w:lineRule="auto"/>
        <w:ind w:left="1134" w:hanging="283"/>
        <w:contextualSpacing/>
        <w:jc w:val="both"/>
        <w:rPr>
          <w:rFonts w:ascii="Arial" w:eastAsia="Calibri" w:hAnsi="Arial" w:cs="Arial"/>
          <w:b/>
        </w:rPr>
      </w:pPr>
      <w:r w:rsidRPr="00C13A40">
        <w:rPr>
          <w:rFonts w:ascii="Arial" w:eastAsia="Times New Roman" w:hAnsi="Arial" w:cs="Arial"/>
          <w:lang w:eastAsia="pl-PL"/>
        </w:rPr>
        <w:t>nie przysługuje Pani/Panu:</w:t>
      </w:r>
    </w:p>
    <w:p w14:paraId="528270C8" w14:textId="77777777" w:rsidR="00033794" w:rsidRPr="00C13A40" w:rsidRDefault="00033794" w:rsidP="00477EA8">
      <w:pPr>
        <w:numPr>
          <w:ilvl w:val="0"/>
          <w:numId w:val="31"/>
        </w:numPr>
        <w:spacing w:after="0" w:line="360" w:lineRule="auto"/>
        <w:ind w:left="1418" w:hanging="284"/>
        <w:contextualSpacing/>
        <w:jc w:val="both"/>
        <w:rPr>
          <w:rFonts w:ascii="Arial" w:eastAsia="Calibri" w:hAnsi="Arial" w:cs="Arial"/>
          <w:b/>
        </w:rPr>
      </w:pPr>
      <w:r w:rsidRPr="00C13A40">
        <w:rPr>
          <w:rFonts w:ascii="Arial" w:eastAsia="Times New Roman" w:hAnsi="Arial" w:cs="Arial"/>
          <w:lang w:eastAsia="pl-PL"/>
        </w:rPr>
        <w:t>w związku z art. 17 ust. 3 lit. b, d lub e RODO prawo do usunięcia danych osobowych;</w:t>
      </w:r>
    </w:p>
    <w:p w14:paraId="712D99CC" w14:textId="77777777" w:rsidR="00033794" w:rsidRPr="00C13A40" w:rsidRDefault="00033794" w:rsidP="00477EA8">
      <w:pPr>
        <w:numPr>
          <w:ilvl w:val="0"/>
          <w:numId w:val="31"/>
        </w:numPr>
        <w:spacing w:after="0" w:line="360" w:lineRule="auto"/>
        <w:ind w:left="1418" w:hanging="284"/>
        <w:contextualSpacing/>
        <w:jc w:val="both"/>
        <w:rPr>
          <w:rFonts w:ascii="Arial" w:eastAsia="Calibri" w:hAnsi="Arial" w:cs="Arial"/>
          <w:b/>
        </w:rPr>
      </w:pPr>
      <w:r w:rsidRPr="00C13A40">
        <w:rPr>
          <w:rFonts w:ascii="Arial" w:eastAsia="Times New Roman" w:hAnsi="Arial" w:cs="Arial"/>
          <w:lang w:eastAsia="pl-PL"/>
        </w:rPr>
        <w:t>prawo do przenoszenia danych osobowych, o którym mowa w art. 20 RODO;</w:t>
      </w:r>
    </w:p>
    <w:p w14:paraId="72AFA1F6" w14:textId="7D720B96" w:rsidR="00D60491" w:rsidRPr="00C13A40" w:rsidRDefault="00033794" w:rsidP="00C13A40">
      <w:pPr>
        <w:pStyle w:val="Akapitzlist"/>
        <w:ind w:left="851"/>
        <w:jc w:val="both"/>
        <w:rPr>
          <w:rFonts w:ascii="Arial" w:hAnsi="Arial" w:cs="Arial"/>
          <w:sz w:val="22"/>
          <w:szCs w:val="22"/>
        </w:rPr>
      </w:pPr>
      <w:r w:rsidRPr="00C13A40">
        <w:rPr>
          <w:rFonts w:ascii="Arial" w:eastAsia="Times New Roman" w:hAnsi="Arial" w:cs="Arial"/>
          <w:sz w:val="22"/>
          <w:szCs w:val="22"/>
          <w:lang w:eastAsia="pl-PL"/>
        </w:rPr>
        <w:t>na podstawie art. 21 RODO prawo sprzeciwu, wobec przetwarzania danych osobowych, gdyż podstawą prawną przetwarzania Pani/Pana danych osobowych jest art. 6 ust. 1 lit. c RODO.</w:t>
      </w:r>
    </w:p>
    <w:p w14:paraId="2B2435C5" w14:textId="718208C9" w:rsidR="00A2448C" w:rsidRPr="00C13A40" w:rsidRDefault="00A2448C" w:rsidP="00C13A40">
      <w:pPr>
        <w:pStyle w:val="Akapitzlist"/>
        <w:ind w:left="567"/>
        <w:jc w:val="both"/>
        <w:rPr>
          <w:rFonts w:ascii="Arial" w:hAnsi="Arial" w:cs="Arial"/>
          <w:sz w:val="22"/>
          <w:szCs w:val="22"/>
        </w:rPr>
      </w:pPr>
    </w:p>
    <w:p w14:paraId="085443ED" w14:textId="2A784CEF" w:rsidR="00A618C4" w:rsidRPr="00C13A40" w:rsidRDefault="00A618C4" w:rsidP="00C13A40">
      <w:pPr>
        <w:numPr>
          <w:ilvl w:val="0"/>
          <w:numId w:val="1"/>
        </w:numPr>
        <w:spacing w:after="120" w:line="360" w:lineRule="auto"/>
        <w:ind w:left="567" w:hanging="210"/>
        <w:jc w:val="both"/>
        <w:rPr>
          <w:rFonts w:ascii="Arial" w:eastAsia="Calibri" w:hAnsi="Arial" w:cs="Arial"/>
          <w:b/>
        </w:rPr>
      </w:pPr>
      <w:r w:rsidRPr="00C13A40">
        <w:rPr>
          <w:rFonts w:ascii="Arial" w:eastAsia="Calibri" w:hAnsi="Arial" w:cs="Arial"/>
          <w:b/>
        </w:rPr>
        <w:t>ZAŁĄCZNIKI STANOWIĄCE INTEGRALNĄ CZĘŚĆ SWZ</w:t>
      </w:r>
    </w:p>
    <w:p w14:paraId="6DF862DB" w14:textId="77777777" w:rsidR="00A95643" w:rsidRPr="00C13A40" w:rsidRDefault="00A95643"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Załącznik nr 1 – Szczegółowy Opis Przedmiotu Zamówienia (SOPZ)</w:t>
      </w:r>
    </w:p>
    <w:p w14:paraId="6CF56910" w14:textId="77777777" w:rsidR="00A95643" w:rsidRPr="00C13A40" w:rsidRDefault="00A95643"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Załącznik nr 2 – Formularz ofertowy</w:t>
      </w:r>
    </w:p>
    <w:p w14:paraId="1DCC6E3F" w14:textId="34A4E55A" w:rsidR="00A95643" w:rsidRPr="00C13A40" w:rsidRDefault="00A95643"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Załącznik nr 3 – Oświadczenie o niepodleganiu wykluczeniu, spełnianiu warunków udziału w postępowaniu</w:t>
      </w:r>
      <w:r w:rsidR="007A189C" w:rsidRPr="00C13A40">
        <w:rPr>
          <w:rFonts w:ascii="Arial" w:eastAsia="Calibri" w:hAnsi="Arial" w:cs="Arial"/>
          <w:bCs/>
        </w:rPr>
        <w:t xml:space="preserve"> (JEDZ)</w:t>
      </w:r>
    </w:p>
    <w:p w14:paraId="46AE1BDC" w14:textId="77777777" w:rsidR="00A95643" w:rsidRPr="00C13A40" w:rsidRDefault="00A95643"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Załącznik nr 4 – Wzór zobowiązania</w:t>
      </w:r>
    </w:p>
    <w:p w14:paraId="206FB0DF" w14:textId="77777777" w:rsidR="00A95643" w:rsidRPr="00C13A40" w:rsidRDefault="00A95643"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Załącznik nr 5 – Wykaz dostaw i usług</w:t>
      </w:r>
    </w:p>
    <w:p w14:paraId="14C9AB7A" w14:textId="0BECF5BD" w:rsidR="00A95643" w:rsidRPr="00C13A40" w:rsidRDefault="00A95643"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 xml:space="preserve">Załącznik nr </w:t>
      </w:r>
      <w:r w:rsidR="00DB18B6">
        <w:rPr>
          <w:rFonts w:ascii="Arial" w:eastAsia="Calibri" w:hAnsi="Arial" w:cs="Arial"/>
          <w:bCs/>
        </w:rPr>
        <w:t>6</w:t>
      </w:r>
      <w:r w:rsidRPr="00C13A40">
        <w:rPr>
          <w:rFonts w:ascii="Arial" w:eastAsia="Calibri" w:hAnsi="Arial" w:cs="Arial"/>
          <w:bCs/>
        </w:rPr>
        <w:t xml:space="preserve"> – Wzór oświadczenia o przynależności lub braku przynależności do grupy kapitałowej</w:t>
      </w:r>
    </w:p>
    <w:p w14:paraId="17C41302" w14:textId="28466156" w:rsidR="00A95643" w:rsidRPr="00C13A40" w:rsidRDefault="00A95643"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 xml:space="preserve">Załącznik nr </w:t>
      </w:r>
      <w:r w:rsidR="00DB18B6">
        <w:rPr>
          <w:rFonts w:ascii="Arial" w:eastAsia="Calibri" w:hAnsi="Arial" w:cs="Arial"/>
          <w:bCs/>
        </w:rPr>
        <w:t>7</w:t>
      </w:r>
      <w:r w:rsidRPr="00C13A40">
        <w:rPr>
          <w:rFonts w:ascii="Arial" w:eastAsia="Calibri" w:hAnsi="Arial" w:cs="Arial"/>
          <w:bCs/>
        </w:rPr>
        <w:t xml:space="preserve"> – Oświadczenie o aktualności informacji</w:t>
      </w:r>
    </w:p>
    <w:p w14:paraId="5819E33B" w14:textId="38EF4DF5" w:rsidR="00A95643" w:rsidRPr="00C13A40" w:rsidRDefault="00A95643" w:rsidP="00C13A40">
      <w:pPr>
        <w:numPr>
          <w:ilvl w:val="1"/>
          <w:numId w:val="1"/>
        </w:numPr>
        <w:spacing w:after="120" w:line="360" w:lineRule="auto"/>
        <w:ind w:left="851" w:hanging="284"/>
        <w:contextualSpacing/>
        <w:jc w:val="both"/>
        <w:rPr>
          <w:rFonts w:ascii="Arial" w:eastAsia="Calibri" w:hAnsi="Arial" w:cs="Arial"/>
          <w:bCs/>
        </w:rPr>
      </w:pPr>
      <w:r w:rsidRPr="00C13A40">
        <w:rPr>
          <w:rFonts w:ascii="Arial" w:eastAsia="Calibri" w:hAnsi="Arial" w:cs="Arial"/>
          <w:bCs/>
        </w:rPr>
        <w:t xml:space="preserve">Załącznik nr </w:t>
      </w:r>
      <w:r w:rsidR="00DB18B6">
        <w:rPr>
          <w:rFonts w:ascii="Arial" w:eastAsia="Calibri" w:hAnsi="Arial" w:cs="Arial"/>
          <w:bCs/>
        </w:rPr>
        <w:t>8</w:t>
      </w:r>
      <w:r w:rsidRPr="00C13A40">
        <w:rPr>
          <w:rFonts w:ascii="Arial" w:eastAsia="Calibri" w:hAnsi="Arial" w:cs="Arial"/>
          <w:bCs/>
        </w:rPr>
        <w:t>.1 – Wzór umowy dla Części 1</w:t>
      </w:r>
    </w:p>
    <w:p w14:paraId="742F2E6A" w14:textId="29763EB6" w:rsidR="00A95643" w:rsidRPr="00C13A40" w:rsidRDefault="00A95643" w:rsidP="00C13A40">
      <w:pPr>
        <w:numPr>
          <w:ilvl w:val="1"/>
          <w:numId w:val="1"/>
        </w:numPr>
        <w:spacing w:after="120" w:line="360" w:lineRule="auto"/>
        <w:ind w:left="851" w:hanging="425"/>
        <w:contextualSpacing/>
        <w:jc w:val="both"/>
        <w:rPr>
          <w:rFonts w:ascii="Arial" w:eastAsia="Calibri" w:hAnsi="Arial" w:cs="Arial"/>
          <w:bCs/>
        </w:rPr>
      </w:pPr>
      <w:r w:rsidRPr="00C13A40">
        <w:rPr>
          <w:rFonts w:ascii="Arial" w:eastAsia="Calibri" w:hAnsi="Arial" w:cs="Arial"/>
          <w:bCs/>
        </w:rPr>
        <w:t xml:space="preserve">Załącznik nr </w:t>
      </w:r>
      <w:r w:rsidR="00DB18B6">
        <w:rPr>
          <w:rFonts w:ascii="Arial" w:eastAsia="Calibri" w:hAnsi="Arial" w:cs="Arial"/>
          <w:bCs/>
        </w:rPr>
        <w:t>8</w:t>
      </w:r>
      <w:r w:rsidRPr="00C13A40">
        <w:rPr>
          <w:rFonts w:ascii="Arial" w:eastAsia="Calibri" w:hAnsi="Arial" w:cs="Arial"/>
          <w:bCs/>
        </w:rPr>
        <w:t>.2 – Wzór umowy dla Części 2</w:t>
      </w:r>
    </w:p>
    <w:p w14:paraId="585784F4" w14:textId="0020A641" w:rsidR="00A92DC8" w:rsidRDefault="00A95643" w:rsidP="00C13A40">
      <w:pPr>
        <w:numPr>
          <w:ilvl w:val="1"/>
          <w:numId w:val="1"/>
        </w:numPr>
        <w:spacing w:after="120" w:line="360" w:lineRule="auto"/>
        <w:ind w:left="851" w:hanging="425"/>
        <w:contextualSpacing/>
        <w:jc w:val="both"/>
        <w:rPr>
          <w:rFonts w:ascii="Arial" w:eastAsia="Calibri" w:hAnsi="Arial" w:cs="Arial"/>
          <w:bCs/>
        </w:rPr>
      </w:pPr>
      <w:r w:rsidRPr="00C13A40">
        <w:rPr>
          <w:rFonts w:ascii="Arial" w:eastAsia="Calibri" w:hAnsi="Arial" w:cs="Arial"/>
          <w:bCs/>
        </w:rPr>
        <w:t xml:space="preserve">Załącznik nr </w:t>
      </w:r>
      <w:r w:rsidR="00DB18B6">
        <w:rPr>
          <w:rFonts w:ascii="Arial" w:eastAsia="Calibri" w:hAnsi="Arial" w:cs="Arial"/>
          <w:bCs/>
        </w:rPr>
        <w:t>9</w:t>
      </w:r>
      <w:r w:rsidRPr="00C13A40">
        <w:rPr>
          <w:rFonts w:ascii="Arial" w:eastAsia="Calibri" w:hAnsi="Arial" w:cs="Arial"/>
          <w:bCs/>
        </w:rPr>
        <w:t xml:space="preserve"> – Instrukcja wypełniania JEDZ</w:t>
      </w:r>
    </w:p>
    <w:p w14:paraId="7F96C35B" w14:textId="39061025" w:rsidR="008D53E3" w:rsidRPr="00A81B8C" w:rsidRDefault="008D53E3" w:rsidP="00C13A40">
      <w:pPr>
        <w:numPr>
          <w:ilvl w:val="1"/>
          <w:numId w:val="1"/>
        </w:numPr>
        <w:spacing w:after="120" w:line="360" w:lineRule="auto"/>
        <w:ind w:left="851" w:hanging="425"/>
        <w:contextualSpacing/>
        <w:jc w:val="both"/>
        <w:rPr>
          <w:rFonts w:ascii="Arial" w:eastAsia="Calibri" w:hAnsi="Arial" w:cs="Arial"/>
          <w:bCs/>
        </w:rPr>
      </w:pPr>
      <w:r w:rsidRPr="00A81B8C">
        <w:rPr>
          <w:rFonts w:ascii="Arial" w:eastAsia="Calibri" w:hAnsi="Arial" w:cs="Arial"/>
          <w:bCs/>
        </w:rPr>
        <w:t>Załącznik nr 10 – Oświadczenia dotyczące przesłanek wykluczenia z art. 5k rozporządzenia 833/2014 oraz art. 7 ust. 1 ustawy o szczególnych rozwiązaniach w zakresie przeciwdziałania wspieraniu agresji na Ukrainę oraz służących ochronie bezpieczeństwa narodowego</w:t>
      </w:r>
    </w:p>
    <w:sectPr w:rsidR="008D53E3" w:rsidRPr="00A81B8C" w:rsidSect="009A17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3AFA" w14:textId="77777777" w:rsidR="00794A27" w:rsidRDefault="00794A27" w:rsidP="00BA24E8">
      <w:pPr>
        <w:spacing w:after="0" w:line="240" w:lineRule="auto"/>
      </w:pPr>
      <w:r>
        <w:separator/>
      </w:r>
    </w:p>
  </w:endnote>
  <w:endnote w:type="continuationSeparator" w:id="0">
    <w:p w14:paraId="43383629" w14:textId="77777777" w:rsidR="00794A27" w:rsidRDefault="00794A27" w:rsidP="00BA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73854"/>
      <w:docPartObj>
        <w:docPartGallery w:val="Page Numbers (Bottom of Page)"/>
        <w:docPartUnique/>
      </w:docPartObj>
    </w:sdtPr>
    <w:sdtContent>
      <w:p w14:paraId="178CC8CC" w14:textId="77777777" w:rsidR="0074197B" w:rsidRDefault="0074197B">
        <w:pPr>
          <w:pStyle w:val="Stopka"/>
          <w:jc w:val="right"/>
        </w:pPr>
        <w:r>
          <w:fldChar w:fldCharType="begin"/>
        </w:r>
        <w:r>
          <w:instrText>PAGE   \* MERGEFORMAT</w:instrText>
        </w:r>
        <w:r>
          <w:fldChar w:fldCharType="separate"/>
        </w:r>
        <w:r>
          <w:rPr>
            <w:noProof/>
          </w:rPr>
          <w:t>2</w:t>
        </w:r>
        <w:r>
          <w:fldChar w:fldCharType="end"/>
        </w:r>
      </w:p>
    </w:sdtContent>
  </w:sdt>
  <w:p w14:paraId="0F000843" w14:textId="77777777" w:rsidR="0074197B" w:rsidRDefault="007419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14957"/>
      <w:docPartObj>
        <w:docPartGallery w:val="Page Numbers (Bottom of Page)"/>
        <w:docPartUnique/>
      </w:docPartObj>
    </w:sdtPr>
    <w:sdtContent>
      <w:p w14:paraId="2128C844" w14:textId="360EDC32" w:rsidR="003800A0" w:rsidRDefault="003800A0">
        <w:pPr>
          <w:pStyle w:val="Stopka"/>
          <w:jc w:val="right"/>
        </w:pPr>
        <w:r>
          <w:fldChar w:fldCharType="begin"/>
        </w:r>
        <w:r>
          <w:instrText>PAGE   \* MERGEFORMAT</w:instrText>
        </w:r>
        <w:r>
          <w:fldChar w:fldCharType="separate"/>
        </w:r>
        <w:r>
          <w:t>2</w:t>
        </w:r>
        <w:r>
          <w:fldChar w:fldCharType="end"/>
        </w:r>
      </w:p>
    </w:sdtContent>
  </w:sdt>
  <w:p w14:paraId="038B97B8" w14:textId="77777777" w:rsidR="0074197B" w:rsidRDefault="007419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318A" w14:textId="77777777" w:rsidR="00794A27" w:rsidRDefault="00794A27" w:rsidP="00BA24E8">
      <w:pPr>
        <w:spacing w:after="0" w:line="240" w:lineRule="auto"/>
      </w:pPr>
      <w:r>
        <w:separator/>
      </w:r>
    </w:p>
  </w:footnote>
  <w:footnote w:type="continuationSeparator" w:id="0">
    <w:p w14:paraId="1EDA8220" w14:textId="77777777" w:rsidR="00794A27" w:rsidRDefault="00794A27" w:rsidP="00BA2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A645" w14:textId="6A7EC12F" w:rsidR="0074197B" w:rsidRDefault="0074197B">
    <w:pPr>
      <w:pStyle w:val="Nagwek"/>
    </w:pPr>
    <w:r>
      <w:rPr>
        <w:noProof/>
      </w:rPr>
      <w:drawing>
        <wp:anchor distT="0" distB="0" distL="114300" distR="114300" simplePos="0" relativeHeight="251659264" behindDoc="0" locked="0" layoutInCell="1" allowOverlap="1" wp14:anchorId="1BC60E6E" wp14:editId="18244A16">
          <wp:simplePos x="0" y="0"/>
          <wp:positionH relativeFrom="margin">
            <wp:posOffset>0</wp:posOffset>
          </wp:positionH>
          <wp:positionV relativeFrom="margin">
            <wp:posOffset>-729615</wp:posOffset>
          </wp:positionV>
          <wp:extent cx="5760085" cy="554355"/>
          <wp:effectExtent l="0" t="0" r="0" b="0"/>
          <wp:wrapSquare wrapText="bothSides"/>
          <wp:docPr id="2" name="Obraz 4"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543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072"/>
    <w:multiLevelType w:val="hybridMultilevel"/>
    <w:tmpl w:val="385C800E"/>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 w15:restartNumberingAfterBreak="0">
    <w:nsid w:val="054B419C"/>
    <w:multiLevelType w:val="multilevel"/>
    <w:tmpl w:val="2CB0DFCE"/>
    <w:lvl w:ilvl="0">
      <w:start w:val="2"/>
      <w:numFmt w:val="decimal"/>
      <w:lvlText w:val="%1."/>
      <w:lvlJc w:val="left"/>
      <w:pPr>
        <w:ind w:left="1429" w:hanging="360"/>
      </w:pPr>
      <w:rPr>
        <w:rFonts w:hint="default"/>
        <w:color w:val="auto"/>
      </w:rPr>
    </w:lvl>
    <w:lvl w:ilvl="1">
      <w:start w:val="1"/>
      <w:numFmt w:val="decimal"/>
      <w:lvlText w:val="%2."/>
      <w:lvlJc w:val="left"/>
      <w:pPr>
        <w:ind w:left="2149" w:hanging="360"/>
      </w:pPr>
      <w:rPr>
        <w:rFonts w:hint="default"/>
        <w:b w:val="0"/>
        <w:bCs/>
      </w:rPr>
    </w:lvl>
    <w:lvl w:ilvl="2">
      <w:start w:val="1"/>
      <w:numFmt w:val="lowerRoman"/>
      <w:lvlText w:val="%3."/>
      <w:lvlJc w:val="right"/>
      <w:pPr>
        <w:ind w:left="2869" w:hanging="180"/>
      </w:pPr>
      <w:rPr>
        <w:rFonts w:hint="default"/>
      </w:rPr>
    </w:lvl>
    <w:lvl w:ilvl="3">
      <w:start w:val="4"/>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15:restartNumberingAfterBreak="0">
    <w:nsid w:val="05E97E04"/>
    <w:multiLevelType w:val="hybridMultilevel"/>
    <w:tmpl w:val="3B6ADF12"/>
    <w:lvl w:ilvl="0" w:tplc="5F22F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AF6B82"/>
    <w:multiLevelType w:val="multilevel"/>
    <w:tmpl w:val="F710D63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8"/>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08D21EAA"/>
    <w:multiLevelType w:val="multilevel"/>
    <w:tmpl w:val="2318BA2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755"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0A9079EA"/>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D19209A"/>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7" w15:restartNumberingAfterBreak="0">
    <w:nsid w:val="0F586747"/>
    <w:multiLevelType w:val="hybridMultilevel"/>
    <w:tmpl w:val="0D06DC64"/>
    <w:lvl w:ilvl="0" w:tplc="04150017">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14AE9"/>
    <w:multiLevelType w:val="hybridMultilevel"/>
    <w:tmpl w:val="8616A39C"/>
    <w:lvl w:ilvl="0" w:tplc="3842A3F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FD328EC"/>
    <w:multiLevelType w:val="hybridMultilevel"/>
    <w:tmpl w:val="A176DCF0"/>
    <w:lvl w:ilvl="0" w:tplc="04150013">
      <w:start w:val="1"/>
      <w:numFmt w:val="upperRoman"/>
      <w:lvlText w:val="%1."/>
      <w:lvlJc w:val="right"/>
      <w:pPr>
        <w:ind w:left="1080" w:hanging="720"/>
      </w:pPr>
      <w:rPr>
        <w:rFonts w:hint="default"/>
      </w:rPr>
    </w:lvl>
    <w:lvl w:ilvl="1" w:tplc="0C80C698">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04150017">
      <w:start w:val="1"/>
      <w:numFmt w:val="lowerLetter"/>
      <w:lvlText w:val="%5)"/>
      <w:lvlJc w:val="left"/>
      <w:pPr>
        <w:ind w:left="3600" w:hanging="360"/>
      </w:pPr>
      <w:rPr>
        <w:rFonts w:hint="default"/>
      </w:rPr>
    </w:lvl>
    <w:lvl w:ilvl="5" w:tplc="04150011">
      <w:start w:val="1"/>
      <w:numFmt w:val="decimal"/>
      <w:lvlText w:val="%6)"/>
      <w:lvlJc w:val="left"/>
      <w:pPr>
        <w:ind w:left="144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F0699"/>
    <w:multiLevelType w:val="hybridMultilevel"/>
    <w:tmpl w:val="A7249B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5DB7FCC"/>
    <w:multiLevelType w:val="hybridMultilevel"/>
    <w:tmpl w:val="F8C89BC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66A5891"/>
    <w:multiLevelType w:val="multilevel"/>
    <w:tmpl w:val="D7AEDFCE"/>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15:restartNumberingAfterBreak="0">
    <w:nsid w:val="2C6E434E"/>
    <w:multiLevelType w:val="hybridMultilevel"/>
    <w:tmpl w:val="0A68A3D0"/>
    <w:lvl w:ilvl="0" w:tplc="05A4E8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FF50B47"/>
    <w:multiLevelType w:val="multilevel"/>
    <w:tmpl w:val="539E6366"/>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15:restartNumberingAfterBreak="0">
    <w:nsid w:val="36F102D4"/>
    <w:multiLevelType w:val="hybridMultilevel"/>
    <w:tmpl w:val="9BFA39A8"/>
    <w:lvl w:ilvl="0" w:tplc="557A7952">
      <w:start w:val="1"/>
      <w:numFmt w:val="lowerLetter"/>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37882E26"/>
    <w:multiLevelType w:val="hybridMultilevel"/>
    <w:tmpl w:val="E8C68314"/>
    <w:lvl w:ilvl="0" w:tplc="7DFC9274">
      <w:start w:val="1"/>
      <w:numFmt w:val="decimal"/>
      <w:lvlText w:val="%1)"/>
      <w:lvlJc w:val="left"/>
      <w:pPr>
        <w:ind w:left="347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8600BB3"/>
    <w:multiLevelType w:val="multilevel"/>
    <w:tmpl w:val="8258EBF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66C510E"/>
    <w:multiLevelType w:val="multilevel"/>
    <w:tmpl w:val="D7AEDFCE"/>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46E05464"/>
    <w:multiLevelType w:val="multilevel"/>
    <w:tmpl w:val="1C181FE0"/>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2"/>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15:restartNumberingAfterBreak="0">
    <w:nsid w:val="47D60EC7"/>
    <w:multiLevelType w:val="multilevel"/>
    <w:tmpl w:val="CA62B6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207E6F"/>
    <w:multiLevelType w:val="hybridMultilevel"/>
    <w:tmpl w:val="A9E097F6"/>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3" w15:restartNumberingAfterBreak="0">
    <w:nsid w:val="4E3510FC"/>
    <w:multiLevelType w:val="hybridMultilevel"/>
    <w:tmpl w:val="BFD4D804"/>
    <w:lvl w:ilvl="0" w:tplc="04150017">
      <w:start w:val="1"/>
      <w:numFmt w:val="lowerLetter"/>
      <w:lvlText w:val="%1)"/>
      <w:lvlJc w:val="left"/>
      <w:pPr>
        <w:ind w:left="858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097A88"/>
    <w:multiLevelType w:val="hybridMultilevel"/>
    <w:tmpl w:val="20E40C9A"/>
    <w:lvl w:ilvl="0" w:tplc="AD3085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56C33D7C"/>
    <w:multiLevelType w:val="multilevel"/>
    <w:tmpl w:val="F806858A"/>
    <w:lvl w:ilvl="0">
      <w:start w:val="1"/>
      <w:numFmt w:val="decimal"/>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4E6AD6"/>
    <w:multiLevelType w:val="hybridMultilevel"/>
    <w:tmpl w:val="704C7448"/>
    <w:lvl w:ilvl="0" w:tplc="04150011">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28" w15:restartNumberingAfterBreak="0">
    <w:nsid w:val="63EE75BF"/>
    <w:multiLevelType w:val="hybridMultilevel"/>
    <w:tmpl w:val="21F03E94"/>
    <w:lvl w:ilvl="0" w:tplc="81FAFC7C">
      <w:start w:val="27"/>
      <w:numFmt w:val="decimal"/>
      <w:lvlText w:val="%1"/>
      <w:lvlJc w:val="left"/>
      <w:pPr>
        <w:ind w:left="1069" w:hanging="360"/>
      </w:pPr>
      <w:rPr>
        <w:rFonts w:hint="default"/>
      </w:rPr>
    </w:lvl>
    <w:lvl w:ilvl="1" w:tplc="0415000F">
      <w:start w:val="1"/>
      <w:numFmt w:val="decimal"/>
      <w:lvlText w:val="%2."/>
      <w:lvlJc w:val="left"/>
      <w:pPr>
        <w:ind w:left="1789" w:hanging="360"/>
      </w:pPr>
      <w:rPr>
        <w:b w:val="0"/>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7">
      <w:start w:val="1"/>
      <w:numFmt w:val="lowerLetter"/>
      <w:lvlText w:val="%5)"/>
      <w:lvlJc w:val="left"/>
      <w:pPr>
        <w:ind w:left="3949" w:hanging="360"/>
      </w:pPr>
      <w:rPr>
        <w:b w:val="0"/>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5F7062D"/>
    <w:multiLevelType w:val="hybridMultilevel"/>
    <w:tmpl w:val="A9E097F6"/>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0" w15:restartNumberingAfterBreak="0">
    <w:nsid w:val="66BB678B"/>
    <w:multiLevelType w:val="hybridMultilevel"/>
    <w:tmpl w:val="2744D6BA"/>
    <w:lvl w:ilvl="0" w:tplc="E1CC0DA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9F03C7"/>
    <w:multiLevelType w:val="multilevel"/>
    <w:tmpl w:val="8BDCE0C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2" w15:restartNumberingAfterBreak="0">
    <w:nsid w:val="6AF2043F"/>
    <w:multiLevelType w:val="hybridMultilevel"/>
    <w:tmpl w:val="1662F7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5186072"/>
    <w:multiLevelType w:val="hybridMultilevel"/>
    <w:tmpl w:val="4724BF4C"/>
    <w:lvl w:ilvl="0" w:tplc="04150011">
      <w:start w:val="1"/>
      <w:numFmt w:val="decimal"/>
      <w:lvlText w:val="%1)"/>
      <w:lvlJc w:val="left"/>
      <w:pPr>
        <w:ind w:left="720" w:hanging="360"/>
      </w:pPr>
      <w:rPr>
        <w:rFonts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A86D5F"/>
    <w:multiLevelType w:val="multilevel"/>
    <w:tmpl w:val="945058A8"/>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6C40169"/>
    <w:multiLevelType w:val="hybridMultilevel"/>
    <w:tmpl w:val="A01245AC"/>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7">
      <w:start w:val="1"/>
      <w:numFmt w:val="lowerLetter"/>
      <w:lvlText w:val="%6)"/>
      <w:lvlJc w:val="lef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num w:numId="1" w16cid:durableId="1717965787">
    <w:abstractNumId w:val="9"/>
  </w:num>
  <w:num w:numId="2" w16cid:durableId="288169193">
    <w:abstractNumId w:val="30"/>
  </w:num>
  <w:num w:numId="3" w16cid:durableId="262107023">
    <w:abstractNumId w:val="18"/>
  </w:num>
  <w:num w:numId="4" w16cid:durableId="532764607">
    <w:abstractNumId w:val="8"/>
  </w:num>
  <w:num w:numId="5" w16cid:durableId="991249187">
    <w:abstractNumId w:val="5"/>
  </w:num>
  <w:num w:numId="6" w16cid:durableId="1413501105">
    <w:abstractNumId w:val="21"/>
  </w:num>
  <w:num w:numId="7" w16cid:durableId="512961471">
    <w:abstractNumId w:val="33"/>
  </w:num>
  <w:num w:numId="8" w16cid:durableId="333842691">
    <w:abstractNumId w:val="17"/>
  </w:num>
  <w:num w:numId="9" w16cid:durableId="674114898">
    <w:abstractNumId w:val="19"/>
  </w:num>
  <w:num w:numId="10" w16cid:durableId="1311247723">
    <w:abstractNumId w:val="14"/>
  </w:num>
  <w:num w:numId="11" w16cid:durableId="667292031">
    <w:abstractNumId w:val="3"/>
  </w:num>
  <w:num w:numId="12" w16cid:durableId="92557781">
    <w:abstractNumId w:val="34"/>
  </w:num>
  <w:num w:numId="13" w16cid:durableId="968900411">
    <w:abstractNumId w:val="20"/>
  </w:num>
  <w:num w:numId="14" w16cid:durableId="1778864046">
    <w:abstractNumId w:val="26"/>
  </w:num>
  <w:num w:numId="15" w16cid:durableId="850142849">
    <w:abstractNumId w:val="23"/>
  </w:num>
  <w:num w:numId="16" w16cid:durableId="68776967">
    <w:abstractNumId w:val="11"/>
  </w:num>
  <w:num w:numId="17" w16cid:durableId="1845893249">
    <w:abstractNumId w:val="31"/>
  </w:num>
  <w:num w:numId="18" w16cid:durableId="1019502362">
    <w:abstractNumId w:val="22"/>
  </w:num>
  <w:num w:numId="19" w16cid:durableId="372191375">
    <w:abstractNumId w:val="32"/>
  </w:num>
  <w:num w:numId="20" w16cid:durableId="355049">
    <w:abstractNumId w:val="24"/>
  </w:num>
  <w:num w:numId="21" w16cid:durableId="1435050403">
    <w:abstractNumId w:val="2"/>
  </w:num>
  <w:num w:numId="22" w16cid:durableId="2137016966">
    <w:abstractNumId w:val="16"/>
  </w:num>
  <w:num w:numId="23" w16cid:durableId="1149787782">
    <w:abstractNumId w:val="13"/>
  </w:num>
  <w:num w:numId="24" w16cid:durableId="1258322809">
    <w:abstractNumId w:val="1"/>
  </w:num>
  <w:num w:numId="25" w16cid:durableId="1250774560">
    <w:abstractNumId w:val="0"/>
  </w:num>
  <w:num w:numId="26" w16cid:durableId="1434935838">
    <w:abstractNumId w:val="36"/>
  </w:num>
  <w:num w:numId="27" w16cid:durableId="1762137065">
    <w:abstractNumId w:val="12"/>
  </w:num>
  <w:num w:numId="28" w16cid:durableId="1740443181">
    <w:abstractNumId w:val="15"/>
  </w:num>
  <w:num w:numId="29" w16cid:durableId="1766414094">
    <w:abstractNumId w:val="28"/>
  </w:num>
  <w:num w:numId="30" w16cid:durableId="1534885687">
    <w:abstractNumId w:val="6"/>
  </w:num>
  <w:num w:numId="31" w16cid:durableId="1213149972">
    <w:abstractNumId w:val="7"/>
  </w:num>
  <w:num w:numId="32" w16cid:durableId="724530013">
    <w:abstractNumId w:val="27"/>
  </w:num>
  <w:num w:numId="33" w16cid:durableId="637297196">
    <w:abstractNumId w:val="25"/>
  </w:num>
  <w:num w:numId="34" w16cid:durableId="712585456">
    <w:abstractNumId w:val="29"/>
  </w:num>
  <w:num w:numId="35" w16cid:durableId="655261061">
    <w:abstractNumId w:val="4"/>
  </w:num>
  <w:num w:numId="36" w16cid:durableId="1192498532">
    <w:abstractNumId w:val="35"/>
  </w:num>
  <w:num w:numId="37" w16cid:durableId="1033503964">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C4"/>
    <w:rsid w:val="0000413D"/>
    <w:rsid w:val="000057DA"/>
    <w:rsid w:val="00011347"/>
    <w:rsid w:val="00012132"/>
    <w:rsid w:val="000175C9"/>
    <w:rsid w:val="00020C38"/>
    <w:rsid w:val="0002350D"/>
    <w:rsid w:val="00026AB5"/>
    <w:rsid w:val="00033794"/>
    <w:rsid w:val="0003528D"/>
    <w:rsid w:val="00035981"/>
    <w:rsid w:val="000374F9"/>
    <w:rsid w:val="00054C53"/>
    <w:rsid w:val="00055F3B"/>
    <w:rsid w:val="00061A00"/>
    <w:rsid w:val="00064774"/>
    <w:rsid w:val="00064966"/>
    <w:rsid w:val="0007046B"/>
    <w:rsid w:val="00072362"/>
    <w:rsid w:val="00073C79"/>
    <w:rsid w:val="00074784"/>
    <w:rsid w:val="000813DC"/>
    <w:rsid w:val="00083095"/>
    <w:rsid w:val="00083716"/>
    <w:rsid w:val="000866DE"/>
    <w:rsid w:val="000903B2"/>
    <w:rsid w:val="00091BE2"/>
    <w:rsid w:val="00095331"/>
    <w:rsid w:val="000A155E"/>
    <w:rsid w:val="000A6E36"/>
    <w:rsid w:val="000A7103"/>
    <w:rsid w:val="000B34A5"/>
    <w:rsid w:val="000B487B"/>
    <w:rsid w:val="000C73A8"/>
    <w:rsid w:val="000D2142"/>
    <w:rsid w:val="000D4E80"/>
    <w:rsid w:val="000D6019"/>
    <w:rsid w:val="000D635D"/>
    <w:rsid w:val="000E08C0"/>
    <w:rsid w:val="00101401"/>
    <w:rsid w:val="00104AA2"/>
    <w:rsid w:val="00105520"/>
    <w:rsid w:val="00131A4C"/>
    <w:rsid w:val="0013465F"/>
    <w:rsid w:val="001377D4"/>
    <w:rsid w:val="00142389"/>
    <w:rsid w:val="001453E3"/>
    <w:rsid w:val="00147E60"/>
    <w:rsid w:val="00154021"/>
    <w:rsid w:val="00163BFF"/>
    <w:rsid w:val="0016406A"/>
    <w:rsid w:val="001645F7"/>
    <w:rsid w:val="00167821"/>
    <w:rsid w:val="00167F81"/>
    <w:rsid w:val="0017012F"/>
    <w:rsid w:val="001708DF"/>
    <w:rsid w:val="0017365F"/>
    <w:rsid w:val="00176747"/>
    <w:rsid w:val="001810F4"/>
    <w:rsid w:val="00185896"/>
    <w:rsid w:val="0018611A"/>
    <w:rsid w:val="0019243A"/>
    <w:rsid w:val="00192C99"/>
    <w:rsid w:val="00194F39"/>
    <w:rsid w:val="001A3B79"/>
    <w:rsid w:val="001A4E61"/>
    <w:rsid w:val="001A59EB"/>
    <w:rsid w:val="001A603B"/>
    <w:rsid w:val="001B4CB7"/>
    <w:rsid w:val="001B5267"/>
    <w:rsid w:val="001B63DB"/>
    <w:rsid w:val="001D7290"/>
    <w:rsid w:val="001E3E40"/>
    <w:rsid w:val="001F26A6"/>
    <w:rsid w:val="00200B01"/>
    <w:rsid w:val="00200D49"/>
    <w:rsid w:val="00207321"/>
    <w:rsid w:val="00215341"/>
    <w:rsid w:val="0022066B"/>
    <w:rsid w:val="002278BA"/>
    <w:rsid w:val="00227CA2"/>
    <w:rsid w:val="002355B6"/>
    <w:rsid w:val="002359C9"/>
    <w:rsid w:val="0024261E"/>
    <w:rsid w:val="00245334"/>
    <w:rsid w:val="0025735E"/>
    <w:rsid w:val="00263BF0"/>
    <w:rsid w:val="0027006B"/>
    <w:rsid w:val="0027270D"/>
    <w:rsid w:val="002750EC"/>
    <w:rsid w:val="002869B9"/>
    <w:rsid w:val="002876D4"/>
    <w:rsid w:val="00292E8A"/>
    <w:rsid w:val="00294AB8"/>
    <w:rsid w:val="002968BD"/>
    <w:rsid w:val="002A7A1F"/>
    <w:rsid w:val="002B5859"/>
    <w:rsid w:val="002D0AA8"/>
    <w:rsid w:val="002D48B8"/>
    <w:rsid w:val="002D565C"/>
    <w:rsid w:val="002D75BB"/>
    <w:rsid w:val="002F091B"/>
    <w:rsid w:val="002F277C"/>
    <w:rsid w:val="002F3A97"/>
    <w:rsid w:val="002F471A"/>
    <w:rsid w:val="002F5941"/>
    <w:rsid w:val="002F5A78"/>
    <w:rsid w:val="002F6BA0"/>
    <w:rsid w:val="0030309A"/>
    <w:rsid w:val="00304013"/>
    <w:rsid w:val="00304241"/>
    <w:rsid w:val="00306FBC"/>
    <w:rsid w:val="00314D9B"/>
    <w:rsid w:val="00315AD4"/>
    <w:rsid w:val="003169C2"/>
    <w:rsid w:val="0033230C"/>
    <w:rsid w:val="00340940"/>
    <w:rsid w:val="00344738"/>
    <w:rsid w:val="00344D28"/>
    <w:rsid w:val="00346DE0"/>
    <w:rsid w:val="00354F1D"/>
    <w:rsid w:val="0035693D"/>
    <w:rsid w:val="00360162"/>
    <w:rsid w:val="00370CDA"/>
    <w:rsid w:val="003800A0"/>
    <w:rsid w:val="003812C2"/>
    <w:rsid w:val="003877F4"/>
    <w:rsid w:val="003967C5"/>
    <w:rsid w:val="003A5A45"/>
    <w:rsid w:val="003A7FE5"/>
    <w:rsid w:val="003B6591"/>
    <w:rsid w:val="003B74D2"/>
    <w:rsid w:val="003C0024"/>
    <w:rsid w:val="003C0D16"/>
    <w:rsid w:val="003C1E0C"/>
    <w:rsid w:val="003C4EA7"/>
    <w:rsid w:val="003C6136"/>
    <w:rsid w:val="003C618E"/>
    <w:rsid w:val="003E23C1"/>
    <w:rsid w:val="003E5546"/>
    <w:rsid w:val="003E7939"/>
    <w:rsid w:val="003E7D04"/>
    <w:rsid w:val="003F01A0"/>
    <w:rsid w:val="003F1781"/>
    <w:rsid w:val="003F3A3F"/>
    <w:rsid w:val="003F3D6F"/>
    <w:rsid w:val="003F3DE3"/>
    <w:rsid w:val="003F4B80"/>
    <w:rsid w:val="003F7C98"/>
    <w:rsid w:val="00401CCB"/>
    <w:rsid w:val="00402A0A"/>
    <w:rsid w:val="00403430"/>
    <w:rsid w:val="004034AE"/>
    <w:rsid w:val="004132C5"/>
    <w:rsid w:val="00416560"/>
    <w:rsid w:val="00425220"/>
    <w:rsid w:val="00431399"/>
    <w:rsid w:val="0043707E"/>
    <w:rsid w:val="00437875"/>
    <w:rsid w:val="0044426E"/>
    <w:rsid w:val="0045222F"/>
    <w:rsid w:val="00464409"/>
    <w:rsid w:val="0046717D"/>
    <w:rsid w:val="004671D2"/>
    <w:rsid w:val="00474326"/>
    <w:rsid w:val="0047633A"/>
    <w:rsid w:val="004773E9"/>
    <w:rsid w:val="00477EA8"/>
    <w:rsid w:val="004844DA"/>
    <w:rsid w:val="0048786E"/>
    <w:rsid w:val="00494184"/>
    <w:rsid w:val="004A58A6"/>
    <w:rsid w:val="004B2371"/>
    <w:rsid w:val="004B582F"/>
    <w:rsid w:val="004C1622"/>
    <w:rsid w:val="004C4242"/>
    <w:rsid w:val="004C6BD9"/>
    <w:rsid w:val="004E5D38"/>
    <w:rsid w:val="004F0B8F"/>
    <w:rsid w:val="004F6FCE"/>
    <w:rsid w:val="00500E9B"/>
    <w:rsid w:val="0050398D"/>
    <w:rsid w:val="00512D8D"/>
    <w:rsid w:val="00515096"/>
    <w:rsid w:val="00524F5F"/>
    <w:rsid w:val="00525147"/>
    <w:rsid w:val="00533740"/>
    <w:rsid w:val="00533EDC"/>
    <w:rsid w:val="00535634"/>
    <w:rsid w:val="005416CA"/>
    <w:rsid w:val="00541F8C"/>
    <w:rsid w:val="00543D58"/>
    <w:rsid w:val="0054472E"/>
    <w:rsid w:val="00545AB2"/>
    <w:rsid w:val="00546A3A"/>
    <w:rsid w:val="00554307"/>
    <w:rsid w:val="00556DCE"/>
    <w:rsid w:val="00563E97"/>
    <w:rsid w:val="00564D29"/>
    <w:rsid w:val="00564EB9"/>
    <w:rsid w:val="00565921"/>
    <w:rsid w:val="00573A18"/>
    <w:rsid w:val="005917BA"/>
    <w:rsid w:val="0059548E"/>
    <w:rsid w:val="005955E1"/>
    <w:rsid w:val="005962A3"/>
    <w:rsid w:val="005965BD"/>
    <w:rsid w:val="005A0680"/>
    <w:rsid w:val="005B3522"/>
    <w:rsid w:val="005B5C50"/>
    <w:rsid w:val="005C00D4"/>
    <w:rsid w:val="005E4193"/>
    <w:rsid w:val="005E5ED7"/>
    <w:rsid w:val="005E6A73"/>
    <w:rsid w:val="005E7433"/>
    <w:rsid w:val="005F0532"/>
    <w:rsid w:val="005F1439"/>
    <w:rsid w:val="005F3371"/>
    <w:rsid w:val="005F38CB"/>
    <w:rsid w:val="005F525E"/>
    <w:rsid w:val="005F5D25"/>
    <w:rsid w:val="006013D0"/>
    <w:rsid w:val="0061125E"/>
    <w:rsid w:val="0061207B"/>
    <w:rsid w:val="0061433A"/>
    <w:rsid w:val="00617014"/>
    <w:rsid w:val="0062091E"/>
    <w:rsid w:val="0062338C"/>
    <w:rsid w:val="006304C8"/>
    <w:rsid w:val="0063602C"/>
    <w:rsid w:val="00647553"/>
    <w:rsid w:val="006532EC"/>
    <w:rsid w:val="006604CF"/>
    <w:rsid w:val="00661D1F"/>
    <w:rsid w:val="006631A0"/>
    <w:rsid w:val="0066457B"/>
    <w:rsid w:val="00664953"/>
    <w:rsid w:val="0066631B"/>
    <w:rsid w:val="006761BE"/>
    <w:rsid w:val="006840DB"/>
    <w:rsid w:val="006903B9"/>
    <w:rsid w:val="00690809"/>
    <w:rsid w:val="0069108D"/>
    <w:rsid w:val="00693401"/>
    <w:rsid w:val="00695D82"/>
    <w:rsid w:val="006A774A"/>
    <w:rsid w:val="006B1F84"/>
    <w:rsid w:val="006B2E07"/>
    <w:rsid w:val="006B31AB"/>
    <w:rsid w:val="006C0B50"/>
    <w:rsid w:val="006D20A0"/>
    <w:rsid w:val="006D41CB"/>
    <w:rsid w:val="006D6D18"/>
    <w:rsid w:val="006E39BC"/>
    <w:rsid w:val="0070119E"/>
    <w:rsid w:val="00702D54"/>
    <w:rsid w:val="007075B5"/>
    <w:rsid w:val="0071032D"/>
    <w:rsid w:val="00720098"/>
    <w:rsid w:val="0073036D"/>
    <w:rsid w:val="007308EF"/>
    <w:rsid w:val="00740244"/>
    <w:rsid w:val="00740DA8"/>
    <w:rsid w:val="0074197B"/>
    <w:rsid w:val="00750237"/>
    <w:rsid w:val="00751464"/>
    <w:rsid w:val="00757C37"/>
    <w:rsid w:val="00765EB2"/>
    <w:rsid w:val="0076733C"/>
    <w:rsid w:val="00773997"/>
    <w:rsid w:val="00785366"/>
    <w:rsid w:val="00794A27"/>
    <w:rsid w:val="007A189C"/>
    <w:rsid w:val="007A3889"/>
    <w:rsid w:val="007A38EE"/>
    <w:rsid w:val="007A7595"/>
    <w:rsid w:val="007C205B"/>
    <w:rsid w:val="007C23D0"/>
    <w:rsid w:val="007D6513"/>
    <w:rsid w:val="007E2174"/>
    <w:rsid w:val="007E6E17"/>
    <w:rsid w:val="007F49DB"/>
    <w:rsid w:val="00815C6B"/>
    <w:rsid w:val="00817538"/>
    <w:rsid w:val="008200D9"/>
    <w:rsid w:val="00820BE5"/>
    <w:rsid w:val="00820FC0"/>
    <w:rsid w:val="008416D8"/>
    <w:rsid w:val="00847621"/>
    <w:rsid w:val="0086348E"/>
    <w:rsid w:val="00871EA0"/>
    <w:rsid w:val="00872500"/>
    <w:rsid w:val="008741BB"/>
    <w:rsid w:val="008746F2"/>
    <w:rsid w:val="00876AD1"/>
    <w:rsid w:val="00876F10"/>
    <w:rsid w:val="00877471"/>
    <w:rsid w:val="00881092"/>
    <w:rsid w:val="00883D3A"/>
    <w:rsid w:val="008864CD"/>
    <w:rsid w:val="00894895"/>
    <w:rsid w:val="00895E5D"/>
    <w:rsid w:val="00896FB3"/>
    <w:rsid w:val="008A1459"/>
    <w:rsid w:val="008A3F22"/>
    <w:rsid w:val="008A43BA"/>
    <w:rsid w:val="008B17D2"/>
    <w:rsid w:val="008B48BC"/>
    <w:rsid w:val="008B4BDB"/>
    <w:rsid w:val="008B4CCA"/>
    <w:rsid w:val="008C154F"/>
    <w:rsid w:val="008C27E7"/>
    <w:rsid w:val="008C64FC"/>
    <w:rsid w:val="008D22E8"/>
    <w:rsid w:val="008D2593"/>
    <w:rsid w:val="008D3E0A"/>
    <w:rsid w:val="008D53E3"/>
    <w:rsid w:val="008D6AF1"/>
    <w:rsid w:val="008E2250"/>
    <w:rsid w:val="008E4E26"/>
    <w:rsid w:val="008E4F75"/>
    <w:rsid w:val="008F029B"/>
    <w:rsid w:val="008F1257"/>
    <w:rsid w:val="008F5626"/>
    <w:rsid w:val="00902F29"/>
    <w:rsid w:val="00904F22"/>
    <w:rsid w:val="00905366"/>
    <w:rsid w:val="00905690"/>
    <w:rsid w:val="00905CC0"/>
    <w:rsid w:val="00906BD3"/>
    <w:rsid w:val="009152BF"/>
    <w:rsid w:val="00920BCD"/>
    <w:rsid w:val="00922AC3"/>
    <w:rsid w:val="00923E77"/>
    <w:rsid w:val="00925B5B"/>
    <w:rsid w:val="00944ACE"/>
    <w:rsid w:val="00945CA5"/>
    <w:rsid w:val="0095143A"/>
    <w:rsid w:val="00953B11"/>
    <w:rsid w:val="00954381"/>
    <w:rsid w:val="00956803"/>
    <w:rsid w:val="00962999"/>
    <w:rsid w:val="00963400"/>
    <w:rsid w:val="0096423D"/>
    <w:rsid w:val="009644F9"/>
    <w:rsid w:val="0097120E"/>
    <w:rsid w:val="009725E2"/>
    <w:rsid w:val="009737C4"/>
    <w:rsid w:val="00975D5F"/>
    <w:rsid w:val="00977FF5"/>
    <w:rsid w:val="00982075"/>
    <w:rsid w:val="009836EF"/>
    <w:rsid w:val="00992E6C"/>
    <w:rsid w:val="0099465E"/>
    <w:rsid w:val="009966BF"/>
    <w:rsid w:val="009A1715"/>
    <w:rsid w:val="009B2171"/>
    <w:rsid w:val="009B268B"/>
    <w:rsid w:val="009C07A2"/>
    <w:rsid w:val="009C251C"/>
    <w:rsid w:val="009C6229"/>
    <w:rsid w:val="009D1709"/>
    <w:rsid w:val="009D3406"/>
    <w:rsid w:val="009D3618"/>
    <w:rsid w:val="009E0124"/>
    <w:rsid w:val="009E3673"/>
    <w:rsid w:val="009E3FB1"/>
    <w:rsid w:val="009F2C6B"/>
    <w:rsid w:val="00A011E7"/>
    <w:rsid w:val="00A0313C"/>
    <w:rsid w:val="00A04E4C"/>
    <w:rsid w:val="00A07837"/>
    <w:rsid w:val="00A1324D"/>
    <w:rsid w:val="00A1673F"/>
    <w:rsid w:val="00A176D5"/>
    <w:rsid w:val="00A17FB3"/>
    <w:rsid w:val="00A20090"/>
    <w:rsid w:val="00A202B3"/>
    <w:rsid w:val="00A2418C"/>
    <w:rsid w:val="00A2448C"/>
    <w:rsid w:val="00A31141"/>
    <w:rsid w:val="00A40D2D"/>
    <w:rsid w:val="00A4292D"/>
    <w:rsid w:val="00A42AFD"/>
    <w:rsid w:val="00A42FC7"/>
    <w:rsid w:val="00A470CA"/>
    <w:rsid w:val="00A5407E"/>
    <w:rsid w:val="00A54F7D"/>
    <w:rsid w:val="00A57BF7"/>
    <w:rsid w:val="00A618C4"/>
    <w:rsid w:val="00A6236C"/>
    <w:rsid w:val="00A63203"/>
    <w:rsid w:val="00A70A2A"/>
    <w:rsid w:val="00A7298B"/>
    <w:rsid w:val="00A72A84"/>
    <w:rsid w:val="00A76BA2"/>
    <w:rsid w:val="00A80790"/>
    <w:rsid w:val="00A81B8C"/>
    <w:rsid w:val="00A829CE"/>
    <w:rsid w:val="00A84E4B"/>
    <w:rsid w:val="00A92DC8"/>
    <w:rsid w:val="00A93504"/>
    <w:rsid w:val="00A95643"/>
    <w:rsid w:val="00A96A3C"/>
    <w:rsid w:val="00AA3617"/>
    <w:rsid w:val="00AA3960"/>
    <w:rsid w:val="00AA3D03"/>
    <w:rsid w:val="00AA711D"/>
    <w:rsid w:val="00AB23A7"/>
    <w:rsid w:val="00AC05AC"/>
    <w:rsid w:val="00AC1049"/>
    <w:rsid w:val="00AC69F6"/>
    <w:rsid w:val="00AC77E7"/>
    <w:rsid w:val="00AD362E"/>
    <w:rsid w:val="00AD4681"/>
    <w:rsid w:val="00AD5044"/>
    <w:rsid w:val="00AD56D9"/>
    <w:rsid w:val="00AD608F"/>
    <w:rsid w:val="00AE2C68"/>
    <w:rsid w:val="00AE5C48"/>
    <w:rsid w:val="00AF0EED"/>
    <w:rsid w:val="00AF127E"/>
    <w:rsid w:val="00AF3CC1"/>
    <w:rsid w:val="00B04175"/>
    <w:rsid w:val="00B04F08"/>
    <w:rsid w:val="00B06A2F"/>
    <w:rsid w:val="00B1100A"/>
    <w:rsid w:val="00B12DF7"/>
    <w:rsid w:val="00B2430F"/>
    <w:rsid w:val="00B31E25"/>
    <w:rsid w:val="00B3377F"/>
    <w:rsid w:val="00B43B14"/>
    <w:rsid w:val="00B50C78"/>
    <w:rsid w:val="00B50FBB"/>
    <w:rsid w:val="00B53756"/>
    <w:rsid w:val="00B56C3F"/>
    <w:rsid w:val="00B60336"/>
    <w:rsid w:val="00B67C74"/>
    <w:rsid w:val="00B70B95"/>
    <w:rsid w:val="00B743C4"/>
    <w:rsid w:val="00B77782"/>
    <w:rsid w:val="00B81663"/>
    <w:rsid w:val="00B83B01"/>
    <w:rsid w:val="00B949A8"/>
    <w:rsid w:val="00B972DA"/>
    <w:rsid w:val="00BA0E0F"/>
    <w:rsid w:val="00BA0F6C"/>
    <w:rsid w:val="00BA24E8"/>
    <w:rsid w:val="00BB0C2D"/>
    <w:rsid w:val="00BB1127"/>
    <w:rsid w:val="00BB1C6D"/>
    <w:rsid w:val="00BB6BEB"/>
    <w:rsid w:val="00BC0C76"/>
    <w:rsid w:val="00BC2273"/>
    <w:rsid w:val="00BD0075"/>
    <w:rsid w:val="00BD0B17"/>
    <w:rsid w:val="00BD0B60"/>
    <w:rsid w:val="00BE6CAE"/>
    <w:rsid w:val="00BF47BA"/>
    <w:rsid w:val="00C02CFA"/>
    <w:rsid w:val="00C0563C"/>
    <w:rsid w:val="00C05BA2"/>
    <w:rsid w:val="00C10095"/>
    <w:rsid w:val="00C10350"/>
    <w:rsid w:val="00C13448"/>
    <w:rsid w:val="00C139AB"/>
    <w:rsid w:val="00C13A40"/>
    <w:rsid w:val="00C16F45"/>
    <w:rsid w:val="00C20431"/>
    <w:rsid w:val="00C2325F"/>
    <w:rsid w:val="00C330EF"/>
    <w:rsid w:val="00C41A92"/>
    <w:rsid w:val="00C46912"/>
    <w:rsid w:val="00C500CB"/>
    <w:rsid w:val="00C503D2"/>
    <w:rsid w:val="00C516F9"/>
    <w:rsid w:val="00C6294A"/>
    <w:rsid w:val="00C62C00"/>
    <w:rsid w:val="00C868F4"/>
    <w:rsid w:val="00C9117C"/>
    <w:rsid w:val="00C97385"/>
    <w:rsid w:val="00CA256B"/>
    <w:rsid w:val="00CB0165"/>
    <w:rsid w:val="00CB4051"/>
    <w:rsid w:val="00CB5E65"/>
    <w:rsid w:val="00CB61EA"/>
    <w:rsid w:val="00CC3A83"/>
    <w:rsid w:val="00CC6958"/>
    <w:rsid w:val="00CE0B57"/>
    <w:rsid w:val="00CE2E9B"/>
    <w:rsid w:val="00CE4183"/>
    <w:rsid w:val="00CF07E2"/>
    <w:rsid w:val="00CF1519"/>
    <w:rsid w:val="00CF3269"/>
    <w:rsid w:val="00CF3ECF"/>
    <w:rsid w:val="00CF466A"/>
    <w:rsid w:val="00CF66D2"/>
    <w:rsid w:val="00CF72EE"/>
    <w:rsid w:val="00D035A6"/>
    <w:rsid w:val="00D03ADD"/>
    <w:rsid w:val="00D115AC"/>
    <w:rsid w:val="00D12437"/>
    <w:rsid w:val="00D14C22"/>
    <w:rsid w:val="00D2056A"/>
    <w:rsid w:val="00D25E9B"/>
    <w:rsid w:val="00D35EC2"/>
    <w:rsid w:val="00D450CE"/>
    <w:rsid w:val="00D46868"/>
    <w:rsid w:val="00D51351"/>
    <w:rsid w:val="00D5444C"/>
    <w:rsid w:val="00D549BA"/>
    <w:rsid w:val="00D56617"/>
    <w:rsid w:val="00D567B7"/>
    <w:rsid w:val="00D57FE1"/>
    <w:rsid w:val="00D60491"/>
    <w:rsid w:val="00D64D89"/>
    <w:rsid w:val="00D65A9C"/>
    <w:rsid w:val="00D81A6A"/>
    <w:rsid w:val="00D821BD"/>
    <w:rsid w:val="00D82EAC"/>
    <w:rsid w:val="00D92DEA"/>
    <w:rsid w:val="00D96A35"/>
    <w:rsid w:val="00D97074"/>
    <w:rsid w:val="00DA3205"/>
    <w:rsid w:val="00DA708C"/>
    <w:rsid w:val="00DB18B6"/>
    <w:rsid w:val="00DB199A"/>
    <w:rsid w:val="00DB3EAC"/>
    <w:rsid w:val="00DB4061"/>
    <w:rsid w:val="00DB69F4"/>
    <w:rsid w:val="00DC1678"/>
    <w:rsid w:val="00DC72A2"/>
    <w:rsid w:val="00DD0E3D"/>
    <w:rsid w:val="00DD0EDE"/>
    <w:rsid w:val="00DD77EE"/>
    <w:rsid w:val="00DE08A9"/>
    <w:rsid w:val="00DE287E"/>
    <w:rsid w:val="00DE60A7"/>
    <w:rsid w:val="00DF23F8"/>
    <w:rsid w:val="00DF466D"/>
    <w:rsid w:val="00DF74E3"/>
    <w:rsid w:val="00E04862"/>
    <w:rsid w:val="00E058B0"/>
    <w:rsid w:val="00E162D8"/>
    <w:rsid w:val="00E16C48"/>
    <w:rsid w:val="00E1742F"/>
    <w:rsid w:val="00E27414"/>
    <w:rsid w:val="00E27CF4"/>
    <w:rsid w:val="00E3361A"/>
    <w:rsid w:val="00E37C06"/>
    <w:rsid w:val="00E45E5C"/>
    <w:rsid w:val="00E469C9"/>
    <w:rsid w:val="00E53260"/>
    <w:rsid w:val="00E60545"/>
    <w:rsid w:val="00E65332"/>
    <w:rsid w:val="00E6707D"/>
    <w:rsid w:val="00E72E14"/>
    <w:rsid w:val="00E7418F"/>
    <w:rsid w:val="00E81D11"/>
    <w:rsid w:val="00E84899"/>
    <w:rsid w:val="00EA2C5F"/>
    <w:rsid w:val="00EA3627"/>
    <w:rsid w:val="00EA7C22"/>
    <w:rsid w:val="00EB1650"/>
    <w:rsid w:val="00EB31FD"/>
    <w:rsid w:val="00EB6183"/>
    <w:rsid w:val="00EB639A"/>
    <w:rsid w:val="00EB720C"/>
    <w:rsid w:val="00EC1EA9"/>
    <w:rsid w:val="00EC2005"/>
    <w:rsid w:val="00EC7083"/>
    <w:rsid w:val="00EC708F"/>
    <w:rsid w:val="00ED1578"/>
    <w:rsid w:val="00ED73BA"/>
    <w:rsid w:val="00EE7581"/>
    <w:rsid w:val="00EE7CF8"/>
    <w:rsid w:val="00EF43BA"/>
    <w:rsid w:val="00EF4AB9"/>
    <w:rsid w:val="00F00525"/>
    <w:rsid w:val="00F10145"/>
    <w:rsid w:val="00F13E48"/>
    <w:rsid w:val="00F141DD"/>
    <w:rsid w:val="00F15148"/>
    <w:rsid w:val="00F21312"/>
    <w:rsid w:val="00F2675F"/>
    <w:rsid w:val="00F31C42"/>
    <w:rsid w:val="00F3277B"/>
    <w:rsid w:val="00F35B7E"/>
    <w:rsid w:val="00F36E7D"/>
    <w:rsid w:val="00F37567"/>
    <w:rsid w:val="00F37A2C"/>
    <w:rsid w:val="00F44C1F"/>
    <w:rsid w:val="00F470D3"/>
    <w:rsid w:val="00F51E71"/>
    <w:rsid w:val="00F53F6F"/>
    <w:rsid w:val="00F56C9D"/>
    <w:rsid w:val="00F612D8"/>
    <w:rsid w:val="00F74511"/>
    <w:rsid w:val="00F81B5A"/>
    <w:rsid w:val="00F8398E"/>
    <w:rsid w:val="00F83E6B"/>
    <w:rsid w:val="00F865C4"/>
    <w:rsid w:val="00F92435"/>
    <w:rsid w:val="00F92CFA"/>
    <w:rsid w:val="00F966EC"/>
    <w:rsid w:val="00FA4F85"/>
    <w:rsid w:val="00FA5C0E"/>
    <w:rsid w:val="00FB0013"/>
    <w:rsid w:val="00FC12AB"/>
    <w:rsid w:val="00FD02F9"/>
    <w:rsid w:val="00FD04C7"/>
    <w:rsid w:val="00FD3DA1"/>
    <w:rsid w:val="00FD42FE"/>
    <w:rsid w:val="00FE03BB"/>
    <w:rsid w:val="00FE12AB"/>
    <w:rsid w:val="00FE7FF0"/>
    <w:rsid w:val="00FF6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11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0FBB"/>
  </w:style>
  <w:style w:type="paragraph" w:styleId="Nagwek1">
    <w:name w:val="heading 1"/>
    <w:basedOn w:val="Normalny"/>
    <w:next w:val="Normalny"/>
    <w:link w:val="Nagwek1Znak"/>
    <w:qFormat/>
    <w:rsid w:val="00A618C4"/>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qFormat/>
    <w:rsid w:val="00A618C4"/>
    <w:pPr>
      <w:keepNext/>
      <w:spacing w:after="0" w:line="240" w:lineRule="auto"/>
      <w:outlineLvl w:val="1"/>
    </w:pPr>
    <w:rPr>
      <w:rFonts w:ascii="Times New Roman" w:eastAsia="Times New Roman" w:hAnsi="Times New Roman" w:cs="Times New Roman"/>
      <w:b/>
      <w:i/>
      <w:sz w:val="26"/>
      <w:szCs w:val="20"/>
      <w:u w:val="single"/>
      <w:lang w:eastAsia="pl-PL"/>
    </w:rPr>
  </w:style>
  <w:style w:type="paragraph" w:styleId="Nagwek3">
    <w:name w:val="heading 3"/>
    <w:basedOn w:val="Normalny"/>
    <w:next w:val="Normalny"/>
    <w:link w:val="Nagwek3Znak"/>
    <w:uiPriority w:val="9"/>
    <w:semiHidden/>
    <w:unhideWhenUsed/>
    <w:qFormat/>
    <w:rsid w:val="00A618C4"/>
    <w:pPr>
      <w:keepNext/>
      <w:keepLines/>
      <w:spacing w:before="40" w:after="0"/>
      <w:outlineLvl w:val="2"/>
    </w:pPr>
    <w:rPr>
      <w:rFonts w:ascii="Calibri Light" w:eastAsia="Times New Roman" w:hAnsi="Calibri Light" w:cs="Times New Roman"/>
      <w:color w:val="1F4D78"/>
    </w:rPr>
  </w:style>
  <w:style w:type="paragraph" w:styleId="Nagwek5">
    <w:name w:val="heading 5"/>
    <w:basedOn w:val="Normalny"/>
    <w:next w:val="Normalny"/>
    <w:link w:val="Nagwek5Znak"/>
    <w:qFormat/>
    <w:rsid w:val="00A618C4"/>
    <w:pPr>
      <w:keepNext/>
      <w:numPr>
        <w:numId w:val="7"/>
      </w:numPr>
      <w:spacing w:after="0" w:line="240" w:lineRule="auto"/>
      <w:jc w:val="both"/>
      <w:outlineLvl w:val="4"/>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A618C4"/>
    <w:pPr>
      <w:keepNext/>
      <w:keepLines/>
      <w:spacing w:before="240" w:after="0" w:line="360" w:lineRule="auto"/>
      <w:outlineLvl w:val="0"/>
    </w:pPr>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rsid w:val="00A618C4"/>
    <w:rPr>
      <w:rFonts w:ascii="Times New Roman" w:eastAsia="Times New Roman" w:hAnsi="Times New Roman" w:cs="Times New Roman"/>
      <w:b/>
      <w:i/>
      <w:sz w:val="26"/>
      <w:szCs w:val="20"/>
      <w:u w:val="single"/>
      <w:lang w:eastAsia="pl-PL"/>
    </w:rPr>
  </w:style>
  <w:style w:type="paragraph" w:customStyle="1" w:styleId="Nagwek31">
    <w:name w:val="Nagłówek 31"/>
    <w:basedOn w:val="Normalny"/>
    <w:next w:val="Normalny"/>
    <w:uiPriority w:val="9"/>
    <w:semiHidden/>
    <w:unhideWhenUsed/>
    <w:qFormat/>
    <w:rsid w:val="00A618C4"/>
    <w:pPr>
      <w:keepNext/>
      <w:keepLines/>
      <w:spacing w:before="40" w:after="0" w:line="360" w:lineRule="auto"/>
      <w:outlineLvl w:val="2"/>
    </w:pPr>
    <w:rPr>
      <w:rFonts w:ascii="Calibri Light" w:eastAsia="Times New Roman" w:hAnsi="Calibri Light" w:cs="Times New Roman"/>
      <w:color w:val="1F4D78"/>
      <w:sz w:val="24"/>
      <w:szCs w:val="24"/>
    </w:rPr>
  </w:style>
  <w:style w:type="character" w:customStyle="1" w:styleId="Nagwek5Znak">
    <w:name w:val="Nagłówek 5 Znak"/>
    <w:basedOn w:val="Domylnaczcionkaakapitu"/>
    <w:link w:val="Nagwek5"/>
    <w:rsid w:val="00A618C4"/>
    <w:rPr>
      <w:rFonts w:ascii="Times New Roman" w:eastAsia="Times New Roman" w:hAnsi="Times New Roman" w:cs="Times New Roman"/>
      <w:b/>
      <w:i/>
      <w:sz w:val="24"/>
      <w:szCs w:val="20"/>
      <w:lang w:eastAsia="pl-PL"/>
    </w:rPr>
  </w:style>
  <w:style w:type="numbering" w:customStyle="1" w:styleId="Bezlisty1">
    <w:name w:val="Bez listy1"/>
    <w:next w:val="Bezlisty"/>
    <w:uiPriority w:val="99"/>
    <w:semiHidden/>
    <w:unhideWhenUsed/>
    <w:rsid w:val="00A618C4"/>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CW_Lista"/>
    <w:basedOn w:val="Normalny"/>
    <w:link w:val="AkapitzlistZnak"/>
    <w:uiPriority w:val="34"/>
    <w:qFormat/>
    <w:rsid w:val="00A618C4"/>
    <w:pPr>
      <w:spacing w:after="0" w:line="360" w:lineRule="auto"/>
      <w:ind w:left="720"/>
      <w:contextualSpacing/>
    </w:pPr>
    <w:rPr>
      <w:rFonts w:ascii="Times New Roman" w:hAnsi="Times New Roman" w:cs="Times New Roman"/>
      <w:sz w:val="24"/>
      <w:szCs w:val="24"/>
    </w:rPr>
  </w:style>
  <w:style w:type="paragraph" w:customStyle="1" w:styleId="Default">
    <w:name w:val="Default"/>
    <w:qFormat/>
    <w:rsid w:val="00A618C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A618C4"/>
    <w:pPr>
      <w:spacing w:after="0" w:line="240" w:lineRule="auto"/>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A618C4"/>
    <w:rPr>
      <w:rFonts w:ascii="Times New Roman" w:eastAsia="Times New Roman" w:hAnsi="Times New Roman" w:cs="Times New Roman"/>
      <w:sz w:val="26"/>
      <w:szCs w:val="20"/>
      <w:lang w:eastAsia="pl-PL"/>
    </w:rPr>
  </w:style>
  <w:style w:type="table" w:customStyle="1" w:styleId="TableGrid">
    <w:name w:val="TableGrid"/>
    <w:rsid w:val="00A618C4"/>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A618C4"/>
    <w:rPr>
      <w:rFonts w:ascii="Calibri Light" w:eastAsia="Times New Roman" w:hAnsi="Calibri Light" w:cs="Times New Roman"/>
      <w:color w:val="2E74B5"/>
      <w:sz w:val="32"/>
      <w:szCs w:val="32"/>
    </w:rPr>
  </w:style>
  <w:style w:type="character" w:styleId="Hipercze">
    <w:name w:val="Hyperlink"/>
    <w:basedOn w:val="Domylnaczcionkaakapitu"/>
    <w:unhideWhenUsed/>
    <w:rsid w:val="00A618C4"/>
    <w:rPr>
      <w:color w:val="0000FF"/>
      <w:u w:val="single"/>
    </w:rPr>
  </w:style>
  <w:style w:type="character" w:customStyle="1" w:styleId="h1">
    <w:name w:val="h1"/>
    <w:basedOn w:val="Domylnaczcionkaakapitu"/>
    <w:rsid w:val="00A618C4"/>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A618C4"/>
    <w:rPr>
      <w:rFonts w:ascii="Times New Roman" w:hAnsi="Times New Roman" w:cs="Times New Roman"/>
      <w:sz w:val="24"/>
      <w:szCs w:val="24"/>
    </w:rPr>
  </w:style>
  <w:style w:type="paragraph" w:styleId="Nagwek">
    <w:name w:val="header"/>
    <w:basedOn w:val="Normalny"/>
    <w:link w:val="NagwekZnak"/>
    <w:uiPriority w:val="99"/>
    <w:unhideWhenUsed/>
    <w:rsid w:val="00A618C4"/>
    <w:pPr>
      <w:tabs>
        <w:tab w:val="center" w:pos="4536"/>
        <w:tab w:val="right" w:pos="9072"/>
      </w:tabs>
      <w:spacing w:after="0" w:line="240" w:lineRule="auto"/>
    </w:pPr>
    <w:rPr>
      <w:rFonts w:ascii="Times New Roman" w:hAnsi="Times New Roman" w:cs="Times New Roman"/>
      <w:sz w:val="24"/>
      <w:szCs w:val="24"/>
    </w:rPr>
  </w:style>
  <w:style w:type="character" w:customStyle="1" w:styleId="NagwekZnak">
    <w:name w:val="Nagłówek Znak"/>
    <w:basedOn w:val="Domylnaczcionkaakapitu"/>
    <w:link w:val="Nagwek"/>
    <w:uiPriority w:val="99"/>
    <w:rsid w:val="00A618C4"/>
    <w:rPr>
      <w:rFonts w:ascii="Times New Roman" w:hAnsi="Times New Roman" w:cs="Times New Roman"/>
      <w:sz w:val="24"/>
      <w:szCs w:val="24"/>
    </w:rPr>
  </w:style>
  <w:style w:type="paragraph" w:styleId="Stopka">
    <w:name w:val="footer"/>
    <w:basedOn w:val="Normalny"/>
    <w:link w:val="StopkaZnak"/>
    <w:uiPriority w:val="99"/>
    <w:unhideWhenUsed/>
    <w:rsid w:val="00A618C4"/>
    <w:pPr>
      <w:tabs>
        <w:tab w:val="center" w:pos="4536"/>
        <w:tab w:val="right" w:pos="9072"/>
      </w:tabs>
      <w:spacing w:after="0" w:line="240" w:lineRule="auto"/>
    </w:pPr>
    <w:rPr>
      <w:rFonts w:ascii="Times New Roman" w:hAnsi="Times New Roman" w:cs="Times New Roman"/>
      <w:sz w:val="24"/>
      <w:szCs w:val="24"/>
    </w:rPr>
  </w:style>
  <w:style w:type="character" w:customStyle="1" w:styleId="StopkaZnak">
    <w:name w:val="Stopka Znak"/>
    <w:basedOn w:val="Domylnaczcionkaakapitu"/>
    <w:link w:val="Stopka"/>
    <w:uiPriority w:val="99"/>
    <w:rsid w:val="00A618C4"/>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A618C4"/>
    <w:rPr>
      <w:sz w:val="16"/>
      <w:szCs w:val="16"/>
    </w:rPr>
  </w:style>
  <w:style w:type="paragraph" w:styleId="Tekstkomentarza">
    <w:name w:val="annotation text"/>
    <w:basedOn w:val="Normalny"/>
    <w:link w:val="TekstkomentarzaZnak"/>
    <w:semiHidden/>
    <w:unhideWhenUsed/>
    <w:rsid w:val="00A618C4"/>
    <w:pPr>
      <w:spacing w:after="0"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semiHidden/>
    <w:rsid w:val="00A618C4"/>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618C4"/>
    <w:rPr>
      <w:b/>
      <w:bCs/>
    </w:rPr>
  </w:style>
  <w:style w:type="character" w:customStyle="1" w:styleId="TematkomentarzaZnak">
    <w:name w:val="Temat komentarza Znak"/>
    <w:basedOn w:val="TekstkomentarzaZnak"/>
    <w:link w:val="Tematkomentarza"/>
    <w:uiPriority w:val="99"/>
    <w:semiHidden/>
    <w:rsid w:val="00A618C4"/>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A618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8C4"/>
    <w:rPr>
      <w:rFonts w:ascii="Segoe UI" w:hAnsi="Segoe UI" w:cs="Segoe UI"/>
      <w:sz w:val="18"/>
      <w:szCs w:val="18"/>
    </w:rPr>
  </w:style>
  <w:style w:type="character" w:styleId="Pogrubienie">
    <w:name w:val="Strong"/>
    <w:basedOn w:val="Domylnaczcionkaakapitu"/>
    <w:uiPriority w:val="22"/>
    <w:qFormat/>
    <w:rsid w:val="00A618C4"/>
    <w:rPr>
      <w:b/>
      <w:bCs/>
    </w:rPr>
  </w:style>
  <w:style w:type="table" w:styleId="Tabela-Siatka">
    <w:name w:val="Table Grid"/>
    <w:basedOn w:val="Standardowy"/>
    <w:uiPriority w:val="39"/>
    <w:rsid w:val="00A618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rsid w:val="00A618C4"/>
    <w:pPr>
      <w:spacing w:after="0" w:line="240" w:lineRule="auto"/>
      <w:ind w:left="720"/>
    </w:pPr>
    <w:rPr>
      <w:rFonts w:ascii="Times New Roman" w:eastAsia="Times New Roman" w:hAnsi="Times New Roman" w:cs="Times New Roman"/>
      <w:sz w:val="24"/>
      <w:szCs w:val="20"/>
      <w:lang w:eastAsia="pl-PL"/>
    </w:rPr>
  </w:style>
  <w:style w:type="character" w:customStyle="1" w:styleId="ListParagraphChar">
    <w:name w:val="List Paragraph Char"/>
    <w:aliases w:val="Podsis rysunku Char,Numerowanie Char,L1 Char,Akapit z listą5 Char"/>
    <w:link w:val="Akapitzlist1"/>
    <w:locked/>
    <w:rsid w:val="00A618C4"/>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A618C4"/>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Nagwek3Znak">
    <w:name w:val="Nagłówek 3 Znak"/>
    <w:basedOn w:val="Domylnaczcionkaakapitu"/>
    <w:link w:val="Nagwek3"/>
    <w:uiPriority w:val="9"/>
    <w:semiHidden/>
    <w:rsid w:val="00A618C4"/>
    <w:rPr>
      <w:rFonts w:ascii="Calibri Light" w:eastAsia="Times New Roman" w:hAnsi="Calibri Light" w:cs="Times New Roman"/>
      <w:color w:val="1F4D78"/>
    </w:rPr>
  </w:style>
  <w:style w:type="character" w:customStyle="1" w:styleId="fontstyle01">
    <w:name w:val="fontstyle01"/>
    <w:rsid w:val="00A618C4"/>
    <w:rPr>
      <w:rFonts w:ascii="TimesNewRomanPS-BoldMT" w:hAnsi="TimesNewRomanPS-BoldMT" w:hint="default"/>
      <w:b/>
      <w:bCs/>
      <w:i w:val="0"/>
      <w:iCs w:val="0"/>
      <w:color w:val="000000"/>
      <w:sz w:val="22"/>
      <w:szCs w:val="22"/>
    </w:rPr>
  </w:style>
  <w:style w:type="character" w:customStyle="1" w:styleId="fontstyle21">
    <w:name w:val="fontstyle21"/>
    <w:rsid w:val="00A618C4"/>
    <w:rPr>
      <w:rFonts w:ascii="TimesNewRomanPSMT" w:hAnsi="TimesNewRomanPSMT" w:hint="default"/>
      <w:b w:val="0"/>
      <w:bCs w:val="0"/>
      <w:i w:val="0"/>
      <w:iCs w:val="0"/>
      <w:color w:val="000000"/>
      <w:sz w:val="22"/>
      <w:szCs w:val="22"/>
    </w:rPr>
  </w:style>
  <w:style w:type="character" w:customStyle="1" w:styleId="BezodstpwZnak">
    <w:name w:val="Bez odstępów Znak"/>
    <w:basedOn w:val="Domylnaczcionkaakapitu"/>
    <w:link w:val="Bezodstpw"/>
    <w:uiPriority w:val="1"/>
    <w:rsid w:val="00A618C4"/>
    <w:rPr>
      <w:rFonts w:ascii="Times New Roman" w:eastAsia="Lucida Sans Unicode" w:hAnsi="Times New Roman" w:cs="Times New Roman"/>
      <w:kern w:val="1"/>
      <w:sz w:val="24"/>
      <w:szCs w:val="24"/>
      <w:lang w:eastAsia="ar-SA"/>
    </w:rPr>
  </w:style>
  <w:style w:type="paragraph" w:styleId="Listanumerowana">
    <w:name w:val="List Number"/>
    <w:basedOn w:val="Normalny"/>
    <w:unhideWhenUsed/>
    <w:rsid w:val="00A618C4"/>
    <w:pPr>
      <w:numPr>
        <w:numId w:val="14"/>
      </w:numPr>
      <w:spacing w:after="0" w:line="240" w:lineRule="auto"/>
      <w:contextualSpacing/>
    </w:pPr>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A618C4"/>
    <w:pPr>
      <w:spacing w:after="0" w:line="240" w:lineRule="auto"/>
      <w:contextualSpacing/>
    </w:pPr>
    <w:rPr>
      <w:rFonts w:ascii="Calibri Light" w:eastAsia="Times New Roman" w:hAnsi="Calibri Light" w:cs="Times New Roman"/>
      <w:spacing w:val="-10"/>
      <w:kern w:val="28"/>
      <w:sz w:val="32"/>
      <w:szCs w:val="56"/>
    </w:rPr>
  </w:style>
  <w:style w:type="character" w:customStyle="1" w:styleId="TytuZnak">
    <w:name w:val="Tytuł Znak"/>
    <w:basedOn w:val="Domylnaczcionkaakapitu"/>
    <w:link w:val="Tytu"/>
    <w:uiPriority w:val="10"/>
    <w:rsid w:val="00A618C4"/>
    <w:rPr>
      <w:rFonts w:ascii="Calibri Light" w:eastAsia="Times New Roman" w:hAnsi="Calibri Light" w:cs="Times New Roman"/>
      <w:spacing w:val="-10"/>
      <w:kern w:val="28"/>
      <w:sz w:val="32"/>
      <w:szCs w:val="56"/>
    </w:rPr>
  </w:style>
  <w:style w:type="character" w:styleId="Nierozpoznanawzmianka">
    <w:name w:val="Unresolved Mention"/>
    <w:basedOn w:val="Domylnaczcionkaakapitu"/>
    <w:uiPriority w:val="99"/>
    <w:semiHidden/>
    <w:unhideWhenUsed/>
    <w:rsid w:val="00A618C4"/>
    <w:rPr>
      <w:color w:val="605E5C"/>
      <w:shd w:val="clear" w:color="auto" w:fill="E1DFDD"/>
    </w:rPr>
  </w:style>
  <w:style w:type="character" w:customStyle="1" w:styleId="Nagwek1Znak1">
    <w:name w:val="Nagłówek 1 Znak1"/>
    <w:basedOn w:val="Domylnaczcionkaakapitu"/>
    <w:uiPriority w:val="9"/>
    <w:rsid w:val="00A618C4"/>
    <w:rPr>
      <w:rFonts w:asciiTheme="majorHAnsi" w:eastAsiaTheme="majorEastAsia" w:hAnsiTheme="majorHAnsi" w:cstheme="majorBidi"/>
      <w:color w:val="2F5496" w:themeColor="accent1" w:themeShade="BF"/>
      <w:sz w:val="32"/>
      <w:szCs w:val="32"/>
    </w:rPr>
  </w:style>
  <w:style w:type="character" w:customStyle="1" w:styleId="Nagwek3Znak1">
    <w:name w:val="Nagłówek 3 Znak1"/>
    <w:basedOn w:val="Domylnaczcionkaakapitu"/>
    <w:uiPriority w:val="9"/>
    <w:semiHidden/>
    <w:rsid w:val="00A618C4"/>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A618C4"/>
    <w:pPr>
      <w:spacing w:after="0" w:line="240" w:lineRule="auto"/>
      <w:contextualSpacing/>
    </w:pPr>
    <w:rPr>
      <w:rFonts w:ascii="Calibri Light" w:eastAsia="Times New Roman" w:hAnsi="Calibri Light" w:cs="Times New Roman"/>
      <w:spacing w:val="-10"/>
      <w:kern w:val="28"/>
      <w:sz w:val="32"/>
      <w:szCs w:val="56"/>
    </w:rPr>
  </w:style>
  <w:style w:type="character" w:customStyle="1" w:styleId="TytuZnak1">
    <w:name w:val="Tytuł Znak1"/>
    <w:basedOn w:val="Domylnaczcionkaakapitu"/>
    <w:uiPriority w:val="10"/>
    <w:rsid w:val="00A618C4"/>
    <w:rPr>
      <w:rFonts w:asciiTheme="majorHAnsi" w:eastAsiaTheme="majorEastAsia" w:hAnsiTheme="majorHAnsi" w:cstheme="majorBidi"/>
      <w:spacing w:val="-10"/>
      <w:kern w:val="28"/>
      <w:sz w:val="56"/>
      <w:szCs w:val="56"/>
    </w:rPr>
  </w:style>
  <w:style w:type="paragraph" w:styleId="Poprawka">
    <w:name w:val="Revision"/>
    <w:hidden/>
    <w:uiPriority w:val="99"/>
    <w:semiHidden/>
    <w:rsid w:val="00D60491"/>
    <w:pPr>
      <w:spacing w:after="0" w:line="240" w:lineRule="auto"/>
    </w:pPr>
  </w:style>
  <w:style w:type="paragraph" w:styleId="Tekstprzypisudolnego">
    <w:name w:val="footnote text"/>
    <w:basedOn w:val="Normalny"/>
    <w:link w:val="TekstprzypisudolnegoZnak"/>
    <w:uiPriority w:val="99"/>
    <w:semiHidden/>
    <w:unhideWhenUsed/>
    <w:rsid w:val="008746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46F2"/>
    <w:rPr>
      <w:sz w:val="20"/>
      <w:szCs w:val="20"/>
    </w:rPr>
  </w:style>
  <w:style w:type="character" w:styleId="Odwoanieprzypisudolnego">
    <w:name w:val="footnote reference"/>
    <w:basedOn w:val="Domylnaczcionkaakapitu"/>
    <w:uiPriority w:val="99"/>
    <w:semiHidden/>
    <w:unhideWhenUsed/>
    <w:rsid w:val="00874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7278">
      <w:bodyDiv w:val="1"/>
      <w:marLeft w:val="0"/>
      <w:marRight w:val="0"/>
      <w:marTop w:val="0"/>
      <w:marBottom w:val="0"/>
      <w:divBdr>
        <w:top w:val="none" w:sz="0" w:space="0" w:color="auto"/>
        <w:left w:val="none" w:sz="0" w:space="0" w:color="auto"/>
        <w:bottom w:val="none" w:sz="0" w:space="0" w:color="auto"/>
        <w:right w:val="none" w:sz="0" w:space="0" w:color="auto"/>
      </w:divBdr>
    </w:div>
    <w:div w:id="421878181">
      <w:bodyDiv w:val="1"/>
      <w:marLeft w:val="0"/>
      <w:marRight w:val="0"/>
      <w:marTop w:val="0"/>
      <w:marBottom w:val="0"/>
      <w:divBdr>
        <w:top w:val="none" w:sz="0" w:space="0" w:color="auto"/>
        <w:left w:val="none" w:sz="0" w:space="0" w:color="auto"/>
        <w:bottom w:val="none" w:sz="0" w:space="0" w:color="auto"/>
        <w:right w:val="none" w:sz="0" w:space="0" w:color="auto"/>
      </w:divBdr>
    </w:div>
    <w:div w:id="18287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idzbark"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idzbark" TargetMode="External"/><Relationship Id="rId5" Type="http://schemas.openxmlformats.org/officeDocument/2006/relationships/webSettings" Target="webSettings.xml"/><Relationship Id="rId15" Type="http://schemas.openxmlformats.org/officeDocument/2006/relationships/hyperlink" Target="http://isap.sejm.gov.pl/isap.nsf/DocDetails.xsp?id=WDU20180000110"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629282" TargetMode="External"/><Relationship Id="rId14" Type="http://schemas.openxmlformats.org/officeDocument/2006/relationships/hyperlink" Target="https://szukio.pl/fragmenty/18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52D2-7B98-4292-9045-6D63FFB7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10389</Words>
  <Characters>62338</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2022-06-23T13:27:00Z</dcterms:created>
  <dcterms:modified xsi:type="dcterms:W3CDTF">2022-07-15T08:37:00Z</dcterms:modified>
</cp:coreProperties>
</file>