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2392"/>
      </w:tblGrid>
      <w:tr w:rsidR="00303043" w:rsidRPr="00A01438" w14:paraId="309284C2" w14:textId="77777777" w:rsidTr="006669BB">
        <w:tc>
          <w:tcPr>
            <w:tcW w:w="2392" w:type="dxa"/>
            <w:shd w:val="clear" w:color="auto" w:fill="auto"/>
          </w:tcPr>
          <w:p w14:paraId="09FFACBD" w14:textId="25496836" w:rsidR="00303043" w:rsidRPr="00A01438" w:rsidRDefault="00303043" w:rsidP="000C39D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Załącznik nr</w:t>
            </w:r>
            <w:r w:rsidR="000C39DE">
              <w:rPr>
                <w:rFonts w:ascii="Tahoma" w:hAnsi="Tahoma" w:cs="Tahoma"/>
                <w:sz w:val="20"/>
                <w:szCs w:val="20"/>
              </w:rPr>
              <w:t xml:space="preserve"> 11</w:t>
            </w:r>
          </w:p>
        </w:tc>
      </w:tr>
      <w:tr w:rsidR="00303043" w:rsidRPr="00A01438" w14:paraId="7DAE0B86" w14:textId="77777777" w:rsidTr="006669BB">
        <w:tc>
          <w:tcPr>
            <w:tcW w:w="2392" w:type="dxa"/>
            <w:shd w:val="clear" w:color="auto" w:fill="auto"/>
          </w:tcPr>
          <w:p w14:paraId="7FFBE5DB" w14:textId="77777777" w:rsidR="00303043" w:rsidRPr="00A01438" w:rsidRDefault="00303043" w:rsidP="006669B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303043" w:rsidRPr="00A01438" w14:paraId="402A1443" w14:textId="77777777" w:rsidTr="006669BB">
        <w:tc>
          <w:tcPr>
            <w:tcW w:w="2392" w:type="dxa"/>
            <w:shd w:val="clear" w:color="auto" w:fill="auto"/>
          </w:tcPr>
          <w:p w14:paraId="18FD1562" w14:textId="77777777" w:rsidR="00303043" w:rsidRPr="00A01438" w:rsidRDefault="00303043" w:rsidP="006669B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29582901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3629DCF6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7F0E9BC9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6E7B66BA" w14:textId="77777777" w:rsidR="00173812" w:rsidRDefault="00173812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  <w:r w:rsidRPr="001F6683">
        <w:rPr>
          <w:rFonts w:ascii="Tahoma" w:eastAsia="Arial" w:hAnsi="Tahoma" w:cs="Tahoma"/>
          <w:b/>
          <w:bCs/>
          <w:sz w:val="22"/>
          <w:szCs w:val="22"/>
          <w:lang w:eastAsia="ar-SA"/>
        </w:rPr>
        <w:t>Szczegółowe warunki gwarancji oraz obsługi gwarancyjnej (karta gwarancyjna)</w:t>
      </w:r>
    </w:p>
    <w:p w14:paraId="0F20DF64" w14:textId="77777777" w:rsidR="00173812" w:rsidRPr="001F6683" w:rsidRDefault="00173812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7B26AF81" w14:textId="77777777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bCs/>
          <w:lang w:eastAsia="ar-SA"/>
        </w:rPr>
      </w:pPr>
      <w:r w:rsidRPr="004A2440">
        <w:rPr>
          <w:rFonts w:ascii="Tahoma" w:eastAsia="Arial" w:hAnsi="Tahoma" w:cs="Tahoma"/>
          <w:bCs/>
          <w:lang w:eastAsia="ar-SA"/>
        </w:rPr>
        <w:t>Zadanie ……………………………………………………………………………………………………………………………………………….</w:t>
      </w:r>
    </w:p>
    <w:p w14:paraId="1627E033" w14:textId="0E2EC955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.....................................................................................................................................................</w:t>
      </w:r>
    </w:p>
    <w:p w14:paraId="2D341396" w14:textId="77777777" w:rsidR="00436AD5" w:rsidRDefault="00436AD5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7051A071" w14:textId="18A280CE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…………………………………………………………………………….........</w:t>
      </w:r>
    </w:p>
    <w:p w14:paraId="0684FA6D" w14:textId="77777777" w:rsidR="00173812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(Wykonawca)</w:t>
      </w:r>
    </w:p>
    <w:p w14:paraId="3687E650" w14:textId="77777777" w:rsidR="00173812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……………………………………………………………………………………</w:t>
      </w:r>
    </w:p>
    <w:p w14:paraId="169B662E" w14:textId="77777777" w:rsidR="009703A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(Zamawiający)</w:t>
      </w:r>
    </w:p>
    <w:p w14:paraId="62ABA164" w14:textId="77777777" w:rsidR="009703A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…………………………………………………………………………………..</w:t>
      </w:r>
    </w:p>
    <w:p w14:paraId="6D5B5962" w14:textId="77777777" w:rsidR="009703A0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(Użytkownik)</w:t>
      </w:r>
    </w:p>
    <w:p w14:paraId="43D8EDA3" w14:textId="77777777" w:rsidR="00490F22" w:rsidRDefault="00490F22" w:rsidP="00173812">
      <w:pPr>
        <w:suppressAutoHyphens/>
        <w:spacing w:after="120" w:line="23" w:lineRule="atLeast"/>
        <w:rPr>
          <w:rFonts w:ascii="Tahoma" w:eastAsia="Arial" w:hAnsi="Tahoma" w:cs="Tahoma"/>
          <w:b/>
          <w:bCs/>
          <w:lang w:eastAsia="ar-SA"/>
        </w:rPr>
      </w:pPr>
    </w:p>
    <w:p w14:paraId="74215423" w14:textId="77777777" w:rsidR="00173812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b/>
          <w:bCs/>
          <w:lang w:eastAsia="ar-SA"/>
        </w:rPr>
        <w:t xml:space="preserve">Wykonawca </w:t>
      </w:r>
      <w:r w:rsidR="00173812" w:rsidRPr="004A2440">
        <w:rPr>
          <w:rFonts w:ascii="Tahoma" w:eastAsia="Arial" w:hAnsi="Tahoma" w:cs="Tahoma"/>
          <w:b/>
          <w:bCs/>
          <w:lang w:eastAsia="ar-SA"/>
        </w:rPr>
        <w:t xml:space="preserve">udziela gwarancji </w:t>
      </w:r>
      <w:r w:rsidR="00F7258B">
        <w:rPr>
          <w:rFonts w:ascii="Tahoma" w:eastAsia="Arial" w:hAnsi="Tahoma" w:cs="Tahoma"/>
          <w:b/>
          <w:bCs/>
          <w:lang w:eastAsia="ar-SA"/>
        </w:rPr>
        <w:t xml:space="preserve">jakości </w:t>
      </w:r>
      <w:r w:rsidR="00173812" w:rsidRPr="004A2440">
        <w:rPr>
          <w:rFonts w:ascii="Tahoma" w:eastAsia="Arial" w:hAnsi="Tahoma" w:cs="Tahoma"/>
          <w:b/>
          <w:bCs/>
          <w:lang w:eastAsia="ar-SA"/>
        </w:rPr>
        <w:t>na tramwaj typu ……………….. o nr inwentarzowym</w:t>
      </w:r>
      <w:r w:rsidR="00173812" w:rsidRPr="004A2440">
        <w:rPr>
          <w:rFonts w:ascii="Tahoma" w:eastAsia="Arial" w:hAnsi="Tahoma" w:cs="Tahoma"/>
          <w:lang w:eastAsia="ar-SA"/>
        </w:rPr>
        <w:t xml:space="preserve"> .................... </w:t>
      </w:r>
    </w:p>
    <w:p w14:paraId="3DA5BF52" w14:textId="77777777" w:rsidR="00173812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val="de-DE" w:eastAsia="ar-SA"/>
        </w:rPr>
      </w:pPr>
      <w:r w:rsidRPr="004A2440">
        <w:rPr>
          <w:rFonts w:ascii="Tahoma" w:eastAsia="Arial" w:hAnsi="Tahoma" w:cs="Tahoma"/>
          <w:lang w:eastAsia="ar-SA"/>
        </w:rPr>
        <w:t>wykonany na podstawie Umowy nr …………………. z dnia ………………………..</w:t>
      </w:r>
      <w:r w:rsidRPr="004A2440">
        <w:rPr>
          <w:rFonts w:ascii="Tahoma" w:eastAsia="Arial" w:hAnsi="Tahoma" w:cs="Tahoma"/>
          <w:lang w:val="de-DE" w:eastAsia="ar-SA"/>
        </w:rPr>
        <w:t xml:space="preserve"> .</w:t>
      </w:r>
    </w:p>
    <w:p w14:paraId="1C67F090" w14:textId="77777777" w:rsidR="00D8248E" w:rsidRDefault="00D8248E" w:rsidP="00D8248E">
      <w:pPr>
        <w:spacing w:after="120" w:line="23" w:lineRule="atLeast"/>
        <w:rPr>
          <w:rFonts w:ascii="Tahoma" w:eastAsia="Arial" w:hAnsi="Tahoma" w:cs="Tahoma"/>
          <w:lang w:val="de-DE"/>
        </w:rPr>
      </w:pPr>
    </w:p>
    <w:p w14:paraId="39936E87" w14:textId="76A6ED03" w:rsidR="00D8248E" w:rsidRDefault="00D8248E" w:rsidP="00D8248E">
      <w:pPr>
        <w:rPr>
          <w:rFonts w:ascii="Tahoma" w:eastAsia="Arial" w:hAnsi="Tahoma" w:cs="Tahoma"/>
          <w:u w:val="single"/>
          <w:lang w:val="de-DE"/>
        </w:rPr>
      </w:pPr>
      <w:r w:rsidRPr="00D8248E">
        <w:rPr>
          <w:rFonts w:ascii="Tahoma" w:eastAsia="Arial" w:hAnsi="Tahoma" w:cs="Tahoma"/>
          <w:u w:val="single"/>
          <w:lang w:val="de-DE"/>
        </w:rPr>
        <w:t xml:space="preserve">I. 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Ogólne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 xml:space="preserve">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warunki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 xml:space="preserve">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gwarancji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>.</w:t>
      </w:r>
    </w:p>
    <w:p w14:paraId="19F587F2" w14:textId="77777777" w:rsidR="006240B0" w:rsidRPr="00D8248E" w:rsidRDefault="006240B0" w:rsidP="00D8248E">
      <w:pPr>
        <w:rPr>
          <w:rFonts w:eastAsia="Arial"/>
          <w:lang w:val="de-DE"/>
        </w:rPr>
      </w:pPr>
    </w:p>
    <w:p w14:paraId="065A025A" w14:textId="6BF002B8" w:rsidR="00AE464E" w:rsidRPr="002D77D1" w:rsidRDefault="00173812" w:rsidP="002D77D1">
      <w:pPr>
        <w:numPr>
          <w:ilvl w:val="0"/>
          <w:numId w:val="1"/>
        </w:numPr>
        <w:spacing w:after="120" w:line="23" w:lineRule="atLeast"/>
        <w:ind w:left="284" w:hanging="284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Wykonawca udziela gwarancji </w:t>
      </w:r>
      <w:r w:rsidR="00EB06BC">
        <w:rPr>
          <w:rFonts w:ascii="Tahoma" w:eastAsia="Arial" w:hAnsi="Tahoma" w:cs="Tahoma"/>
          <w:lang w:eastAsia="ar-SA"/>
        </w:rPr>
        <w:t xml:space="preserve">jakości </w:t>
      </w:r>
      <w:r w:rsidRPr="004A2440">
        <w:rPr>
          <w:rFonts w:ascii="Tahoma" w:eastAsia="Arial" w:hAnsi="Tahoma" w:cs="Tahoma"/>
          <w:lang w:eastAsia="ar-SA"/>
        </w:rPr>
        <w:t xml:space="preserve">w n/w zakresie: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6804"/>
        <w:gridCol w:w="1701"/>
      </w:tblGrid>
      <w:tr w:rsidR="00CA31A3" w14:paraId="13A053BC" w14:textId="77777777" w:rsidTr="002D77D1">
        <w:tc>
          <w:tcPr>
            <w:tcW w:w="567" w:type="dxa"/>
          </w:tcPr>
          <w:p w14:paraId="4618EC1F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Lp.</w:t>
            </w:r>
          </w:p>
        </w:tc>
        <w:tc>
          <w:tcPr>
            <w:tcW w:w="6804" w:type="dxa"/>
          </w:tcPr>
          <w:p w14:paraId="4527284B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Opis</w:t>
            </w:r>
          </w:p>
        </w:tc>
        <w:tc>
          <w:tcPr>
            <w:tcW w:w="1701" w:type="dxa"/>
          </w:tcPr>
          <w:p w14:paraId="0A41A695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Okres gwarancji</w:t>
            </w:r>
          </w:p>
        </w:tc>
      </w:tr>
      <w:tr w:rsidR="00CA31A3" w14:paraId="0BD68705" w14:textId="77777777" w:rsidTr="002D77D1">
        <w:tc>
          <w:tcPr>
            <w:tcW w:w="567" w:type="dxa"/>
          </w:tcPr>
          <w:p w14:paraId="08B91038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1)</w:t>
            </w:r>
          </w:p>
        </w:tc>
        <w:tc>
          <w:tcPr>
            <w:tcW w:w="6804" w:type="dxa"/>
          </w:tcPr>
          <w:p w14:paraId="3EAFDB4F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Na kompletny tramwaj</w:t>
            </w:r>
            <w:r w:rsidR="00984388">
              <w:rPr>
                <w:rFonts w:ascii="Tahoma" w:eastAsia="Arial" w:hAnsi="Tahoma" w:cs="Tahoma"/>
                <w:lang w:eastAsia="ar-SA"/>
              </w:rPr>
              <w:t>, bez limitu km</w:t>
            </w:r>
          </w:p>
        </w:tc>
        <w:tc>
          <w:tcPr>
            <w:tcW w:w="1701" w:type="dxa"/>
          </w:tcPr>
          <w:p w14:paraId="7B7D2A8E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CA31A3">
              <w:rPr>
                <w:rFonts w:ascii="Tahoma" w:eastAsia="Arial" w:hAnsi="Tahoma" w:cs="Tahoma"/>
                <w:b/>
                <w:lang w:eastAsia="ar-SA"/>
              </w:rPr>
              <w:t>……</w:t>
            </w:r>
            <w:r>
              <w:rPr>
                <w:rFonts w:ascii="Tahoma" w:eastAsia="Arial" w:hAnsi="Tahoma" w:cs="Tahoma"/>
                <w:lang w:eastAsia="ar-SA"/>
              </w:rPr>
              <w:t xml:space="preserve"> </w:t>
            </w:r>
            <w:r w:rsidRPr="00CA31A3">
              <w:rPr>
                <w:rFonts w:ascii="Tahoma" w:eastAsia="Arial" w:hAnsi="Tahoma" w:cs="Tahoma"/>
                <w:b/>
                <w:lang w:eastAsia="ar-SA"/>
              </w:rPr>
              <w:t xml:space="preserve">miesięcy </w:t>
            </w:r>
          </w:p>
        </w:tc>
      </w:tr>
      <w:tr w:rsidR="00A621E5" w:rsidRPr="00A621E5" w14:paraId="3B84925D" w14:textId="77777777" w:rsidTr="002D77D1">
        <w:tc>
          <w:tcPr>
            <w:tcW w:w="567" w:type="dxa"/>
          </w:tcPr>
          <w:p w14:paraId="400680FD" w14:textId="77777777" w:rsidR="00CA31A3" w:rsidRPr="00A621E5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2)</w:t>
            </w:r>
          </w:p>
        </w:tc>
        <w:tc>
          <w:tcPr>
            <w:tcW w:w="6804" w:type="dxa"/>
          </w:tcPr>
          <w:p w14:paraId="548F5043" w14:textId="77777777" w:rsidR="00CA31A3" w:rsidRPr="00A621E5" w:rsidRDefault="00CA31A3" w:rsidP="00EB06BC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Na</w:t>
            </w:r>
            <w:r w:rsidRPr="00A621E5">
              <w:rPr>
                <w:rFonts w:ascii="Tahoma" w:hAnsi="Tahoma" w:cs="Tahoma"/>
              </w:rPr>
              <w:t xml:space="preserve"> konstrukcję nadwozia, podwozia, poszyci</w:t>
            </w:r>
            <w:r w:rsidR="00EB06BC" w:rsidRPr="00A621E5">
              <w:rPr>
                <w:rFonts w:ascii="Tahoma" w:hAnsi="Tahoma" w:cs="Tahoma"/>
              </w:rPr>
              <w:t xml:space="preserve">a zewnętrznego oraz poszycia dachu, </w:t>
            </w:r>
            <w:r w:rsidRPr="00A621E5">
              <w:rPr>
                <w:rFonts w:ascii="Tahoma" w:hAnsi="Tahoma" w:cs="Tahoma"/>
              </w:rPr>
              <w:t>wózki jezdne tramwaju, w tym zabezpieczenie antykorozyjne.</w:t>
            </w:r>
          </w:p>
        </w:tc>
        <w:tc>
          <w:tcPr>
            <w:tcW w:w="1701" w:type="dxa"/>
          </w:tcPr>
          <w:p w14:paraId="1906F8D4" w14:textId="77777777" w:rsidR="00CA31A3" w:rsidRPr="00A621E5" w:rsidRDefault="00CA31A3" w:rsidP="00CA31A3">
            <w:pPr>
              <w:spacing w:after="120" w:line="23" w:lineRule="atLeast"/>
              <w:rPr>
                <w:rFonts w:ascii="Tahoma" w:eastAsia="Arial" w:hAnsi="Tahoma" w:cs="Tahoma"/>
                <w:b/>
                <w:lang w:eastAsia="ar-SA"/>
              </w:rPr>
            </w:pPr>
            <w:r w:rsidRPr="00A621E5">
              <w:rPr>
                <w:rFonts w:ascii="Tahoma" w:eastAsia="Arial" w:hAnsi="Tahoma" w:cs="Tahoma"/>
                <w:b/>
                <w:lang w:eastAsia="ar-SA"/>
              </w:rPr>
              <w:t>120 miesięcy</w:t>
            </w:r>
          </w:p>
        </w:tc>
      </w:tr>
      <w:tr w:rsidR="00A621E5" w:rsidRPr="00A621E5" w14:paraId="5225FFDD" w14:textId="77777777" w:rsidTr="002D77D1">
        <w:trPr>
          <w:trHeight w:val="396"/>
        </w:trPr>
        <w:tc>
          <w:tcPr>
            <w:tcW w:w="567" w:type="dxa"/>
          </w:tcPr>
          <w:p w14:paraId="67EFE036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3)</w:t>
            </w:r>
          </w:p>
        </w:tc>
        <w:tc>
          <w:tcPr>
            <w:tcW w:w="6804" w:type="dxa"/>
          </w:tcPr>
          <w:p w14:paraId="78795D11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zewnętrzne i wewnętrzne powłoki lakiernicze. </w:t>
            </w:r>
          </w:p>
        </w:tc>
        <w:tc>
          <w:tcPr>
            <w:tcW w:w="1701" w:type="dxa"/>
          </w:tcPr>
          <w:p w14:paraId="62F45321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b/>
                <w:lang w:eastAsia="ar-SA"/>
              </w:rPr>
            </w:pPr>
            <w:r w:rsidRPr="00A621E5">
              <w:rPr>
                <w:rFonts w:ascii="Tahoma" w:eastAsia="Arial" w:hAnsi="Tahoma" w:cs="Tahoma"/>
                <w:b/>
                <w:lang w:eastAsia="ar-SA"/>
              </w:rPr>
              <w:t xml:space="preserve">  60 miesięcy</w:t>
            </w:r>
          </w:p>
        </w:tc>
      </w:tr>
      <w:tr w:rsidR="00A621E5" w:rsidRPr="00A621E5" w14:paraId="1BD53BFC" w14:textId="77777777" w:rsidTr="002D77D1">
        <w:trPr>
          <w:trHeight w:val="396"/>
        </w:trPr>
        <w:tc>
          <w:tcPr>
            <w:tcW w:w="567" w:type="dxa"/>
          </w:tcPr>
          <w:p w14:paraId="16D5AA30" w14:textId="77777777" w:rsidR="00F7258B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4)</w:t>
            </w:r>
          </w:p>
        </w:tc>
        <w:tc>
          <w:tcPr>
            <w:tcW w:w="6804" w:type="dxa"/>
          </w:tcPr>
          <w:p w14:paraId="1DEEB24E" w14:textId="3601D9F2" w:rsidR="00F7258B" w:rsidRPr="00A621E5" w:rsidRDefault="00F7258B" w:rsidP="00C151A2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części zamienne</w:t>
            </w:r>
            <w:r w:rsidR="00C151A2" w:rsidRPr="00A621E5">
              <w:rPr>
                <w:rFonts w:ascii="Tahoma" w:eastAsia="Arial" w:hAnsi="Tahoma" w:cs="Tahoma"/>
                <w:b/>
                <w:sz w:val="22"/>
                <w:szCs w:val="22"/>
                <w:lang w:eastAsia="ar-SA"/>
              </w:rPr>
              <w:t xml:space="preserve"> 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(</w:t>
            </w:r>
            <w:r w:rsidRPr="00A621E5">
              <w:rPr>
                <w:rFonts w:ascii="Tahoma" w:eastAsia="Arial" w:hAnsi="Tahoma" w:cs="Tahoma"/>
                <w:lang w:eastAsia="ar-SA"/>
              </w:rPr>
              <w:t>pakiet naprawczy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)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 i specjalistyczne wyposażenie obsługowe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1701" w:type="dxa"/>
          </w:tcPr>
          <w:p w14:paraId="693B1D05" w14:textId="77777777" w:rsidR="00F7258B" w:rsidRPr="00A621E5" w:rsidRDefault="001A0A3A" w:rsidP="00B72AD7">
            <w:pPr>
              <w:pStyle w:val="Akapitzlist"/>
              <w:numPr>
                <w:ilvl w:val="0"/>
                <w:numId w:val="19"/>
              </w:numPr>
              <w:spacing w:after="120" w:line="23" w:lineRule="atLeast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A621E5">
              <w:rPr>
                <w:rFonts w:ascii="Tahoma" w:eastAsia="Arial" w:hAnsi="Tahoma" w:cs="Tahoma"/>
                <w:b/>
                <w:sz w:val="20"/>
                <w:szCs w:val="20"/>
              </w:rPr>
              <w:t>miesięcy</w:t>
            </w:r>
          </w:p>
        </w:tc>
      </w:tr>
      <w:tr w:rsidR="00A621E5" w:rsidRPr="00A621E5" w14:paraId="0FFD7915" w14:textId="77777777" w:rsidTr="002D77D1">
        <w:trPr>
          <w:trHeight w:val="396"/>
        </w:trPr>
        <w:tc>
          <w:tcPr>
            <w:tcW w:w="567" w:type="dxa"/>
          </w:tcPr>
          <w:p w14:paraId="102E413C" w14:textId="5E83F5B4" w:rsidR="00BA6211" w:rsidRPr="00A621E5" w:rsidRDefault="00BA6211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5)</w:t>
            </w:r>
          </w:p>
        </w:tc>
        <w:tc>
          <w:tcPr>
            <w:tcW w:w="6804" w:type="dxa"/>
          </w:tcPr>
          <w:p w14:paraId="598961FA" w14:textId="3A926676" w:rsidR="00BA6211" w:rsidRPr="00A621E5" w:rsidRDefault="00BA6211" w:rsidP="00C151A2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wady systemowe, o których mowa w 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 xml:space="preserve">rozdz. II. 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ust. 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>3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 pkt 4</w:t>
            </w:r>
          </w:p>
        </w:tc>
        <w:tc>
          <w:tcPr>
            <w:tcW w:w="1701" w:type="dxa"/>
          </w:tcPr>
          <w:p w14:paraId="0680A318" w14:textId="297534B2" w:rsidR="00BA6211" w:rsidRPr="00A621E5" w:rsidRDefault="00BA6211" w:rsidP="00BA6211">
            <w:pPr>
              <w:spacing w:after="120" w:line="23" w:lineRule="atLeast"/>
              <w:ind w:left="120"/>
              <w:rPr>
                <w:rFonts w:ascii="Tahoma" w:eastAsia="Arial" w:hAnsi="Tahoma" w:cs="Tahoma"/>
                <w:b/>
              </w:rPr>
            </w:pPr>
            <w:r w:rsidRPr="00A621E5">
              <w:rPr>
                <w:rFonts w:ascii="Tahoma" w:eastAsia="Arial" w:hAnsi="Tahoma" w:cs="Tahoma"/>
                <w:b/>
              </w:rPr>
              <w:t>72 miesiące</w:t>
            </w:r>
          </w:p>
        </w:tc>
      </w:tr>
    </w:tbl>
    <w:p w14:paraId="471299D3" w14:textId="549FC13A" w:rsidR="00B72AD7" w:rsidRPr="002D77D1" w:rsidRDefault="00BB69B1" w:rsidP="002D77D1">
      <w:pPr>
        <w:pStyle w:val="Akapitzlist"/>
        <w:numPr>
          <w:ilvl w:val="0"/>
          <w:numId w:val="49"/>
        </w:numPr>
        <w:tabs>
          <w:tab w:val="right" w:pos="5103"/>
          <w:tab w:val="right" w:pos="7372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A621E5">
        <w:rPr>
          <w:rFonts w:ascii="Tahoma" w:hAnsi="Tahoma" w:cs="Tahoma"/>
          <w:sz w:val="20"/>
          <w:szCs w:val="20"/>
        </w:rPr>
        <w:t xml:space="preserve">Niezależnie od gwarancji, Wykonawca udziela </w:t>
      </w:r>
      <w:r w:rsidR="00E612E1" w:rsidRPr="00A621E5">
        <w:rPr>
          <w:rFonts w:ascii="Tahoma" w:hAnsi="Tahoma" w:cs="Tahoma"/>
          <w:sz w:val="20"/>
          <w:szCs w:val="20"/>
        </w:rPr>
        <w:t>Użytkownikowi</w:t>
      </w:r>
      <w:r w:rsidRPr="00A621E5">
        <w:rPr>
          <w:rFonts w:ascii="Tahoma" w:hAnsi="Tahoma" w:cs="Tahoma"/>
          <w:sz w:val="20"/>
          <w:szCs w:val="20"/>
        </w:rPr>
        <w:t xml:space="preserve"> rękojmi za wady każdego z tramwajów dostarc</w:t>
      </w:r>
      <w:r w:rsidR="00984388" w:rsidRPr="00A621E5">
        <w:rPr>
          <w:rFonts w:ascii="Tahoma" w:hAnsi="Tahoma" w:cs="Tahoma"/>
          <w:sz w:val="20"/>
          <w:szCs w:val="20"/>
        </w:rPr>
        <w:t>zo</w:t>
      </w:r>
      <w:r w:rsidRPr="00A621E5">
        <w:rPr>
          <w:rFonts w:ascii="Tahoma" w:hAnsi="Tahoma" w:cs="Tahoma"/>
          <w:sz w:val="20"/>
          <w:szCs w:val="20"/>
        </w:rPr>
        <w:t xml:space="preserve">nych na podstawie Umowy, na okres równy </w:t>
      </w:r>
      <w:r w:rsidRPr="002D77D1">
        <w:rPr>
          <w:rFonts w:ascii="Tahoma" w:hAnsi="Tahoma" w:cs="Tahoma"/>
          <w:sz w:val="20"/>
          <w:szCs w:val="20"/>
        </w:rPr>
        <w:t xml:space="preserve">okresowi gwarancji </w:t>
      </w:r>
      <w:r w:rsidR="008848FF" w:rsidRPr="002D77D1">
        <w:rPr>
          <w:rFonts w:ascii="Tahoma" w:hAnsi="Tahoma" w:cs="Tahoma"/>
          <w:sz w:val="20"/>
          <w:szCs w:val="20"/>
        </w:rPr>
        <w:t>na kompletny tramwaj, określony w ust. 1 pkt 1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8848FF" w:rsidRPr="002D77D1">
        <w:rPr>
          <w:rFonts w:ascii="Tahoma" w:hAnsi="Tahoma" w:cs="Tahoma"/>
          <w:sz w:val="20"/>
          <w:szCs w:val="20"/>
        </w:rPr>
        <w:t>).</w:t>
      </w:r>
    </w:p>
    <w:p w14:paraId="6076DD43" w14:textId="77BE1D35" w:rsidR="005519E7" w:rsidRPr="00D8248E" w:rsidRDefault="00BB69B1" w:rsidP="002C4C45">
      <w:pPr>
        <w:pStyle w:val="Akapitzlist"/>
        <w:numPr>
          <w:ilvl w:val="0"/>
          <w:numId w:val="49"/>
        </w:numPr>
        <w:tabs>
          <w:tab w:val="right" w:pos="5103"/>
          <w:tab w:val="right" w:pos="7372"/>
        </w:tabs>
        <w:spacing w:line="276" w:lineRule="auto"/>
        <w:ind w:left="284" w:hanging="284"/>
        <w:jc w:val="both"/>
      </w:pPr>
      <w:r w:rsidRPr="00B72AD7">
        <w:rPr>
          <w:rFonts w:ascii="Tahoma" w:hAnsi="Tahoma" w:cs="Tahoma"/>
          <w:sz w:val="20"/>
          <w:szCs w:val="20"/>
        </w:rPr>
        <w:t xml:space="preserve">Bieg gwarancji każdego z </w:t>
      </w:r>
      <w:r w:rsidR="00757F19" w:rsidRPr="00B72AD7">
        <w:rPr>
          <w:rFonts w:ascii="Tahoma" w:hAnsi="Tahoma" w:cs="Tahoma"/>
          <w:sz w:val="20"/>
          <w:szCs w:val="20"/>
        </w:rPr>
        <w:t>tramwajów</w:t>
      </w:r>
      <w:r w:rsidRPr="00B72AD7">
        <w:rPr>
          <w:rFonts w:ascii="Tahoma" w:hAnsi="Tahoma" w:cs="Tahoma"/>
          <w:sz w:val="20"/>
          <w:szCs w:val="20"/>
        </w:rPr>
        <w:t xml:space="preserve">, o której mowa w </w:t>
      </w:r>
      <w:r w:rsidR="00757F19" w:rsidRPr="00B72AD7">
        <w:rPr>
          <w:rFonts w:ascii="Tahoma" w:hAnsi="Tahoma" w:cs="Tahoma"/>
          <w:sz w:val="20"/>
          <w:szCs w:val="20"/>
        </w:rPr>
        <w:t>ust.</w:t>
      </w:r>
      <w:r w:rsidRPr="00B72AD7">
        <w:rPr>
          <w:rFonts w:ascii="Tahoma" w:hAnsi="Tahoma" w:cs="Tahoma"/>
          <w:sz w:val="20"/>
          <w:szCs w:val="20"/>
        </w:rPr>
        <w:t xml:space="preserve"> 1 </w:t>
      </w:r>
      <w:r w:rsidR="00757F19" w:rsidRPr="00B72AD7">
        <w:rPr>
          <w:rFonts w:ascii="Tahoma" w:hAnsi="Tahoma" w:cs="Tahoma"/>
          <w:sz w:val="20"/>
          <w:szCs w:val="20"/>
        </w:rPr>
        <w:t>pkt 1)</w:t>
      </w:r>
      <w:r w:rsidRPr="00B72AD7">
        <w:rPr>
          <w:rFonts w:ascii="Tahoma" w:hAnsi="Tahoma" w:cs="Tahoma"/>
          <w:sz w:val="20"/>
          <w:szCs w:val="20"/>
        </w:rPr>
        <w:t xml:space="preserve"> </w:t>
      </w:r>
      <w:r w:rsidR="00062C20">
        <w:rPr>
          <w:rFonts w:ascii="Tahoma" w:hAnsi="Tahoma" w:cs="Tahoma"/>
          <w:sz w:val="20"/>
          <w:szCs w:val="20"/>
        </w:rPr>
        <w:t xml:space="preserve">niniejszego rozdziału </w:t>
      </w:r>
      <w:r w:rsidRPr="00B72AD7">
        <w:rPr>
          <w:rFonts w:ascii="Tahoma" w:hAnsi="Tahoma" w:cs="Tahoma"/>
          <w:sz w:val="20"/>
          <w:szCs w:val="20"/>
        </w:rPr>
        <w:t>rozpoczyna się̨ po</w:t>
      </w:r>
      <w:r w:rsidR="009C1B68">
        <w:rPr>
          <w:rFonts w:ascii="Tahoma" w:hAnsi="Tahoma" w:cs="Tahoma"/>
          <w:sz w:val="20"/>
          <w:szCs w:val="20"/>
        </w:rPr>
        <w:t xml:space="preserve"> </w:t>
      </w:r>
      <w:r w:rsidR="005519E7">
        <w:rPr>
          <w:rFonts w:ascii="Tahoma" w:hAnsi="Tahoma" w:cs="Tahoma"/>
          <w:sz w:val="20"/>
          <w:szCs w:val="20"/>
        </w:rPr>
        <w:t>spełnieniu jednego z poniższych warunków:</w:t>
      </w:r>
    </w:p>
    <w:p w14:paraId="7285FB0F" w14:textId="61D90759" w:rsidR="005519E7" w:rsidRDefault="005519E7" w:rsidP="00D8248E">
      <w:pPr>
        <w:tabs>
          <w:tab w:val="right" w:pos="5103"/>
          <w:tab w:val="right" w:pos="7372"/>
        </w:tabs>
        <w:spacing w:line="276" w:lineRule="auto"/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</w:t>
      </w:r>
      <w:r>
        <w:rPr>
          <w:rFonts w:ascii="Tahoma" w:hAnsi="Tahoma" w:cs="Tahoma"/>
        </w:rPr>
        <w:tab/>
      </w:r>
      <w:r w:rsidR="009C1B68" w:rsidRPr="00D8248E">
        <w:rPr>
          <w:rFonts w:ascii="Tahoma" w:hAnsi="Tahoma" w:cs="Tahoma"/>
        </w:rPr>
        <w:t xml:space="preserve"> </w:t>
      </w:r>
      <w:r w:rsidR="00D8248E">
        <w:rPr>
          <w:rFonts w:ascii="Tahoma" w:hAnsi="Tahoma" w:cs="Tahoma"/>
        </w:rPr>
        <w:t>B</w:t>
      </w:r>
      <w:r w:rsidR="00BB69B1" w:rsidRPr="00D8248E">
        <w:rPr>
          <w:rFonts w:ascii="Tahoma" w:hAnsi="Tahoma" w:cs="Tahoma"/>
        </w:rPr>
        <w:t xml:space="preserve">ezusterkowym przejechaniu </w:t>
      </w:r>
      <w:r w:rsidR="00FB24BC" w:rsidRPr="00D8248E">
        <w:rPr>
          <w:rFonts w:ascii="Tahoma" w:hAnsi="Tahoma" w:cs="Tahoma"/>
        </w:rPr>
        <w:t>5</w:t>
      </w:r>
      <w:r w:rsidR="00BB69B1" w:rsidRPr="00D8248E">
        <w:rPr>
          <w:rFonts w:ascii="Tahoma" w:hAnsi="Tahoma" w:cs="Tahoma"/>
        </w:rPr>
        <w:t>000</w:t>
      </w:r>
      <w:r w:rsidR="008848FF" w:rsidRPr="00D8248E">
        <w:rPr>
          <w:rFonts w:ascii="Tahoma" w:hAnsi="Tahoma" w:cs="Tahoma"/>
        </w:rPr>
        <w:t xml:space="preserve"> </w:t>
      </w:r>
      <w:r w:rsidR="00BB69B1" w:rsidRPr="00D8248E">
        <w:rPr>
          <w:rFonts w:ascii="Tahoma" w:hAnsi="Tahoma" w:cs="Tahoma"/>
        </w:rPr>
        <w:t xml:space="preserve">km w </w:t>
      </w:r>
      <w:r w:rsidR="0009725F" w:rsidRPr="00D8248E">
        <w:rPr>
          <w:rFonts w:ascii="Tahoma" w:hAnsi="Tahoma" w:cs="Tahoma"/>
        </w:rPr>
        <w:t xml:space="preserve">ruchu liniowym pasażerskim </w:t>
      </w:r>
      <w:r w:rsidR="00BB69B1" w:rsidRPr="00D8248E">
        <w:rPr>
          <w:rFonts w:ascii="Tahoma" w:hAnsi="Tahoma" w:cs="Tahoma"/>
        </w:rPr>
        <w:t xml:space="preserve">na sieci tramwajowej </w:t>
      </w:r>
      <w:r w:rsidR="00FF1558" w:rsidRPr="00D8248E">
        <w:rPr>
          <w:rFonts w:ascii="Tahoma" w:hAnsi="Tahoma" w:cs="Tahoma"/>
        </w:rPr>
        <w:t>Zamawiająceg</w:t>
      </w:r>
      <w:r w:rsidR="00D8248E">
        <w:rPr>
          <w:rFonts w:ascii="Tahoma" w:hAnsi="Tahoma" w:cs="Tahoma"/>
        </w:rPr>
        <w:t>o.</w:t>
      </w:r>
    </w:p>
    <w:p w14:paraId="2FA40D6B" w14:textId="1D719656" w:rsidR="0009725F" w:rsidRPr="009C1B68" w:rsidRDefault="005519E7" w:rsidP="00D8248E">
      <w:pPr>
        <w:tabs>
          <w:tab w:val="right" w:pos="5103"/>
          <w:tab w:val="right" w:pos="7372"/>
        </w:tabs>
        <w:spacing w:line="276" w:lineRule="auto"/>
        <w:ind w:left="567" w:hanging="283"/>
        <w:jc w:val="both"/>
      </w:pPr>
      <w:r>
        <w:rPr>
          <w:rFonts w:ascii="Tahoma" w:hAnsi="Tahoma" w:cs="Tahoma"/>
        </w:rPr>
        <w:t xml:space="preserve">2) </w:t>
      </w:r>
      <w:r w:rsidR="00D8248E">
        <w:rPr>
          <w:rFonts w:ascii="Tahoma" w:hAnsi="Tahoma" w:cs="Tahoma"/>
        </w:rPr>
        <w:t xml:space="preserve">Po </w:t>
      </w:r>
      <w:r>
        <w:rPr>
          <w:rFonts w:ascii="Tahoma" w:hAnsi="Tahoma" w:cs="Tahoma"/>
        </w:rPr>
        <w:t xml:space="preserve">sześciu tygodniach bezusterkowej eksploatacji w ruchu liniowym pasażerskim na sieci </w:t>
      </w:r>
      <w:r w:rsidR="00D8248E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tramwajowej Zamawiającego. </w:t>
      </w:r>
    </w:p>
    <w:p w14:paraId="43A38C93" w14:textId="27E89FA5" w:rsidR="00AE464E" w:rsidRPr="00B72AD7" w:rsidRDefault="00AE464E" w:rsidP="00B72AD7">
      <w:pPr>
        <w:pStyle w:val="Tekstpodstawowy2"/>
        <w:spacing w:after="0" w:line="276" w:lineRule="auto"/>
        <w:ind w:left="284"/>
        <w:rPr>
          <w:rFonts w:ascii="Tahoma" w:hAnsi="Tahoma" w:cs="Tahoma"/>
          <w:sz w:val="20"/>
          <w:szCs w:val="20"/>
        </w:rPr>
      </w:pPr>
      <w:r w:rsidRPr="00B72AD7">
        <w:rPr>
          <w:rFonts w:ascii="Tahoma" w:hAnsi="Tahoma" w:cs="Tahoma"/>
          <w:sz w:val="20"/>
          <w:szCs w:val="20"/>
        </w:rPr>
        <w:lastRenderedPageBreak/>
        <w:t>Powyższ</w:t>
      </w:r>
      <w:r w:rsidR="00FD1B3A">
        <w:rPr>
          <w:rFonts w:ascii="Tahoma" w:hAnsi="Tahoma" w:cs="Tahoma"/>
          <w:sz w:val="20"/>
          <w:szCs w:val="20"/>
        </w:rPr>
        <w:t xml:space="preserve">y wymóg </w:t>
      </w:r>
      <w:r w:rsidRPr="00B72AD7">
        <w:rPr>
          <w:rFonts w:ascii="Tahoma" w:hAnsi="Tahoma" w:cs="Tahoma"/>
          <w:sz w:val="20"/>
          <w:szCs w:val="20"/>
        </w:rPr>
        <w:t>zostan</w:t>
      </w:r>
      <w:r w:rsidR="00FD1B3A">
        <w:rPr>
          <w:rFonts w:ascii="Tahoma" w:hAnsi="Tahoma" w:cs="Tahoma"/>
          <w:sz w:val="20"/>
          <w:szCs w:val="20"/>
        </w:rPr>
        <w:t xml:space="preserve">ie </w:t>
      </w:r>
      <w:r w:rsidRPr="00B72AD7">
        <w:rPr>
          <w:rFonts w:ascii="Tahoma" w:hAnsi="Tahoma" w:cs="Tahoma"/>
          <w:sz w:val="20"/>
          <w:szCs w:val="20"/>
        </w:rPr>
        <w:t>sprawdzon</w:t>
      </w:r>
      <w:r w:rsidR="00FD1B3A">
        <w:rPr>
          <w:rFonts w:ascii="Tahoma" w:hAnsi="Tahoma" w:cs="Tahoma"/>
          <w:sz w:val="20"/>
          <w:szCs w:val="20"/>
        </w:rPr>
        <w:t xml:space="preserve">y </w:t>
      </w:r>
      <w:r w:rsidRPr="00B72AD7">
        <w:rPr>
          <w:rFonts w:ascii="Tahoma" w:hAnsi="Tahoma" w:cs="Tahoma"/>
          <w:sz w:val="20"/>
          <w:szCs w:val="20"/>
        </w:rPr>
        <w:t xml:space="preserve">po wprowadzeniu </w:t>
      </w:r>
      <w:r w:rsidR="00FD1B3A">
        <w:rPr>
          <w:rFonts w:ascii="Tahoma" w:hAnsi="Tahoma" w:cs="Tahoma"/>
          <w:sz w:val="20"/>
          <w:szCs w:val="20"/>
        </w:rPr>
        <w:t>tramwaju</w:t>
      </w:r>
      <w:r w:rsidRPr="00B72AD7">
        <w:rPr>
          <w:rFonts w:ascii="Tahoma" w:hAnsi="Tahoma" w:cs="Tahoma"/>
          <w:sz w:val="20"/>
          <w:szCs w:val="20"/>
        </w:rPr>
        <w:t xml:space="preserve"> do eksploatacji, </w:t>
      </w:r>
      <w:r w:rsidR="00167A36" w:rsidRPr="00B72AD7">
        <w:rPr>
          <w:rFonts w:ascii="Tahoma" w:hAnsi="Tahoma" w:cs="Tahoma"/>
          <w:sz w:val="20"/>
          <w:szCs w:val="20"/>
        </w:rPr>
        <w:t xml:space="preserve">co nastąpi </w:t>
      </w:r>
      <w:r w:rsidRPr="00B72AD7">
        <w:rPr>
          <w:rFonts w:ascii="Tahoma" w:hAnsi="Tahoma" w:cs="Tahoma"/>
          <w:sz w:val="20"/>
          <w:szCs w:val="20"/>
        </w:rPr>
        <w:t>nie później niż̇ 14 dni od daty dokonania Odbioru końcowego</w:t>
      </w:r>
      <w:r w:rsidR="00F063FA">
        <w:rPr>
          <w:rFonts w:ascii="Tahoma" w:hAnsi="Tahoma" w:cs="Tahoma"/>
          <w:sz w:val="20"/>
          <w:szCs w:val="20"/>
        </w:rPr>
        <w:t xml:space="preserve"> każdego z </w:t>
      </w:r>
      <w:r w:rsidRPr="00B72AD7">
        <w:rPr>
          <w:rFonts w:ascii="Tahoma" w:hAnsi="Tahoma" w:cs="Tahoma"/>
          <w:sz w:val="20"/>
          <w:szCs w:val="20"/>
        </w:rPr>
        <w:t>tramwaj</w:t>
      </w:r>
      <w:r w:rsidR="00F063FA">
        <w:rPr>
          <w:rFonts w:ascii="Tahoma" w:hAnsi="Tahoma" w:cs="Tahoma"/>
          <w:sz w:val="20"/>
          <w:szCs w:val="20"/>
        </w:rPr>
        <w:t>ów</w:t>
      </w:r>
      <w:r w:rsidR="00FB24BC">
        <w:rPr>
          <w:rFonts w:ascii="Tahoma" w:hAnsi="Tahoma" w:cs="Tahoma"/>
          <w:sz w:val="20"/>
          <w:szCs w:val="20"/>
        </w:rPr>
        <w:t xml:space="preserve">. </w:t>
      </w:r>
      <w:r w:rsidR="00FD1B3A">
        <w:rPr>
          <w:rFonts w:ascii="Tahoma" w:hAnsi="Tahoma" w:cs="Tahoma"/>
          <w:sz w:val="20"/>
          <w:szCs w:val="20"/>
        </w:rPr>
        <w:t>Bieg terminu</w:t>
      </w:r>
      <w:r w:rsidR="00FC4545">
        <w:rPr>
          <w:rFonts w:ascii="Tahoma" w:hAnsi="Tahoma" w:cs="Tahoma"/>
          <w:sz w:val="20"/>
          <w:szCs w:val="20"/>
        </w:rPr>
        <w:t xml:space="preserve"> </w:t>
      </w:r>
      <w:r w:rsidR="00FC4545" w:rsidRPr="00A621E5">
        <w:rPr>
          <w:rFonts w:ascii="Tahoma" w:hAnsi="Tahoma" w:cs="Tahoma"/>
          <w:sz w:val="20"/>
          <w:szCs w:val="20"/>
        </w:rPr>
        <w:t>gwarancji</w:t>
      </w:r>
      <w:r w:rsidR="00FD1B3A" w:rsidRPr="00A621E5">
        <w:rPr>
          <w:rFonts w:ascii="Tahoma" w:hAnsi="Tahoma" w:cs="Tahoma"/>
          <w:sz w:val="20"/>
          <w:szCs w:val="20"/>
        </w:rPr>
        <w:t xml:space="preserve"> </w:t>
      </w:r>
      <w:r w:rsidR="00FD1B3A">
        <w:rPr>
          <w:rFonts w:ascii="Tahoma" w:hAnsi="Tahoma" w:cs="Tahoma"/>
          <w:sz w:val="20"/>
          <w:szCs w:val="20"/>
        </w:rPr>
        <w:t>będzie liczony od dnia następnego</w:t>
      </w:r>
      <w:r w:rsidR="00FD1B3A" w:rsidRPr="00FD1B3A">
        <w:rPr>
          <w:rFonts w:ascii="Tahoma" w:eastAsia="Arial" w:hAnsi="Tahoma" w:cs="Tahoma"/>
          <w:sz w:val="20"/>
          <w:szCs w:val="20"/>
        </w:rPr>
        <w:t xml:space="preserve"> </w:t>
      </w:r>
      <w:r w:rsidR="00FD1B3A">
        <w:rPr>
          <w:rFonts w:ascii="Tahoma" w:eastAsia="Arial" w:hAnsi="Tahoma" w:cs="Tahoma"/>
          <w:sz w:val="20"/>
          <w:szCs w:val="20"/>
        </w:rPr>
        <w:t xml:space="preserve">po </w:t>
      </w:r>
      <w:r w:rsidR="00984388">
        <w:rPr>
          <w:rFonts w:ascii="Tahoma" w:eastAsia="Arial" w:hAnsi="Tahoma" w:cs="Tahoma"/>
          <w:sz w:val="20"/>
          <w:szCs w:val="20"/>
        </w:rPr>
        <w:t xml:space="preserve">dniu </w:t>
      </w:r>
      <w:r w:rsidR="00FD1B3A">
        <w:rPr>
          <w:rFonts w:ascii="Tahoma" w:eastAsia="Arial" w:hAnsi="Tahoma" w:cs="Tahoma"/>
          <w:sz w:val="20"/>
          <w:szCs w:val="20"/>
        </w:rPr>
        <w:t>podpisaniu przez Zamawiającego bez uwag i zastrzeżeń</w:t>
      </w:r>
      <w:r w:rsidR="00FD1B3A">
        <w:rPr>
          <w:rFonts w:ascii="Tahoma" w:hAnsi="Tahoma" w:cs="Tahoma"/>
          <w:sz w:val="20"/>
          <w:szCs w:val="20"/>
        </w:rPr>
        <w:t xml:space="preserve"> protokołu bezusterkowej jazdy.</w:t>
      </w:r>
    </w:p>
    <w:p w14:paraId="7454C0E9" w14:textId="2CFE023E" w:rsidR="0009725F" w:rsidRDefault="0009725F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>Bieg gwarancji</w:t>
      </w:r>
      <w:r w:rsidR="00C151A2">
        <w:rPr>
          <w:rFonts w:ascii="Tahoma" w:eastAsia="Arial" w:hAnsi="Tahoma" w:cs="Tahoma"/>
          <w:sz w:val="20"/>
          <w:szCs w:val="20"/>
        </w:rPr>
        <w:t xml:space="preserve"> każdego z tramwajów, o której mowa w ust. 1 pkt 2) i 3) </w:t>
      </w:r>
      <w:r w:rsidR="00BA6211">
        <w:rPr>
          <w:rFonts w:ascii="Tahoma" w:eastAsia="Arial" w:hAnsi="Tahoma" w:cs="Tahoma"/>
          <w:sz w:val="20"/>
          <w:szCs w:val="20"/>
        </w:rPr>
        <w:t xml:space="preserve">i 5) </w:t>
      </w:r>
      <w:r w:rsidR="00062C20">
        <w:rPr>
          <w:rFonts w:ascii="Tahoma" w:eastAsia="Arial" w:hAnsi="Tahoma" w:cs="Tahoma"/>
          <w:sz w:val="20"/>
          <w:szCs w:val="20"/>
        </w:rPr>
        <w:t xml:space="preserve">niniejszego rozdziału </w:t>
      </w:r>
      <w:r w:rsidR="00C151A2">
        <w:rPr>
          <w:rFonts w:ascii="Tahoma" w:eastAsia="Arial" w:hAnsi="Tahoma" w:cs="Tahoma"/>
          <w:sz w:val="20"/>
          <w:szCs w:val="20"/>
        </w:rPr>
        <w:t>rozpoczyna się od dnia następnego po</w:t>
      </w:r>
      <w:r w:rsidR="00984388">
        <w:rPr>
          <w:rFonts w:ascii="Tahoma" w:eastAsia="Arial" w:hAnsi="Tahoma" w:cs="Tahoma"/>
          <w:sz w:val="20"/>
          <w:szCs w:val="20"/>
        </w:rPr>
        <w:t xml:space="preserve"> dniu</w:t>
      </w:r>
      <w:r w:rsidR="00C151A2">
        <w:rPr>
          <w:rFonts w:ascii="Tahoma" w:eastAsia="Arial" w:hAnsi="Tahoma" w:cs="Tahoma"/>
          <w:sz w:val="20"/>
          <w:szCs w:val="20"/>
        </w:rPr>
        <w:t xml:space="preserve"> podpisani</w:t>
      </w:r>
      <w:r w:rsidR="00984388">
        <w:rPr>
          <w:rFonts w:ascii="Tahoma" w:eastAsia="Arial" w:hAnsi="Tahoma" w:cs="Tahoma"/>
          <w:sz w:val="20"/>
          <w:szCs w:val="20"/>
        </w:rPr>
        <w:t>a</w:t>
      </w:r>
      <w:r w:rsidR="00C151A2">
        <w:rPr>
          <w:rFonts w:ascii="Tahoma" w:eastAsia="Arial" w:hAnsi="Tahoma" w:cs="Tahoma"/>
          <w:sz w:val="20"/>
          <w:szCs w:val="20"/>
        </w:rPr>
        <w:t xml:space="preserve"> przez </w:t>
      </w:r>
      <w:r w:rsidR="00FB24BC">
        <w:rPr>
          <w:rFonts w:ascii="Tahoma" w:eastAsia="Arial" w:hAnsi="Tahoma" w:cs="Tahoma"/>
          <w:sz w:val="20"/>
          <w:szCs w:val="20"/>
        </w:rPr>
        <w:t>Zamawiającego</w:t>
      </w:r>
      <w:r w:rsidR="00C151A2">
        <w:rPr>
          <w:rFonts w:ascii="Tahoma" w:eastAsia="Arial" w:hAnsi="Tahoma" w:cs="Tahoma"/>
          <w:sz w:val="20"/>
          <w:szCs w:val="20"/>
        </w:rPr>
        <w:t xml:space="preserve"> bez uwag i zastrzeżeń Protokołu odbioru końcowego i przek</w:t>
      </w:r>
      <w:r w:rsidR="00371272">
        <w:rPr>
          <w:rFonts w:ascii="Tahoma" w:eastAsia="Arial" w:hAnsi="Tahoma" w:cs="Tahoma"/>
          <w:sz w:val="20"/>
          <w:szCs w:val="20"/>
        </w:rPr>
        <w:t>azania tramwaju do eksploatacji, bez limitu kilometrów.</w:t>
      </w:r>
    </w:p>
    <w:p w14:paraId="72799EDB" w14:textId="10D118AB" w:rsidR="007000AB" w:rsidRPr="00FF1558" w:rsidRDefault="00C151A2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Bieg gwarancji o której mowa w ust. 1 pkt 4) </w:t>
      </w:r>
      <w:r w:rsidR="00062C20">
        <w:rPr>
          <w:rFonts w:ascii="Tahoma" w:eastAsia="Arial" w:hAnsi="Tahoma" w:cs="Tahoma"/>
          <w:sz w:val="20"/>
          <w:szCs w:val="20"/>
        </w:rPr>
        <w:t xml:space="preserve">niniejszego rozdziału </w:t>
      </w:r>
      <w:r>
        <w:rPr>
          <w:rFonts w:ascii="Tahoma" w:eastAsia="Arial" w:hAnsi="Tahoma" w:cs="Tahoma"/>
          <w:sz w:val="20"/>
          <w:szCs w:val="20"/>
        </w:rPr>
        <w:t xml:space="preserve">rozpoczyna się od dnia następnego po </w:t>
      </w:r>
      <w:r w:rsidR="00984388">
        <w:rPr>
          <w:rFonts w:ascii="Tahoma" w:eastAsia="Arial" w:hAnsi="Tahoma" w:cs="Tahoma"/>
          <w:sz w:val="20"/>
          <w:szCs w:val="20"/>
        </w:rPr>
        <w:t xml:space="preserve">dniu </w:t>
      </w:r>
      <w:r>
        <w:rPr>
          <w:rFonts w:ascii="Tahoma" w:eastAsia="Arial" w:hAnsi="Tahoma" w:cs="Tahoma"/>
          <w:sz w:val="20"/>
          <w:szCs w:val="20"/>
        </w:rPr>
        <w:t>podpisani</w:t>
      </w:r>
      <w:r w:rsidR="00984388">
        <w:rPr>
          <w:rFonts w:ascii="Tahoma" w:eastAsia="Arial" w:hAnsi="Tahoma" w:cs="Tahoma"/>
          <w:sz w:val="20"/>
          <w:szCs w:val="20"/>
        </w:rPr>
        <w:t>a</w:t>
      </w:r>
      <w:r>
        <w:rPr>
          <w:rFonts w:ascii="Tahoma" w:eastAsia="Arial" w:hAnsi="Tahoma" w:cs="Tahoma"/>
          <w:sz w:val="20"/>
          <w:szCs w:val="20"/>
        </w:rPr>
        <w:t xml:space="preserve"> przez Zamawiającego bez uwag i zastrzeżeń Protokołu odbioru części zamiennych (pakietu naprawczego) i </w:t>
      </w:r>
      <w:r w:rsidRPr="00C151A2">
        <w:rPr>
          <w:rFonts w:ascii="Tahoma" w:eastAsia="Arial" w:hAnsi="Tahoma" w:cs="Tahoma"/>
          <w:sz w:val="20"/>
          <w:szCs w:val="20"/>
        </w:rPr>
        <w:t>specjalistyczn</w:t>
      </w:r>
      <w:r>
        <w:rPr>
          <w:rFonts w:ascii="Tahoma" w:eastAsia="Arial" w:hAnsi="Tahoma" w:cs="Tahoma"/>
          <w:sz w:val="20"/>
          <w:szCs w:val="20"/>
        </w:rPr>
        <w:t xml:space="preserve">ego </w:t>
      </w:r>
      <w:r w:rsidRPr="00C151A2">
        <w:rPr>
          <w:rFonts w:ascii="Tahoma" w:eastAsia="Arial" w:hAnsi="Tahoma" w:cs="Tahoma"/>
          <w:sz w:val="20"/>
          <w:szCs w:val="20"/>
        </w:rPr>
        <w:t>wyposażeni</w:t>
      </w:r>
      <w:r>
        <w:rPr>
          <w:rFonts w:ascii="Tahoma" w:eastAsia="Arial" w:hAnsi="Tahoma" w:cs="Tahoma"/>
          <w:sz w:val="20"/>
          <w:szCs w:val="20"/>
        </w:rPr>
        <w:t xml:space="preserve">a </w:t>
      </w:r>
      <w:r w:rsidRPr="00C151A2">
        <w:rPr>
          <w:rFonts w:ascii="Tahoma" w:eastAsia="Arial" w:hAnsi="Tahoma" w:cs="Tahoma"/>
          <w:sz w:val="20"/>
          <w:szCs w:val="20"/>
        </w:rPr>
        <w:t>obsługowe</w:t>
      </w:r>
      <w:r>
        <w:rPr>
          <w:rFonts w:ascii="Tahoma" w:eastAsia="Arial" w:hAnsi="Tahoma" w:cs="Tahoma"/>
          <w:sz w:val="20"/>
          <w:szCs w:val="20"/>
        </w:rPr>
        <w:t>go</w:t>
      </w:r>
      <w:r w:rsidR="00D8248E">
        <w:rPr>
          <w:rFonts w:ascii="Tahoma" w:eastAsia="Arial" w:hAnsi="Tahoma" w:cs="Tahoma"/>
          <w:sz w:val="20"/>
          <w:szCs w:val="20"/>
        </w:rPr>
        <w:t>.</w:t>
      </w:r>
    </w:p>
    <w:p w14:paraId="3ED02D45" w14:textId="63698A8F" w:rsidR="00CA39F7" w:rsidRPr="00CA39F7" w:rsidRDefault="00173812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7000AB">
        <w:rPr>
          <w:rFonts w:ascii="Tahoma" w:eastAsia="Arial" w:hAnsi="Tahoma" w:cs="Tahoma"/>
          <w:sz w:val="20"/>
          <w:szCs w:val="20"/>
        </w:rPr>
        <w:t xml:space="preserve">Gwarancją objęte są wszelkie elementy i części </w:t>
      </w:r>
      <w:r w:rsidR="00F063FA">
        <w:rPr>
          <w:rFonts w:ascii="Tahoma" w:eastAsia="Arial" w:hAnsi="Tahoma" w:cs="Tahoma"/>
          <w:sz w:val="20"/>
          <w:szCs w:val="20"/>
        </w:rPr>
        <w:t xml:space="preserve">każdego </w:t>
      </w:r>
      <w:r w:rsidR="00AE464E" w:rsidRPr="007000AB">
        <w:rPr>
          <w:rFonts w:ascii="Tahoma" w:eastAsia="Arial" w:hAnsi="Tahoma" w:cs="Tahoma"/>
          <w:sz w:val="20"/>
          <w:szCs w:val="20"/>
        </w:rPr>
        <w:t>tramwaju</w:t>
      </w:r>
      <w:r w:rsidRPr="007000AB">
        <w:rPr>
          <w:rFonts w:ascii="Tahoma" w:eastAsia="Arial" w:hAnsi="Tahoma" w:cs="Tahoma"/>
          <w:sz w:val="20"/>
          <w:szCs w:val="20"/>
        </w:rPr>
        <w:t xml:space="preserve">, za wyjątkiem </w:t>
      </w:r>
      <w:r w:rsidR="00EB06BC">
        <w:rPr>
          <w:rFonts w:ascii="Tahoma" w:eastAsia="Arial" w:hAnsi="Tahoma" w:cs="Tahoma"/>
          <w:sz w:val="20"/>
          <w:szCs w:val="20"/>
        </w:rPr>
        <w:t>materiałów eksploatacyjnych (wkłady filtrów, płyny eksploatacyjne, smary</w:t>
      </w:r>
      <w:r w:rsidR="007B116B">
        <w:rPr>
          <w:rFonts w:ascii="Tahoma" w:eastAsia="Arial" w:hAnsi="Tahoma" w:cs="Tahoma"/>
          <w:sz w:val="20"/>
          <w:szCs w:val="20"/>
        </w:rPr>
        <w:t>, oleje przekładniowe i hydrauliczne, piasek do piasecznic, pł</w:t>
      </w:r>
      <w:r w:rsidR="003B09B2">
        <w:rPr>
          <w:rFonts w:ascii="Tahoma" w:eastAsia="Arial" w:hAnsi="Tahoma" w:cs="Tahoma"/>
          <w:sz w:val="20"/>
          <w:szCs w:val="20"/>
        </w:rPr>
        <w:t>yn do spryskiwaczy</w:t>
      </w:r>
      <w:r w:rsidR="00CD0946">
        <w:rPr>
          <w:rFonts w:ascii="Tahoma" w:eastAsia="Arial" w:hAnsi="Tahoma" w:cs="Tahoma"/>
          <w:sz w:val="20"/>
          <w:szCs w:val="20"/>
        </w:rPr>
        <w:t>)</w:t>
      </w:r>
      <w:r w:rsidR="00EB06BC">
        <w:rPr>
          <w:rFonts w:ascii="Tahoma" w:eastAsia="Arial" w:hAnsi="Tahoma" w:cs="Tahoma"/>
          <w:sz w:val="20"/>
          <w:szCs w:val="20"/>
        </w:rPr>
        <w:t xml:space="preserve"> </w:t>
      </w:r>
      <w:r w:rsidR="00CD0946">
        <w:rPr>
          <w:rFonts w:ascii="Tahoma" w:eastAsia="Arial" w:hAnsi="Tahoma" w:cs="Tahoma"/>
          <w:sz w:val="20"/>
          <w:szCs w:val="20"/>
        </w:rPr>
        <w:t xml:space="preserve">i </w:t>
      </w:r>
      <w:r w:rsidRPr="007000AB">
        <w:rPr>
          <w:rFonts w:ascii="Tahoma" w:eastAsia="Arial" w:hAnsi="Tahoma" w:cs="Tahoma"/>
          <w:sz w:val="20"/>
          <w:szCs w:val="20"/>
        </w:rPr>
        <w:t>części</w:t>
      </w:r>
      <w:r w:rsidR="00CD0946">
        <w:rPr>
          <w:rFonts w:ascii="Tahoma" w:eastAsia="Arial" w:hAnsi="Tahoma" w:cs="Tahoma"/>
          <w:sz w:val="20"/>
          <w:szCs w:val="20"/>
        </w:rPr>
        <w:t>, które podczas eksploatacji tramwajów zgodnie z przeznaczeniem, w warunkach zgodnych z instrukcją obsługi, ulegają normalnemu zużyciu (bezpieczniki i żarówki, pióra wycieraczek, klocki i okładziny hamulcowe, obręcze kół jezdnych po przebiegu 160 tys. km, ślizg węglowy odbieraka prądu)</w:t>
      </w:r>
      <w:r w:rsidRPr="007000AB">
        <w:rPr>
          <w:rFonts w:ascii="Tahoma" w:eastAsia="Arial" w:hAnsi="Tahoma" w:cs="Tahoma"/>
          <w:sz w:val="20"/>
          <w:szCs w:val="20"/>
        </w:rPr>
        <w:t xml:space="preserve"> </w:t>
      </w:r>
      <w:r w:rsidR="007000AB">
        <w:rPr>
          <w:rFonts w:ascii="Tahoma" w:hAnsi="Tahoma" w:cs="Tahoma"/>
          <w:sz w:val="20"/>
          <w:szCs w:val="20"/>
        </w:rPr>
        <w:t>W</w:t>
      </w:r>
      <w:r w:rsidR="007000AB" w:rsidRPr="007000AB">
        <w:rPr>
          <w:rFonts w:ascii="Tahoma" w:hAnsi="Tahoma" w:cs="Tahoma"/>
          <w:sz w:val="20"/>
          <w:szCs w:val="20"/>
        </w:rPr>
        <w:t>ymienione  wyłączenia nie dotyc</w:t>
      </w:r>
      <w:r w:rsidR="00CD0946">
        <w:rPr>
          <w:rFonts w:ascii="Tahoma" w:hAnsi="Tahoma" w:cs="Tahoma"/>
          <w:sz w:val="20"/>
          <w:szCs w:val="20"/>
        </w:rPr>
        <w:t xml:space="preserve">zą przypadków nienormalnego lub </w:t>
      </w:r>
      <w:r w:rsidR="007000AB" w:rsidRPr="007000AB">
        <w:rPr>
          <w:rFonts w:ascii="Tahoma" w:hAnsi="Tahoma" w:cs="Tahoma"/>
          <w:sz w:val="20"/>
          <w:szCs w:val="20"/>
        </w:rPr>
        <w:t>przyspieszonego zużycia, np. spowodowanego błędnymi rozwiązaniami konstrukcyjnymi podzespołów, w których są stosowane w/w części, urządzenia  lub materiały. </w:t>
      </w:r>
    </w:p>
    <w:p w14:paraId="536597B1" w14:textId="77777777" w:rsidR="00CA39F7" w:rsidRPr="00CA39F7" w:rsidRDefault="00CA39F7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CA39F7">
        <w:rPr>
          <w:rFonts w:ascii="Tahoma" w:hAnsi="Tahoma" w:cs="Tahoma"/>
          <w:color w:val="000000"/>
          <w:sz w:val="20"/>
          <w:szCs w:val="20"/>
          <w:lang w:eastAsia="en-US"/>
        </w:rPr>
        <w:t>Gwarancja nie obejmuje uszkodzeń powstałych z winy Zamawiającego lub osób trzecich albo na skutek niewłaściwej eksploatacji. W szczególności gwarancja nie obejmuje uszkodzeń powstałych w wyniku:</w:t>
      </w:r>
    </w:p>
    <w:p w14:paraId="7B794327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761237E9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3F7D284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4553E8F2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F1C6155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ECED66A" w14:textId="77777777" w:rsidR="00B72AD7" w:rsidRDefault="00CA39F7" w:rsidP="00F615D3">
      <w:pPr>
        <w:pStyle w:val="Akapitzlist"/>
        <w:numPr>
          <w:ilvl w:val="0"/>
          <w:numId w:val="17"/>
        </w:numPr>
        <w:spacing w:line="276" w:lineRule="auto"/>
        <w:ind w:left="567" w:hanging="283"/>
        <w:rPr>
          <w:rFonts w:ascii="Tahoma" w:hAnsi="Tahoma" w:cs="Tahoma"/>
          <w:sz w:val="20"/>
          <w:szCs w:val="20"/>
          <w:lang w:eastAsia="en-US"/>
        </w:rPr>
      </w:pPr>
      <w:r w:rsidRPr="00CA39F7">
        <w:rPr>
          <w:rFonts w:ascii="Tahoma" w:hAnsi="Tahoma" w:cs="Tahoma"/>
          <w:sz w:val="20"/>
          <w:szCs w:val="20"/>
          <w:lang w:eastAsia="en-US"/>
        </w:rPr>
        <w:t>Nieprzestrzegania instrukcji obsługi technicznej i konserwacji, o ile instrukcje takie zostały dostarczone</w:t>
      </w:r>
      <w:r>
        <w:rPr>
          <w:rFonts w:ascii="Tahoma" w:hAnsi="Tahoma" w:cs="Tahoma"/>
          <w:sz w:val="20"/>
          <w:szCs w:val="20"/>
          <w:lang w:eastAsia="en-US"/>
        </w:rPr>
        <w:t>.</w:t>
      </w:r>
    </w:p>
    <w:p w14:paraId="200486DD" w14:textId="77777777" w:rsidR="00CA39F7" w:rsidRPr="00B72AD7" w:rsidRDefault="00CA39F7" w:rsidP="00F615D3">
      <w:pPr>
        <w:pStyle w:val="Akapitzlist"/>
        <w:numPr>
          <w:ilvl w:val="0"/>
          <w:numId w:val="17"/>
        </w:numPr>
        <w:spacing w:line="276" w:lineRule="auto"/>
        <w:ind w:left="567" w:hanging="283"/>
        <w:rPr>
          <w:rFonts w:ascii="Tahoma" w:hAnsi="Tahoma" w:cs="Tahoma"/>
          <w:sz w:val="20"/>
          <w:szCs w:val="20"/>
          <w:lang w:eastAsia="en-US"/>
        </w:rPr>
      </w:pPr>
      <w:r w:rsidRPr="00B72AD7">
        <w:rPr>
          <w:rFonts w:ascii="Tahoma" w:hAnsi="Tahoma" w:cs="Tahoma"/>
          <w:sz w:val="20"/>
          <w:szCs w:val="20"/>
          <w:lang w:eastAsia="en-US"/>
        </w:rPr>
        <w:t>Kolizji drogowych, wypadków, wandalizmu, zdarzeń losowych.</w:t>
      </w:r>
    </w:p>
    <w:p w14:paraId="328E6476" w14:textId="74FE5D71" w:rsidR="00D26F49" w:rsidRDefault="00173812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FB24BC">
        <w:rPr>
          <w:rFonts w:ascii="Tahoma" w:eastAsia="Arial" w:hAnsi="Tahoma" w:cs="Tahoma"/>
          <w:sz w:val="20"/>
          <w:szCs w:val="20"/>
        </w:rPr>
        <w:t>W</w:t>
      </w:r>
      <w:r w:rsidRPr="0095482A">
        <w:rPr>
          <w:rFonts w:ascii="Tahoma" w:eastAsia="Arial" w:hAnsi="Tahoma" w:cs="Tahoma"/>
        </w:rPr>
        <w:t xml:space="preserve"> </w:t>
      </w:r>
      <w:r w:rsidRPr="0095482A">
        <w:rPr>
          <w:rFonts w:ascii="Tahoma" w:eastAsia="Arial" w:hAnsi="Tahoma" w:cs="Tahoma"/>
          <w:sz w:val="20"/>
          <w:szCs w:val="20"/>
        </w:rPr>
        <w:t xml:space="preserve">okresie gwarancyjnym </w:t>
      </w:r>
      <w:r w:rsidR="00FF1558">
        <w:rPr>
          <w:rFonts w:ascii="Tahoma" w:eastAsia="Arial" w:hAnsi="Tahoma" w:cs="Tahoma"/>
          <w:sz w:val="20"/>
          <w:szCs w:val="20"/>
        </w:rPr>
        <w:t>Zamawiający</w:t>
      </w:r>
      <w:r w:rsidRPr="0095482A">
        <w:rPr>
          <w:rFonts w:ascii="Tahoma" w:eastAsia="Arial" w:hAnsi="Tahoma" w:cs="Tahoma"/>
          <w:sz w:val="20"/>
          <w:szCs w:val="20"/>
        </w:rPr>
        <w:t xml:space="preserve"> zobowiązany jest do wykonania obsług technicznych zgodnie z procedurą obsług i przeglądów tramwajów, ustaloną przez Wykonawcę. </w:t>
      </w:r>
    </w:p>
    <w:p w14:paraId="1AA8BFF3" w14:textId="77777777" w:rsidR="002B548A" w:rsidRDefault="002B548A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D8248E">
        <w:rPr>
          <w:rFonts w:ascii="Tahoma" w:eastAsia="Arial" w:hAnsi="Tahoma" w:cs="Tahoma"/>
          <w:sz w:val="20"/>
          <w:szCs w:val="20"/>
        </w:rPr>
        <w:t xml:space="preserve">Gwarancja traci ważność w przypadku dokonywania zmian technicznych, przeróbek nieuzgodnionych </w:t>
      </w:r>
      <w:r w:rsidRPr="006117EB">
        <w:rPr>
          <w:rFonts w:ascii="Tahoma" w:eastAsia="Arial" w:hAnsi="Tahoma" w:cs="Tahoma"/>
          <w:sz w:val="20"/>
          <w:szCs w:val="20"/>
        </w:rPr>
        <w:t>z Wykonawcą i stosowania materiałów niezgodnych z dokumentacją techniczną,</w:t>
      </w:r>
      <w:r>
        <w:rPr>
          <w:rFonts w:ascii="Tahoma" w:eastAsia="Arial" w:hAnsi="Tahoma" w:cs="Tahoma"/>
          <w:sz w:val="20"/>
          <w:szCs w:val="20"/>
        </w:rPr>
        <w:t xml:space="preserve"> która została przekazana Zamawiającemu. </w:t>
      </w:r>
    </w:p>
    <w:p w14:paraId="10C48AE6" w14:textId="77777777" w:rsidR="002B548A" w:rsidRDefault="002B548A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694435">
        <w:rPr>
          <w:rFonts w:ascii="Tahoma" w:eastAsia="Arial" w:hAnsi="Tahoma" w:cs="Tahoma"/>
          <w:sz w:val="20"/>
          <w:szCs w:val="20"/>
        </w:rPr>
        <w:t>Wykonawca nie ponosi kosztów naprawy elementów tramwaju, aparatury, podzespołów, uszkodzonych na skutek kolizji, wypadku, wykolejenia itp. tramwaju z przyczyn niezwiązanych z wykonaniem tramwaju przez Wykonawcę.</w:t>
      </w:r>
    </w:p>
    <w:p w14:paraId="24543636" w14:textId="77777777" w:rsidR="006240B0" w:rsidRDefault="006240B0" w:rsidP="006240B0">
      <w:pPr>
        <w:pStyle w:val="Akapitzlist"/>
        <w:spacing w:line="276" w:lineRule="auto"/>
        <w:ind w:left="284"/>
        <w:jc w:val="both"/>
        <w:rPr>
          <w:rFonts w:ascii="Tahoma" w:eastAsia="Arial" w:hAnsi="Tahoma" w:cs="Tahoma"/>
          <w:sz w:val="20"/>
          <w:szCs w:val="20"/>
        </w:rPr>
      </w:pPr>
    </w:p>
    <w:p w14:paraId="284F0B15" w14:textId="6F11966B" w:rsidR="00D26F49" w:rsidRDefault="00D26F49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u w:val="single"/>
        </w:rPr>
      </w:pPr>
      <w:r w:rsidRPr="00D8248E">
        <w:rPr>
          <w:rFonts w:ascii="Tahoma" w:eastAsia="Arial" w:hAnsi="Tahoma" w:cs="Tahoma"/>
          <w:sz w:val="20"/>
          <w:szCs w:val="20"/>
          <w:u w:val="single"/>
        </w:rPr>
        <w:t>II. Serwis gwarancyjny.</w:t>
      </w:r>
    </w:p>
    <w:p w14:paraId="075FE57E" w14:textId="77777777" w:rsidR="006240B0" w:rsidRPr="00D8248E" w:rsidRDefault="006240B0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u w:val="single"/>
        </w:rPr>
      </w:pPr>
    </w:p>
    <w:p w14:paraId="5A5B109C" w14:textId="77777777" w:rsidR="00D8248E" w:rsidRDefault="00D26F49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>1.</w:t>
      </w:r>
      <w:r>
        <w:rPr>
          <w:rFonts w:ascii="Tahoma" w:eastAsia="Arial" w:hAnsi="Tahoma" w:cs="Tahoma"/>
          <w:sz w:val="20"/>
          <w:szCs w:val="20"/>
        </w:rPr>
        <w:tab/>
      </w:r>
      <w:r w:rsidR="00CA39F7" w:rsidRPr="00CA39F7">
        <w:rPr>
          <w:rFonts w:ascii="Tahoma" w:eastAsia="Arial" w:hAnsi="Tahoma" w:cs="Tahoma"/>
          <w:sz w:val="20"/>
          <w:szCs w:val="20"/>
        </w:rPr>
        <w:t>Wykonawca zobowiązany jest do zapewnienia Zamawiającemu w okresie obowiązywania gwarancji pełnego serwisu gwarancyjnego</w:t>
      </w:r>
      <w:r w:rsidR="0048337E">
        <w:rPr>
          <w:rFonts w:ascii="Tahoma" w:eastAsia="Arial" w:hAnsi="Tahoma" w:cs="Tahoma"/>
          <w:sz w:val="20"/>
          <w:szCs w:val="20"/>
        </w:rPr>
        <w:t xml:space="preserve"> oraz doradztwa technicznego w języku polskim związanego z przedmiotem umowy.</w:t>
      </w:r>
    </w:p>
    <w:p w14:paraId="39D68286" w14:textId="77777777" w:rsidR="00D8248E" w:rsidRDefault="00D8248E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lang w:eastAsia="pl-PL"/>
        </w:rPr>
      </w:pPr>
      <w:r>
        <w:rPr>
          <w:rFonts w:ascii="Tahoma" w:eastAsia="Arial" w:hAnsi="Tahoma" w:cs="Tahoma"/>
          <w:sz w:val="20"/>
          <w:szCs w:val="20"/>
        </w:rPr>
        <w:t>2.</w:t>
      </w:r>
      <w:r>
        <w:rPr>
          <w:rFonts w:ascii="Tahoma" w:eastAsia="Arial" w:hAnsi="Tahoma" w:cs="Tahoma"/>
          <w:sz w:val="20"/>
          <w:szCs w:val="20"/>
        </w:rPr>
        <w:tab/>
      </w:r>
      <w:r w:rsidR="007B116B" w:rsidRPr="00D8248E">
        <w:rPr>
          <w:rFonts w:ascii="Tahoma" w:eastAsia="Arial" w:hAnsi="Tahoma" w:cs="Tahoma"/>
          <w:sz w:val="20"/>
          <w:szCs w:val="20"/>
          <w:lang w:eastAsia="pl-PL"/>
        </w:rPr>
        <w:t>Gwarancja i serwis gwarancyjny w okresie trwania gwarancji są bezpłatne.</w:t>
      </w:r>
    </w:p>
    <w:p w14:paraId="33C27EFB" w14:textId="4E80AF6B" w:rsidR="005A4CD7" w:rsidRPr="00D8248E" w:rsidRDefault="00DB64F8" w:rsidP="00D8248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D8248E">
        <w:rPr>
          <w:rFonts w:ascii="Tahoma" w:eastAsia="Arial" w:hAnsi="Tahoma" w:cs="Tahoma"/>
          <w:sz w:val="20"/>
          <w:szCs w:val="20"/>
          <w:lang w:eastAsia="pl-PL"/>
        </w:rPr>
        <w:t>D</w:t>
      </w:r>
      <w:r w:rsidR="00F615D3" w:rsidRPr="00D8248E">
        <w:rPr>
          <w:rFonts w:ascii="Tahoma" w:eastAsia="Arial" w:hAnsi="Tahoma" w:cs="Tahoma"/>
          <w:sz w:val="20"/>
          <w:szCs w:val="20"/>
          <w:lang w:eastAsia="pl-PL"/>
        </w:rPr>
        <w:t xml:space="preserve">la </w:t>
      </w:r>
      <w:r w:rsidRPr="00D8248E">
        <w:rPr>
          <w:rFonts w:ascii="Tahoma" w:eastAsia="Arial" w:hAnsi="Tahoma" w:cs="Tahoma"/>
          <w:sz w:val="20"/>
          <w:szCs w:val="20"/>
          <w:lang w:eastAsia="pl-PL"/>
        </w:rPr>
        <w:t xml:space="preserve">potrzeb gwarancji </w:t>
      </w:r>
      <w:r w:rsidR="002B548A" w:rsidRPr="00D8248E">
        <w:rPr>
          <w:rFonts w:ascii="Tahoma" w:eastAsia="Arial" w:hAnsi="Tahoma" w:cs="Tahoma"/>
          <w:sz w:val="20"/>
          <w:szCs w:val="20"/>
        </w:rPr>
        <w:t xml:space="preserve">i wynikającego z niej serwisu gwarancyjnego </w:t>
      </w:r>
      <w:r w:rsidRPr="00D8248E">
        <w:rPr>
          <w:rFonts w:ascii="Tahoma" w:eastAsia="Arial" w:hAnsi="Tahoma" w:cs="Tahoma"/>
          <w:sz w:val="20"/>
          <w:szCs w:val="20"/>
          <w:lang w:eastAsia="pl-PL"/>
        </w:rPr>
        <w:t xml:space="preserve">definiuje się następujące pojęcia </w:t>
      </w:r>
      <w:r w:rsidR="005F3702" w:rsidRPr="00D8248E">
        <w:rPr>
          <w:rFonts w:ascii="Tahoma" w:eastAsia="Arial" w:hAnsi="Tahoma" w:cs="Tahoma"/>
          <w:sz w:val="20"/>
          <w:szCs w:val="20"/>
          <w:lang w:eastAsia="pl-PL"/>
        </w:rPr>
        <w:t>występujące w karcie gwarancyjnej:</w:t>
      </w:r>
    </w:p>
    <w:p w14:paraId="478E3AC6" w14:textId="2EC1AE72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5A4CD7">
        <w:rPr>
          <w:rFonts w:ascii="Tahoma" w:eastAsia="Arial" w:hAnsi="Tahoma" w:cs="Tahoma"/>
          <w:sz w:val="20"/>
          <w:szCs w:val="20"/>
        </w:rPr>
        <w:t>Wada – ujawniona nieprawidłowość wynikająca z przyczyn leżących po stronie Wykonawcy, skutkująca zmianą wymiarów lub kształtu, parametrów, własności fizykochemicznych, naruszeniem ciągłości lub zaprzestaniem wykonywania danej funkcji</w:t>
      </w:r>
      <w:r w:rsidR="006240B0">
        <w:rPr>
          <w:rFonts w:ascii="Tahoma" w:eastAsia="Arial" w:hAnsi="Tahoma" w:cs="Tahoma"/>
          <w:sz w:val="20"/>
          <w:szCs w:val="20"/>
        </w:rPr>
        <w:t>.</w:t>
      </w:r>
    </w:p>
    <w:p w14:paraId="3671A4BB" w14:textId="6A31D4B7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t xml:space="preserve">Usterka – zdarzenie, w którym uszkodzeniu uległ jeden (lub więcej) element tramwaju, nie wpływające na funkcjonalność tramwaju i nie wyłączające go ruchu, ale </w:t>
      </w:r>
      <w:r w:rsidR="00BA6211">
        <w:rPr>
          <w:rFonts w:ascii="Tahoma" w:eastAsia="Arial" w:hAnsi="Tahoma" w:cs="Tahoma"/>
          <w:sz w:val="20"/>
          <w:szCs w:val="20"/>
        </w:rPr>
        <w:t>powodujące</w:t>
      </w:r>
      <w:r w:rsidRPr="006117EB">
        <w:rPr>
          <w:rFonts w:ascii="Tahoma" w:eastAsia="Arial" w:hAnsi="Tahoma" w:cs="Tahoma"/>
          <w:sz w:val="20"/>
          <w:szCs w:val="20"/>
        </w:rPr>
        <w:t xml:space="preserve"> stan niezgodny ze stanem określonym w </w:t>
      </w:r>
      <w:r w:rsidR="00894043">
        <w:rPr>
          <w:rFonts w:ascii="Tahoma" w:eastAsia="Arial" w:hAnsi="Tahoma" w:cs="Tahoma"/>
          <w:sz w:val="20"/>
          <w:szCs w:val="20"/>
        </w:rPr>
        <w:t>u</w:t>
      </w:r>
      <w:r w:rsidRPr="006117EB">
        <w:rPr>
          <w:rFonts w:ascii="Tahoma" w:eastAsia="Arial" w:hAnsi="Tahoma" w:cs="Tahoma"/>
          <w:sz w:val="20"/>
          <w:szCs w:val="20"/>
        </w:rPr>
        <w:t>mowie</w:t>
      </w:r>
      <w:r w:rsidR="006240B0">
        <w:rPr>
          <w:rFonts w:ascii="Tahoma" w:eastAsia="Arial" w:hAnsi="Tahoma" w:cs="Tahoma"/>
          <w:sz w:val="20"/>
          <w:szCs w:val="20"/>
        </w:rPr>
        <w:t>.</w:t>
      </w:r>
    </w:p>
    <w:p w14:paraId="40C97BDD" w14:textId="77777777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lastRenderedPageBreak/>
        <w:t>Awaria – zdarzenie, w którym uszkodzeniu uległ jeden (lub więcej) element tramwaju, ograniczające wydajność lub funkcjonalność pojazdu, uniemożliwiające Zamawiającemu korzystanie z tramwaju zgodnie z przeznaczeniem i wyłączające go z ruchu.</w:t>
      </w:r>
    </w:p>
    <w:p w14:paraId="5F1A651A" w14:textId="038864F5" w:rsidR="006240B0" w:rsidRPr="006240B0" w:rsidRDefault="00266D48" w:rsidP="006240B0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 xml:space="preserve">a </w:t>
      </w:r>
      <w:r w:rsidRPr="006117EB">
        <w:rPr>
          <w:rFonts w:ascii="Tahoma" w:eastAsia="Arial" w:hAnsi="Tahoma" w:cs="Tahoma"/>
          <w:sz w:val="20"/>
          <w:szCs w:val="20"/>
        </w:rPr>
        <w:t>systemow</w:t>
      </w:r>
      <w:r>
        <w:rPr>
          <w:rFonts w:ascii="Tahoma" w:eastAsia="Arial" w:hAnsi="Tahoma" w:cs="Tahoma"/>
          <w:sz w:val="20"/>
          <w:szCs w:val="20"/>
        </w:rPr>
        <w:t>a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– za </w:t>
      </w: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>ę</w:t>
      </w:r>
      <w:r w:rsidRPr="006117EB">
        <w:rPr>
          <w:rFonts w:ascii="Tahoma" w:eastAsia="Arial" w:hAnsi="Tahoma" w:cs="Tahoma"/>
          <w:sz w:val="20"/>
          <w:szCs w:val="20"/>
        </w:rPr>
        <w:t xml:space="preserve"> systemow</w:t>
      </w:r>
      <w:r>
        <w:rPr>
          <w:rFonts w:ascii="Tahoma" w:eastAsia="Arial" w:hAnsi="Tahoma" w:cs="Tahoma"/>
          <w:sz w:val="20"/>
          <w:szCs w:val="20"/>
        </w:rPr>
        <w:t>ą</w:t>
      </w:r>
      <w:r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uznaje się </w:t>
      </w: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>ę</w:t>
      </w:r>
      <w:r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tego samego rodzaju, </w:t>
      </w:r>
      <w:r w:rsidR="00CD1B2B" w:rsidRPr="006117EB">
        <w:rPr>
          <w:rFonts w:ascii="Tahoma" w:eastAsia="Arial" w:hAnsi="Tahoma" w:cs="Tahoma"/>
          <w:sz w:val="20"/>
          <w:szCs w:val="20"/>
        </w:rPr>
        <w:t>któr</w:t>
      </w:r>
      <w:r w:rsidR="00CD1B2B">
        <w:rPr>
          <w:rFonts w:ascii="Tahoma" w:eastAsia="Arial" w:hAnsi="Tahoma" w:cs="Tahoma"/>
          <w:sz w:val="20"/>
          <w:szCs w:val="20"/>
        </w:rPr>
        <w:t>a</w:t>
      </w:r>
      <w:r w:rsidR="00CD1B2B" w:rsidRPr="006117EB">
        <w:rPr>
          <w:rFonts w:ascii="Tahoma" w:eastAsia="Arial" w:hAnsi="Tahoma" w:cs="Tahoma"/>
          <w:sz w:val="20"/>
          <w:szCs w:val="20"/>
        </w:rPr>
        <w:t xml:space="preserve"> mo</w:t>
      </w:r>
      <w:r w:rsidR="00CD1B2B">
        <w:rPr>
          <w:rFonts w:ascii="Tahoma" w:eastAsia="Arial" w:hAnsi="Tahoma" w:cs="Tahoma"/>
          <w:sz w:val="20"/>
          <w:szCs w:val="20"/>
        </w:rPr>
        <w:t xml:space="preserve">że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mieć charakter konstrukcyjny, materiałowy, technologiczny lub montażowy, </w:t>
      </w:r>
      <w:r w:rsidR="00CD1B2B" w:rsidRPr="00D8248E">
        <w:rPr>
          <w:rFonts w:ascii="Tahoma" w:hAnsi="Tahoma" w:cs="Tahoma"/>
          <w:bCs/>
          <w:sz w:val="20"/>
          <w:szCs w:val="20"/>
        </w:rPr>
        <w:t>która</w:t>
      </w:r>
      <w:r w:rsidR="00CD1B2B">
        <w:rPr>
          <w:rFonts w:ascii="Tahoma" w:hAnsi="Tahoma" w:cs="Tahoma"/>
          <w:b/>
        </w:rPr>
        <w:t xml:space="preserve"> </w:t>
      </w:r>
      <w:r w:rsidR="00CD1B2B" w:rsidRPr="00E57AEF">
        <w:rPr>
          <w:rFonts w:ascii="Tahoma" w:eastAsia="Arial" w:hAnsi="Tahoma" w:cs="Tahoma"/>
          <w:bCs/>
          <w:sz w:val="20"/>
          <w:szCs w:val="20"/>
        </w:rPr>
        <w:t>powstała</w:t>
      </w:r>
      <w:r w:rsidR="00CD1B2B" w:rsidRPr="00E57AEF">
        <w:rPr>
          <w:rFonts w:ascii="Tahoma" w:hAnsi="Tahoma" w:cs="Tahoma"/>
          <w:bCs/>
        </w:rPr>
        <w:t xml:space="preserve"> </w:t>
      </w:r>
      <w:r w:rsidR="005A4CD7" w:rsidRPr="00E57AEF">
        <w:rPr>
          <w:rFonts w:ascii="Tahoma" w:hAnsi="Tahoma" w:cs="Tahoma"/>
          <w:bCs/>
          <w:sz w:val="20"/>
          <w:szCs w:val="20"/>
        </w:rPr>
        <w:t xml:space="preserve">w okresie </w:t>
      </w:r>
      <w:r w:rsidR="001F2781" w:rsidRPr="00E57AEF">
        <w:rPr>
          <w:rFonts w:ascii="Tahoma" w:hAnsi="Tahoma" w:cs="Tahoma"/>
          <w:bCs/>
          <w:sz w:val="20"/>
          <w:szCs w:val="20"/>
        </w:rPr>
        <w:t>72</w:t>
      </w:r>
      <w:r w:rsidR="005A4CD7" w:rsidRPr="00E57AEF">
        <w:rPr>
          <w:rFonts w:ascii="Tahoma" w:hAnsi="Tahoma" w:cs="Tahoma"/>
          <w:bCs/>
          <w:sz w:val="20"/>
          <w:szCs w:val="20"/>
        </w:rPr>
        <w:t xml:space="preserve"> </w:t>
      </w:r>
      <w:r w:rsidR="00E57AEF" w:rsidRPr="00E57AEF">
        <w:rPr>
          <w:rFonts w:ascii="Tahoma" w:hAnsi="Tahoma" w:cs="Tahoma"/>
          <w:bCs/>
          <w:sz w:val="20"/>
          <w:szCs w:val="20"/>
        </w:rPr>
        <w:t>(</w:t>
      </w:r>
      <w:r w:rsidR="006F61C3" w:rsidRPr="00E57AEF">
        <w:rPr>
          <w:rFonts w:ascii="Tahoma" w:hAnsi="Tahoma" w:cs="Tahoma"/>
          <w:bCs/>
          <w:sz w:val="20"/>
          <w:szCs w:val="20"/>
        </w:rPr>
        <w:t xml:space="preserve">siedemdziesięciu dwu) </w:t>
      </w:r>
      <w:r w:rsidR="005A4CD7" w:rsidRPr="00E57AEF">
        <w:rPr>
          <w:rFonts w:ascii="Tahoma" w:hAnsi="Tahoma" w:cs="Tahoma"/>
          <w:bCs/>
          <w:sz w:val="20"/>
          <w:szCs w:val="20"/>
        </w:rPr>
        <w:t>miesięcy o</w:t>
      </w:r>
      <w:r w:rsidR="005A4CD7" w:rsidRPr="006117EB">
        <w:rPr>
          <w:rFonts w:ascii="Tahoma" w:hAnsi="Tahoma" w:cs="Tahoma"/>
          <w:sz w:val="20"/>
          <w:szCs w:val="20"/>
        </w:rPr>
        <w:t xml:space="preserve">d dnia </w:t>
      </w:r>
      <w:r w:rsidR="00BA6211">
        <w:rPr>
          <w:rFonts w:ascii="Tahoma" w:hAnsi="Tahoma" w:cs="Tahoma"/>
          <w:sz w:val="20"/>
          <w:szCs w:val="20"/>
        </w:rPr>
        <w:t xml:space="preserve">następnego po </w:t>
      </w:r>
      <w:r w:rsidR="005A4CD7" w:rsidRPr="006117EB">
        <w:rPr>
          <w:rFonts w:ascii="Tahoma" w:hAnsi="Tahoma" w:cs="Tahoma"/>
          <w:sz w:val="20"/>
          <w:szCs w:val="20"/>
        </w:rPr>
        <w:t>podpisani</w:t>
      </w:r>
      <w:r w:rsidR="00BA6211">
        <w:rPr>
          <w:rFonts w:ascii="Tahoma" w:hAnsi="Tahoma" w:cs="Tahoma"/>
          <w:sz w:val="20"/>
          <w:szCs w:val="20"/>
        </w:rPr>
        <w:t>u</w:t>
      </w:r>
      <w:r w:rsidR="005A4CD7" w:rsidRPr="006117EB">
        <w:rPr>
          <w:rFonts w:ascii="Tahoma" w:hAnsi="Tahoma" w:cs="Tahoma"/>
          <w:sz w:val="20"/>
          <w:szCs w:val="20"/>
        </w:rPr>
        <w:t xml:space="preserve"> przez strony bez zastrzeżeń protokołu odbioru </w:t>
      </w:r>
      <w:r w:rsidR="000151D5">
        <w:rPr>
          <w:rFonts w:ascii="Tahoma" w:hAnsi="Tahoma" w:cs="Tahoma"/>
          <w:sz w:val="20"/>
          <w:szCs w:val="20"/>
        </w:rPr>
        <w:t>końcowego</w:t>
      </w:r>
      <w:r w:rsidR="000151D5" w:rsidRPr="006117EB">
        <w:rPr>
          <w:rFonts w:ascii="Tahoma" w:hAnsi="Tahoma" w:cs="Tahoma"/>
          <w:sz w:val="20"/>
          <w:szCs w:val="20"/>
        </w:rPr>
        <w:t xml:space="preserve"> </w:t>
      </w:r>
      <w:r w:rsidR="005A4CD7" w:rsidRPr="006117EB">
        <w:rPr>
          <w:rFonts w:ascii="Tahoma" w:hAnsi="Tahoma" w:cs="Tahoma"/>
          <w:sz w:val="20"/>
          <w:szCs w:val="20"/>
        </w:rPr>
        <w:t>i przekazania każdego z tramwajów do eksploatacji, co najmniej 3 (trzy) razy  w dowolnym tramwaju w okresie kolejnych 12</w:t>
      </w:r>
      <w:r w:rsidR="006F61C3">
        <w:rPr>
          <w:rFonts w:ascii="Tahoma" w:hAnsi="Tahoma" w:cs="Tahoma"/>
          <w:sz w:val="20"/>
          <w:szCs w:val="20"/>
        </w:rPr>
        <w:t xml:space="preserve"> (dwunastu)</w:t>
      </w:r>
      <w:r w:rsidR="005A4CD7" w:rsidRPr="006117EB">
        <w:rPr>
          <w:rFonts w:ascii="Tahoma" w:hAnsi="Tahoma" w:cs="Tahoma"/>
          <w:sz w:val="20"/>
          <w:szCs w:val="20"/>
        </w:rPr>
        <w:t xml:space="preserve"> miesięcy lub chociażby 1 (jeden) raz, w co najmniej 4 (czterech) spośród wszystkich dostarczonych tramwajów.</w:t>
      </w:r>
    </w:p>
    <w:p w14:paraId="3969F3DB" w14:textId="3E2CFE09" w:rsidR="00E73018" w:rsidRPr="006240B0" w:rsidRDefault="00E73018" w:rsidP="006240B0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Naprawa gwarancyjna- </w:t>
      </w:r>
      <w:r w:rsidR="007E6D7E" w:rsidRPr="006240B0">
        <w:rPr>
          <w:rFonts w:ascii="Tahoma" w:hAnsi="Tahoma" w:cs="Tahoma"/>
          <w:sz w:val="20"/>
          <w:szCs w:val="20"/>
        </w:rPr>
        <w:t xml:space="preserve">za naprawę gwarancyjną uznaje się </w:t>
      </w:r>
      <w:r w:rsidRPr="006240B0">
        <w:rPr>
          <w:rFonts w:ascii="Tahoma" w:hAnsi="Tahoma" w:cs="Tahoma"/>
          <w:sz w:val="20"/>
          <w:szCs w:val="20"/>
        </w:rPr>
        <w:t>usunięcie wady lub usterki lub awarii lub wady systemowej.</w:t>
      </w:r>
    </w:p>
    <w:p w14:paraId="32E84D87" w14:textId="3B889ECF" w:rsidR="006117EB" w:rsidRDefault="00CD1B2B" w:rsidP="006240B0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>4.</w:t>
      </w:r>
      <w:r>
        <w:rPr>
          <w:rFonts w:ascii="Tahoma" w:eastAsia="Arial" w:hAnsi="Tahoma" w:cs="Tahoma"/>
          <w:sz w:val="20"/>
          <w:szCs w:val="20"/>
        </w:rPr>
        <w:tab/>
      </w:r>
      <w:r w:rsidR="00541ED3" w:rsidRPr="00541ED3">
        <w:rPr>
          <w:rFonts w:ascii="Tahoma" w:eastAsia="Arial" w:hAnsi="Tahoma" w:cs="Tahoma"/>
          <w:sz w:val="20"/>
          <w:szCs w:val="20"/>
        </w:rPr>
        <w:t xml:space="preserve">O fakcie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4273D0" w:rsidRPr="00541ED3">
        <w:rPr>
          <w:rFonts w:ascii="Tahoma" w:eastAsia="Arial" w:hAnsi="Tahoma" w:cs="Tahoma"/>
          <w:sz w:val="20"/>
          <w:szCs w:val="20"/>
        </w:rPr>
        <w:t xml:space="preserve">wystąpienia </w:t>
      </w:r>
      <w:r w:rsidR="00234D0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FF1558" w:rsidRPr="00541ED3">
        <w:rPr>
          <w:rFonts w:ascii="Tahoma" w:eastAsia="Arial" w:hAnsi="Tahoma" w:cs="Tahoma"/>
          <w:sz w:val="20"/>
          <w:szCs w:val="20"/>
        </w:rPr>
        <w:t>wad</w:t>
      </w:r>
      <w:r w:rsidR="00541ED3" w:rsidRPr="00541ED3">
        <w:rPr>
          <w:rFonts w:ascii="Tahoma" w:eastAsia="Arial" w:hAnsi="Tahoma" w:cs="Tahoma"/>
          <w:sz w:val="20"/>
          <w:szCs w:val="20"/>
        </w:rPr>
        <w:t>y</w:t>
      </w:r>
      <w:r w:rsidR="002C4C45">
        <w:rPr>
          <w:rFonts w:ascii="Tahoma" w:eastAsia="Arial" w:hAnsi="Tahoma" w:cs="Tahoma"/>
          <w:sz w:val="20"/>
          <w:szCs w:val="20"/>
        </w:rPr>
        <w:t xml:space="preserve"> lub </w:t>
      </w:r>
      <w:r w:rsidR="00541ED3" w:rsidRPr="00541ED3">
        <w:rPr>
          <w:rFonts w:ascii="Tahoma" w:eastAsia="Arial" w:hAnsi="Tahoma" w:cs="Tahoma"/>
          <w:sz w:val="20"/>
          <w:szCs w:val="20"/>
        </w:rPr>
        <w:t>usterki</w:t>
      </w:r>
      <w:r w:rsidR="002C4C45">
        <w:rPr>
          <w:rFonts w:ascii="Tahoma" w:eastAsia="Arial" w:hAnsi="Tahoma" w:cs="Tahoma"/>
          <w:sz w:val="20"/>
          <w:szCs w:val="20"/>
        </w:rPr>
        <w:t xml:space="preserve"> lub </w:t>
      </w:r>
      <w:r w:rsidR="00541ED3" w:rsidRPr="00541ED3">
        <w:rPr>
          <w:rFonts w:ascii="Tahoma" w:eastAsia="Arial" w:hAnsi="Tahoma" w:cs="Tahoma"/>
          <w:sz w:val="20"/>
          <w:szCs w:val="20"/>
        </w:rPr>
        <w:t>awarii</w:t>
      </w:r>
      <w:r w:rsidR="002C4C45">
        <w:rPr>
          <w:rFonts w:ascii="Tahoma" w:eastAsia="Arial" w:hAnsi="Tahoma" w:cs="Tahoma"/>
          <w:sz w:val="20"/>
          <w:szCs w:val="20"/>
        </w:rPr>
        <w:t xml:space="preserve"> lub wady systemowej</w:t>
      </w:r>
      <w:r w:rsidR="00541ED3">
        <w:rPr>
          <w:rFonts w:ascii="Tahoma" w:eastAsia="Arial" w:hAnsi="Tahoma" w:cs="Tahoma"/>
          <w:sz w:val="20"/>
          <w:szCs w:val="20"/>
        </w:rPr>
        <w:t xml:space="preserve"> każdego z tramwajów</w:t>
      </w:r>
      <w:r w:rsidR="00234D0B" w:rsidRPr="00541ED3">
        <w:rPr>
          <w:rFonts w:ascii="Tahoma" w:eastAsia="Arial" w:hAnsi="Tahoma" w:cs="Tahoma"/>
          <w:sz w:val="20"/>
          <w:szCs w:val="20"/>
        </w:rPr>
        <w:t xml:space="preserve">, Zamawiający 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niezwłocznie </w:t>
      </w:r>
      <w:r w:rsidR="005A4CD7">
        <w:rPr>
          <w:rFonts w:ascii="Tahoma" w:eastAsia="Arial" w:hAnsi="Tahoma" w:cs="Tahoma"/>
          <w:sz w:val="20"/>
          <w:szCs w:val="20"/>
        </w:rPr>
        <w:t xml:space="preserve"> </w:t>
      </w:r>
      <w:r w:rsidR="00124907" w:rsidRPr="00541ED3">
        <w:rPr>
          <w:rFonts w:ascii="Tahoma" w:eastAsia="Arial" w:hAnsi="Tahoma" w:cs="Tahoma"/>
          <w:sz w:val="20"/>
          <w:szCs w:val="20"/>
        </w:rPr>
        <w:t>powiadomi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Wykonawcę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pocztą elektroniczną na adres </w:t>
      </w:r>
      <w:r w:rsidR="00173812" w:rsidRPr="00541ED3">
        <w:rPr>
          <w:rFonts w:ascii="Tahoma" w:eastAsia="Arial" w:hAnsi="Tahoma" w:cs="Tahoma"/>
          <w:b/>
          <w:bCs/>
          <w:sz w:val="20"/>
          <w:szCs w:val="20"/>
        </w:rPr>
        <w:t>………………………………………………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lub faksem na nr tel. </w:t>
      </w:r>
      <w:r w:rsidR="00173812" w:rsidRPr="00541ED3">
        <w:rPr>
          <w:rFonts w:ascii="Tahoma" w:eastAsia="Arial" w:hAnsi="Tahoma" w:cs="Tahoma"/>
          <w:b/>
          <w:bCs/>
          <w:sz w:val="20"/>
          <w:szCs w:val="20"/>
        </w:rPr>
        <w:t>+48</w:t>
      </w:r>
      <w:r w:rsidR="00173812" w:rsidRPr="00541ED3">
        <w:rPr>
          <w:rFonts w:ascii="Tahoma" w:eastAsia="Arial" w:hAnsi="Tahoma" w:cs="Tahoma"/>
          <w:b/>
          <w:bCs/>
        </w:rPr>
        <w:t xml:space="preserve"> ………………………… </w:t>
      </w:r>
      <w:r w:rsidR="00173812" w:rsidRPr="00541ED3">
        <w:rPr>
          <w:rFonts w:ascii="Tahoma" w:eastAsia="Arial" w:hAnsi="Tahoma" w:cs="Tahoma"/>
        </w:rPr>
        <w:t xml:space="preserve">.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Powiadomienie winno zawierać </w:t>
      </w:r>
      <w:r w:rsidR="00124907" w:rsidRPr="00541ED3">
        <w:rPr>
          <w:rFonts w:ascii="Tahoma" w:eastAsia="Arial" w:hAnsi="Tahoma" w:cs="Tahoma"/>
          <w:sz w:val="20"/>
          <w:szCs w:val="20"/>
        </w:rPr>
        <w:t xml:space="preserve">numer tramwaju,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czas zaistnienia, rodzaj i okoliczności </w:t>
      </w:r>
      <w:r w:rsidR="008C61AD" w:rsidRPr="00541ED3">
        <w:rPr>
          <w:rFonts w:ascii="Tahoma" w:eastAsia="Arial" w:hAnsi="Tahoma" w:cs="Tahoma"/>
          <w:sz w:val="20"/>
          <w:szCs w:val="20"/>
        </w:rPr>
        <w:t xml:space="preserve">wystąpienia </w:t>
      </w:r>
      <w:r w:rsidR="00541ED3">
        <w:rPr>
          <w:rFonts w:ascii="Tahoma" w:eastAsia="Arial" w:hAnsi="Tahoma" w:cs="Tahoma"/>
          <w:sz w:val="20"/>
          <w:szCs w:val="20"/>
        </w:rPr>
        <w:t>zdarzenia</w:t>
      </w:r>
      <w:r w:rsidR="00D945FB" w:rsidRPr="00541ED3">
        <w:rPr>
          <w:rFonts w:ascii="Tahoma" w:eastAsia="Arial" w:hAnsi="Tahoma" w:cs="Tahoma"/>
        </w:rPr>
        <w:t xml:space="preserve">. </w:t>
      </w:r>
      <w:r w:rsidR="00173812" w:rsidRPr="00541ED3">
        <w:rPr>
          <w:rFonts w:ascii="Tahoma" w:eastAsia="Arial" w:hAnsi="Tahoma" w:cs="Tahoma"/>
        </w:rPr>
        <w:t xml:space="preserve"> </w:t>
      </w:r>
    </w:p>
    <w:p w14:paraId="319B9F7E" w14:textId="3BF26FE6" w:rsidR="00D842CA" w:rsidRPr="00D842CA" w:rsidRDefault="00CD1B2B" w:rsidP="006240B0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 xml:space="preserve">5. </w:t>
      </w:r>
      <w:r>
        <w:rPr>
          <w:rFonts w:ascii="Tahoma" w:eastAsia="Arial" w:hAnsi="Tahoma" w:cs="Tahoma"/>
          <w:sz w:val="20"/>
          <w:szCs w:val="20"/>
        </w:rPr>
        <w:tab/>
      </w:r>
      <w:r w:rsidR="00167A36" w:rsidRPr="006117EB">
        <w:rPr>
          <w:rFonts w:ascii="Tahoma" w:eastAsia="Arial" w:hAnsi="Tahoma" w:cs="Tahoma"/>
          <w:sz w:val="20"/>
          <w:szCs w:val="20"/>
        </w:rPr>
        <w:t>Wykonawca zobowiązany jest usunąć</w:t>
      </w:r>
      <w:r w:rsidR="00D842CA">
        <w:rPr>
          <w:rFonts w:ascii="Tahoma" w:eastAsia="Arial" w:hAnsi="Tahoma" w:cs="Tahoma"/>
          <w:sz w:val="20"/>
          <w:szCs w:val="20"/>
        </w:rPr>
        <w:t>:</w:t>
      </w:r>
    </w:p>
    <w:p w14:paraId="7A1AB0CB" w14:textId="77777777" w:rsidR="006240B0" w:rsidRPr="006240B0" w:rsidRDefault="00E41A4A" w:rsidP="006240B0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>A</w:t>
      </w:r>
      <w:r w:rsidR="00435903" w:rsidRPr="006117EB">
        <w:rPr>
          <w:rFonts w:ascii="Tahoma" w:eastAsia="Arial" w:hAnsi="Tahoma" w:cs="Tahoma"/>
          <w:sz w:val="20"/>
          <w:szCs w:val="20"/>
        </w:rPr>
        <w:t>wari</w:t>
      </w:r>
      <w:r w:rsidR="00167A36" w:rsidRPr="006117EB">
        <w:rPr>
          <w:rFonts w:ascii="Tahoma" w:eastAsia="Arial" w:hAnsi="Tahoma" w:cs="Tahoma"/>
          <w:sz w:val="20"/>
          <w:szCs w:val="20"/>
        </w:rPr>
        <w:t>ę</w:t>
      </w:r>
      <w:r w:rsidR="00435903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F063FA" w:rsidRPr="006117EB">
        <w:rPr>
          <w:rFonts w:ascii="Tahoma" w:eastAsia="Arial" w:hAnsi="Tahoma" w:cs="Tahoma"/>
          <w:sz w:val="20"/>
          <w:szCs w:val="20"/>
        </w:rPr>
        <w:t xml:space="preserve">każdego z </w:t>
      </w:r>
      <w:r w:rsidR="00435903" w:rsidRPr="006117EB">
        <w:rPr>
          <w:rFonts w:ascii="Tahoma" w:eastAsia="Arial" w:hAnsi="Tahoma" w:cs="Tahoma"/>
          <w:sz w:val="20"/>
          <w:szCs w:val="20"/>
        </w:rPr>
        <w:t>tramwaj</w:t>
      </w:r>
      <w:r w:rsidR="00F063FA" w:rsidRPr="006117EB">
        <w:rPr>
          <w:rFonts w:ascii="Tahoma" w:eastAsia="Arial" w:hAnsi="Tahoma" w:cs="Tahoma"/>
          <w:sz w:val="20"/>
          <w:szCs w:val="20"/>
        </w:rPr>
        <w:t>ów</w:t>
      </w:r>
      <w:r w:rsidR="00435903" w:rsidRPr="006117EB">
        <w:rPr>
          <w:rFonts w:ascii="Tahoma" w:eastAsia="Arial" w:hAnsi="Tahoma" w:cs="Tahoma"/>
          <w:sz w:val="20"/>
          <w:szCs w:val="20"/>
        </w:rPr>
        <w:t xml:space="preserve">, </w:t>
      </w:r>
      <w:r w:rsidR="00E141B1" w:rsidRPr="006117EB">
        <w:rPr>
          <w:rFonts w:ascii="Tahoma" w:eastAsia="Arial" w:hAnsi="Tahoma" w:cs="Tahoma"/>
          <w:sz w:val="20"/>
          <w:szCs w:val="20"/>
        </w:rPr>
        <w:t>objęt</w:t>
      </w:r>
      <w:r w:rsidR="00E141B1">
        <w:rPr>
          <w:rFonts w:ascii="Tahoma" w:eastAsia="Arial" w:hAnsi="Tahoma" w:cs="Tahoma"/>
          <w:sz w:val="20"/>
          <w:szCs w:val="20"/>
        </w:rPr>
        <w:t>ą</w:t>
      </w:r>
      <w:r w:rsidR="00E141B1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435903" w:rsidRPr="006117EB">
        <w:rPr>
          <w:rFonts w:ascii="Tahoma" w:eastAsia="Arial" w:hAnsi="Tahoma" w:cs="Tahoma"/>
          <w:sz w:val="20"/>
          <w:szCs w:val="20"/>
        </w:rPr>
        <w:t>gwarancją</w:t>
      </w:r>
      <w:r w:rsidR="007C147A" w:rsidRPr="006117EB">
        <w:rPr>
          <w:rFonts w:ascii="Tahoma" w:eastAsia="Arial" w:hAnsi="Tahoma" w:cs="Tahoma"/>
          <w:sz w:val="20"/>
          <w:szCs w:val="20"/>
        </w:rPr>
        <w:t xml:space="preserve"> na swój koszt w ciągu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 3</w:t>
      </w:r>
      <w:r w:rsidR="00900477" w:rsidRPr="006117EB">
        <w:rPr>
          <w:rFonts w:ascii="Tahoma" w:eastAsia="Arial" w:hAnsi="Tahoma" w:cs="Tahoma"/>
          <w:sz w:val="20"/>
          <w:szCs w:val="20"/>
        </w:rPr>
        <w:t xml:space="preserve"> (trzech)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 dni </w:t>
      </w:r>
      <w:r w:rsidR="00E141B1">
        <w:rPr>
          <w:rFonts w:ascii="Tahoma" w:eastAsia="Arial" w:hAnsi="Tahoma" w:cs="Tahoma"/>
          <w:sz w:val="20"/>
          <w:szCs w:val="20"/>
        </w:rPr>
        <w:t xml:space="preserve">roboczych 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od dnia powiadomienia Wykonawcy przez </w:t>
      </w:r>
      <w:r w:rsidR="00FF1558" w:rsidRPr="006117EB">
        <w:rPr>
          <w:rFonts w:ascii="Tahoma" w:eastAsia="Arial" w:hAnsi="Tahoma" w:cs="Tahoma"/>
          <w:sz w:val="20"/>
          <w:szCs w:val="20"/>
        </w:rPr>
        <w:t xml:space="preserve">Zamawiającego 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o </w:t>
      </w:r>
      <w:r w:rsidR="00541ED3" w:rsidRPr="006117EB">
        <w:rPr>
          <w:rFonts w:ascii="Tahoma" w:eastAsia="Arial" w:hAnsi="Tahoma" w:cs="Tahoma"/>
          <w:sz w:val="20"/>
          <w:szCs w:val="20"/>
        </w:rPr>
        <w:t>zaistniałym zdarzeniu</w:t>
      </w:r>
      <w:r w:rsidR="00167A36" w:rsidRPr="006117EB">
        <w:rPr>
          <w:rFonts w:ascii="Tahoma" w:eastAsia="Arial" w:hAnsi="Tahoma" w:cs="Tahoma"/>
          <w:sz w:val="20"/>
          <w:szCs w:val="20"/>
        </w:rPr>
        <w:t>.</w:t>
      </w:r>
      <w:r w:rsidR="007C147A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7C147A" w:rsidRPr="006117EB">
        <w:rPr>
          <w:rFonts w:ascii="Tahoma" w:hAnsi="Tahoma" w:cs="Tahoma"/>
          <w:color w:val="000000"/>
          <w:sz w:val="20"/>
          <w:szCs w:val="20"/>
        </w:rPr>
        <w:t>W szczególnych przypadkach termin ten może być przedłużony w drodze porozumienia stron w formie pisemnej, jednakże maksymalnie do 14</w:t>
      </w:r>
      <w:r w:rsidR="00900477" w:rsidRPr="006117E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F61C3">
        <w:rPr>
          <w:rFonts w:ascii="Tahoma" w:hAnsi="Tahoma" w:cs="Tahoma"/>
          <w:color w:val="000000"/>
          <w:sz w:val="20"/>
          <w:szCs w:val="20"/>
        </w:rPr>
        <w:t xml:space="preserve">(czternastu) </w:t>
      </w:r>
      <w:r w:rsidR="007C147A" w:rsidRPr="006117EB">
        <w:rPr>
          <w:rFonts w:ascii="Tahoma" w:hAnsi="Tahoma" w:cs="Tahoma"/>
          <w:color w:val="000000"/>
          <w:sz w:val="20"/>
          <w:szCs w:val="20"/>
        </w:rPr>
        <w:t>dni</w:t>
      </w:r>
      <w:r w:rsidR="00E141B1">
        <w:rPr>
          <w:rFonts w:ascii="Tahoma" w:hAnsi="Tahoma" w:cs="Tahoma"/>
          <w:color w:val="000000"/>
          <w:sz w:val="20"/>
          <w:szCs w:val="20"/>
        </w:rPr>
        <w:t xml:space="preserve"> roboczych</w:t>
      </w:r>
      <w:r w:rsidR="007C147A" w:rsidRPr="006117EB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1DA34FEE" w14:textId="4E3248AB" w:rsidR="006240B0" w:rsidRPr="006240B0" w:rsidRDefault="00E41A4A" w:rsidP="006240B0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t>W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adę lub </w:t>
      </w:r>
      <w:r w:rsidR="00924313" w:rsidRPr="006240B0">
        <w:rPr>
          <w:rFonts w:ascii="Tahoma" w:hAnsi="Tahoma" w:cs="Tahoma"/>
          <w:color w:val="000000"/>
          <w:sz w:val="20"/>
          <w:szCs w:val="20"/>
        </w:rPr>
        <w:t>u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sterkę </w:t>
      </w:r>
      <w:r w:rsidR="00D842CA" w:rsidRPr="006240B0">
        <w:rPr>
          <w:rFonts w:ascii="Tahoma" w:eastAsia="Arial" w:hAnsi="Tahoma" w:cs="Tahoma"/>
          <w:sz w:val="20"/>
          <w:szCs w:val="20"/>
        </w:rPr>
        <w:t>każdego z tramwajów, objęte gwarancją na swój koszt w ciągu 7 (</w:t>
      </w:r>
      <w:r w:rsidR="00E141B1" w:rsidRPr="006240B0">
        <w:rPr>
          <w:rFonts w:ascii="Tahoma" w:eastAsia="Arial" w:hAnsi="Tahoma" w:cs="Tahoma"/>
          <w:sz w:val="20"/>
          <w:szCs w:val="20"/>
        </w:rPr>
        <w:t>siedmiu</w:t>
      </w:r>
      <w:r w:rsidR="00D842CA" w:rsidRPr="006240B0">
        <w:rPr>
          <w:rFonts w:ascii="Tahoma" w:eastAsia="Arial" w:hAnsi="Tahoma" w:cs="Tahoma"/>
          <w:sz w:val="20"/>
          <w:szCs w:val="20"/>
        </w:rPr>
        <w:t>) dni</w:t>
      </w:r>
      <w:r w:rsidR="00E141B1" w:rsidRPr="006240B0">
        <w:rPr>
          <w:rFonts w:ascii="Tahoma" w:eastAsia="Arial" w:hAnsi="Tahoma" w:cs="Tahoma"/>
          <w:sz w:val="20"/>
          <w:szCs w:val="20"/>
        </w:rPr>
        <w:t xml:space="preserve"> roboczych</w:t>
      </w:r>
      <w:r w:rsidR="00D842CA" w:rsidRPr="006240B0">
        <w:rPr>
          <w:rFonts w:ascii="Tahoma" w:eastAsia="Arial" w:hAnsi="Tahoma" w:cs="Tahoma"/>
          <w:sz w:val="20"/>
          <w:szCs w:val="20"/>
        </w:rPr>
        <w:t xml:space="preserve"> od dnia powiadomienia Wykonawcy przez Zamawiającego o zaistniałym zdarzeniu. 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>W szczególnych przypadkach termin ten może być przedłużony w drodze porozumienia stron w formie pisemnej, jednakże maksymalnie do 21</w:t>
      </w:r>
      <w:r w:rsidR="006F61C3" w:rsidRPr="006240B0">
        <w:rPr>
          <w:rFonts w:ascii="Tahoma" w:hAnsi="Tahoma" w:cs="Tahoma"/>
          <w:color w:val="000000"/>
          <w:sz w:val="20"/>
          <w:szCs w:val="20"/>
        </w:rPr>
        <w:t xml:space="preserve"> (dwudziestu jeden)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 dni</w:t>
      </w:r>
      <w:r w:rsidR="00E141B1" w:rsidRPr="006240B0">
        <w:rPr>
          <w:rFonts w:ascii="Tahoma" w:hAnsi="Tahoma" w:cs="Tahoma"/>
          <w:color w:val="000000"/>
          <w:sz w:val="20"/>
          <w:szCs w:val="20"/>
        </w:rPr>
        <w:t xml:space="preserve"> roboczych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787B0607" w14:textId="613F3672" w:rsidR="006240B0" w:rsidRDefault="005A4CD7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117EB">
        <w:rPr>
          <w:rFonts w:ascii="Tahoma" w:hAnsi="Tahoma" w:cs="Tahoma"/>
          <w:sz w:val="20"/>
          <w:szCs w:val="20"/>
        </w:rPr>
        <w:t xml:space="preserve">W przypadku </w:t>
      </w:r>
      <w:r w:rsidR="00894043">
        <w:rPr>
          <w:rFonts w:ascii="Tahoma" w:hAnsi="Tahoma" w:cs="Tahoma"/>
          <w:sz w:val="20"/>
          <w:szCs w:val="20"/>
        </w:rPr>
        <w:t>zwłoki</w:t>
      </w:r>
      <w:r w:rsidRPr="006117EB">
        <w:rPr>
          <w:rFonts w:ascii="Tahoma" w:hAnsi="Tahoma" w:cs="Tahoma"/>
          <w:sz w:val="20"/>
          <w:szCs w:val="20"/>
        </w:rPr>
        <w:t xml:space="preserve"> w </w:t>
      </w:r>
      <w:r w:rsidR="00E73018">
        <w:rPr>
          <w:rFonts w:ascii="Tahoma" w:hAnsi="Tahoma" w:cs="Tahoma"/>
          <w:sz w:val="20"/>
          <w:szCs w:val="20"/>
        </w:rPr>
        <w:t xml:space="preserve">wykonaniu naprawy gwarancyjnej polegającej na usunięciu wady lub usterki lub awarii, </w:t>
      </w:r>
      <w:r w:rsidRPr="006117EB">
        <w:rPr>
          <w:rFonts w:ascii="Tahoma" w:hAnsi="Tahoma" w:cs="Tahoma"/>
          <w:sz w:val="20"/>
          <w:szCs w:val="20"/>
        </w:rPr>
        <w:t xml:space="preserve">powyżej </w:t>
      </w:r>
      <w:r w:rsidR="005D1731" w:rsidRPr="00A621E5">
        <w:rPr>
          <w:rFonts w:ascii="Tahoma" w:hAnsi="Tahoma" w:cs="Tahoma"/>
          <w:sz w:val="20"/>
          <w:szCs w:val="20"/>
        </w:rPr>
        <w:t>terminów</w:t>
      </w:r>
      <w:r w:rsidRPr="00A621E5">
        <w:rPr>
          <w:rFonts w:ascii="Tahoma" w:hAnsi="Tahoma" w:cs="Tahoma"/>
          <w:sz w:val="20"/>
          <w:szCs w:val="20"/>
        </w:rPr>
        <w:t xml:space="preserve"> </w:t>
      </w:r>
      <w:r w:rsidRPr="006117EB">
        <w:rPr>
          <w:rFonts w:ascii="Tahoma" w:hAnsi="Tahoma" w:cs="Tahoma"/>
          <w:sz w:val="20"/>
          <w:szCs w:val="20"/>
        </w:rPr>
        <w:t xml:space="preserve">ustalonych w ust. </w:t>
      </w:r>
      <w:r w:rsidR="00CD1B2B">
        <w:rPr>
          <w:rFonts w:ascii="Tahoma" w:hAnsi="Tahoma" w:cs="Tahoma"/>
          <w:sz w:val="20"/>
          <w:szCs w:val="20"/>
        </w:rPr>
        <w:t>5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2C4C45">
        <w:rPr>
          <w:rFonts w:ascii="Tahoma" w:hAnsi="Tahoma" w:cs="Tahoma"/>
          <w:sz w:val="20"/>
          <w:szCs w:val="20"/>
        </w:rPr>
        <w:t>,</w:t>
      </w:r>
      <w:r w:rsidR="00CD1B2B" w:rsidRPr="006117EB">
        <w:rPr>
          <w:rFonts w:ascii="Tahoma" w:hAnsi="Tahoma" w:cs="Tahoma"/>
          <w:sz w:val="20"/>
          <w:szCs w:val="20"/>
        </w:rPr>
        <w:t xml:space="preserve"> </w:t>
      </w:r>
      <w:r w:rsidRPr="006117EB">
        <w:rPr>
          <w:rFonts w:ascii="Tahoma" w:hAnsi="Tahoma" w:cs="Tahoma"/>
          <w:sz w:val="20"/>
          <w:szCs w:val="20"/>
        </w:rPr>
        <w:t>Zamawiający może  naliczyć karę umowną zgodnie z zapisami umowy. Kary będą naliczane oddzielnie dla każdego przypadku.</w:t>
      </w:r>
      <w:r w:rsidR="00894043">
        <w:rPr>
          <w:rFonts w:ascii="Tahoma" w:hAnsi="Tahoma" w:cs="Tahoma"/>
          <w:sz w:val="20"/>
          <w:szCs w:val="20"/>
        </w:rPr>
        <w:t xml:space="preserve"> </w:t>
      </w:r>
    </w:p>
    <w:p w14:paraId="76373B65" w14:textId="51189771" w:rsidR="006240B0" w:rsidRDefault="00894043" w:rsidP="00D8248E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 przypadku nieprzystąpienia Wykonawcy do </w:t>
      </w:r>
      <w:r w:rsidR="00EE75E3" w:rsidRPr="006240B0">
        <w:rPr>
          <w:rFonts w:ascii="Tahoma" w:hAnsi="Tahoma" w:cs="Tahoma"/>
          <w:sz w:val="20"/>
          <w:szCs w:val="20"/>
        </w:rPr>
        <w:t>wykonania naprawy gwarancyjnej</w:t>
      </w:r>
      <w:r w:rsidR="00E73018" w:rsidRPr="006240B0">
        <w:rPr>
          <w:rFonts w:ascii="Tahoma" w:hAnsi="Tahoma" w:cs="Tahoma"/>
          <w:sz w:val="20"/>
          <w:szCs w:val="20"/>
        </w:rPr>
        <w:t>, polegającej na usunięciu wady lub usterki lub awarii</w:t>
      </w:r>
      <w:r w:rsidR="00EE75E3" w:rsidRPr="006240B0">
        <w:rPr>
          <w:rFonts w:ascii="Tahoma" w:hAnsi="Tahoma" w:cs="Tahoma"/>
          <w:sz w:val="20"/>
          <w:szCs w:val="20"/>
        </w:rPr>
        <w:t xml:space="preserve"> </w:t>
      </w:r>
      <w:r w:rsidRPr="006240B0">
        <w:rPr>
          <w:rFonts w:ascii="Tahoma" w:hAnsi="Tahoma" w:cs="Tahoma"/>
          <w:sz w:val="20"/>
          <w:szCs w:val="20"/>
        </w:rPr>
        <w:t xml:space="preserve">w terminach ustalonych w ust. </w:t>
      </w:r>
      <w:r w:rsidR="00CD1B2B" w:rsidRPr="006240B0">
        <w:rPr>
          <w:rFonts w:ascii="Tahoma" w:hAnsi="Tahoma" w:cs="Tahoma"/>
          <w:sz w:val="20"/>
          <w:szCs w:val="20"/>
        </w:rPr>
        <w:t xml:space="preserve">5 </w:t>
      </w:r>
      <w:r w:rsidR="00062C20">
        <w:rPr>
          <w:rFonts w:ascii="Tahoma" w:hAnsi="Tahoma" w:cs="Tahoma"/>
          <w:sz w:val="20"/>
          <w:szCs w:val="20"/>
        </w:rPr>
        <w:t xml:space="preserve">niniejszego rozdziału, </w:t>
      </w:r>
      <w:r w:rsidRPr="006240B0">
        <w:rPr>
          <w:rFonts w:ascii="Tahoma" w:hAnsi="Tahoma" w:cs="Tahoma"/>
          <w:sz w:val="20"/>
          <w:szCs w:val="20"/>
        </w:rPr>
        <w:t>Zamawiający będzie miał prawo do zlecenia usunięcia wad</w:t>
      </w:r>
      <w:r w:rsidR="00E73018" w:rsidRPr="006240B0">
        <w:rPr>
          <w:rFonts w:ascii="Tahoma" w:hAnsi="Tahoma" w:cs="Tahoma"/>
          <w:sz w:val="20"/>
          <w:szCs w:val="20"/>
        </w:rPr>
        <w:t xml:space="preserve">y lub </w:t>
      </w:r>
      <w:r w:rsidR="006240B0" w:rsidRPr="006240B0">
        <w:rPr>
          <w:rFonts w:ascii="Tahoma" w:hAnsi="Tahoma" w:cs="Tahoma"/>
          <w:sz w:val="20"/>
          <w:szCs w:val="20"/>
        </w:rPr>
        <w:t>usterki</w:t>
      </w:r>
      <w:r w:rsidR="00E73018" w:rsidRPr="006240B0">
        <w:rPr>
          <w:rFonts w:ascii="Tahoma" w:hAnsi="Tahoma" w:cs="Tahoma"/>
          <w:sz w:val="20"/>
          <w:szCs w:val="20"/>
        </w:rPr>
        <w:t xml:space="preserve"> lub </w:t>
      </w:r>
      <w:r w:rsidRPr="006240B0">
        <w:rPr>
          <w:rFonts w:ascii="Tahoma" w:hAnsi="Tahoma" w:cs="Tahoma"/>
          <w:sz w:val="20"/>
          <w:szCs w:val="20"/>
        </w:rPr>
        <w:t>awarii osobie trzeciej na koszt i ryzyko Wykonawcy. Powierzenie przez Zamawiającego wykonanie naprawy osobie trzeciej nie będzie skutkować utrat</w:t>
      </w:r>
      <w:r w:rsidR="000A53F2" w:rsidRPr="006240B0">
        <w:rPr>
          <w:rFonts w:ascii="Tahoma" w:hAnsi="Tahoma" w:cs="Tahoma"/>
          <w:sz w:val="20"/>
          <w:szCs w:val="20"/>
        </w:rPr>
        <w:t xml:space="preserve">ą </w:t>
      </w:r>
      <w:r w:rsidRPr="006240B0">
        <w:rPr>
          <w:rFonts w:ascii="Tahoma" w:hAnsi="Tahoma" w:cs="Tahoma"/>
          <w:sz w:val="20"/>
          <w:szCs w:val="20"/>
        </w:rPr>
        <w:t>jakichkolwiek uprawnień wynikających z tytułu gwarancji</w:t>
      </w:r>
      <w:r w:rsidR="000A53F2" w:rsidRPr="006240B0">
        <w:rPr>
          <w:rFonts w:ascii="Tahoma" w:hAnsi="Tahoma" w:cs="Tahoma"/>
          <w:sz w:val="20"/>
          <w:szCs w:val="20"/>
        </w:rPr>
        <w:t xml:space="preserve"> i rękojmi</w:t>
      </w:r>
      <w:r w:rsidRPr="006240B0">
        <w:rPr>
          <w:rFonts w:ascii="Tahoma" w:hAnsi="Tahoma" w:cs="Tahoma"/>
          <w:sz w:val="20"/>
          <w:szCs w:val="20"/>
        </w:rPr>
        <w:t>.</w:t>
      </w:r>
    </w:p>
    <w:p w14:paraId="5590E61E" w14:textId="3B391E80" w:rsidR="006240B0" w:rsidRDefault="00D842CA" w:rsidP="00D8248E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 przypadku dokonywania 3 (trzy) razy naprawy </w:t>
      </w:r>
      <w:r w:rsidR="00EE75E3" w:rsidRPr="006240B0">
        <w:rPr>
          <w:rFonts w:ascii="Tahoma" w:hAnsi="Tahoma" w:cs="Tahoma"/>
          <w:sz w:val="20"/>
          <w:szCs w:val="20"/>
        </w:rPr>
        <w:t xml:space="preserve">gwarancyjnej </w:t>
      </w:r>
      <w:r w:rsidRPr="006240B0">
        <w:rPr>
          <w:rFonts w:ascii="Tahoma" w:hAnsi="Tahoma" w:cs="Tahoma"/>
          <w:sz w:val="20"/>
          <w:szCs w:val="20"/>
        </w:rPr>
        <w:t>tego samego elementu czy podzespołu</w:t>
      </w:r>
      <w:r w:rsidR="002C4C45">
        <w:rPr>
          <w:rFonts w:ascii="Tahoma" w:hAnsi="Tahoma" w:cs="Tahoma"/>
          <w:sz w:val="20"/>
          <w:szCs w:val="20"/>
        </w:rPr>
        <w:t xml:space="preserve"> z powodu </w:t>
      </w:r>
      <w:r w:rsidRPr="006240B0">
        <w:rPr>
          <w:rFonts w:ascii="Tahoma" w:hAnsi="Tahoma" w:cs="Tahoma"/>
          <w:sz w:val="20"/>
          <w:szCs w:val="20"/>
        </w:rPr>
        <w:t xml:space="preserve"> wystąpienia tej samej wady</w:t>
      </w:r>
      <w:r w:rsidR="00924313" w:rsidRPr="006240B0">
        <w:rPr>
          <w:rFonts w:ascii="Tahoma" w:hAnsi="Tahoma" w:cs="Tahoma"/>
          <w:sz w:val="20"/>
          <w:szCs w:val="20"/>
        </w:rPr>
        <w:t xml:space="preserve"> lub</w:t>
      </w:r>
      <w:r w:rsidRPr="006240B0">
        <w:rPr>
          <w:rFonts w:ascii="Tahoma" w:hAnsi="Tahoma" w:cs="Tahoma"/>
          <w:sz w:val="20"/>
          <w:szCs w:val="20"/>
        </w:rPr>
        <w:t xml:space="preserve"> awarii</w:t>
      </w:r>
      <w:r w:rsidR="00924313" w:rsidRPr="006240B0">
        <w:rPr>
          <w:rFonts w:ascii="Tahoma" w:hAnsi="Tahoma" w:cs="Tahoma"/>
          <w:sz w:val="20"/>
          <w:szCs w:val="20"/>
        </w:rPr>
        <w:t xml:space="preserve"> lub</w:t>
      </w:r>
      <w:r w:rsidRPr="006240B0">
        <w:rPr>
          <w:rFonts w:ascii="Tahoma" w:hAnsi="Tahoma" w:cs="Tahoma"/>
          <w:sz w:val="20"/>
          <w:szCs w:val="20"/>
        </w:rPr>
        <w:t xml:space="preserve"> usterki kolejny raz w tym samym podzespole czy elemencie, Wykonawca zobowiązany jest do zastąpienia danego elementu czy podzespołu fabrycznie nowym.</w:t>
      </w:r>
    </w:p>
    <w:p w14:paraId="18B9AFBF" w14:textId="77777777" w:rsidR="006240B0" w:rsidRDefault="000A53F2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Okres gwarancji na części, elementy, aparaturę, zespoły, podzespoły itp. wymienione lub naprawione  w okresie gwarancji, wynosi 36 </w:t>
      </w:r>
      <w:r w:rsidR="00E41A4A" w:rsidRPr="006240B0">
        <w:rPr>
          <w:rFonts w:ascii="Tahoma" w:hAnsi="Tahoma" w:cs="Tahoma"/>
          <w:sz w:val="20"/>
          <w:szCs w:val="20"/>
        </w:rPr>
        <w:t xml:space="preserve">(trzydzieści sześć) </w:t>
      </w:r>
      <w:r w:rsidRPr="006240B0">
        <w:rPr>
          <w:rFonts w:ascii="Tahoma" w:hAnsi="Tahoma" w:cs="Tahoma"/>
          <w:sz w:val="20"/>
          <w:szCs w:val="20"/>
        </w:rPr>
        <w:t>miesięcy od czasu ich zamontowania lub naprawy, jednak nie krócej niż gwarancja producenta danego podzespołu oraz przynajmniej do zakończenia gwarancji na cały tramwaj, w którym została dokonana naprawa lub wymiana.</w:t>
      </w:r>
    </w:p>
    <w:p w14:paraId="2C7400CF" w14:textId="1C4731F3" w:rsidR="006240B0" w:rsidRDefault="006F33A6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Wykonawca udziela </w:t>
      </w:r>
      <w:r w:rsidR="001F2781" w:rsidRPr="006240B0">
        <w:rPr>
          <w:rFonts w:ascii="Tahoma" w:hAnsi="Tahoma" w:cs="Tahoma"/>
          <w:sz w:val="20"/>
          <w:szCs w:val="20"/>
        </w:rPr>
        <w:t>72</w:t>
      </w:r>
      <w:r w:rsidR="003F2FE2" w:rsidRPr="006240B0">
        <w:rPr>
          <w:rFonts w:ascii="Tahoma" w:hAnsi="Tahoma" w:cs="Tahoma"/>
          <w:sz w:val="20"/>
          <w:szCs w:val="20"/>
        </w:rPr>
        <w:t xml:space="preserve"> (siedemdziesi</w:t>
      </w:r>
      <w:r w:rsidR="00E41A4A" w:rsidRPr="006240B0">
        <w:rPr>
          <w:rFonts w:ascii="Tahoma" w:hAnsi="Tahoma" w:cs="Tahoma"/>
          <w:sz w:val="20"/>
          <w:szCs w:val="20"/>
        </w:rPr>
        <w:t>ęciu dwu</w:t>
      </w:r>
      <w:r w:rsidR="003F2FE2" w:rsidRPr="006240B0">
        <w:rPr>
          <w:rFonts w:ascii="Tahoma" w:hAnsi="Tahoma" w:cs="Tahoma"/>
          <w:sz w:val="20"/>
          <w:szCs w:val="20"/>
        </w:rPr>
        <w:t>)</w:t>
      </w:r>
      <w:r w:rsidRPr="006240B0">
        <w:rPr>
          <w:rFonts w:ascii="Tahoma" w:hAnsi="Tahoma" w:cs="Tahoma"/>
          <w:sz w:val="20"/>
          <w:szCs w:val="20"/>
        </w:rPr>
        <w:t xml:space="preserve"> miesięcznej gwarancji</w:t>
      </w:r>
      <w:r w:rsidR="001F2781" w:rsidRPr="006240B0">
        <w:rPr>
          <w:rFonts w:ascii="Tahoma" w:hAnsi="Tahoma" w:cs="Tahoma"/>
          <w:sz w:val="20"/>
          <w:szCs w:val="20"/>
        </w:rPr>
        <w:t xml:space="preserve"> na wady systemowe.</w:t>
      </w:r>
      <w:r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W </w:t>
      </w:r>
      <w:r w:rsidR="006117EB" w:rsidRPr="006240B0">
        <w:rPr>
          <w:rFonts w:ascii="Tahoma" w:hAnsi="Tahoma" w:cs="Tahoma"/>
          <w:sz w:val="20"/>
          <w:szCs w:val="20"/>
        </w:rPr>
        <w:t>razie</w:t>
      </w:r>
      <w:r w:rsidR="005F4323" w:rsidRPr="006240B0">
        <w:rPr>
          <w:rFonts w:ascii="Tahoma" w:hAnsi="Tahoma" w:cs="Tahoma"/>
          <w:sz w:val="20"/>
          <w:szCs w:val="20"/>
        </w:rPr>
        <w:t xml:space="preserve"> zgłoszenia wad</w:t>
      </w:r>
      <w:r w:rsidR="00CD1B2B" w:rsidRPr="006240B0">
        <w:rPr>
          <w:rFonts w:ascii="Tahoma" w:hAnsi="Tahoma" w:cs="Tahoma"/>
          <w:sz w:val="20"/>
          <w:szCs w:val="20"/>
        </w:rPr>
        <w:t>y</w:t>
      </w:r>
      <w:r w:rsidR="005F4323" w:rsidRPr="006240B0">
        <w:rPr>
          <w:rFonts w:ascii="Tahoma" w:hAnsi="Tahoma" w:cs="Tahoma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sz w:val="20"/>
          <w:szCs w:val="20"/>
        </w:rPr>
        <w:t>systemowej</w:t>
      </w:r>
      <w:r w:rsidR="005F4323" w:rsidRPr="006240B0">
        <w:rPr>
          <w:rFonts w:ascii="Tahoma" w:hAnsi="Tahoma" w:cs="Tahoma"/>
          <w:sz w:val="20"/>
          <w:szCs w:val="20"/>
        </w:rPr>
        <w:t>, Wykonawca jest zobowiązany do</w:t>
      </w:r>
      <w:r w:rsidR="005F4323" w:rsidRPr="006240B0">
        <w:rPr>
          <w:rFonts w:ascii="Tahoma" w:hAnsi="Tahoma" w:cs="Tahoma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niezwłocznego ustalenia 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 xml:space="preserve">jednak nie później niż w ciągu 7 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(sied</w:t>
      </w:r>
      <w:r w:rsidR="00E41A4A" w:rsidRPr="006240B0">
        <w:rPr>
          <w:rFonts w:ascii="Tahoma" w:hAnsi="Tahoma" w:cs="Tahoma"/>
          <w:color w:val="000000"/>
          <w:sz w:val="20"/>
          <w:szCs w:val="20"/>
        </w:rPr>
        <w:t>miu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>dni przyczyny wystąpienia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="005F4323" w:rsidRPr="006240B0">
        <w:rPr>
          <w:rFonts w:ascii="Tahoma" w:eastAsia="Arial" w:hAnsi="Tahoma" w:cs="Tahoma"/>
          <w:sz w:val="20"/>
          <w:szCs w:val="20"/>
        </w:rPr>
        <w:t xml:space="preserve">oraz </w:t>
      </w:r>
      <w:r w:rsidR="005F4323" w:rsidRPr="006240B0">
        <w:rPr>
          <w:rFonts w:ascii="Tahoma" w:hAnsi="Tahoma" w:cs="Tahoma"/>
          <w:sz w:val="20"/>
          <w:szCs w:val="20"/>
        </w:rPr>
        <w:t xml:space="preserve">do wprowadzenia </w:t>
      </w:r>
      <w:r w:rsidR="009A6CA7" w:rsidRPr="006240B0">
        <w:rPr>
          <w:rFonts w:ascii="Tahoma" w:hAnsi="Tahoma" w:cs="Tahoma"/>
          <w:sz w:val="20"/>
          <w:szCs w:val="20"/>
        </w:rPr>
        <w:t xml:space="preserve">na własny koszt </w:t>
      </w:r>
      <w:r w:rsidR="005F4323" w:rsidRPr="006240B0">
        <w:rPr>
          <w:rFonts w:ascii="Tahoma" w:hAnsi="Tahoma" w:cs="Tahoma"/>
          <w:sz w:val="20"/>
          <w:szCs w:val="20"/>
        </w:rPr>
        <w:t xml:space="preserve">we wszystkich </w:t>
      </w:r>
      <w:r w:rsidR="009A6CA7" w:rsidRPr="006240B0">
        <w:rPr>
          <w:rFonts w:ascii="Tahoma" w:hAnsi="Tahoma" w:cs="Tahoma"/>
          <w:sz w:val="20"/>
          <w:szCs w:val="20"/>
        </w:rPr>
        <w:t xml:space="preserve">dostarczonych </w:t>
      </w:r>
      <w:r w:rsidR="005F4323" w:rsidRPr="006240B0">
        <w:rPr>
          <w:rFonts w:ascii="Tahoma" w:hAnsi="Tahoma" w:cs="Tahoma"/>
          <w:sz w:val="20"/>
          <w:szCs w:val="20"/>
        </w:rPr>
        <w:t>tramwajach</w:t>
      </w:r>
      <w:r w:rsidR="00A20AAC"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>rozwią</w:t>
      </w:r>
      <w:r w:rsidR="009A6CA7" w:rsidRPr="006240B0">
        <w:rPr>
          <w:rFonts w:ascii="Tahoma" w:hAnsi="Tahoma" w:cs="Tahoma"/>
          <w:sz w:val="20"/>
          <w:szCs w:val="20"/>
        </w:rPr>
        <w:t>zań</w:t>
      </w:r>
      <w:r w:rsidR="003F2FE2" w:rsidRPr="006240B0">
        <w:rPr>
          <w:rFonts w:ascii="Tahoma" w:hAnsi="Tahoma" w:cs="Tahoma"/>
          <w:sz w:val="20"/>
          <w:szCs w:val="20"/>
        </w:rPr>
        <w:t>, które</w:t>
      </w:r>
      <w:r w:rsidR="009A6CA7" w:rsidRPr="006240B0">
        <w:rPr>
          <w:rFonts w:ascii="Tahoma" w:hAnsi="Tahoma" w:cs="Tahoma"/>
          <w:sz w:val="20"/>
          <w:szCs w:val="20"/>
        </w:rPr>
        <w:t xml:space="preserve"> </w:t>
      </w:r>
      <w:r w:rsidR="003F2FE2" w:rsidRPr="006240B0">
        <w:rPr>
          <w:rFonts w:ascii="Tahoma" w:hAnsi="Tahoma" w:cs="Tahoma"/>
          <w:sz w:val="20"/>
          <w:szCs w:val="20"/>
        </w:rPr>
        <w:t xml:space="preserve">wyeliminują </w:t>
      </w:r>
      <w:r w:rsidR="00CD1B2B" w:rsidRPr="006240B0">
        <w:rPr>
          <w:rFonts w:ascii="Tahoma" w:hAnsi="Tahoma" w:cs="Tahoma"/>
          <w:sz w:val="20"/>
          <w:szCs w:val="20"/>
        </w:rPr>
        <w:t xml:space="preserve">wadę </w:t>
      </w:r>
      <w:r w:rsidR="003F2FE2" w:rsidRPr="006240B0">
        <w:rPr>
          <w:rFonts w:ascii="Tahoma" w:hAnsi="Tahoma" w:cs="Tahoma"/>
          <w:sz w:val="20"/>
          <w:szCs w:val="20"/>
        </w:rPr>
        <w:t xml:space="preserve">w tramwajach, w których </w:t>
      </w:r>
      <w:r w:rsidR="00CD1B2B" w:rsidRPr="006240B0">
        <w:rPr>
          <w:rFonts w:ascii="Tahoma" w:hAnsi="Tahoma" w:cs="Tahoma"/>
          <w:sz w:val="20"/>
          <w:szCs w:val="20"/>
        </w:rPr>
        <w:t xml:space="preserve">wada systemowa </w:t>
      </w:r>
      <w:r w:rsidR="003F2FE2" w:rsidRPr="006240B0">
        <w:rPr>
          <w:rFonts w:ascii="Tahoma" w:hAnsi="Tahoma" w:cs="Tahoma"/>
          <w:sz w:val="20"/>
          <w:szCs w:val="20"/>
        </w:rPr>
        <w:t>wystąpił</w:t>
      </w:r>
      <w:r w:rsidR="00CD1B2B" w:rsidRPr="006240B0">
        <w:rPr>
          <w:rFonts w:ascii="Tahoma" w:hAnsi="Tahoma" w:cs="Tahoma"/>
          <w:sz w:val="20"/>
          <w:szCs w:val="20"/>
        </w:rPr>
        <w:t>a</w:t>
      </w:r>
      <w:r w:rsidR="003F2FE2" w:rsidRPr="006240B0">
        <w:rPr>
          <w:rFonts w:ascii="Tahoma" w:hAnsi="Tahoma" w:cs="Tahoma"/>
          <w:sz w:val="20"/>
          <w:szCs w:val="20"/>
        </w:rPr>
        <w:t xml:space="preserve"> oraz zastosować rozwiązania prewencyjne w celu uniknięcia powstania wady w pozostałych tramwajach</w:t>
      </w:r>
      <w:r w:rsidR="009A6CA7" w:rsidRPr="006240B0">
        <w:rPr>
          <w:rFonts w:ascii="Tahoma" w:hAnsi="Tahoma" w:cs="Tahoma"/>
          <w:sz w:val="20"/>
          <w:szCs w:val="20"/>
        </w:rPr>
        <w:t>, nawet jeżeli okres usuwania wady systemowej rozciągnie się poza okres gwarancji.</w:t>
      </w:r>
      <w:r w:rsidR="006117EB"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Wykonawca ponosi koszty związane z </w:t>
      </w:r>
      <w:r w:rsidR="005F4323" w:rsidRPr="006240B0">
        <w:rPr>
          <w:rFonts w:ascii="Tahoma" w:hAnsi="Tahoma" w:cs="Tahoma"/>
          <w:sz w:val="20"/>
          <w:szCs w:val="20"/>
        </w:rPr>
        <w:lastRenderedPageBreak/>
        <w:t xml:space="preserve">dostarczeniem, składowaniem i montażem nowych elementów oraz wszelkie koszty bezpośrednie i pośrednie, </w:t>
      </w:r>
      <w:r w:rsidR="005F4323" w:rsidRPr="00A621E5">
        <w:rPr>
          <w:rFonts w:ascii="Tahoma" w:hAnsi="Tahoma" w:cs="Tahoma"/>
          <w:sz w:val="20"/>
          <w:szCs w:val="20"/>
        </w:rPr>
        <w:t xml:space="preserve">niezbędne dla usunięcia </w:t>
      </w:r>
      <w:r w:rsidR="005D1731" w:rsidRPr="00A621E5">
        <w:rPr>
          <w:rFonts w:ascii="Tahoma" w:hAnsi="Tahoma" w:cs="Tahoma"/>
          <w:sz w:val="20"/>
          <w:szCs w:val="20"/>
        </w:rPr>
        <w:t>tej</w:t>
      </w:r>
      <w:r w:rsidR="005F4323" w:rsidRPr="00A621E5">
        <w:rPr>
          <w:rFonts w:ascii="Tahoma" w:hAnsi="Tahoma" w:cs="Tahoma"/>
          <w:sz w:val="20"/>
          <w:szCs w:val="20"/>
        </w:rPr>
        <w:t xml:space="preserve"> wad</w:t>
      </w:r>
      <w:r w:rsidR="00CD1B2B" w:rsidRPr="00A621E5">
        <w:rPr>
          <w:rFonts w:ascii="Tahoma" w:hAnsi="Tahoma" w:cs="Tahoma"/>
          <w:sz w:val="20"/>
          <w:szCs w:val="20"/>
        </w:rPr>
        <w:t>y</w:t>
      </w:r>
      <w:r w:rsidR="005F4323" w:rsidRPr="006240B0">
        <w:rPr>
          <w:rFonts w:ascii="Tahoma" w:hAnsi="Tahoma" w:cs="Tahoma"/>
          <w:sz w:val="20"/>
          <w:szCs w:val="20"/>
        </w:rPr>
        <w:t>.</w:t>
      </w:r>
    </w:p>
    <w:p w14:paraId="532BDC86" w14:textId="553073F5" w:rsidR="006240B0" w:rsidRPr="006240B0" w:rsidRDefault="009A6CA7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t>Sposób usunięcia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Pr="006240B0">
        <w:rPr>
          <w:rFonts w:ascii="Tahoma" w:hAnsi="Tahoma" w:cs="Tahoma"/>
          <w:color w:val="000000"/>
          <w:sz w:val="20"/>
          <w:szCs w:val="20"/>
        </w:rPr>
        <w:t>oraz harmonogram określający kolejność i termin usunięcia 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w poszczególnych tramwajach Wykonawca każdorazowo uzgodni z Zamawiającym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>,</w:t>
      </w:r>
      <w:r w:rsidR="00E41A4A" w:rsidRPr="006240B0">
        <w:rPr>
          <w:rFonts w:ascii="Tahoma" w:hAnsi="Tahoma" w:cs="Tahoma"/>
          <w:color w:val="000000"/>
          <w:sz w:val="20"/>
          <w:szCs w:val="20"/>
        </w:rPr>
        <w:t xml:space="preserve"> z 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 xml:space="preserve"> zastrzeżeniem</w:t>
      </w:r>
      <w:r w:rsidR="00A20AAC" w:rsidRPr="006240B0">
        <w:rPr>
          <w:rFonts w:ascii="Tahoma" w:hAnsi="Tahoma" w:cs="Tahoma"/>
          <w:color w:val="000000"/>
          <w:sz w:val="20"/>
          <w:szCs w:val="20"/>
        </w:rPr>
        <w:t xml:space="preserve"> ust. </w:t>
      </w:r>
      <w:r w:rsidR="00613145" w:rsidRPr="006240B0">
        <w:rPr>
          <w:rFonts w:ascii="Tahoma" w:hAnsi="Tahoma" w:cs="Tahoma"/>
          <w:color w:val="000000"/>
          <w:sz w:val="20"/>
          <w:szCs w:val="20"/>
        </w:rPr>
        <w:t>1</w:t>
      </w:r>
      <w:r w:rsidR="003D7ADA" w:rsidRPr="006240B0">
        <w:rPr>
          <w:rFonts w:ascii="Tahoma" w:hAnsi="Tahoma" w:cs="Tahoma"/>
          <w:color w:val="000000"/>
          <w:sz w:val="20"/>
          <w:szCs w:val="20"/>
        </w:rPr>
        <w:t>2</w:t>
      </w:r>
      <w:r w:rsidR="00062C20">
        <w:rPr>
          <w:rFonts w:ascii="Tahoma" w:hAnsi="Tahoma" w:cs="Tahoma"/>
          <w:color w:val="000000"/>
          <w:sz w:val="20"/>
          <w:szCs w:val="20"/>
        </w:rPr>
        <w:t xml:space="preserve"> niniejszego rozdziału</w:t>
      </w:r>
      <w:r w:rsidR="00A20AAC" w:rsidRPr="006240B0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0EA1B44" w14:textId="77FD288D" w:rsidR="00A20AAC" w:rsidRPr="006240B0" w:rsidRDefault="00A20AAC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t>U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>sunięcie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Pr="006240B0">
        <w:rPr>
          <w:rFonts w:ascii="Tahoma" w:hAnsi="Tahoma" w:cs="Tahoma"/>
          <w:color w:val="000000"/>
          <w:sz w:val="20"/>
          <w:szCs w:val="20"/>
        </w:rPr>
        <w:t>powinno nastąpić w terminach nie dłuższych niż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 xml:space="preserve"> (</w:t>
      </w:r>
      <w:r w:rsidRPr="006240B0">
        <w:rPr>
          <w:rFonts w:ascii="Tahoma" w:hAnsi="Tahoma" w:cs="Tahoma"/>
          <w:color w:val="000000"/>
          <w:sz w:val="20"/>
          <w:szCs w:val="20"/>
        </w:rPr>
        <w:t>liczony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ch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od daty upływu terminu na ustalenie przyczyny występowania wady, o którym mowa w ust.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1</w:t>
      </w:r>
      <w:r w:rsidR="00E5548C" w:rsidRPr="006240B0">
        <w:rPr>
          <w:rFonts w:ascii="Tahoma" w:hAnsi="Tahoma" w:cs="Tahoma"/>
          <w:color w:val="000000"/>
          <w:sz w:val="20"/>
          <w:szCs w:val="20"/>
        </w:rPr>
        <w:t>0</w:t>
      </w:r>
      <w:r w:rsidR="00062C20">
        <w:rPr>
          <w:rFonts w:ascii="Tahoma" w:hAnsi="Tahoma" w:cs="Tahoma"/>
          <w:color w:val="000000"/>
          <w:sz w:val="20"/>
          <w:szCs w:val="20"/>
        </w:rPr>
        <w:t xml:space="preserve"> niniejszego rozdziału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)</w:t>
      </w:r>
      <w:r w:rsidRPr="006240B0">
        <w:rPr>
          <w:rFonts w:ascii="Tahoma" w:hAnsi="Tahoma" w:cs="Tahoma"/>
          <w:color w:val="000000"/>
          <w:sz w:val="20"/>
          <w:szCs w:val="20"/>
        </w:rPr>
        <w:t>:</w:t>
      </w:r>
    </w:p>
    <w:p w14:paraId="364B96FD" w14:textId="7EFE92BD" w:rsidR="00A20AAC" w:rsidRPr="00A20AAC" w:rsidRDefault="006F61C3" w:rsidP="006F61C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Tahoma" w:eastAsia="Arial" w:hAnsi="Tahoma" w:cs="Tahoma"/>
        </w:rPr>
      </w:pPr>
      <w:r>
        <w:rPr>
          <w:rFonts w:ascii="Tahoma" w:hAnsi="Tahoma" w:cs="Tahoma"/>
          <w:color w:val="000000"/>
          <w:sz w:val="20"/>
          <w:szCs w:val="20"/>
        </w:rPr>
        <w:t>W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przypadku wad</w:t>
      </w:r>
      <w:r w:rsidR="00CD1B2B">
        <w:rPr>
          <w:rFonts w:ascii="Tahoma" w:hAnsi="Tahoma" w:cs="Tahoma"/>
          <w:color w:val="000000"/>
          <w:sz w:val="20"/>
          <w:szCs w:val="20"/>
        </w:rPr>
        <w:t>y</w:t>
      </w:r>
      <w:r w:rsidR="00D842C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>
        <w:rPr>
          <w:rFonts w:ascii="Tahoma" w:hAnsi="Tahoma" w:cs="Tahoma"/>
          <w:color w:val="000000"/>
          <w:sz w:val="20"/>
          <w:szCs w:val="20"/>
        </w:rPr>
        <w:t>systemowej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>
        <w:rPr>
          <w:rFonts w:ascii="Tahoma" w:hAnsi="Tahoma" w:cs="Tahoma"/>
          <w:color w:val="000000"/>
          <w:sz w:val="20"/>
          <w:szCs w:val="20"/>
        </w:rPr>
        <w:t xml:space="preserve">której </w:t>
      </w:r>
      <w:r w:rsidR="00BA6211">
        <w:rPr>
          <w:rFonts w:ascii="Tahoma" w:hAnsi="Tahoma" w:cs="Tahoma"/>
          <w:color w:val="000000"/>
          <w:sz w:val="20"/>
          <w:szCs w:val="20"/>
        </w:rPr>
        <w:t>występowanie w ocenie Zamawiającego zagraża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bezpieczeństwu użytkowania tramwaju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powodując konieczność wyłączenia go z eksploatacji -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w terminie nie dłuższym niż </w:t>
      </w:r>
      <w:r w:rsidR="00A20AAC">
        <w:rPr>
          <w:rFonts w:ascii="Tahoma" w:hAnsi="Tahoma" w:cs="Tahoma"/>
          <w:color w:val="000000"/>
          <w:sz w:val="20"/>
          <w:szCs w:val="20"/>
        </w:rPr>
        <w:t>3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(trzy) dni</w:t>
      </w:r>
      <w:r w:rsidR="000B70D2">
        <w:rPr>
          <w:rFonts w:ascii="Tahoma" w:hAnsi="Tahoma" w:cs="Tahoma"/>
          <w:color w:val="000000"/>
          <w:sz w:val="20"/>
          <w:szCs w:val="20"/>
        </w:rPr>
        <w:t>.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533B2BFC" w14:textId="79EF4139" w:rsidR="00A20AAC" w:rsidRPr="00A20AAC" w:rsidRDefault="006F61C3" w:rsidP="00A20AAC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Tahoma" w:eastAsia="Arial" w:hAnsi="Tahoma" w:cs="Tahoma"/>
        </w:rPr>
      </w:pPr>
      <w:r>
        <w:rPr>
          <w:rFonts w:ascii="Tahoma" w:hAnsi="Tahoma" w:cs="Tahoma"/>
          <w:color w:val="000000"/>
          <w:sz w:val="20"/>
          <w:szCs w:val="20"/>
        </w:rPr>
        <w:t>W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przypadku </w:t>
      </w:r>
      <w:r w:rsidR="00BA6211">
        <w:rPr>
          <w:rFonts w:ascii="Tahoma" w:hAnsi="Tahoma" w:cs="Tahoma"/>
          <w:color w:val="000000"/>
          <w:sz w:val="20"/>
          <w:szCs w:val="20"/>
        </w:rPr>
        <w:t>wad</w:t>
      </w:r>
      <w:r w:rsidR="00613145">
        <w:rPr>
          <w:rFonts w:ascii="Tahoma" w:hAnsi="Tahoma" w:cs="Tahoma"/>
          <w:color w:val="000000"/>
          <w:sz w:val="20"/>
          <w:szCs w:val="20"/>
        </w:rPr>
        <w:t>y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13145">
        <w:rPr>
          <w:rFonts w:ascii="Tahoma" w:hAnsi="Tahoma" w:cs="Tahoma"/>
          <w:color w:val="000000"/>
          <w:sz w:val="20"/>
          <w:szCs w:val="20"/>
        </w:rPr>
        <w:t xml:space="preserve">systemowej wpływającej 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na </w:t>
      </w:r>
      <w:r w:rsidR="00924313">
        <w:rPr>
          <w:rFonts w:ascii="Tahoma" w:hAnsi="Tahoma" w:cs="Tahoma"/>
          <w:color w:val="000000"/>
          <w:sz w:val="20"/>
          <w:szCs w:val="20"/>
        </w:rPr>
        <w:t xml:space="preserve">właściwości użytkowe lub </w:t>
      </w:r>
      <w:r w:rsidR="00A20AAC">
        <w:rPr>
          <w:rFonts w:ascii="Tahoma" w:hAnsi="Tahoma" w:cs="Tahoma"/>
          <w:color w:val="000000"/>
          <w:sz w:val="20"/>
          <w:szCs w:val="20"/>
        </w:rPr>
        <w:t>funkcjonalność tramwaju, ale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nie </w:t>
      </w:r>
      <w:r w:rsidR="00613145">
        <w:rPr>
          <w:rFonts w:ascii="Tahoma" w:hAnsi="Tahoma" w:cs="Tahoma"/>
          <w:color w:val="000000"/>
          <w:sz w:val="20"/>
          <w:szCs w:val="20"/>
        </w:rPr>
        <w:t xml:space="preserve">powodującej </w:t>
      </w:r>
      <w:r w:rsidR="00BA6211">
        <w:rPr>
          <w:rFonts w:ascii="Tahoma" w:hAnsi="Tahoma" w:cs="Tahoma"/>
          <w:color w:val="000000"/>
          <w:sz w:val="20"/>
          <w:szCs w:val="20"/>
        </w:rPr>
        <w:t>zagrożenia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dla bezpieczeństwa użytkowania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i konieczności wyłączenia tramwaju z eksploatacji w przypadku </w:t>
      </w:r>
      <w:r w:rsidR="003F2FE2">
        <w:rPr>
          <w:rFonts w:ascii="Tahoma" w:hAnsi="Tahoma" w:cs="Tahoma"/>
          <w:color w:val="000000"/>
          <w:sz w:val="20"/>
          <w:szCs w:val="20"/>
        </w:rPr>
        <w:t>tramwajów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, w których wystąpiła dana wada </w:t>
      </w:r>
      <w:r w:rsidR="00BA6211" w:rsidRPr="00BA6211">
        <w:rPr>
          <w:rFonts w:ascii="Tahoma" w:hAnsi="Tahoma" w:cs="Tahoma"/>
          <w:color w:val="000000"/>
          <w:sz w:val="20"/>
          <w:szCs w:val="20"/>
        </w:rPr>
        <w:t>- w terminie nie dłuższym niż 3 (trzy) miesiące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a 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 xml:space="preserve">w </w:t>
      </w:r>
      <w:r w:rsidR="003F2FE2">
        <w:rPr>
          <w:rFonts w:ascii="Tahoma" w:hAnsi="Tahoma" w:cs="Tahoma"/>
          <w:color w:val="000000"/>
          <w:sz w:val="20"/>
          <w:szCs w:val="20"/>
        </w:rPr>
        <w:t xml:space="preserve">przypadku 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>tramwaj</w:t>
      </w:r>
      <w:r w:rsidR="003F2FE2">
        <w:rPr>
          <w:rFonts w:ascii="Tahoma" w:hAnsi="Tahoma" w:cs="Tahoma"/>
          <w:color w:val="000000"/>
          <w:sz w:val="20"/>
          <w:szCs w:val="20"/>
        </w:rPr>
        <w:t>ów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>, w których nie wystąpiła dana wada</w:t>
      </w:r>
      <w:r w:rsidR="003F2FE2">
        <w:rPr>
          <w:rFonts w:ascii="Tahoma" w:hAnsi="Tahoma" w:cs="Tahoma"/>
          <w:color w:val="000000"/>
          <w:sz w:val="20"/>
          <w:szCs w:val="20"/>
        </w:rPr>
        <w:t xml:space="preserve"> (zastosowanie rozwiązania prewencyjnego) -</w:t>
      </w:r>
      <w:r w:rsidR="00BA6211" w:rsidRPr="00BA62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>w terminie nie dłuższym niż 6 (sześć) miesięcy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E03EB8E" w14:textId="77777777" w:rsidR="000B70D2" w:rsidRPr="000B70D2" w:rsidRDefault="001F278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color w:val="000000"/>
          <w:sz w:val="20"/>
          <w:szCs w:val="20"/>
        </w:rPr>
        <w:t xml:space="preserve">Sposób usuwania wad systemowych nie 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może</w:t>
      </w:r>
      <w:r w:rsidRPr="000B70D2">
        <w:rPr>
          <w:rFonts w:ascii="Tahoma" w:hAnsi="Tahoma" w:cs="Tahoma"/>
          <w:color w:val="000000"/>
          <w:sz w:val="20"/>
          <w:szCs w:val="20"/>
        </w:rPr>
        <w:t xml:space="preserve"> zakłóca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ć</w:t>
      </w:r>
      <w:r w:rsidRPr="000B70D2">
        <w:rPr>
          <w:rFonts w:ascii="Tahoma" w:hAnsi="Tahoma" w:cs="Tahoma"/>
          <w:color w:val="000000"/>
          <w:sz w:val="20"/>
          <w:szCs w:val="20"/>
        </w:rPr>
        <w:t xml:space="preserve"> Zamawiającemu realizacji usług przewozowych. 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 xml:space="preserve">Przyjęte rozwiązanie musi trwale i skutecznie usunąć wady systemowe 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oraz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 xml:space="preserve"> przywrócić tramwajom pełną sprawność techniczną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 xml:space="preserve"> i zgodność z umową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>.</w:t>
      </w:r>
    </w:p>
    <w:p w14:paraId="06313911" w14:textId="77777777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Potwierdzenie skuteczności wprowadzonych rozwiązań</w:t>
      </w:r>
      <w:r w:rsidR="00894043" w:rsidRPr="000B70D2">
        <w:rPr>
          <w:rFonts w:ascii="Tahoma" w:hAnsi="Tahoma" w:cs="Tahoma"/>
          <w:sz w:val="20"/>
          <w:szCs w:val="20"/>
        </w:rPr>
        <w:t xml:space="preserve"> </w:t>
      </w:r>
      <w:r w:rsidRPr="000B70D2">
        <w:rPr>
          <w:rFonts w:ascii="Tahoma" w:hAnsi="Tahoma" w:cs="Tahoma"/>
          <w:sz w:val="20"/>
          <w:szCs w:val="20"/>
        </w:rPr>
        <w:t xml:space="preserve">w usunięciu wady systemowej, wymaga </w:t>
      </w:r>
      <w:r w:rsidR="006F33A6" w:rsidRPr="000B70D2">
        <w:rPr>
          <w:rFonts w:ascii="Tahoma" w:hAnsi="Tahoma" w:cs="Tahoma"/>
          <w:sz w:val="20"/>
          <w:szCs w:val="20"/>
        </w:rPr>
        <w:t xml:space="preserve">            6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(</w:t>
      </w:r>
      <w:proofErr w:type="spellStart"/>
      <w:r w:rsidR="003F2FE2" w:rsidRPr="000B70D2">
        <w:rPr>
          <w:rFonts w:ascii="Tahoma" w:hAnsi="Tahoma" w:cs="Tahoma"/>
          <w:sz w:val="20"/>
          <w:szCs w:val="20"/>
        </w:rPr>
        <w:t>sześ</w:t>
      </w:r>
      <w:r w:rsidR="00E41A4A" w:rsidRPr="000B70D2">
        <w:rPr>
          <w:rFonts w:ascii="Tahoma" w:hAnsi="Tahoma" w:cs="Tahoma"/>
          <w:sz w:val="20"/>
          <w:szCs w:val="20"/>
        </w:rPr>
        <w:t>cio</w:t>
      </w:r>
      <w:proofErr w:type="spellEnd"/>
      <w:r w:rsidR="003F2FE2" w:rsidRPr="000B70D2">
        <w:rPr>
          <w:rFonts w:ascii="Tahoma" w:hAnsi="Tahoma" w:cs="Tahoma"/>
          <w:sz w:val="20"/>
          <w:szCs w:val="20"/>
        </w:rPr>
        <w:t xml:space="preserve">) </w:t>
      </w:r>
      <w:r w:rsidRPr="000B70D2">
        <w:rPr>
          <w:rFonts w:ascii="Tahoma" w:hAnsi="Tahoma" w:cs="Tahoma"/>
          <w:sz w:val="20"/>
          <w:szCs w:val="20"/>
        </w:rPr>
        <w:t>miesięcznego okresu eksploatacji, w którym nie wystąpi wada systemowa, w odniesieniu do tego samego elementu (części, podzespołu) oraz wymaga pozytywnej opinii Zamawiającego. Zamawiający może zażądać w tym zakresie opinii jednostki badawczej niezależnej od Wykonawcy. W przypadku</w:t>
      </w:r>
      <w:r w:rsidR="00E41A4A" w:rsidRPr="000B70D2">
        <w:rPr>
          <w:rFonts w:ascii="Tahoma" w:hAnsi="Tahoma" w:cs="Tahoma"/>
          <w:sz w:val="20"/>
          <w:szCs w:val="20"/>
        </w:rPr>
        <w:t>,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jeżeli przedmiotowa opinia nie potwierdzi usunięcia wady systemowej, wbrew oświadczeniu Wykonawcy o jej skutecznym usunięciu, Zamawiający będzie uprawniony do obciążenia Wykonawcy</w:t>
      </w:r>
      <w:r w:rsidRPr="000B70D2">
        <w:rPr>
          <w:rFonts w:ascii="Tahoma" w:hAnsi="Tahoma" w:cs="Tahoma"/>
          <w:sz w:val="20"/>
          <w:szCs w:val="20"/>
        </w:rPr>
        <w:t xml:space="preserve"> koszt</w:t>
      </w:r>
      <w:r w:rsidR="003F2FE2" w:rsidRPr="000B70D2">
        <w:rPr>
          <w:rFonts w:ascii="Tahoma" w:hAnsi="Tahoma" w:cs="Tahoma"/>
          <w:sz w:val="20"/>
          <w:szCs w:val="20"/>
        </w:rPr>
        <w:t>ami wykonanej przez jednostkę badawczą opinii</w:t>
      </w:r>
      <w:r w:rsidRPr="000B70D2">
        <w:rPr>
          <w:rFonts w:ascii="Tahoma" w:hAnsi="Tahoma" w:cs="Tahoma"/>
          <w:sz w:val="20"/>
          <w:szCs w:val="20"/>
        </w:rPr>
        <w:t>.</w:t>
      </w:r>
    </w:p>
    <w:p w14:paraId="372168F3" w14:textId="77777777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 xml:space="preserve">Elementy wymienione w ramach </w:t>
      </w:r>
      <w:r w:rsidR="000B70D2" w:rsidRPr="000B70D2">
        <w:rPr>
          <w:rFonts w:ascii="Tahoma" w:hAnsi="Tahoma" w:cs="Tahoma"/>
          <w:sz w:val="20"/>
          <w:szCs w:val="20"/>
        </w:rPr>
        <w:t xml:space="preserve">usuwania wady systemowej </w:t>
      </w:r>
      <w:r w:rsidRPr="000B70D2">
        <w:rPr>
          <w:rFonts w:ascii="Tahoma" w:hAnsi="Tahoma" w:cs="Tahoma"/>
          <w:sz w:val="20"/>
          <w:szCs w:val="20"/>
        </w:rPr>
        <w:t>zostaną objęte nową gwarancją i rękojmią, na czas, nie krótszy niż gwarancja na kompletny tramwaj.</w:t>
      </w:r>
    </w:p>
    <w:p w14:paraId="31DEDA09" w14:textId="0BCD01A9" w:rsidR="000B70D2" w:rsidRPr="000B70D2" w:rsidRDefault="007C0AA5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W przypadku zwłoki w wykonaniu naprawy gwarancyjnej polegającej na usunięciu wad</w:t>
      </w:r>
      <w:r w:rsidR="00613145" w:rsidRPr="000B70D2">
        <w:rPr>
          <w:rFonts w:ascii="Tahoma" w:hAnsi="Tahoma" w:cs="Tahoma"/>
          <w:sz w:val="20"/>
          <w:szCs w:val="20"/>
        </w:rPr>
        <w:t>y</w:t>
      </w:r>
      <w:r w:rsidRPr="000B70D2">
        <w:rPr>
          <w:rFonts w:ascii="Tahoma" w:hAnsi="Tahoma" w:cs="Tahoma"/>
          <w:sz w:val="20"/>
          <w:szCs w:val="20"/>
        </w:rPr>
        <w:t xml:space="preserve"> systemow</w:t>
      </w:r>
      <w:r w:rsidR="00613145" w:rsidRPr="000B70D2">
        <w:rPr>
          <w:rFonts w:ascii="Tahoma" w:hAnsi="Tahoma" w:cs="Tahoma"/>
          <w:sz w:val="20"/>
          <w:szCs w:val="20"/>
        </w:rPr>
        <w:t>ej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1169D5" w:rsidRPr="000B70D2">
        <w:rPr>
          <w:rFonts w:ascii="Tahoma" w:hAnsi="Tahoma" w:cs="Tahoma"/>
          <w:sz w:val="20"/>
          <w:szCs w:val="20"/>
        </w:rPr>
        <w:t xml:space="preserve">w terminach określonych w ust. </w:t>
      </w:r>
      <w:r w:rsidR="00613145" w:rsidRPr="000B70D2">
        <w:rPr>
          <w:rFonts w:ascii="Tahoma" w:hAnsi="Tahoma" w:cs="Tahoma"/>
          <w:sz w:val="20"/>
          <w:szCs w:val="20"/>
        </w:rPr>
        <w:t>1</w:t>
      </w:r>
      <w:r w:rsidR="003D7ADA" w:rsidRPr="000B70D2">
        <w:rPr>
          <w:rFonts w:ascii="Tahoma" w:hAnsi="Tahoma" w:cs="Tahoma"/>
          <w:sz w:val="20"/>
          <w:szCs w:val="20"/>
        </w:rPr>
        <w:t>2</w:t>
      </w:r>
      <w:r w:rsidR="001169D5" w:rsidRPr="000B70D2">
        <w:rPr>
          <w:rFonts w:ascii="Tahoma" w:hAnsi="Tahoma" w:cs="Tahoma"/>
          <w:sz w:val="20"/>
          <w:szCs w:val="20"/>
        </w:rPr>
        <w:t xml:space="preserve"> </w:t>
      </w:r>
      <w:r w:rsidR="00062C20">
        <w:rPr>
          <w:rFonts w:ascii="Tahoma" w:hAnsi="Tahoma" w:cs="Tahoma"/>
          <w:sz w:val="20"/>
          <w:szCs w:val="20"/>
        </w:rPr>
        <w:t xml:space="preserve">niniejszego rozdziału, </w:t>
      </w:r>
      <w:r w:rsidR="001169D5" w:rsidRPr="000B70D2">
        <w:rPr>
          <w:rFonts w:ascii="Tahoma" w:hAnsi="Tahoma" w:cs="Tahoma"/>
          <w:sz w:val="20"/>
          <w:szCs w:val="20"/>
        </w:rPr>
        <w:t xml:space="preserve">Zamawiający może  naliczyć karę umowną zgodnie z zapisami umowy. Kary będą naliczane oddzielnie dla każdego przypadku. </w:t>
      </w:r>
    </w:p>
    <w:p w14:paraId="611D5FEB" w14:textId="68C9202A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Jeżeli działania Wykonawcy nie doprowadzą do usunięcia wady systemowej w termi</w:t>
      </w:r>
      <w:r w:rsidR="003F2FE2" w:rsidRPr="000B70D2">
        <w:rPr>
          <w:rFonts w:ascii="Tahoma" w:hAnsi="Tahoma" w:cs="Tahoma"/>
          <w:sz w:val="20"/>
          <w:szCs w:val="20"/>
        </w:rPr>
        <w:t xml:space="preserve">nach określonych w ust. </w:t>
      </w:r>
      <w:r w:rsidR="00613145" w:rsidRPr="000B70D2">
        <w:rPr>
          <w:rFonts w:ascii="Tahoma" w:hAnsi="Tahoma" w:cs="Tahoma"/>
          <w:sz w:val="20"/>
          <w:szCs w:val="20"/>
        </w:rPr>
        <w:t>1</w:t>
      </w:r>
      <w:r w:rsidR="003D7ADA" w:rsidRPr="000B70D2">
        <w:rPr>
          <w:rFonts w:ascii="Tahoma" w:hAnsi="Tahoma" w:cs="Tahoma"/>
          <w:sz w:val="20"/>
          <w:szCs w:val="20"/>
        </w:rPr>
        <w:t>2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613145" w:rsidRPr="000B70D2">
        <w:rPr>
          <w:rFonts w:ascii="Tahoma" w:hAnsi="Tahoma" w:cs="Tahoma"/>
          <w:sz w:val="20"/>
          <w:szCs w:val="20"/>
        </w:rPr>
        <w:t xml:space="preserve"> lub Wykonawca nie przystąpi do usunięcia wady systemowej</w:t>
      </w:r>
      <w:r w:rsidRPr="000B70D2">
        <w:rPr>
          <w:rFonts w:ascii="Tahoma" w:hAnsi="Tahoma" w:cs="Tahoma"/>
          <w:sz w:val="20"/>
          <w:szCs w:val="20"/>
        </w:rPr>
        <w:t>, Zamawiający ma prawo, po konsultacji z Wykonawcą, do zlecenia usunięcia wady systemowej osobie trzeciej na koszt i ryzyko Wykonawcy,  bez utraty jakichkolwiek uprawnień wynikających z gwarancji i rękojmi</w:t>
      </w:r>
      <w:r w:rsidR="005A4CD7" w:rsidRPr="000B70D2">
        <w:rPr>
          <w:rFonts w:ascii="Tahoma" w:hAnsi="Tahoma" w:cs="Tahoma"/>
          <w:sz w:val="20"/>
          <w:szCs w:val="20"/>
        </w:rPr>
        <w:t xml:space="preserve"> lub naliczenia kar umownych zgodnie z umową.</w:t>
      </w:r>
    </w:p>
    <w:p w14:paraId="4F6057EF" w14:textId="15C6AB13" w:rsidR="000B70D2" w:rsidRPr="000B70D2" w:rsidRDefault="007F1810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Niezależnie od obowiązków wskazanych w ust.</w:t>
      </w:r>
      <w:r w:rsidR="00E5548C" w:rsidRPr="000B70D2">
        <w:rPr>
          <w:rFonts w:ascii="Tahoma" w:hAnsi="Tahoma" w:cs="Tahoma"/>
          <w:sz w:val="20"/>
          <w:szCs w:val="20"/>
        </w:rPr>
        <w:t xml:space="preserve"> </w:t>
      </w:r>
      <w:r w:rsidR="003D7ADA" w:rsidRPr="000B70D2">
        <w:rPr>
          <w:rFonts w:ascii="Tahoma" w:hAnsi="Tahoma" w:cs="Tahoma"/>
          <w:sz w:val="20"/>
          <w:szCs w:val="20"/>
        </w:rPr>
        <w:t>10</w:t>
      </w:r>
      <w:r w:rsidR="00150133">
        <w:rPr>
          <w:rFonts w:ascii="Tahoma" w:hAnsi="Tahoma" w:cs="Tahoma"/>
          <w:sz w:val="20"/>
          <w:szCs w:val="20"/>
        </w:rPr>
        <w:t xml:space="preserve">, 11, </w:t>
      </w:r>
      <w:r w:rsidR="003D7ADA" w:rsidRPr="000B70D2">
        <w:rPr>
          <w:rFonts w:ascii="Tahoma" w:hAnsi="Tahoma" w:cs="Tahoma"/>
          <w:sz w:val="20"/>
          <w:szCs w:val="20"/>
        </w:rPr>
        <w:t>12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3F2FE2" w:rsidRPr="000B70D2">
        <w:rPr>
          <w:rFonts w:ascii="Tahoma" w:hAnsi="Tahoma" w:cs="Tahoma"/>
          <w:sz w:val="20"/>
          <w:szCs w:val="20"/>
        </w:rPr>
        <w:t>,</w:t>
      </w:r>
      <w:r w:rsidRPr="000B70D2">
        <w:rPr>
          <w:rFonts w:ascii="Tahoma" w:hAnsi="Tahoma" w:cs="Tahoma"/>
          <w:sz w:val="20"/>
          <w:szCs w:val="20"/>
        </w:rPr>
        <w:t xml:space="preserve"> Wykonawca obowiązany jest do naprawienia szkody wynikłej wskutek zaistnienia wady systemowej w tramwajach pod warunkiem, że szkoda ta zostanie pisemnie zgłoszona Wykonawcy przez Zamawiającego.</w:t>
      </w:r>
    </w:p>
    <w:p w14:paraId="12B47CC7" w14:textId="77777777" w:rsidR="000B70D2" w:rsidRPr="000B70D2" w:rsidRDefault="00950D7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Jeżeli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awarii</w:t>
      </w:r>
      <w:r w:rsidR="00E5548C" w:rsidRPr="000B70D2">
        <w:rPr>
          <w:rFonts w:ascii="Tahoma" w:hAnsi="Tahoma" w:cs="Tahoma"/>
          <w:sz w:val="20"/>
          <w:szCs w:val="20"/>
        </w:rPr>
        <w:t xml:space="preserve"> lub </w:t>
      </w:r>
      <w:r w:rsidRPr="000B70D2">
        <w:rPr>
          <w:rFonts w:ascii="Tahoma" w:hAnsi="Tahoma" w:cs="Tahoma"/>
          <w:sz w:val="20"/>
          <w:szCs w:val="20"/>
        </w:rPr>
        <w:t>wad</w:t>
      </w:r>
      <w:r w:rsidR="00A27390" w:rsidRPr="000B70D2">
        <w:rPr>
          <w:rFonts w:ascii="Tahoma" w:hAnsi="Tahoma" w:cs="Tahoma"/>
          <w:sz w:val="20"/>
          <w:szCs w:val="20"/>
        </w:rPr>
        <w:t>y</w:t>
      </w:r>
      <w:r w:rsidR="00924313" w:rsidRPr="000B70D2">
        <w:rPr>
          <w:rFonts w:ascii="Tahoma" w:hAnsi="Tahoma" w:cs="Tahoma"/>
          <w:sz w:val="20"/>
          <w:szCs w:val="20"/>
        </w:rPr>
        <w:t xml:space="preserve"> lub usterk</w:t>
      </w:r>
      <w:r w:rsidR="00A27390" w:rsidRPr="000B70D2">
        <w:rPr>
          <w:rFonts w:ascii="Tahoma" w:hAnsi="Tahoma" w:cs="Tahoma"/>
          <w:sz w:val="20"/>
          <w:szCs w:val="20"/>
        </w:rPr>
        <w:t>i</w:t>
      </w:r>
      <w:r w:rsidR="00E5548C" w:rsidRPr="000B70D2">
        <w:rPr>
          <w:rFonts w:ascii="Tahoma" w:hAnsi="Tahoma" w:cs="Tahoma"/>
          <w:sz w:val="20"/>
          <w:szCs w:val="20"/>
        </w:rPr>
        <w:t xml:space="preserve"> lub wady systemowej 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924313" w:rsidRPr="000B70D2">
        <w:rPr>
          <w:rFonts w:ascii="Tahoma" w:hAnsi="Tahoma" w:cs="Tahoma"/>
          <w:sz w:val="20"/>
          <w:szCs w:val="20"/>
        </w:rPr>
        <w:t>uniemożliwiając</w:t>
      </w:r>
      <w:r w:rsidR="000B70D2" w:rsidRPr="000B70D2">
        <w:rPr>
          <w:rFonts w:ascii="Tahoma" w:hAnsi="Tahoma" w:cs="Tahoma"/>
          <w:sz w:val="20"/>
          <w:szCs w:val="20"/>
        </w:rPr>
        <w:t xml:space="preserve">ych </w:t>
      </w:r>
      <w:r w:rsidRPr="000B70D2">
        <w:rPr>
          <w:rFonts w:ascii="Tahoma" w:hAnsi="Tahoma" w:cs="Tahoma"/>
          <w:sz w:val="20"/>
          <w:szCs w:val="20"/>
        </w:rPr>
        <w:t xml:space="preserve">eksploatację tramwaju zgodnie z przeznaczeniem, nie da się usunąć, </w:t>
      </w:r>
      <w:r w:rsidR="00924313" w:rsidRPr="000B70D2">
        <w:rPr>
          <w:rFonts w:ascii="Tahoma" w:hAnsi="Tahoma" w:cs="Tahoma"/>
          <w:sz w:val="20"/>
          <w:szCs w:val="20"/>
        </w:rPr>
        <w:t xml:space="preserve">przez co należy rozumieć </w:t>
      </w:r>
      <w:r w:rsidR="00A27390" w:rsidRPr="000B70D2">
        <w:rPr>
          <w:rFonts w:ascii="Tahoma" w:hAnsi="Tahoma" w:cs="Tahoma"/>
          <w:sz w:val="20"/>
          <w:szCs w:val="20"/>
        </w:rPr>
        <w:t>wystąpienie 6 (szósty) raz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tożsamej przedmiotowo awarii</w:t>
      </w:r>
      <w:r w:rsidR="00E5548C" w:rsidRPr="000B70D2">
        <w:rPr>
          <w:rFonts w:ascii="Tahoma" w:hAnsi="Tahoma" w:cs="Tahoma"/>
          <w:sz w:val="20"/>
          <w:szCs w:val="20"/>
        </w:rPr>
        <w:t xml:space="preserve"> lub </w:t>
      </w:r>
      <w:r w:rsidR="00924313" w:rsidRPr="000B70D2">
        <w:rPr>
          <w:rFonts w:ascii="Tahoma" w:hAnsi="Tahoma" w:cs="Tahoma"/>
          <w:sz w:val="20"/>
          <w:szCs w:val="20"/>
        </w:rPr>
        <w:t>usterki lub wady</w:t>
      </w:r>
      <w:r w:rsidR="00E5548C" w:rsidRPr="000B70D2">
        <w:rPr>
          <w:rFonts w:ascii="Tahoma" w:hAnsi="Tahoma" w:cs="Tahoma"/>
          <w:sz w:val="20"/>
          <w:szCs w:val="20"/>
        </w:rPr>
        <w:t xml:space="preserve"> lub wady systemowej</w:t>
      </w:r>
      <w:r w:rsidR="00924313" w:rsidRPr="000B70D2">
        <w:rPr>
          <w:rFonts w:ascii="Tahoma" w:hAnsi="Tahoma" w:cs="Tahoma"/>
          <w:sz w:val="20"/>
          <w:szCs w:val="20"/>
        </w:rPr>
        <w:t xml:space="preserve"> pomimo</w:t>
      </w:r>
      <w:r w:rsidR="00A27390" w:rsidRPr="000B70D2">
        <w:rPr>
          <w:rFonts w:ascii="Tahoma" w:hAnsi="Tahoma" w:cs="Tahoma"/>
          <w:sz w:val="20"/>
          <w:szCs w:val="20"/>
        </w:rPr>
        <w:t xml:space="preserve"> wykonanych wcześniej przez Wykonawcę</w:t>
      </w:r>
      <w:r w:rsidR="00924313" w:rsidRPr="000B70D2">
        <w:rPr>
          <w:rFonts w:ascii="Tahoma" w:hAnsi="Tahoma" w:cs="Tahoma"/>
          <w:sz w:val="20"/>
          <w:szCs w:val="20"/>
        </w:rPr>
        <w:t xml:space="preserve"> 5 (pię</w:t>
      </w:r>
      <w:r w:rsidR="00A27390" w:rsidRPr="000B70D2">
        <w:rPr>
          <w:rFonts w:ascii="Tahoma" w:hAnsi="Tahoma" w:cs="Tahoma"/>
          <w:sz w:val="20"/>
          <w:szCs w:val="20"/>
        </w:rPr>
        <w:t>ciu</w:t>
      </w:r>
      <w:r w:rsidR="00924313" w:rsidRPr="000B70D2">
        <w:rPr>
          <w:rFonts w:ascii="Tahoma" w:hAnsi="Tahoma" w:cs="Tahoma"/>
          <w:sz w:val="20"/>
          <w:szCs w:val="20"/>
        </w:rPr>
        <w:t xml:space="preserve">) </w:t>
      </w:r>
      <w:r w:rsidR="00A27390" w:rsidRPr="000B70D2">
        <w:rPr>
          <w:rFonts w:ascii="Tahoma" w:hAnsi="Tahoma" w:cs="Tahoma"/>
          <w:sz w:val="20"/>
          <w:szCs w:val="20"/>
        </w:rPr>
        <w:t>napraw tożsamej przedmiotowo awarii</w:t>
      </w:r>
      <w:r w:rsidR="00E5548C" w:rsidRPr="000B70D2">
        <w:rPr>
          <w:rFonts w:ascii="Tahoma" w:hAnsi="Tahoma" w:cs="Tahoma"/>
          <w:sz w:val="20"/>
          <w:szCs w:val="20"/>
        </w:rPr>
        <w:t xml:space="preserve"> lub</w:t>
      </w:r>
      <w:r w:rsidR="000B70D2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wady lub usterki</w:t>
      </w:r>
      <w:r w:rsidR="00E5548C" w:rsidRPr="000B70D2">
        <w:rPr>
          <w:rFonts w:ascii="Tahoma" w:hAnsi="Tahoma" w:cs="Tahoma"/>
          <w:sz w:val="20"/>
          <w:szCs w:val="20"/>
        </w:rPr>
        <w:t xml:space="preserve"> lub wady  systemowej</w:t>
      </w:r>
      <w:r w:rsidR="00A27390" w:rsidRPr="000B70D2">
        <w:rPr>
          <w:rFonts w:ascii="Tahoma" w:hAnsi="Tahoma" w:cs="Tahoma"/>
          <w:sz w:val="20"/>
          <w:szCs w:val="20"/>
        </w:rPr>
        <w:t>,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Pr="000B70D2">
        <w:rPr>
          <w:rFonts w:ascii="Tahoma" w:hAnsi="Tahoma" w:cs="Tahoma"/>
          <w:sz w:val="20"/>
          <w:szCs w:val="20"/>
        </w:rPr>
        <w:t>Zamawiającemu przysługuje prawo do otrzymania nowego tramwaju wolnego od wad.</w:t>
      </w:r>
      <w:r w:rsidRPr="000B70D2">
        <w:rPr>
          <w:b/>
          <w:bCs/>
          <w:sz w:val="20"/>
          <w:szCs w:val="20"/>
        </w:rPr>
        <w:t xml:space="preserve"> </w:t>
      </w:r>
    </w:p>
    <w:p w14:paraId="471B5826" w14:textId="77777777" w:rsidR="000B70D2" w:rsidRPr="000B70D2" w:rsidRDefault="000B70D2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naprawy gwarancyjnej (u</w:t>
      </w:r>
      <w:r w:rsidR="00FD4C38" w:rsidRPr="000B70D2">
        <w:rPr>
          <w:rFonts w:ascii="Tahoma" w:hAnsi="Tahoma" w:cs="Tahoma"/>
          <w:sz w:val="20"/>
          <w:szCs w:val="20"/>
        </w:rPr>
        <w:t>sunięcie</w:t>
      </w:r>
      <w:r w:rsidR="00F74AE1" w:rsidRPr="000B70D2">
        <w:rPr>
          <w:rFonts w:ascii="Tahoma" w:hAnsi="Tahoma" w:cs="Tahoma"/>
          <w:sz w:val="20"/>
          <w:szCs w:val="20"/>
        </w:rPr>
        <w:t xml:space="preserve"> </w:t>
      </w:r>
      <w:r w:rsidR="00DB6EC4" w:rsidRPr="000B70D2">
        <w:rPr>
          <w:rFonts w:ascii="Tahoma" w:hAnsi="Tahoma" w:cs="Tahoma"/>
          <w:sz w:val="20"/>
          <w:szCs w:val="20"/>
        </w:rPr>
        <w:t>wad</w:t>
      </w:r>
      <w:r w:rsidR="00E5548C" w:rsidRPr="000B70D2">
        <w:rPr>
          <w:rFonts w:ascii="Tahoma" w:hAnsi="Tahoma" w:cs="Tahoma"/>
          <w:sz w:val="20"/>
          <w:szCs w:val="20"/>
        </w:rPr>
        <w:t>y lub usterki lub</w:t>
      </w:r>
      <w:r w:rsidR="00DB6EC4" w:rsidRPr="000B70D2">
        <w:rPr>
          <w:rFonts w:ascii="Tahoma" w:hAnsi="Tahoma" w:cs="Tahoma"/>
          <w:sz w:val="20"/>
          <w:szCs w:val="20"/>
        </w:rPr>
        <w:t xml:space="preserve"> awarii</w:t>
      </w:r>
      <w:r w:rsidR="00FD4C38" w:rsidRPr="000B70D2">
        <w:rPr>
          <w:rFonts w:ascii="Tahoma" w:hAnsi="Tahoma" w:cs="Tahoma"/>
          <w:sz w:val="20"/>
          <w:szCs w:val="20"/>
        </w:rPr>
        <w:t xml:space="preserve"> </w:t>
      </w:r>
      <w:r w:rsidR="00E5548C" w:rsidRPr="000B70D2">
        <w:rPr>
          <w:rFonts w:ascii="Tahoma" w:hAnsi="Tahoma" w:cs="Tahoma"/>
          <w:sz w:val="20"/>
          <w:szCs w:val="20"/>
        </w:rPr>
        <w:t>lub wad</w:t>
      </w:r>
      <w:r w:rsidR="003D7ADA" w:rsidRPr="000B70D2">
        <w:rPr>
          <w:rFonts w:ascii="Tahoma" w:hAnsi="Tahoma" w:cs="Tahoma"/>
          <w:sz w:val="20"/>
          <w:szCs w:val="20"/>
        </w:rPr>
        <w:t>y</w:t>
      </w:r>
      <w:r w:rsidR="00E5548C" w:rsidRPr="000B70D2">
        <w:rPr>
          <w:rFonts w:ascii="Tahoma" w:hAnsi="Tahoma" w:cs="Tahoma"/>
          <w:sz w:val="20"/>
          <w:szCs w:val="20"/>
        </w:rPr>
        <w:t xml:space="preserve"> systemow</w:t>
      </w:r>
      <w:r w:rsidR="003D7ADA" w:rsidRPr="000B70D2">
        <w:rPr>
          <w:rFonts w:ascii="Tahoma" w:hAnsi="Tahoma" w:cs="Tahoma"/>
          <w:sz w:val="20"/>
          <w:szCs w:val="20"/>
        </w:rPr>
        <w:t>ej</w:t>
      </w:r>
      <w:r>
        <w:rPr>
          <w:rFonts w:ascii="Tahoma" w:hAnsi="Tahoma" w:cs="Tahoma"/>
          <w:sz w:val="20"/>
          <w:szCs w:val="20"/>
        </w:rPr>
        <w:t>)</w:t>
      </w:r>
      <w:r w:rsidR="003D7ADA" w:rsidRPr="000B70D2">
        <w:rPr>
          <w:rFonts w:ascii="Tahoma" w:hAnsi="Tahoma" w:cs="Tahoma"/>
          <w:sz w:val="20"/>
          <w:szCs w:val="20"/>
        </w:rPr>
        <w:t xml:space="preserve"> </w:t>
      </w:r>
      <w:r w:rsidR="00883420" w:rsidRPr="000B70D2">
        <w:rPr>
          <w:rFonts w:ascii="Tahoma" w:hAnsi="Tahoma" w:cs="Tahoma"/>
          <w:sz w:val="20"/>
          <w:szCs w:val="20"/>
        </w:rPr>
        <w:t xml:space="preserve">może nastąpić </w:t>
      </w:r>
      <w:r w:rsidR="00FD4C38" w:rsidRPr="000B70D2">
        <w:rPr>
          <w:rFonts w:ascii="Tahoma" w:hAnsi="Tahoma" w:cs="Tahoma"/>
          <w:sz w:val="20"/>
          <w:szCs w:val="20"/>
        </w:rPr>
        <w:t xml:space="preserve">w siedzibie </w:t>
      </w:r>
      <w:r w:rsidR="00F063FA" w:rsidRPr="000B70D2">
        <w:rPr>
          <w:rFonts w:ascii="Tahoma" w:hAnsi="Tahoma" w:cs="Tahoma"/>
          <w:sz w:val="20"/>
          <w:szCs w:val="20"/>
        </w:rPr>
        <w:t>Zamawiającego</w:t>
      </w:r>
      <w:r w:rsidR="00FD4C38" w:rsidRPr="000B70D2">
        <w:rPr>
          <w:rFonts w:ascii="Tahoma" w:hAnsi="Tahoma" w:cs="Tahoma"/>
          <w:sz w:val="20"/>
          <w:szCs w:val="20"/>
        </w:rPr>
        <w:t xml:space="preserve">, chyba, że Wykonawca uzna za konieczne zabrać na swój koszt </w:t>
      </w:r>
      <w:r w:rsidR="00FD4C38" w:rsidRPr="000B70D2">
        <w:rPr>
          <w:rFonts w:ascii="Tahoma" w:hAnsi="Tahoma" w:cs="Tahoma"/>
          <w:sz w:val="20"/>
          <w:szCs w:val="20"/>
        </w:rPr>
        <w:lastRenderedPageBreak/>
        <w:t xml:space="preserve">uszkodzone części, podzespoły tramwaju lub cały tramwaj, w celu </w:t>
      </w:r>
      <w:r w:rsidR="000A53F2" w:rsidRPr="000B70D2">
        <w:rPr>
          <w:rFonts w:ascii="Tahoma" w:hAnsi="Tahoma" w:cs="Tahoma"/>
          <w:sz w:val="20"/>
          <w:szCs w:val="20"/>
        </w:rPr>
        <w:t xml:space="preserve">dokonania naprawy gwarancyjnej </w:t>
      </w:r>
      <w:r w:rsidR="00FD4C38" w:rsidRPr="000B70D2">
        <w:rPr>
          <w:rFonts w:ascii="Tahoma" w:hAnsi="Tahoma" w:cs="Tahoma"/>
          <w:sz w:val="20"/>
          <w:szCs w:val="20"/>
        </w:rPr>
        <w:t>w siedzibie Wykonawcy.</w:t>
      </w:r>
      <w:r w:rsidR="00F74AE1" w:rsidRPr="000B70D2">
        <w:rPr>
          <w:rFonts w:ascii="Tahoma" w:hAnsi="Tahoma" w:cs="Tahoma"/>
          <w:sz w:val="20"/>
          <w:szCs w:val="20"/>
        </w:rPr>
        <w:t xml:space="preserve"> </w:t>
      </w:r>
    </w:p>
    <w:p w14:paraId="0C07DF6D" w14:textId="77777777" w:rsidR="000B70D2" w:rsidRPr="000B70D2" w:rsidRDefault="00F74AE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 xml:space="preserve">W przypadku prowadzenia </w:t>
      </w:r>
      <w:r w:rsidR="001169D5" w:rsidRPr="000B70D2">
        <w:rPr>
          <w:rFonts w:ascii="Tahoma" w:hAnsi="Tahoma" w:cs="Tahoma"/>
          <w:sz w:val="20"/>
          <w:szCs w:val="20"/>
        </w:rPr>
        <w:t>napraw</w:t>
      </w:r>
      <w:r w:rsidR="00E5548C" w:rsidRPr="000B70D2">
        <w:rPr>
          <w:rFonts w:ascii="Tahoma" w:hAnsi="Tahoma" w:cs="Tahoma"/>
          <w:sz w:val="20"/>
          <w:szCs w:val="20"/>
        </w:rPr>
        <w:t>y</w:t>
      </w:r>
      <w:r w:rsidR="001169D5" w:rsidRPr="000B70D2">
        <w:rPr>
          <w:rFonts w:ascii="Tahoma" w:hAnsi="Tahoma" w:cs="Tahoma"/>
          <w:sz w:val="20"/>
          <w:szCs w:val="20"/>
        </w:rPr>
        <w:t xml:space="preserve"> gwarancyjn</w:t>
      </w:r>
      <w:r w:rsidR="00E5548C" w:rsidRPr="000B70D2">
        <w:rPr>
          <w:rFonts w:ascii="Tahoma" w:hAnsi="Tahoma" w:cs="Tahoma"/>
          <w:sz w:val="20"/>
          <w:szCs w:val="20"/>
        </w:rPr>
        <w:t>ej</w:t>
      </w:r>
      <w:r w:rsidRPr="000B70D2">
        <w:rPr>
          <w:rFonts w:ascii="Tahoma" w:hAnsi="Tahoma" w:cs="Tahoma"/>
          <w:sz w:val="20"/>
          <w:szCs w:val="20"/>
        </w:rPr>
        <w:t xml:space="preserve"> na terenie Zamawiającego Wykonawca </w:t>
      </w:r>
      <w:r w:rsidR="00F063FA" w:rsidRPr="000B70D2">
        <w:rPr>
          <w:rFonts w:ascii="Tahoma" w:hAnsi="Tahoma" w:cs="Tahoma"/>
          <w:sz w:val="20"/>
          <w:szCs w:val="20"/>
        </w:rPr>
        <w:t>zobowiązany jest</w:t>
      </w:r>
      <w:r w:rsidRPr="000B70D2">
        <w:rPr>
          <w:rFonts w:ascii="Tahoma" w:hAnsi="Tahoma" w:cs="Tahoma"/>
          <w:sz w:val="20"/>
          <w:szCs w:val="20"/>
        </w:rPr>
        <w:t xml:space="preserve"> do posiadania niezbędnych </w:t>
      </w:r>
      <w:r w:rsidR="00524ABC" w:rsidRPr="000B70D2">
        <w:rPr>
          <w:rFonts w:ascii="Tahoma" w:hAnsi="Tahoma" w:cs="Tahoma"/>
          <w:sz w:val="20"/>
          <w:szCs w:val="20"/>
        </w:rPr>
        <w:t xml:space="preserve">profesjonalnych </w:t>
      </w:r>
      <w:r w:rsidRPr="000B70D2">
        <w:rPr>
          <w:rFonts w:ascii="Tahoma" w:hAnsi="Tahoma" w:cs="Tahoma"/>
          <w:sz w:val="20"/>
          <w:szCs w:val="20"/>
        </w:rPr>
        <w:t xml:space="preserve">urządzeń i </w:t>
      </w:r>
      <w:r w:rsidR="00F063FA" w:rsidRPr="000B70D2">
        <w:rPr>
          <w:rFonts w:ascii="Tahoma" w:hAnsi="Tahoma" w:cs="Tahoma"/>
          <w:sz w:val="20"/>
          <w:szCs w:val="20"/>
        </w:rPr>
        <w:t xml:space="preserve">profesjonalnego </w:t>
      </w:r>
      <w:r w:rsidRPr="000B70D2">
        <w:rPr>
          <w:rFonts w:ascii="Tahoma" w:hAnsi="Tahoma" w:cs="Tahoma"/>
          <w:sz w:val="20"/>
          <w:szCs w:val="20"/>
        </w:rPr>
        <w:t>sprzętu d</w:t>
      </w:r>
      <w:r w:rsidR="00F063FA" w:rsidRPr="000B70D2">
        <w:rPr>
          <w:rFonts w:ascii="Tahoma" w:hAnsi="Tahoma" w:cs="Tahoma"/>
          <w:sz w:val="20"/>
          <w:szCs w:val="20"/>
        </w:rPr>
        <w:t>o wykonywania prac związanych z usuwaniem wad tramwaju.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Ponadto Wykonawca prowadząc pracę w siedzibie Zamawiającego zobowiązany jest przestrzegać wszelkich regulaminów wewnętrznych, instrukcji i poleceń Zamawiającego w kwestiach organizacyjnych i porządkowych, jak również przywrócić do stanu poprzedniego miejsca wykorzystywane w czasie realizacji naprawy (obowiązek uporządkowania i posprzątania). Wykonawca nadto jest zobowiązany na żądanie Zamawiającego umożliwić udział pracowników Zamawiającego w czynnościach naprawczych w charakterze obserwatorów oraz udzielać tym pracownikom informacji w przedmiocie realizowanych czynności naprawczych, udzielać odpowiedzi na pytania co do stosowanych rozwiązań technicznych przy wykonywaniu naprawy.</w:t>
      </w:r>
    </w:p>
    <w:p w14:paraId="40022B32" w14:textId="2C175DFE" w:rsidR="00173812" w:rsidRPr="000B70D2" w:rsidRDefault="00F063FA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eastAsia="Arial" w:hAnsi="Tahoma" w:cs="Tahoma"/>
          <w:sz w:val="20"/>
          <w:szCs w:val="20"/>
        </w:rPr>
        <w:t>Gwarancja określona czasowo dla każdego z tramwajów,</w:t>
      </w:r>
      <w:r w:rsidR="006117EB" w:rsidRPr="000B70D2">
        <w:rPr>
          <w:rFonts w:ascii="Tahoma" w:eastAsia="Arial" w:hAnsi="Tahoma" w:cs="Tahoma"/>
          <w:sz w:val="20"/>
          <w:szCs w:val="20"/>
        </w:rPr>
        <w:t xml:space="preserve"> o której mowa w </w:t>
      </w:r>
      <w:r w:rsidR="00062C20">
        <w:rPr>
          <w:rFonts w:ascii="Tahoma" w:eastAsia="Arial" w:hAnsi="Tahoma" w:cs="Tahoma"/>
          <w:sz w:val="20"/>
          <w:szCs w:val="20"/>
        </w:rPr>
        <w:t xml:space="preserve">rozdziale I </w:t>
      </w:r>
      <w:r w:rsidR="006117EB" w:rsidRPr="000B70D2">
        <w:rPr>
          <w:rFonts w:ascii="Tahoma" w:eastAsia="Arial" w:hAnsi="Tahoma" w:cs="Tahoma"/>
          <w:sz w:val="20"/>
          <w:szCs w:val="20"/>
        </w:rPr>
        <w:t xml:space="preserve">ust. </w:t>
      </w:r>
      <w:r w:rsidR="00173812" w:rsidRPr="000B70D2">
        <w:rPr>
          <w:rFonts w:ascii="Tahoma" w:eastAsia="Arial" w:hAnsi="Tahoma" w:cs="Tahoma"/>
          <w:sz w:val="20"/>
          <w:szCs w:val="20"/>
        </w:rPr>
        <w:t>1 ulega przedłużeniu</w:t>
      </w:r>
      <w:r w:rsidR="002D77D1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0B70D2">
        <w:rPr>
          <w:rFonts w:ascii="Tahoma" w:eastAsia="Arial" w:hAnsi="Tahoma" w:cs="Tahoma"/>
          <w:sz w:val="20"/>
          <w:szCs w:val="20"/>
        </w:rPr>
        <w:t>o:</w:t>
      </w:r>
    </w:p>
    <w:p w14:paraId="2E3FE971" w14:textId="019DB340" w:rsidR="009C1B68" w:rsidRDefault="00814616" w:rsidP="009C1B6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C</w:t>
      </w:r>
      <w:r w:rsidR="00173812" w:rsidRPr="004A2440">
        <w:rPr>
          <w:rFonts w:ascii="Tahoma" w:eastAsia="Arial" w:hAnsi="Tahoma" w:cs="Tahoma"/>
          <w:lang w:eastAsia="ar-SA"/>
        </w:rPr>
        <w:t xml:space="preserve">zas </w:t>
      </w:r>
      <w:r w:rsidR="00F36667">
        <w:rPr>
          <w:rFonts w:ascii="Tahoma" w:eastAsia="Arial" w:hAnsi="Tahoma" w:cs="Tahoma"/>
          <w:lang w:eastAsia="ar-SA"/>
        </w:rPr>
        <w:t>wykonania naprawy gwarancyjnej</w:t>
      </w:r>
      <w:r w:rsidR="00173812" w:rsidRPr="004A2440">
        <w:rPr>
          <w:rFonts w:ascii="Tahoma" w:eastAsia="Arial" w:hAnsi="Tahoma" w:cs="Tahoma"/>
          <w:lang w:eastAsia="ar-SA"/>
        </w:rPr>
        <w:t xml:space="preserve"> tramwaju </w:t>
      </w:r>
      <w:r w:rsidR="00F36667">
        <w:rPr>
          <w:rFonts w:ascii="Tahoma" w:eastAsia="Arial" w:hAnsi="Tahoma" w:cs="Tahoma"/>
          <w:lang w:eastAsia="ar-SA"/>
        </w:rPr>
        <w:t xml:space="preserve">na skutek zgłoszenia </w:t>
      </w:r>
      <w:r w:rsidR="007F1810">
        <w:rPr>
          <w:rFonts w:ascii="Tahoma" w:eastAsia="Arial" w:hAnsi="Tahoma" w:cs="Tahoma"/>
          <w:lang w:eastAsia="ar-SA"/>
        </w:rPr>
        <w:t>wad</w:t>
      </w:r>
      <w:r w:rsidR="00F36667">
        <w:rPr>
          <w:rFonts w:ascii="Tahoma" w:eastAsia="Arial" w:hAnsi="Tahoma" w:cs="Tahoma"/>
          <w:lang w:eastAsia="ar-SA"/>
        </w:rPr>
        <w:t>y</w:t>
      </w:r>
      <w:r w:rsidR="00D26F49">
        <w:rPr>
          <w:rFonts w:ascii="Tahoma" w:eastAsia="Arial" w:hAnsi="Tahoma" w:cs="Tahoma"/>
          <w:lang w:eastAsia="ar-SA"/>
        </w:rPr>
        <w:t xml:space="preserve"> lub </w:t>
      </w:r>
      <w:r w:rsidR="007F1810">
        <w:rPr>
          <w:rFonts w:ascii="Tahoma" w:eastAsia="Arial" w:hAnsi="Tahoma" w:cs="Tahoma"/>
          <w:lang w:eastAsia="ar-SA"/>
        </w:rPr>
        <w:t>usterk</w:t>
      </w:r>
      <w:r w:rsidR="00F36667">
        <w:rPr>
          <w:rFonts w:ascii="Tahoma" w:eastAsia="Arial" w:hAnsi="Tahoma" w:cs="Tahoma"/>
          <w:lang w:eastAsia="ar-SA"/>
        </w:rPr>
        <w:t>i</w:t>
      </w:r>
      <w:r w:rsidR="00D26F49">
        <w:rPr>
          <w:rFonts w:ascii="Tahoma" w:eastAsia="Arial" w:hAnsi="Tahoma" w:cs="Tahoma"/>
          <w:lang w:eastAsia="ar-SA"/>
        </w:rPr>
        <w:t xml:space="preserve"> lub           </w:t>
      </w:r>
      <w:r w:rsidR="007F1810">
        <w:rPr>
          <w:rFonts w:ascii="Tahoma" w:eastAsia="Arial" w:hAnsi="Tahoma" w:cs="Tahoma"/>
          <w:lang w:eastAsia="ar-SA"/>
        </w:rPr>
        <w:t>awari</w:t>
      </w:r>
      <w:r w:rsidR="00F36667">
        <w:rPr>
          <w:rFonts w:ascii="Tahoma" w:eastAsia="Arial" w:hAnsi="Tahoma" w:cs="Tahoma"/>
          <w:lang w:eastAsia="ar-SA"/>
        </w:rPr>
        <w:t>i</w:t>
      </w:r>
      <w:r w:rsidR="007F1810">
        <w:rPr>
          <w:rFonts w:ascii="Tahoma" w:eastAsia="Arial" w:hAnsi="Tahoma" w:cs="Tahoma"/>
          <w:lang w:eastAsia="ar-SA"/>
        </w:rPr>
        <w:t xml:space="preserve"> </w:t>
      </w:r>
      <w:r w:rsidR="00173812" w:rsidRPr="004A2440">
        <w:rPr>
          <w:rFonts w:ascii="Tahoma" w:eastAsia="Arial" w:hAnsi="Tahoma" w:cs="Tahoma"/>
          <w:lang w:eastAsia="ar-SA"/>
        </w:rPr>
        <w:t xml:space="preserve">w okresie gwarancji, określony liczbą dni </w:t>
      </w:r>
      <w:r w:rsidR="00F36667">
        <w:rPr>
          <w:rFonts w:ascii="Tahoma" w:eastAsia="Arial" w:hAnsi="Tahoma" w:cs="Tahoma"/>
          <w:lang w:eastAsia="ar-SA"/>
        </w:rPr>
        <w:t>wykonywania naprawy</w:t>
      </w:r>
      <w:r w:rsidR="00173812" w:rsidRPr="004A2440">
        <w:rPr>
          <w:rFonts w:ascii="Tahoma" w:eastAsia="Arial" w:hAnsi="Tahoma" w:cs="Tahoma"/>
          <w:lang w:eastAsia="ar-SA"/>
        </w:rPr>
        <w:t xml:space="preserve"> gwarancyjnej, </w:t>
      </w:r>
      <w:r w:rsidR="006244FF">
        <w:rPr>
          <w:rFonts w:ascii="Tahoma" w:eastAsia="Arial" w:hAnsi="Tahoma" w:cs="Tahoma"/>
          <w:lang w:eastAsia="ar-SA"/>
        </w:rPr>
        <w:t>(</w:t>
      </w:r>
      <w:r w:rsidR="00173812" w:rsidRPr="004A2440">
        <w:rPr>
          <w:rFonts w:ascii="Tahoma" w:eastAsia="Arial" w:hAnsi="Tahoma" w:cs="Tahoma"/>
          <w:lang w:eastAsia="ar-SA"/>
        </w:rPr>
        <w:t>z wyjątkiem napraw jednodniowych</w:t>
      </w:r>
      <w:r w:rsidR="006244FF">
        <w:rPr>
          <w:rFonts w:ascii="Tahoma" w:eastAsia="Arial" w:hAnsi="Tahoma" w:cs="Tahoma"/>
          <w:lang w:eastAsia="ar-SA"/>
        </w:rPr>
        <w:t>)</w:t>
      </w:r>
      <w:r w:rsidR="00173812" w:rsidRPr="004A2440">
        <w:rPr>
          <w:rFonts w:ascii="Tahoma" w:eastAsia="Arial" w:hAnsi="Tahoma" w:cs="Tahoma"/>
          <w:lang w:eastAsia="ar-SA"/>
        </w:rPr>
        <w:t xml:space="preserve">, licząc od dnia powiadomienia </w:t>
      </w:r>
      <w:r w:rsidR="00F36667">
        <w:rPr>
          <w:rFonts w:ascii="Tahoma" w:eastAsia="Arial" w:hAnsi="Tahoma" w:cs="Tahoma"/>
          <w:lang w:eastAsia="ar-SA"/>
        </w:rPr>
        <w:t xml:space="preserve">Wykonawcy </w:t>
      </w:r>
      <w:r w:rsidR="00173812" w:rsidRPr="004A2440">
        <w:rPr>
          <w:rFonts w:ascii="Tahoma" w:eastAsia="Arial" w:hAnsi="Tahoma" w:cs="Tahoma"/>
          <w:lang w:eastAsia="ar-SA"/>
        </w:rPr>
        <w:t xml:space="preserve">o </w:t>
      </w:r>
      <w:r w:rsidR="007F1810">
        <w:rPr>
          <w:rFonts w:ascii="Tahoma" w:eastAsia="Arial" w:hAnsi="Tahoma" w:cs="Tahoma"/>
          <w:lang w:eastAsia="ar-SA"/>
        </w:rPr>
        <w:t>zdarzeniu</w:t>
      </w:r>
      <w:r w:rsidR="00F36667">
        <w:rPr>
          <w:rFonts w:ascii="Tahoma" w:eastAsia="Arial" w:hAnsi="Tahoma" w:cs="Tahoma"/>
          <w:lang w:eastAsia="ar-SA"/>
        </w:rPr>
        <w:t xml:space="preserve"> (zgodnie z ust. </w:t>
      </w:r>
      <w:r w:rsidR="002B548A">
        <w:rPr>
          <w:rFonts w:ascii="Tahoma" w:eastAsia="Arial" w:hAnsi="Tahoma" w:cs="Tahoma"/>
          <w:lang w:eastAsia="ar-SA"/>
        </w:rPr>
        <w:t>4</w:t>
      </w:r>
      <w:r w:rsidR="00062C20">
        <w:rPr>
          <w:rFonts w:ascii="Tahoma" w:eastAsia="Arial" w:hAnsi="Tahoma" w:cs="Tahoma"/>
          <w:lang w:eastAsia="ar-SA"/>
        </w:rPr>
        <w:t xml:space="preserve"> niniejszego rozdziału</w:t>
      </w:r>
      <w:r w:rsidR="00F36667">
        <w:rPr>
          <w:rFonts w:ascii="Tahoma" w:eastAsia="Arial" w:hAnsi="Tahoma" w:cs="Tahoma"/>
          <w:lang w:eastAsia="ar-SA"/>
        </w:rPr>
        <w:t>)</w:t>
      </w:r>
      <w:r w:rsidR="00173812" w:rsidRPr="004A2440">
        <w:rPr>
          <w:rFonts w:ascii="Tahoma" w:eastAsia="Arial" w:hAnsi="Tahoma" w:cs="Tahoma"/>
          <w:lang w:eastAsia="ar-SA"/>
        </w:rPr>
        <w:t xml:space="preserve"> do dnia </w:t>
      </w:r>
      <w:r w:rsidR="00F36667">
        <w:rPr>
          <w:rFonts w:ascii="Tahoma" w:eastAsia="Arial" w:hAnsi="Tahoma" w:cs="Tahoma"/>
          <w:lang w:eastAsia="ar-SA"/>
        </w:rPr>
        <w:t>odbioru przez Zamawiającego tramwaju po wykonanej naprawie (data podpisania protokołu odbioru tramwaju po naprawie)</w:t>
      </w:r>
      <w:r>
        <w:rPr>
          <w:rFonts w:ascii="Tahoma" w:eastAsia="Arial" w:hAnsi="Tahoma" w:cs="Tahoma"/>
          <w:lang w:eastAsia="ar-SA"/>
        </w:rPr>
        <w:t>.</w:t>
      </w:r>
      <w:r w:rsidR="00173812" w:rsidRPr="004A2440">
        <w:rPr>
          <w:rFonts w:ascii="Tahoma" w:eastAsia="Arial" w:hAnsi="Tahoma" w:cs="Tahoma"/>
          <w:lang w:eastAsia="ar-SA"/>
        </w:rPr>
        <w:t xml:space="preserve"> </w:t>
      </w:r>
    </w:p>
    <w:p w14:paraId="64EB6A71" w14:textId="7F8C4B80" w:rsidR="002876DB" w:rsidRDefault="002876DB" w:rsidP="009C1B6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 xml:space="preserve">Czas wyłączenia tramwaju z ruchu z powodu wady </w:t>
      </w:r>
      <w:r w:rsidR="00E41A4A">
        <w:rPr>
          <w:rFonts w:ascii="Tahoma" w:eastAsia="Arial" w:hAnsi="Tahoma" w:cs="Tahoma"/>
          <w:lang w:eastAsia="ar-SA"/>
        </w:rPr>
        <w:t>systemowej</w:t>
      </w:r>
      <w:r>
        <w:rPr>
          <w:rFonts w:ascii="Tahoma" w:eastAsia="Arial" w:hAnsi="Tahoma" w:cs="Tahoma"/>
          <w:lang w:eastAsia="ar-SA"/>
        </w:rPr>
        <w:t xml:space="preserve">, o której mowa </w:t>
      </w:r>
      <w:r w:rsidR="00AF2ADA">
        <w:rPr>
          <w:rFonts w:ascii="Tahoma" w:eastAsia="Arial" w:hAnsi="Tahoma" w:cs="Tahoma"/>
          <w:lang w:eastAsia="ar-SA"/>
        </w:rPr>
        <w:t xml:space="preserve">w </w:t>
      </w:r>
      <w:r w:rsidR="007F1810">
        <w:rPr>
          <w:rFonts w:ascii="Tahoma" w:eastAsia="Arial" w:hAnsi="Tahoma" w:cs="Tahoma"/>
          <w:lang w:eastAsia="ar-SA"/>
        </w:rPr>
        <w:t xml:space="preserve">ust. </w:t>
      </w:r>
      <w:r w:rsidR="002B548A">
        <w:rPr>
          <w:rFonts w:ascii="Tahoma" w:eastAsia="Arial" w:hAnsi="Tahoma" w:cs="Tahoma"/>
          <w:lang w:eastAsia="ar-SA"/>
        </w:rPr>
        <w:t xml:space="preserve">3 </w:t>
      </w:r>
      <w:r w:rsidR="007F1810">
        <w:rPr>
          <w:rFonts w:ascii="Tahoma" w:eastAsia="Arial" w:hAnsi="Tahoma" w:cs="Tahoma"/>
          <w:lang w:eastAsia="ar-SA"/>
        </w:rPr>
        <w:t>pkt 4)</w:t>
      </w:r>
      <w:r>
        <w:rPr>
          <w:rFonts w:ascii="Tahoma" w:eastAsia="Arial" w:hAnsi="Tahoma" w:cs="Tahoma"/>
          <w:lang w:eastAsia="ar-SA"/>
        </w:rPr>
        <w:t xml:space="preserve"> </w:t>
      </w:r>
      <w:r w:rsidR="00150133">
        <w:rPr>
          <w:rFonts w:ascii="Tahoma" w:eastAsia="Arial" w:hAnsi="Tahoma" w:cs="Tahoma"/>
          <w:lang w:eastAsia="ar-SA"/>
        </w:rPr>
        <w:t xml:space="preserve">niniejszego rozdziału, </w:t>
      </w:r>
      <w:r>
        <w:rPr>
          <w:rFonts w:ascii="Tahoma" w:eastAsia="Arial" w:hAnsi="Tahoma" w:cs="Tahoma"/>
          <w:lang w:eastAsia="ar-SA"/>
        </w:rPr>
        <w:t>liczony jak</w:t>
      </w:r>
      <w:r w:rsidR="00AF2ADA">
        <w:rPr>
          <w:rFonts w:ascii="Tahoma" w:eastAsia="Arial" w:hAnsi="Tahoma" w:cs="Tahoma"/>
          <w:lang w:eastAsia="ar-SA"/>
        </w:rPr>
        <w:t xml:space="preserve"> w</w:t>
      </w:r>
      <w:r>
        <w:rPr>
          <w:rFonts w:ascii="Tahoma" w:eastAsia="Arial" w:hAnsi="Tahoma" w:cs="Tahoma"/>
          <w:lang w:eastAsia="ar-SA"/>
        </w:rPr>
        <w:t xml:space="preserve"> pkt 1) niniejszego ustępu.</w:t>
      </w:r>
    </w:p>
    <w:p w14:paraId="1B590EDF" w14:textId="487201A9" w:rsidR="00694435" w:rsidRDefault="00173812" w:rsidP="0080471A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eastAsia="Arial" w:hAnsi="Tahoma" w:cs="Tahoma"/>
          <w:sz w:val="20"/>
          <w:szCs w:val="20"/>
        </w:rPr>
        <w:t xml:space="preserve">Fakt wykonania naprawy gwarancyjnej </w:t>
      </w:r>
      <w:r w:rsidR="00883420" w:rsidRPr="000B70D2">
        <w:rPr>
          <w:rFonts w:ascii="Tahoma" w:eastAsia="Arial" w:hAnsi="Tahoma" w:cs="Tahoma"/>
          <w:sz w:val="20"/>
          <w:szCs w:val="20"/>
        </w:rPr>
        <w:t>serwis Wykonawcy musi każdorazowo</w:t>
      </w:r>
      <w:r w:rsidRPr="000B70D2">
        <w:rPr>
          <w:rFonts w:ascii="Tahoma" w:eastAsia="Arial" w:hAnsi="Tahoma" w:cs="Tahoma"/>
          <w:sz w:val="20"/>
          <w:szCs w:val="20"/>
        </w:rPr>
        <w:t xml:space="preserve"> </w:t>
      </w:r>
      <w:r w:rsidR="00883420" w:rsidRPr="000B70D2">
        <w:rPr>
          <w:rFonts w:ascii="Tahoma" w:eastAsia="Arial" w:hAnsi="Tahoma" w:cs="Tahoma"/>
          <w:sz w:val="20"/>
          <w:szCs w:val="20"/>
        </w:rPr>
        <w:t xml:space="preserve">odnotować </w:t>
      </w:r>
      <w:r w:rsidRPr="000B70D2">
        <w:rPr>
          <w:rFonts w:ascii="Tahoma" w:eastAsia="Arial" w:hAnsi="Tahoma" w:cs="Tahoma"/>
          <w:sz w:val="20"/>
          <w:szCs w:val="20"/>
        </w:rPr>
        <w:t xml:space="preserve">w dokumentacji </w:t>
      </w:r>
      <w:proofErr w:type="spellStart"/>
      <w:r w:rsidRPr="000B70D2">
        <w:rPr>
          <w:rFonts w:ascii="Tahoma" w:eastAsia="Arial" w:hAnsi="Tahoma" w:cs="Tahoma"/>
          <w:sz w:val="20"/>
          <w:szCs w:val="20"/>
        </w:rPr>
        <w:t>zajezdniowej</w:t>
      </w:r>
      <w:proofErr w:type="spellEnd"/>
      <w:r w:rsidR="006244FF" w:rsidRPr="000B70D2">
        <w:rPr>
          <w:rFonts w:ascii="Tahoma" w:eastAsia="Arial" w:hAnsi="Tahoma" w:cs="Tahoma"/>
          <w:sz w:val="20"/>
          <w:szCs w:val="20"/>
        </w:rPr>
        <w:t xml:space="preserve"> (książce </w:t>
      </w:r>
      <w:r w:rsidR="009C1B68" w:rsidRPr="000B70D2">
        <w:rPr>
          <w:rFonts w:ascii="Tahoma" w:eastAsia="Arial" w:hAnsi="Tahoma" w:cs="Tahoma"/>
          <w:sz w:val="20"/>
          <w:szCs w:val="20"/>
        </w:rPr>
        <w:t>wagonu tramwajowego</w:t>
      </w:r>
      <w:r w:rsidR="006244FF" w:rsidRPr="000B70D2">
        <w:rPr>
          <w:rFonts w:ascii="Tahoma" w:eastAsia="Arial" w:hAnsi="Tahoma" w:cs="Tahoma"/>
          <w:sz w:val="20"/>
          <w:szCs w:val="20"/>
        </w:rPr>
        <w:t>)</w:t>
      </w:r>
      <w:r w:rsidRPr="000B70D2">
        <w:rPr>
          <w:rFonts w:ascii="Tahoma" w:eastAsia="Arial" w:hAnsi="Tahoma" w:cs="Tahoma"/>
          <w:sz w:val="20"/>
          <w:szCs w:val="20"/>
        </w:rPr>
        <w:t xml:space="preserve"> wraz z adnotacją o przedłużeniu gwarancji o czas wynikający z </w:t>
      </w:r>
      <w:r w:rsidR="00F36667" w:rsidRPr="000B70D2">
        <w:rPr>
          <w:rFonts w:ascii="Tahoma" w:eastAsia="Arial" w:hAnsi="Tahoma" w:cs="Tahoma"/>
          <w:sz w:val="20"/>
          <w:szCs w:val="20"/>
        </w:rPr>
        <w:t>czasu realizacji naprawy, obliczony zgodnie z zasadami opisanymi w ust. 2</w:t>
      </w:r>
      <w:r w:rsidR="000B70D2">
        <w:rPr>
          <w:rFonts w:ascii="Tahoma" w:eastAsia="Arial" w:hAnsi="Tahoma" w:cs="Tahoma"/>
          <w:sz w:val="20"/>
          <w:szCs w:val="20"/>
        </w:rPr>
        <w:t>2</w:t>
      </w:r>
      <w:r w:rsidR="00062C20">
        <w:rPr>
          <w:rFonts w:ascii="Tahoma" w:eastAsia="Arial" w:hAnsi="Tahoma" w:cs="Tahoma"/>
          <w:sz w:val="20"/>
          <w:szCs w:val="20"/>
        </w:rPr>
        <w:t xml:space="preserve"> niniejszego rozdziału</w:t>
      </w:r>
      <w:r w:rsidR="00F36667" w:rsidRPr="000B70D2">
        <w:rPr>
          <w:rFonts w:ascii="Tahoma" w:eastAsia="Arial" w:hAnsi="Tahoma" w:cs="Tahoma"/>
          <w:sz w:val="20"/>
          <w:szCs w:val="20"/>
        </w:rPr>
        <w:t>.</w:t>
      </w:r>
    </w:p>
    <w:p w14:paraId="6EB78E4B" w14:textId="77777777" w:rsidR="0080471A" w:rsidRPr="000B70D2" w:rsidRDefault="0080471A" w:rsidP="0080471A">
      <w:pPr>
        <w:pStyle w:val="Akapitzlist"/>
        <w:spacing w:line="276" w:lineRule="auto"/>
        <w:ind w:left="284"/>
        <w:jc w:val="both"/>
        <w:rPr>
          <w:rFonts w:ascii="Tahoma" w:eastAsia="Arial" w:hAnsi="Tahoma" w:cs="Tahoma"/>
          <w:sz w:val="20"/>
          <w:szCs w:val="20"/>
        </w:rPr>
      </w:pPr>
    </w:p>
    <w:p w14:paraId="014895BD" w14:textId="01292071" w:rsidR="003D7ADA" w:rsidRDefault="003D7ADA" w:rsidP="00D8248E">
      <w:pPr>
        <w:spacing w:line="276" w:lineRule="auto"/>
        <w:jc w:val="both"/>
        <w:rPr>
          <w:rFonts w:ascii="Tahoma" w:eastAsia="Arial" w:hAnsi="Tahoma" w:cs="Tahoma"/>
          <w:u w:val="single"/>
        </w:rPr>
      </w:pPr>
      <w:r w:rsidRPr="0080471A">
        <w:rPr>
          <w:rFonts w:ascii="Tahoma" w:eastAsia="Arial" w:hAnsi="Tahoma" w:cs="Tahoma"/>
          <w:u w:val="single"/>
        </w:rPr>
        <w:t>III. Naprawy powypadkowe.</w:t>
      </w:r>
    </w:p>
    <w:p w14:paraId="6CCF9879" w14:textId="77777777" w:rsidR="0080471A" w:rsidRPr="0080471A" w:rsidRDefault="0080471A" w:rsidP="00D8248E">
      <w:pPr>
        <w:spacing w:line="276" w:lineRule="auto"/>
        <w:jc w:val="both"/>
        <w:rPr>
          <w:rFonts w:ascii="Tahoma" w:eastAsia="Arial" w:hAnsi="Tahoma" w:cs="Tahoma"/>
          <w:u w:val="single"/>
        </w:rPr>
      </w:pPr>
    </w:p>
    <w:p w14:paraId="413A4DC3" w14:textId="77777777" w:rsidR="0080471A" w:rsidRPr="0080471A" w:rsidRDefault="001A0A3A" w:rsidP="00D8248E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Wykonawca zobowiązany jest do wykonania zleconych przez </w:t>
      </w:r>
      <w:r w:rsidR="00524ABC" w:rsidRPr="0080471A">
        <w:rPr>
          <w:rFonts w:ascii="Tahoma" w:hAnsi="Tahoma" w:cs="Tahoma"/>
          <w:sz w:val="20"/>
          <w:szCs w:val="20"/>
        </w:rPr>
        <w:t xml:space="preserve">Zamawiającego </w:t>
      </w:r>
      <w:r w:rsidRPr="0080471A">
        <w:rPr>
          <w:rFonts w:ascii="Tahoma" w:hAnsi="Tahoma" w:cs="Tahoma"/>
          <w:sz w:val="20"/>
          <w:szCs w:val="20"/>
        </w:rPr>
        <w:t>napraw</w:t>
      </w:r>
      <w:r w:rsidRPr="0080471A">
        <w:rPr>
          <w:sz w:val="20"/>
          <w:szCs w:val="20"/>
        </w:rPr>
        <w:t xml:space="preserve"> </w:t>
      </w:r>
      <w:r w:rsidRPr="0080471A">
        <w:rPr>
          <w:rFonts w:ascii="Tahoma" w:hAnsi="Tahoma" w:cs="Tahoma"/>
          <w:sz w:val="20"/>
          <w:szCs w:val="20"/>
        </w:rPr>
        <w:t xml:space="preserve">powypadkowych oraz usuwania uszkodzeń powstałych w wyniku dewastacji i innych przypadków losowych, w terminie wynikającym z kalkulacji naprawy szkody i zaakceptowanym przez </w:t>
      </w:r>
      <w:r w:rsidR="00FC608B" w:rsidRPr="0080471A">
        <w:rPr>
          <w:rFonts w:ascii="Tahoma" w:hAnsi="Tahoma" w:cs="Tahoma"/>
          <w:sz w:val="20"/>
          <w:szCs w:val="20"/>
        </w:rPr>
        <w:t>Zamawiającego</w:t>
      </w:r>
      <w:r w:rsidR="004D1636" w:rsidRPr="0080471A">
        <w:rPr>
          <w:rFonts w:ascii="Tahoma" w:hAnsi="Tahoma" w:cs="Tahoma"/>
          <w:sz w:val="20"/>
          <w:szCs w:val="20"/>
        </w:rPr>
        <w:t>.</w:t>
      </w:r>
    </w:p>
    <w:p w14:paraId="5B4BC0B4" w14:textId="77777777" w:rsidR="0080471A" w:rsidRPr="0080471A" w:rsidRDefault="001A0A3A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Do każdej zleconej przez </w:t>
      </w:r>
      <w:r w:rsidR="00524ABC" w:rsidRPr="0080471A">
        <w:rPr>
          <w:rFonts w:ascii="Tahoma" w:hAnsi="Tahoma" w:cs="Tahoma"/>
          <w:sz w:val="20"/>
          <w:szCs w:val="20"/>
        </w:rPr>
        <w:t>Zamawiającego</w:t>
      </w:r>
      <w:r w:rsidRPr="0080471A">
        <w:rPr>
          <w:rFonts w:ascii="Tahoma" w:hAnsi="Tahoma" w:cs="Tahoma"/>
          <w:sz w:val="20"/>
          <w:szCs w:val="20"/>
        </w:rPr>
        <w:t xml:space="preserve"> naprawy, Wykonawca zobowiązany jest wykonać kalkulację, zawierającą wykaz materiałów z cenami odpowiadającymi cenom określonym w katalogach Wykonawcy oraz robociznę opartą na katalogu pracochłonności Wykonawcy, wraz z terminem wykonania naprawy i przedstawić </w:t>
      </w:r>
      <w:r w:rsidR="00AD7731" w:rsidRPr="0080471A">
        <w:rPr>
          <w:rFonts w:ascii="Tahoma" w:hAnsi="Tahoma" w:cs="Tahoma"/>
          <w:sz w:val="20"/>
          <w:szCs w:val="20"/>
        </w:rPr>
        <w:t>Zamawiającemu</w:t>
      </w:r>
      <w:r w:rsidRPr="0080471A">
        <w:rPr>
          <w:rFonts w:ascii="Tahoma" w:hAnsi="Tahoma" w:cs="Tahoma"/>
          <w:sz w:val="20"/>
          <w:szCs w:val="20"/>
        </w:rPr>
        <w:t xml:space="preserve"> do zaakceptowania w </w:t>
      </w:r>
      <w:r w:rsidR="00907F7F" w:rsidRPr="0080471A">
        <w:rPr>
          <w:rFonts w:ascii="Tahoma" w:hAnsi="Tahoma" w:cs="Tahoma"/>
          <w:sz w:val="20"/>
          <w:szCs w:val="20"/>
        </w:rPr>
        <w:t xml:space="preserve">terminie 5 dni roboczych, od dnia następnego po dniu zgłoszenia szkody przez </w:t>
      </w:r>
      <w:r w:rsidR="00AD7731" w:rsidRPr="0080471A">
        <w:rPr>
          <w:rFonts w:ascii="Tahoma" w:hAnsi="Tahoma" w:cs="Tahoma"/>
          <w:sz w:val="20"/>
          <w:szCs w:val="20"/>
        </w:rPr>
        <w:t>Zamawiającego</w:t>
      </w:r>
      <w:r w:rsidR="00907F7F" w:rsidRPr="0080471A">
        <w:rPr>
          <w:rFonts w:ascii="Tahoma" w:hAnsi="Tahoma" w:cs="Tahoma"/>
          <w:sz w:val="20"/>
          <w:szCs w:val="20"/>
        </w:rPr>
        <w:t>.</w:t>
      </w:r>
    </w:p>
    <w:p w14:paraId="67DC7764" w14:textId="77777777" w:rsidR="0080471A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>Termin wykonania napraw, może ulec wydłużeniu z przyczyn uzasadnionych technologicznie (nie dotyczy braków części zamiennych lub podzespołów potrzebnych do naprawy), za obopólną zgodą stron, oświadczenie woli wymaga formy pisemnej. Przekr</w:t>
      </w:r>
      <w:r w:rsidR="00AD7731" w:rsidRPr="0080471A">
        <w:rPr>
          <w:rFonts w:ascii="Tahoma" w:hAnsi="Tahoma" w:cs="Tahoma"/>
          <w:sz w:val="20"/>
          <w:szCs w:val="20"/>
        </w:rPr>
        <w:t xml:space="preserve">oczenia te nie będą podstawą do </w:t>
      </w:r>
      <w:r w:rsidRPr="0080471A">
        <w:rPr>
          <w:rFonts w:ascii="Tahoma" w:hAnsi="Tahoma" w:cs="Tahoma"/>
          <w:sz w:val="20"/>
          <w:szCs w:val="20"/>
        </w:rPr>
        <w:t>wysuwania wzajemnych roszczeń finansowych.</w:t>
      </w:r>
    </w:p>
    <w:p w14:paraId="39945CDC" w14:textId="77777777" w:rsidR="0080471A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Niedotrzymanie terminu wykonania naprawy skutkuje naliczeniem Wykonawcy kar umownych w wysokości </w:t>
      </w:r>
      <w:r w:rsidR="00FB1C48" w:rsidRPr="0080471A">
        <w:rPr>
          <w:rFonts w:ascii="Tahoma" w:hAnsi="Tahoma" w:cs="Tahoma"/>
          <w:sz w:val="20"/>
          <w:szCs w:val="20"/>
        </w:rPr>
        <w:t xml:space="preserve">……500….. </w:t>
      </w:r>
      <w:r w:rsidRPr="0080471A">
        <w:rPr>
          <w:rFonts w:ascii="Tahoma" w:hAnsi="Tahoma" w:cs="Tahoma"/>
          <w:sz w:val="20"/>
          <w:szCs w:val="20"/>
        </w:rPr>
        <w:t>zł za każdy zakończony dzień</w:t>
      </w:r>
      <w:r w:rsidR="0080471A" w:rsidRPr="0080471A">
        <w:rPr>
          <w:rFonts w:ascii="Tahoma" w:hAnsi="Tahoma" w:cs="Tahoma"/>
          <w:sz w:val="20"/>
          <w:szCs w:val="20"/>
        </w:rPr>
        <w:t xml:space="preserve"> zwłoki</w:t>
      </w:r>
      <w:r w:rsidRPr="0080471A">
        <w:rPr>
          <w:rFonts w:ascii="Tahoma" w:hAnsi="Tahoma" w:cs="Tahoma"/>
          <w:sz w:val="20"/>
          <w:szCs w:val="20"/>
        </w:rPr>
        <w:t xml:space="preserve">. </w:t>
      </w:r>
    </w:p>
    <w:p w14:paraId="2784C55D" w14:textId="7BD1C58B" w:rsidR="00907F7F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W przypadku przekroczenia przez Wykonawcę zadeklarowanego terminu wykonania naprawy powypadkowej o więcej niż 30 dni lub odmowę wykonania zleconej naprawy, </w:t>
      </w:r>
      <w:r w:rsidR="00AD7731" w:rsidRPr="0080471A">
        <w:rPr>
          <w:rFonts w:ascii="Tahoma" w:hAnsi="Tahoma" w:cs="Tahoma"/>
          <w:sz w:val="20"/>
          <w:szCs w:val="20"/>
        </w:rPr>
        <w:t xml:space="preserve">Zamawiający </w:t>
      </w:r>
      <w:r w:rsidRPr="0080471A">
        <w:rPr>
          <w:rFonts w:ascii="Tahoma" w:hAnsi="Tahoma" w:cs="Tahoma"/>
          <w:sz w:val="20"/>
          <w:szCs w:val="20"/>
        </w:rPr>
        <w:t>ma prawo do zlecenia usunięcia naprawy osobie trzeciej</w:t>
      </w:r>
      <w:r w:rsidR="00027CA6" w:rsidRPr="0080471A">
        <w:rPr>
          <w:rFonts w:ascii="Tahoma" w:hAnsi="Tahoma" w:cs="Tahoma"/>
          <w:sz w:val="20"/>
          <w:szCs w:val="20"/>
        </w:rPr>
        <w:t xml:space="preserve">. </w:t>
      </w:r>
      <w:r w:rsidRPr="0080471A">
        <w:rPr>
          <w:rFonts w:ascii="Tahoma" w:hAnsi="Tahoma" w:cs="Tahoma"/>
          <w:sz w:val="20"/>
          <w:szCs w:val="20"/>
        </w:rPr>
        <w:t xml:space="preserve">Powierzenie przez </w:t>
      </w:r>
      <w:r w:rsidR="00846978" w:rsidRPr="0080471A">
        <w:rPr>
          <w:rFonts w:ascii="Tahoma" w:hAnsi="Tahoma" w:cs="Tahoma"/>
          <w:sz w:val="20"/>
          <w:szCs w:val="20"/>
        </w:rPr>
        <w:t>Zamawiającego</w:t>
      </w:r>
      <w:r w:rsidR="00970BFF" w:rsidRPr="0080471A">
        <w:rPr>
          <w:rFonts w:ascii="Tahoma" w:hAnsi="Tahoma" w:cs="Tahoma"/>
          <w:sz w:val="20"/>
          <w:szCs w:val="20"/>
        </w:rPr>
        <w:t xml:space="preserve"> </w:t>
      </w:r>
      <w:r w:rsidRPr="0080471A">
        <w:rPr>
          <w:rFonts w:ascii="Tahoma" w:hAnsi="Tahoma" w:cs="Tahoma"/>
          <w:sz w:val="20"/>
          <w:szCs w:val="20"/>
        </w:rPr>
        <w:t>wykonania naprawy osobie trzeciej nie będzie skutkować utratą jakichkolwiek uprawnień wynikających z gwarancji i rękojmi</w:t>
      </w:r>
      <w:r w:rsidRPr="0080471A">
        <w:rPr>
          <w:sz w:val="20"/>
          <w:szCs w:val="20"/>
        </w:rPr>
        <w:t>.</w:t>
      </w:r>
    </w:p>
    <w:p w14:paraId="507E313C" w14:textId="77777777" w:rsidR="002D77D1" w:rsidRDefault="002D77D1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6C2F722D" w14:textId="77777777" w:rsidR="002D77D1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lastRenderedPageBreak/>
        <w:t xml:space="preserve">............................., dnia .................................. </w:t>
      </w:r>
    </w:p>
    <w:p w14:paraId="61CD8A5B" w14:textId="77777777" w:rsidR="002D77D1" w:rsidRDefault="002D77D1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29308741" w14:textId="733C0D0C" w:rsidR="00173812" w:rsidRPr="004A2440" w:rsidRDefault="00173812" w:rsidP="002D77D1">
      <w:pPr>
        <w:suppressAutoHyphens/>
        <w:spacing w:after="120" w:line="23" w:lineRule="atLeast"/>
        <w:jc w:val="righ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....................................................................... </w:t>
      </w:r>
    </w:p>
    <w:p w14:paraId="45C18AB3" w14:textId="77777777" w:rsidR="00173812" w:rsidRPr="007C4F1F" w:rsidRDefault="00173812" w:rsidP="002D77D1">
      <w:pPr>
        <w:pStyle w:val="Bezodstpw"/>
        <w:spacing w:after="120" w:line="23" w:lineRule="atLeast"/>
        <w:jc w:val="right"/>
        <w:rPr>
          <w:rFonts w:ascii="Tahoma" w:hAnsi="Tahoma" w:cs="Tahoma"/>
          <w:sz w:val="20"/>
          <w:szCs w:val="20"/>
        </w:rPr>
      </w:pPr>
      <w:r w:rsidRPr="004A2440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/pieczęć i podpis Wykonawcy/</w:t>
      </w:r>
    </w:p>
    <w:sectPr w:rsidR="00173812" w:rsidRPr="007C4F1F" w:rsidSect="00A621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15869" w14:textId="77777777" w:rsidR="002E25CD" w:rsidRDefault="002E25CD" w:rsidP="00125DC4">
      <w:r>
        <w:separator/>
      </w:r>
    </w:p>
  </w:endnote>
  <w:endnote w:type="continuationSeparator" w:id="0">
    <w:p w14:paraId="668ED02C" w14:textId="77777777" w:rsidR="002E25CD" w:rsidRDefault="002E25CD" w:rsidP="0012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8089E" w14:textId="77777777" w:rsidR="00DD3BD1" w:rsidRDefault="00DD3B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F9EC" w14:textId="77777777" w:rsidR="00DD3BD1" w:rsidRDefault="00DD3B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DE24" w14:textId="77777777" w:rsidR="00DD3BD1" w:rsidRDefault="00DD3B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ED6CC" w14:textId="77777777" w:rsidR="002E25CD" w:rsidRDefault="002E25CD" w:rsidP="00125DC4">
      <w:r>
        <w:separator/>
      </w:r>
    </w:p>
  </w:footnote>
  <w:footnote w:type="continuationSeparator" w:id="0">
    <w:p w14:paraId="313B54CB" w14:textId="77777777" w:rsidR="002E25CD" w:rsidRDefault="002E25CD" w:rsidP="0012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B13E3" w14:textId="77777777" w:rsidR="00DD3BD1" w:rsidRDefault="00DD3B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7D2CF" w14:textId="77777777" w:rsidR="00DD3BD1" w:rsidRDefault="00DD3B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A0A9" w14:textId="77777777" w:rsidR="00DD3BD1" w:rsidRDefault="00DD3B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5069E"/>
    <w:multiLevelType w:val="hybridMultilevel"/>
    <w:tmpl w:val="5308DEA6"/>
    <w:lvl w:ilvl="0" w:tplc="011CFADA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" w15:restartNumberingAfterBreak="0">
    <w:nsid w:val="05414211"/>
    <w:multiLevelType w:val="hybridMultilevel"/>
    <w:tmpl w:val="8BD26A5A"/>
    <w:lvl w:ilvl="0" w:tplc="1298B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975C6"/>
    <w:multiLevelType w:val="hybridMultilevel"/>
    <w:tmpl w:val="31804076"/>
    <w:lvl w:ilvl="0" w:tplc="85D49E16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73318"/>
    <w:multiLevelType w:val="hybridMultilevel"/>
    <w:tmpl w:val="0A50E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E00"/>
    <w:multiLevelType w:val="hybridMultilevel"/>
    <w:tmpl w:val="97365D6E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F80"/>
    <w:multiLevelType w:val="multilevel"/>
    <w:tmpl w:val="0DC6BA8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6200" w:hanging="1800"/>
      </w:pPr>
      <w:rPr>
        <w:rFonts w:hint="default"/>
      </w:rPr>
    </w:lvl>
  </w:abstractNum>
  <w:abstractNum w:abstractNumId="6" w15:restartNumberingAfterBreak="0">
    <w:nsid w:val="12323E28"/>
    <w:multiLevelType w:val="hybridMultilevel"/>
    <w:tmpl w:val="656C7B06"/>
    <w:lvl w:ilvl="0" w:tplc="C8ECC0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B4FBB"/>
    <w:multiLevelType w:val="multilevel"/>
    <w:tmpl w:val="E1A04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8" w15:restartNumberingAfterBreak="0">
    <w:nsid w:val="1A3229D0"/>
    <w:multiLevelType w:val="hybridMultilevel"/>
    <w:tmpl w:val="4EB62EF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A725016"/>
    <w:multiLevelType w:val="hybridMultilevel"/>
    <w:tmpl w:val="562C4EFC"/>
    <w:lvl w:ilvl="0" w:tplc="35AEAE0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ahoma" w:hint="default"/>
        <w:b w:val="0"/>
        <w:i w:val="0"/>
        <w:sz w:val="22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51246"/>
    <w:multiLevelType w:val="hybridMultilevel"/>
    <w:tmpl w:val="052A82AE"/>
    <w:lvl w:ilvl="0" w:tplc="3ACC2178">
      <w:start w:val="6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3226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1EB77A4F"/>
    <w:multiLevelType w:val="hybridMultilevel"/>
    <w:tmpl w:val="0BF2A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34622"/>
    <w:multiLevelType w:val="hybridMultilevel"/>
    <w:tmpl w:val="2376D1B8"/>
    <w:lvl w:ilvl="0" w:tplc="777EAFF0">
      <w:start w:val="1"/>
      <w:numFmt w:val="lowerLetter"/>
      <w:lvlText w:val="%1)"/>
      <w:lvlJc w:val="left"/>
      <w:pPr>
        <w:ind w:left="1146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57A668D"/>
    <w:multiLevelType w:val="hybridMultilevel"/>
    <w:tmpl w:val="9056D596"/>
    <w:lvl w:ilvl="0" w:tplc="F7B457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44714"/>
    <w:multiLevelType w:val="hybridMultilevel"/>
    <w:tmpl w:val="F77027A2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F613B"/>
    <w:multiLevelType w:val="hybridMultilevel"/>
    <w:tmpl w:val="80AEF906"/>
    <w:lvl w:ilvl="0" w:tplc="B4E2EBE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785073"/>
    <w:multiLevelType w:val="hybridMultilevel"/>
    <w:tmpl w:val="86025FC6"/>
    <w:lvl w:ilvl="0" w:tplc="9524FE4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A0569"/>
    <w:multiLevelType w:val="hybridMultilevel"/>
    <w:tmpl w:val="60DA2ACA"/>
    <w:lvl w:ilvl="0" w:tplc="715400BE">
      <w:start w:val="3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1566B"/>
    <w:multiLevelType w:val="hybridMultilevel"/>
    <w:tmpl w:val="3F24931A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936FE"/>
    <w:multiLevelType w:val="hybridMultilevel"/>
    <w:tmpl w:val="D7CC3E44"/>
    <w:lvl w:ilvl="0" w:tplc="79448BAC">
      <w:start w:val="23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455A6"/>
    <w:multiLevelType w:val="hybridMultilevel"/>
    <w:tmpl w:val="FC44522A"/>
    <w:lvl w:ilvl="0" w:tplc="3BC2DFC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90D29"/>
    <w:multiLevelType w:val="hybridMultilevel"/>
    <w:tmpl w:val="51269392"/>
    <w:lvl w:ilvl="0" w:tplc="D08E67DC">
      <w:start w:val="1"/>
      <w:numFmt w:val="decimal"/>
      <w:lvlText w:val="%1)"/>
      <w:lvlJc w:val="left"/>
      <w:pPr>
        <w:ind w:left="644" w:hanging="360"/>
      </w:pPr>
      <w:rPr>
        <w:rFonts w:ascii="Tahoma" w:eastAsia="Arial" w:hAnsi="Tahoma" w:cs="Tahom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247781"/>
    <w:multiLevelType w:val="hybridMultilevel"/>
    <w:tmpl w:val="AFB8BF9A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900" w:hanging="360"/>
      </w:p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400B25E6"/>
    <w:multiLevelType w:val="hybridMultilevel"/>
    <w:tmpl w:val="4FC46A20"/>
    <w:lvl w:ilvl="0" w:tplc="04150011">
      <w:start w:val="1"/>
      <w:numFmt w:val="decimal"/>
      <w:lvlText w:val="%1)"/>
      <w:lvlJc w:val="left"/>
      <w:pPr>
        <w:ind w:left="5880" w:hanging="360"/>
      </w:pPr>
    </w:lvl>
    <w:lvl w:ilvl="1" w:tplc="04150019" w:tentative="1">
      <w:start w:val="1"/>
      <w:numFmt w:val="lowerLetter"/>
      <w:lvlText w:val="%2."/>
      <w:lvlJc w:val="left"/>
      <w:pPr>
        <w:ind w:left="6600" w:hanging="360"/>
      </w:pPr>
    </w:lvl>
    <w:lvl w:ilvl="2" w:tplc="0415001B" w:tentative="1">
      <w:start w:val="1"/>
      <w:numFmt w:val="lowerRoman"/>
      <w:lvlText w:val="%3."/>
      <w:lvlJc w:val="right"/>
      <w:pPr>
        <w:ind w:left="7320" w:hanging="180"/>
      </w:pPr>
    </w:lvl>
    <w:lvl w:ilvl="3" w:tplc="0415000F" w:tentative="1">
      <w:start w:val="1"/>
      <w:numFmt w:val="decimal"/>
      <w:lvlText w:val="%4."/>
      <w:lvlJc w:val="left"/>
      <w:pPr>
        <w:ind w:left="8040" w:hanging="360"/>
      </w:pPr>
    </w:lvl>
    <w:lvl w:ilvl="4" w:tplc="04150019" w:tentative="1">
      <w:start w:val="1"/>
      <w:numFmt w:val="lowerLetter"/>
      <w:lvlText w:val="%5."/>
      <w:lvlJc w:val="left"/>
      <w:pPr>
        <w:ind w:left="8760" w:hanging="360"/>
      </w:pPr>
    </w:lvl>
    <w:lvl w:ilvl="5" w:tplc="0415001B" w:tentative="1">
      <w:start w:val="1"/>
      <w:numFmt w:val="lowerRoman"/>
      <w:lvlText w:val="%6."/>
      <w:lvlJc w:val="right"/>
      <w:pPr>
        <w:ind w:left="9480" w:hanging="180"/>
      </w:pPr>
    </w:lvl>
    <w:lvl w:ilvl="6" w:tplc="0415000F" w:tentative="1">
      <w:start w:val="1"/>
      <w:numFmt w:val="decimal"/>
      <w:lvlText w:val="%7."/>
      <w:lvlJc w:val="left"/>
      <w:pPr>
        <w:ind w:left="10200" w:hanging="360"/>
      </w:pPr>
    </w:lvl>
    <w:lvl w:ilvl="7" w:tplc="04150019" w:tentative="1">
      <w:start w:val="1"/>
      <w:numFmt w:val="lowerLetter"/>
      <w:lvlText w:val="%8."/>
      <w:lvlJc w:val="left"/>
      <w:pPr>
        <w:ind w:left="10920" w:hanging="360"/>
      </w:pPr>
    </w:lvl>
    <w:lvl w:ilvl="8" w:tplc="0415001B" w:tentative="1">
      <w:start w:val="1"/>
      <w:numFmt w:val="lowerRoman"/>
      <w:lvlText w:val="%9."/>
      <w:lvlJc w:val="right"/>
      <w:pPr>
        <w:ind w:left="11640" w:hanging="180"/>
      </w:pPr>
    </w:lvl>
  </w:abstractNum>
  <w:abstractNum w:abstractNumId="25" w15:restartNumberingAfterBreak="0">
    <w:nsid w:val="44716702"/>
    <w:multiLevelType w:val="hybridMultilevel"/>
    <w:tmpl w:val="6296AAE8"/>
    <w:lvl w:ilvl="0" w:tplc="18F6EF0C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745529E"/>
    <w:multiLevelType w:val="hybridMultilevel"/>
    <w:tmpl w:val="12828B7C"/>
    <w:lvl w:ilvl="0" w:tplc="16FE9482">
      <w:start w:val="2"/>
      <w:numFmt w:val="decimal"/>
      <w:lvlText w:val="%1."/>
      <w:lvlJc w:val="left"/>
      <w:pPr>
        <w:ind w:left="48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D6569"/>
    <w:multiLevelType w:val="hybridMultilevel"/>
    <w:tmpl w:val="38C2EF96"/>
    <w:lvl w:ilvl="0" w:tplc="17709E08">
      <w:start w:val="2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6A7F29"/>
    <w:multiLevelType w:val="hybridMultilevel"/>
    <w:tmpl w:val="2F2AA320"/>
    <w:lvl w:ilvl="0" w:tplc="6DFA7E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367C0"/>
    <w:multiLevelType w:val="hybridMultilevel"/>
    <w:tmpl w:val="E424D418"/>
    <w:lvl w:ilvl="0" w:tplc="7716159E">
      <w:start w:val="10"/>
      <w:numFmt w:val="decimal"/>
      <w:lvlText w:val="%1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856B8"/>
    <w:multiLevelType w:val="hybridMultilevel"/>
    <w:tmpl w:val="4EE29442"/>
    <w:lvl w:ilvl="0" w:tplc="56E28E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F8867D3"/>
    <w:multiLevelType w:val="hybridMultilevel"/>
    <w:tmpl w:val="32402EE2"/>
    <w:lvl w:ilvl="0" w:tplc="F9ACFB4E">
      <w:start w:val="1"/>
      <w:numFmt w:val="decimal"/>
      <w:lvlText w:val="%1)"/>
      <w:lvlJc w:val="left"/>
      <w:pPr>
        <w:ind w:left="644" w:hanging="360"/>
      </w:pPr>
      <w:rPr>
        <w:rFonts w:ascii="Tahoma" w:eastAsia="Times New Roman" w:hAnsi="Tahoma" w:cs="Tahoma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62C1BED"/>
    <w:multiLevelType w:val="hybridMultilevel"/>
    <w:tmpl w:val="8054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20B44"/>
    <w:multiLevelType w:val="hybridMultilevel"/>
    <w:tmpl w:val="386E5DB2"/>
    <w:lvl w:ilvl="0" w:tplc="4996758E">
      <w:start w:val="36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59EA1DAA"/>
    <w:multiLevelType w:val="hybridMultilevel"/>
    <w:tmpl w:val="5FEEACFE"/>
    <w:lvl w:ilvl="0" w:tplc="35AEAE08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cs="Tahoma" w:hint="default"/>
        <w:b w:val="0"/>
        <w:i w:val="0"/>
        <w:sz w:val="22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B7D1C47"/>
    <w:multiLevelType w:val="multilevel"/>
    <w:tmpl w:val="B0AC2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881D52"/>
    <w:multiLevelType w:val="hybridMultilevel"/>
    <w:tmpl w:val="168EC2F8"/>
    <w:lvl w:ilvl="0" w:tplc="39E20CD4">
      <w:start w:val="13"/>
      <w:numFmt w:val="decimal"/>
      <w:lvlText w:val="%1.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E817F9"/>
    <w:multiLevelType w:val="hybridMultilevel"/>
    <w:tmpl w:val="422A9CE2"/>
    <w:lvl w:ilvl="0" w:tplc="EF9A79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D3044A"/>
    <w:multiLevelType w:val="multilevel"/>
    <w:tmpl w:val="789C5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56" w:hanging="1800"/>
      </w:pPr>
      <w:rPr>
        <w:rFonts w:hint="default"/>
      </w:rPr>
    </w:lvl>
  </w:abstractNum>
  <w:abstractNum w:abstractNumId="39" w15:restartNumberingAfterBreak="0">
    <w:nsid w:val="65EB4158"/>
    <w:multiLevelType w:val="hybridMultilevel"/>
    <w:tmpl w:val="F752A770"/>
    <w:lvl w:ilvl="0" w:tplc="AB100B3A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0E20D3"/>
    <w:multiLevelType w:val="hybridMultilevel"/>
    <w:tmpl w:val="58F8A32A"/>
    <w:lvl w:ilvl="0" w:tplc="4634B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05C4A"/>
    <w:multiLevelType w:val="hybridMultilevel"/>
    <w:tmpl w:val="949A60E8"/>
    <w:lvl w:ilvl="0" w:tplc="DFEE70F2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AA33D5"/>
    <w:multiLevelType w:val="multilevel"/>
    <w:tmpl w:val="931C1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3FE22FE"/>
    <w:multiLevelType w:val="hybridMultilevel"/>
    <w:tmpl w:val="3CF28C58"/>
    <w:lvl w:ilvl="0" w:tplc="59905B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84B35"/>
    <w:multiLevelType w:val="hybridMultilevel"/>
    <w:tmpl w:val="1C403578"/>
    <w:lvl w:ilvl="0" w:tplc="6C3234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70129F5"/>
    <w:multiLevelType w:val="hybridMultilevel"/>
    <w:tmpl w:val="BBEABB16"/>
    <w:lvl w:ilvl="0" w:tplc="81ECB1B2">
      <w:start w:val="2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F5D4B"/>
    <w:multiLevelType w:val="hybridMultilevel"/>
    <w:tmpl w:val="B9C8A946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77C20"/>
    <w:multiLevelType w:val="hybridMultilevel"/>
    <w:tmpl w:val="5B10D7B6"/>
    <w:lvl w:ilvl="0" w:tplc="F3C8DAF4">
      <w:start w:val="1"/>
      <w:numFmt w:val="decimal"/>
      <w:lvlText w:val="%1)"/>
      <w:lvlJc w:val="left"/>
      <w:pPr>
        <w:ind w:left="1005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8" w15:restartNumberingAfterBreak="0">
    <w:nsid w:val="7DF90AA2"/>
    <w:multiLevelType w:val="multilevel"/>
    <w:tmpl w:val="001ED420"/>
    <w:lvl w:ilvl="0">
      <w:start w:val="1"/>
      <w:numFmt w:val="upperLetter"/>
      <w:lvlText w:val="%1."/>
      <w:lvlJc w:val="left"/>
      <w:pPr>
        <w:tabs>
          <w:tab w:val="num" w:pos="709"/>
        </w:tabs>
        <w:ind w:left="709" w:hanging="567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1249"/>
        </w:tabs>
        <w:ind w:left="852" w:hanging="682"/>
      </w:pPr>
      <w:rPr>
        <w:rFonts w:ascii="Arial" w:hAnsi="Arial" w:cs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993" w:hanging="511"/>
      </w:pPr>
      <w:rPr>
        <w:rFonts w:ascii="Arial" w:hAnsi="Arial" w:cs="Arial" w:hint="default"/>
        <w:b/>
        <w:i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702" w:hanging="851"/>
      </w:pPr>
      <w:rPr>
        <w:rFonts w:ascii="Arial" w:hAnsi="Arial" w:cs="Arial" w:hint="default"/>
        <w:b/>
        <w:i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073"/>
        </w:tabs>
        <w:ind w:left="1787" w:hanging="794"/>
      </w:pPr>
      <w:rPr>
        <w:rFonts w:hint="default"/>
        <w:b/>
        <w:i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410"/>
        </w:tabs>
        <w:ind w:left="2878" w:hanging="1318"/>
      </w:pPr>
      <w:rPr>
        <w:rFonts w:ascii="Arial" w:hAnsi="Arial" w:cs="Arial" w:hint="default"/>
        <w:b/>
        <w:i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462"/>
        </w:tabs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2"/>
        </w:tabs>
        <w:ind w:left="4462" w:hanging="1440"/>
      </w:pPr>
      <w:rPr>
        <w:rFonts w:cs="Times New Roman" w:hint="default"/>
      </w:rPr>
    </w:lvl>
  </w:abstractNum>
  <w:num w:numId="1" w16cid:durableId="206072425">
    <w:abstractNumId w:val="39"/>
  </w:num>
  <w:num w:numId="2" w16cid:durableId="291061331">
    <w:abstractNumId w:val="27"/>
  </w:num>
  <w:num w:numId="3" w16cid:durableId="378744414">
    <w:abstractNumId w:val="12"/>
  </w:num>
  <w:num w:numId="4" w16cid:durableId="719522287">
    <w:abstractNumId w:val="3"/>
  </w:num>
  <w:num w:numId="5" w16cid:durableId="2023779996">
    <w:abstractNumId w:val="42"/>
  </w:num>
  <w:num w:numId="6" w16cid:durableId="1947809340">
    <w:abstractNumId w:val="0"/>
  </w:num>
  <w:num w:numId="7" w16cid:durableId="587614136">
    <w:abstractNumId w:val="5"/>
  </w:num>
  <w:num w:numId="8" w16cid:durableId="703671271">
    <w:abstractNumId w:val="6"/>
  </w:num>
  <w:num w:numId="9" w16cid:durableId="734284903">
    <w:abstractNumId w:val="8"/>
  </w:num>
  <w:num w:numId="10" w16cid:durableId="624968316">
    <w:abstractNumId w:val="11"/>
  </w:num>
  <w:num w:numId="11" w16cid:durableId="1988780908">
    <w:abstractNumId w:val="23"/>
  </w:num>
  <w:num w:numId="12" w16cid:durableId="1937712149">
    <w:abstractNumId w:val="41"/>
  </w:num>
  <w:num w:numId="13" w16cid:durableId="757793079">
    <w:abstractNumId w:val="13"/>
  </w:num>
  <w:num w:numId="14" w16cid:durableId="2017688963">
    <w:abstractNumId w:val="48"/>
  </w:num>
  <w:num w:numId="15" w16cid:durableId="386489875">
    <w:abstractNumId w:val="35"/>
  </w:num>
  <w:num w:numId="16" w16cid:durableId="554199275">
    <w:abstractNumId w:val="38"/>
  </w:num>
  <w:num w:numId="17" w16cid:durableId="729694502">
    <w:abstractNumId w:val="47"/>
  </w:num>
  <w:num w:numId="18" w16cid:durableId="2035227636">
    <w:abstractNumId w:val="28"/>
  </w:num>
  <w:num w:numId="19" w16cid:durableId="1044333723">
    <w:abstractNumId w:val="33"/>
  </w:num>
  <w:num w:numId="20" w16cid:durableId="1541431980">
    <w:abstractNumId w:val="7"/>
  </w:num>
  <w:num w:numId="21" w16cid:durableId="1832256143">
    <w:abstractNumId w:val="32"/>
  </w:num>
  <w:num w:numId="22" w16cid:durableId="645284492">
    <w:abstractNumId w:val="25"/>
  </w:num>
  <w:num w:numId="23" w16cid:durableId="2125731877">
    <w:abstractNumId w:val="30"/>
  </w:num>
  <w:num w:numId="24" w16cid:durableId="1099834183">
    <w:abstractNumId w:val="37"/>
  </w:num>
  <w:num w:numId="25" w16cid:durableId="2049179823">
    <w:abstractNumId w:val="1"/>
  </w:num>
  <w:num w:numId="26" w16cid:durableId="1886939225">
    <w:abstractNumId w:val="14"/>
  </w:num>
  <w:num w:numId="27" w16cid:durableId="318385039">
    <w:abstractNumId w:val="44"/>
  </w:num>
  <w:num w:numId="28" w16cid:durableId="688409981">
    <w:abstractNumId w:val="29"/>
  </w:num>
  <w:num w:numId="29" w16cid:durableId="1818180930">
    <w:abstractNumId w:val="16"/>
  </w:num>
  <w:num w:numId="30" w16cid:durableId="234441387">
    <w:abstractNumId w:val="21"/>
  </w:num>
  <w:num w:numId="31" w16cid:durableId="1400782263">
    <w:abstractNumId w:val="31"/>
  </w:num>
  <w:num w:numId="32" w16cid:durableId="465784146">
    <w:abstractNumId w:val="22"/>
  </w:num>
  <w:num w:numId="33" w16cid:durableId="1050307846">
    <w:abstractNumId w:val="24"/>
  </w:num>
  <w:num w:numId="34" w16cid:durableId="503130862">
    <w:abstractNumId w:val="40"/>
  </w:num>
  <w:num w:numId="35" w16cid:durableId="1591694343">
    <w:abstractNumId w:val="34"/>
  </w:num>
  <w:num w:numId="36" w16cid:durableId="147482375">
    <w:abstractNumId w:val="2"/>
  </w:num>
  <w:num w:numId="37" w16cid:durableId="740179569">
    <w:abstractNumId w:val="43"/>
  </w:num>
  <w:num w:numId="38" w16cid:durableId="451096162">
    <w:abstractNumId w:val="17"/>
  </w:num>
  <w:num w:numId="39" w16cid:durableId="1879664274">
    <w:abstractNumId w:val="18"/>
  </w:num>
  <w:num w:numId="40" w16cid:durableId="151990508">
    <w:abstractNumId w:val="9"/>
  </w:num>
  <w:num w:numId="41" w16cid:durableId="370304287">
    <w:abstractNumId w:val="10"/>
  </w:num>
  <w:num w:numId="42" w16cid:durableId="1767967608">
    <w:abstractNumId w:val="15"/>
  </w:num>
  <w:num w:numId="43" w16cid:durableId="851912835">
    <w:abstractNumId w:val="36"/>
  </w:num>
  <w:num w:numId="44" w16cid:durableId="382752891">
    <w:abstractNumId w:val="19"/>
  </w:num>
  <w:num w:numId="45" w16cid:durableId="954598422">
    <w:abstractNumId w:val="45"/>
  </w:num>
  <w:num w:numId="46" w16cid:durableId="1750882447">
    <w:abstractNumId w:val="20"/>
  </w:num>
  <w:num w:numId="47" w16cid:durableId="1178933679">
    <w:abstractNumId w:val="46"/>
  </w:num>
  <w:num w:numId="48" w16cid:durableId="1143622177">
    <w:abstractNumId w:val="4"/>
  </w:num>
  <w:num w:numId="49" w16cid:durableId="17152340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812"/>
    <w:rsid w:val="000151D5"/>
    <w:rsid w:val="00027CA6"/>
    <w:rsid w:val="00062C20"/>
    <w:rsid w:val="0007334D"/>
    <w:rsid w:val="0009725F"/>
    <w:rsid w:val="000A53F2"/>
    <w:rsid w:val="000B70D2"/>
    <w:rsid w:val="000B7269"/>
    <w:rsid w:val="000C39DE"/>
    <w:rsid w:val="000C3A4F"/>
    <w:rsid w:val="000D5EA5"/>
    <w:rsid w:val="00111E95"/>
    <w:rsid w:val="001169D5"/>
    <w:rsid w:val="00124907"/>
    <w:rsid w:val="00125DC4"/>
    <w:rsid w:val="00150133"/>
    <w:rsid w:val="001510AD"/>
    <w:rsid w:val="00167A36"/>
    <w:rsid w:val="00173812"/>
    <w:rsid w:val="00174F8C"/>
    <w:rsid w:val="00180E02"/>
    <w:rsid w:val="00187623"/>
    <w:rsid w:val="001A0A3A"/>
    <w:rsid w:val="001F2781"/>
    <w:rsid w:val="00234D0B"/>
    <w:rsid w:val="00266D48"/>
    <w:rsid w:val="002876DB"/>
    <w:rsid w:val="002B548A"/>
    <w:rsid w:val="002C4C45"/>
    <w:rsid w:val="002C67A9"/>
    <w:rsid w:val="002D3449"/>
    <w:rsid w:val="002D77D1"/>
    <w:rsid w:val="002E25CD"/>
    <w:rsid w:val="002F4029"/>
    <w:rsid w:val="002F62A2"/>
    <w:rsid w:val="00303043"/>
    <w:rsid w:val="00314B1F"/>
    <w:rsid w:val="0033155D"/>
    <w:rsid w:val="00352964"/>
    <w:rsid w:val="00371272"/>
    <w:rsid w:val="003A192F"/>
    <w:rsid w:val="003B09B2"/>
    <w:rsid w:val="003D7ADA"/>
    <w:rsid w:val="003E50FC"/>
    <w:rsid w:val="003F2FE2"/>
    <w:rsid w:val="00421908"/>
    <w:rsid w:val="004273D0"/>
    <w:rsid w:val="004325D5"/>
    <w:rsid w:val="00435903"/>
    <w:rsid w:val="00436AD5"/>
    <w:rsid w:val="00463DA9"/>
    <w:rsid w:val="00467C50"/>
    <w:rsid w:val="0048337E"/>
    <w:rsid w:val="00490F22"/>
    <w:rsid w:val="004B0C4A"/>
    <w:rsid w:val="004D1636"/>
    <w:rsid w:val="005015A2"/>
    <w:rsid w:val="00524ABC"/>
    <w:rsid w:val="00541ED3"/>
    <w:rsid w:val="00545DA1"/>
    <w:rsid w:val="005519E7"/>
    <w:rsid w:val="005A4CD7"/>
    <w:rsid w:val="005C1942"/>
    <w:rsid w:val="005D1731"/>
    <w:rsid w:val="005F3702"/>
    <w:rsid w:val="005F4323"/>
    <w:rsid w:val="006117EB"/>
    <w:rsid w:val="00613145"/>
    <w:rsid w:val="006240B0"/>
    <w:rsid w:val="006244FF"/>
    <w:rsid w:val="00654D19"/>
    <w:rsid w:val="00664748"/>
    <w:rsid w:val="00694435"/>
    <w:rsid w:val="006F33A6"/>
    <w:rsid w:val="006F61C3"/>
    <w:rsid w:val="007000AB"/>
    <w:rsid w:val="00713A06"/>
    <w:rsid w:val="007413F3"/>
    <w:rsid w:val="00757F19"/>
    <w:rsid w:val="00770973"/>
    <w:rsid w:val="007B116B"/>
    <w:rsid w:val="007B3902"/>
    <w:rsid w:val="007C0AA5"/>
    <w:rsid w:val="007C147A"/>
    <w:rsid w:val="007D7E6C"/>
    <w:rsid w:val="007E6D7E"/>
    <w:rsid w:val="007F1810"/>
    <w:rsid w:val="0080471A"/>
    <w:rsid w:val="00814616"/>
    <w:rsid w:val="008172E1"/>
    <w:rsid w:val="008222FF"/>
    <w:rsid w:val="00846642"/>
    <w:rsid w:val="00846978"/>
    <w:rsid w:val="00856FC8"/>
    <w:rsid w:val="00883420"/>
    <w:rsid w:val="008848FF"/>
    <w:rsid w:val="00894043"/>
    <w:rsid w:val="008C61AD"/>
    <w:rsid w:val="008D48A8"/>
    <w:rsid w:val="00900477"/>
    <w:rsid w:val="00907F7F"/>
    <w:rsid w:val="00924313"/>
    <w:rsid w:val="00950D71"/>
    <w:rsid w:val="009541B1"/>
    <w:rsid w:val="0095482A"/>
    <w:rsid w:val="009703A0"/>
    <w:rsid w:val="00970BFF"/>
    <w:rsid w:val="00984388"/>
    <w:rsid w:val="009A6CA7"/>
    <w:rsid w:val="009C1B68"/>
    <w:rsid w:val="009D571B"/>
    <w:rsid w:val="009E1060"/>
    <w:rsid w:val="00A10ABB"/>
    <w:rsid w:val="00A20AAC"/>
    <w:rsid w:val="00A27390"/>
    <w:rsid w:val="00A276A5"/>
    <w:rsid w:val="00A621E5"/>
    <w:rsid w:val="00A952E4"/>
    <w:rsid w:val="00AC1DCA"/>
    <w:rsid w:val="00AD7731"/>
    <w:rsid w:val="00AE14D2"/>
    <w:rsid w:val="00AE464E"/>
    <w:rsid w:val="00AE4EBE"/>
    <w:rsid w:val="00AF2ADA"/>
    <w:rsid w:val="00AF3052"/>
    <w:rsid w:val="00B72AD7"/>
    <w:rsid w:val="00BA6211"/>
    <w:rsid w:val="00BB69B1"/>
    <w:rsid w:val="00C151A2"/>
    <w:rsid w:val="00C414F3"/>
    <w:rsid w:val="00CA31A3"/>
    <w:rsid w:val="00CA39F7"/>
    <w:rsid w:val="00CB177F"/>
    <w:rsid w:val="00CD0946"/>
    <w:rsid w:val="00CD1B2B"/>
    <w:rsid w:val="00CF4905"/>
    <w:rsid w:val="00D1217C"/>
    <w:rsid w:val="00D26F49"/>
    <w:rsid w:val="00D61E82"/>
    <w:rsid w:val="00D739B7"/>
    <w:rsid w:val="00D76276"/>
    <w:rsid w:val="00D8248E"/>
    <w:rsid w:val="00D842CA"/>
    <w:rsid w:val="00D945FB"/>
    <w:rsid w:val="00DB64F8"/>
    <w:rsid w:val="00DB6EC4"/>
    <w:rsid w:val="00DD3BD1"/>
    <w:rsid w:val="00E00FD4"/>
    <w:rsid w:val="00E10C08"/>
    <w:rsid w:val="00E141B1"/>
    <w:rsid w:val="00E41A4A"/>
    <w:rsid w:val="00E5548C"/>
    <w:rsid w:val="00E57AEF"/>
    <w:rsid w:val="00E612E1"/>
    <w:rsid w:val="00E67F36"/>
    <w:rsid w:val="00E73018"/>
    <w:rsid w:val="00E96B6A"/>
    <w:rsid w:val="00EB06BC"/>
    <w:rsid w:val="00EE467D"/>
    <w:rsid w:val="00EE68C3"/>
    <w:rsid w:val="00EE75E3"/>
    <w:rsid w:val="00F063FA"/>
    <w:rsid w:val="00F17DAB"/>
    <w:rsid w:val="00F36667"/>
    <w:rsid w:val="00F615D3"/>
    <w:rsid w:val="00F7258B"/>
    <w:rsid w:val="00F74AE1"/>
    <w:rsid w:val="00FB1C48"/>
    <w:rsid w:val="00FB24BC"/>
    <w:rsid w:val="00FC0B68"/>
    <w:rsid w:val="00FC4545"/>
    <w:rsid w:val="00FC608B"/>
    <w:rsid w:val="00FD1B3A"/>
    <w:rsid w:val="00FD4C38"/>
    <w:rsid w:val="00FF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0F61"/>
  <w15:chartTrackingRefBased/>
  <w15:docId w15:val="{B90B0FF4-C64D-4C13-9BA4-B4050DA5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7381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aliases w:val="CW_Lista,BulletC"/>
    <w:basedOn w:val="Normalny"/>
    <w:link w:val="AkapitzlistZnak"/>
    <w:uiPriority w:val="34"/>
    <w:qFormat/>
    <w:rsid w:val="009703A0"/>
    <w:pPr>
      <w:suppressAutoHyphens/>
      <w:ind w:left="720"/>
      <w:contextualSpacing/>
    </w:pPr>
    <w:rPr>
      <w:rFonts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03A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03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125DC4"/>
    <w:pPr>
      <w:spacing w:after="120" w:line="480" w:lineRule="auto"/>
      <w:jc w:val="both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25DC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125DC4"/>
    <w:pPr>
      <w:spacing w:after="120"/>
      <w:ind w:left="283"/>
      <w:jc w:val="both"/>
    </w:pPr>
    <w:rPr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5DC4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5DC4"/>
    <w:pPr>
      <w:jc w:val="both"/>
    </w:pPr>
    <w:rPr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5DC4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125D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9B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3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2">
    <w:name w:val="Styl2"/>
    <w:basedOn w:val="Normalny"/>
    <w:link w:val="Styl2Znak"/>
    <w:qFormat/>
    <w:rsid w:val="0048337E"/>
    <w:pPr>
      <w:ind w:firstLine="318"/>
    </w:pPr>
    <w:rPr>
      <w:rFonts w:ascii="Arial" w:hAnsi="Arial"/>
      <w:sz w:val="24"/>
      <w:szCs w:val="24"/>
      <w:lang w:eastAsia="en-US"/>
    </w:rPr>
  </w:style>
  <w:style w:type="character" w:customStyle="1" w:styleId="Styl2Znak">
    <w:name w:val="Styl2 Znak"/>
    <w:link w:val="Styl2"/>
    <w:locked/>
    <w:rsid w:val="0048337E"/>
    <w:rPr>
      <w:rFonts w:ascii="Arial" w:eastAsia="Times New Roman" w:hAnsi="Arial" w:cs="Times New Roman"/>
      <w:sz w:val="24"/>
      <w:szCs w:val="24"/>
    </w:rPr>
  </w:style>
  <w:style w:type="character" w:customStyle="1" w:styleId="hgkelc">
    <w:name w:val="hgkelc"/>
    <w:basedOn w:val="Domylnaczcionkaakapitu"/>
    <w:rsid w:val="0048337E"/>
  </w:style>
  <w:style w:type="character" w:customStyle="1" w:styleId="Brak">
    <w:name w:val="Brak"/>
    <w:rsid w:val="005C1942"/>
  </w:style>
  <w:style w:type="character" w:customStyle="1" w:styleId="AkapitzlistZnak">
    <w:name w:val="Akapit z listą Znak"/>
    <w:aliases w:val="CW_Lista Znak,BulletC Znak"/>
    <w:link w:val="Akapitzlist"/>
    <w:uiPriority w:val="34"/>
    <w:locked/>
    <w:rsid w:val="005C194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51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1519-668C-4E94-A597-B45CFECC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2420</Words>
  <Characters>14522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Krystian Kozakiewicz</cp:lastModifiedBy>
  <cp:revision>19</cp:revision>
  <cp:lastPrinted>2024-09-06T10:01:00Z</cp:lastPrinted>
  <dcterms:created xsi:type="dcterms:W3CDTF">2024-07-05T12:04:00Z</dcterms:created>
  <dcterms:modified xsi:type="dcterms:W3CDTF">2024-10-09T11:04:00Z</dcterms:modified>
</cp:coreProperties>
</file>