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3115" w14:textId="77777777" w:rsidR="003C46EE" w:rsidRDefault="003C46EE" w:rsidP="003C46EE">
      <w:pPr>
        <w:pStyle w:val="Bezodstpw"/>
        <w:jc w:val="center"/>
        <w:rPr>
          <w:i/>
          <w:color w:val="000000" w:themeColor="text1"/>
        </w:rPr>
      </w:pPr>
      <w:r w:rsidRPr="00B3743B">
        <w:rPr>
          <w:i/>
        </w:rPr>
        <w:t>Zakup i dostaw</w:t>
      </w:r>
      <w:r>
        <w:rPr>
          <w:i/>
        </w:rPr>
        <w:t xml:space="preserve">a: </w:t>
      </w:r>
      <w:r w:rsidRPr="00B3743B">
        <w:rPr>
          <w:i/>
        </w:rPr>
        <w:t xml:space="preserve">sprzętu komputerowego, symulatorów obrabiarek  cyfrowych wraz z szkoleniem  oraz  pomocy dydaktycznych  </w:t>
      </w:r>
      <w:r>
        <w:rPr>
          <w:i/>
        </w:rPr>
        <w:br/>
      </w:r>
      <w:r w:rsidRPr="00B3743B">
        <w:rPr>
          <w:i/>
        </w:rPr>
        <w:t>i wyposażenia  pracowni zawodowych w ZSP Nr 2 w Piotrkowie Trybunalskim w ramach realizacji projektu</w:t>
      </w:r>
      <w:r w:rsidRPr="00B3743B">
        <w:rPr>
          <w:i/>
        </w:rPr>
        <w:br/>
        <w:t xml:space="preserve"> pt. </w:t>
      </w:r>
      <w:r w:rsidRPr="00B3743B">
        <w:rPr>
          <w:i/>
          <w:color w:val="000000" w:themeColor="text1"/>
        </w:rPr>
        <w:t>„Wysoka jakość kształcenia zawodowego w Zespole Szkół Ponadgimnazjalnych Nr 2 w Piotrkowie Trybunalskim”,</w:t>
      </w:r>
    </w:p>
    <w:p w14:paraId="5353AF05" w14:textId="77777777" w:rsidR="003C46EE" w:rsidRPr="00B3743B" w:rsidRDefault="003C46EE" w:rsidP="003C46EE">
      <w:pPr>
        <w:pStyle w:val="Bezodstpw"/>
        <w:jc w:val="center"/>
        <w:rPr>
          <w:i/>
        </w:rPr>
      </w:pPr>
      <w:r w:rsidRPr="00B3743B">
        <w:rPr>
          <w:i/>
          <w:color w:val="000000" w:themeColor="text1"/>
        </w:rPr>
        <w:t xml:space="preserve"> współfinansowanego z Europejskiego Funduszu Społecznego w ramach Działania XI. 3.1  Regionalnego Programu Op</w:t>
      </w:r>
      <w:r>
        <w:rPr>
          <w:i/>
          <w:color w:val="000000" w:themeColor="text1"/>
        </w:rPr>
        <w:t>eracyjnego Województwa Łódzkiego</w:t>
      </w:r>
    </w:p>
    <w:p w14:paraId="4C6E3C17" w14:textId="77777777" w:rsidR="003C46EE" w:rsidRDefault="003C46EE" w:rsidP="003C46EE">
      <w:pPr>
        <w:pStyle w:val="Bezodstpw"/>
        <w:rPr>
          <w:b/>
        </w:rPr>
      </w:pPr>
    </w:p>
    <w:p w14:paraId="3C042010" w14:textId="77777777" w:rsidR="003C46EE" w:rsidRPr="00C72D33" w:rsidRDefault="003C46EE" w:rsidP="003C46EE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>WYKAZ SPRZĘTU</w:t>
      </w:r>
    </w:p>
    <w:p w14:paraId="054EDA43" w14:textId="2D05C830" w:rsidR="003C46EE" w:rsidRPr="00C72D33" w:rsidRDefault="003C46EE" w:rsidP="003C46EE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 xml:space="preserve">CZĘŚĆ </w:t>
      </w:r>
      <w:bookmarkStart w:id="0" w:name="_GoBack"/>
      <w:bookmarkEnd w:id="0"/>
      <w:r>
        <w:rPr>
          <w:b/>
          <w:sz w:val="24"/>
          <w:szCs w:val="24"/>
        </w:rPr>
        <w:t>V</w:t>
      </w:r>
    </w:p>
    <w:p w14:paraId="4D367BE4" w14:textId="77777777" w:rsidR="00F20A83" w:rsidRDefault="006530EE" w:rsidP="00F20A83">
      <w:pPr>
        <w:pStyle w:val="Bezodstpw"/>
        <w:jc w:val="center"/>
        <w:rPr>
          <w:b/>
        </w:rPr>
      </w:pPr>
      <w:r>
        <w:rPr>
          <w:b/>
        </w:rPr>
        <w:t xml:space="preserve">Zakup i dostawa wyposażenia </w:t>
      </w:r>
      <w:r w:rsidR="00F20A83">
        <w:rPr>
          <w:b/>
        </w:rPr>
        <w:t>Pracowni Elektrotechniki i Elektroniki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5670"/>
        <w:gridCol w:w="1985"/>
        <w:gridCol w:w="850"/>
        <w:gridCol w:w="851"/>
      </w:tblGrid>
      <w:tr w:rsidR="007F25CA" w:rsidRPr="009621BE" w14:paraId="1D5AD275" w14:textId="77777777" w:rsidTr="008C7194">
        <w:trPr>
          <w:trHeight w:val="240"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  <w:hideMark/>
          </w:tcPr>
          <w:p w14:paraId="1459EDEF" w14:textId="617DED12" w:rsidR="007F25CA" w:rsidRPr="009621BE" w:rsidRDefault="007F25CA" w:rsidP="007F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center"/>
            <w:hideMark/>
          </w:tcPr>
          <w:p w14:paraId="59099BF3" w14:textId="15BCDA07" w:rsidR="007F25CA" w:rsidRPr="009621BE" w:rsidRDefault="007F25CA" w:rsidP="007F2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Elektrotechniki i Elektroniki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D6C77B1" w14:textId="30882A84" w:rsidR="007F25CA" w:rsidRPr="009621BE" w:rsidRDefault="007F25CA" w:rsidP="007F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8D571CA" w14:textId="72D3E237" w:rsidR="007F25CA" w:rsidRPr="009621BE" w:rsidRDefault="007F25CA" w:rsidP="007F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 / model /typ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60B0A6F8" w14:textId="4D0D96A2" w:rsidR="007F25CA" w:rsidRPr="009621BE" w:rsidRDefault="007F25CA" w:rsidP="007F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7402754C" w14:textId="69ECB391" w:rsidR="007F25CA" w:rsidRPr="009621BE" w:rsidRDefault="007F25CA" w:rsidP="007F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F25CA" w:rsidRPr="009621BE" w14:paraId="7D2FFE97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9D0087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2A249E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czujników systemów elektronicznych pojazdów</w:t>
            </w:r>
          </w:p>
        </w:tc>
        <w:tc>
          <w:tcPr>
            <w:tcW w:w="5670" w:type="dxa"/>
            <w:vAlign w:val="center"/>
          </w:tcPr>
          <w:p w14:paraId="1C569436" w14:textId="77777777" w:rsidR="003A6450" w:rsidRPr="00732E7C" w:rsidRDefault="003A6450" w:rsidP="003A6450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Stanowisko przeznaczone </w:t>
            </w:r>
            <w:r w:rsidRPr="00732E7C">
              <w:rPr>
                <w:rFonts w:cstheme="minorHAnsi"/>
                <w:sz w:val="18"/>
                <w:szCs w:val="18"/>
              </w:rPr>
              <w:t xml:space="preserve">do prac laboratoryjnych mających na celu zebranie charakterystyk z różnorodnych czujników stosowanych w elektronicznych systemach zapłonowych i benzynowych systemach wtrysku i ich wzajemne porównanie. </w:t>
            </w:r>
          </w:p>
          <w:p w14:paraId="23738A0D" w14:textId="77777777" w:rsidR="003A6450" w:rsidRPr="00732E7C" w:rsidRDefault="003A6450" w:rsidP="003A6450">
            <w:pPr>
              <w:pStyle w:val="Bezodstpw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732E7C">
              <w:rPr>
                <w:rFonts w:cstheme="minorHAnsi"/>
                <w:sz w:val="18"/>
                <w:szCs w:val="18"/>
                <w:shd w:val="clear" w:color="auto" w:fill="FFFFFF"/>
              </w:rPr>
              <w:t>Stanowisko umożliwia demonstrowanie momentu wystąpienia iskry zależnie od biegunowości sygnału przez wykorzystanie efektu stroboskopowego z użyciem typowej samochodowej lampy stroboskopowej. Stanowisko umożliwia:</w:t>
            </w:r>
          </w:p>
          <w:p w14:paraId="2283D550" w14:textId="77777777" w:rsidR="003A6450" w:rsidRPr="00732E7C" w:rsidRDefault="003A6450" w:rsidP="003A6450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  <w:shd w:val="clear" w:color="auto" w:fill="FFFFFF"/>
              </w:rPr>
              <w:t>Pomiary parametrów czujników ciśnienia bezwzględnego.</w:t>
            </w:r>
          </w:p>
          <w:p w14:paraId="369B2791" w14:textId="77777777" w:rsidR="003A6450" w:rsidRPr="00732E7C" w:rsidRDefault="003A6450" w:rsidP="003A6450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  <w:shd w:val="clear" w:color="auto" w:fill="FFFFFF"/>
              </w:rPr>
              <w:t>Pomiary parametrów czujników położenia wału korbowego silnika.</w:t>
            </w:r>
          </w:p>
          <w:p w14:paraId="7949C6C8" w14:textId="77777777" w:rsidR="003A6450" w:rsidRPr="00732E7C" w:rsidRDefault="003A6450" w:rsidP="003A6450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  <w:shd w:val="clear" w:color="auto" w:fill="FFFFFF"/>
              </w:rPr>
              <w:t>Pomiary czujników liniowych i kątowych przemieszczeń, czujnika spalania stukowego, czujników prędkości pojazdów.</w:t>
            </w:r>
          </w:p>
          <w:p w14:paraId="3388AEE6" w14:textId="77777777" w:rsidR="00304FAA" w:rsidRPr="00304FAA" w:rsidRDefault="003A6450" w:rsidP="00304FA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  <w:shd w:val="clear" w:color="auto" w:fill="FFFFFF"/>
              </w:rPr>
              <w:t>Woltomierz stanowiska umożliwia sprawdzenie prawidłowości napięcia zasilania, napięcia 5V stabilizowanego oraz pomiar zmian parametrów wyjściowych czujników napięciowych</w:t>
            </w:r>
          </w:p>
          <w:p w14:paraId="103168A8" w14:textId="32EDB5CB" w:rsidR="007F25CA" w:rsidRPr="00304FAA" w:rsidRDefault="003A6450" w:rsidP="00304FAA">
            <w:pPr>
              <w:pStyle w:val="Bezodstpw"/>
              <w:ind w:left="71"/>
              <w:rPr>
                <w:rFonts w:cstheme="minorHAnsi"/>
                <w:sz w:val="18"/>
                <w:szCs w:val="18"/>
              </w:rPr>
            </w:pPr>
            <w:r w:rsidRPr="00304FAA">
              <w:rPr>
                <w:rFonts w:cstheme="minorHAnsi"/>
                <w:sz w:val="18"/>
                <w:szCs w:val="18"/>
                <w:shd w:val="clear" w:color="auto" w:fill="FFFFFF"/>
              </w:rPr>
              <w:t>W celu uzyskania większej dokładności pomiarów możliwe jest wykonywanie ich za pomocą dokładnej aparatury pomiarowej bezpośrednio na zaciskach pomiarowych każdego czujnika.</w:t>
            </w:r>
            <w:r w:rsidRPr="00304FAA">
              <w:rPr>
                <w:rFonts w:cstheme="minorHAnsi"/>
                <w:sz w:val="18"/>
                <w:szCs w:val="18"/>
              </w:rPr>
              <w:t xml:space="preserve"> </w:t>
            </w:r>
            <w:r w:rsidRPr="00304FAA">
              <w:rPr>
                <w:rFonts w:cstheme="minorHAnsi"/>
                <w:sz w:val="18"/>
                <w:szCs w:val="18"/>
                <w:shd w:val="clear" w:color="auto" w:fill="FFFFFF"/>
              </w:rPr>
              <w:t>Manowakuometr włączony w obwód powietrzny czujników ciśnienia bezwzględnego umożliwia pomiary tego parametru,  a wymuszenie jego zmian możliwe jest np. za pomocą pompki MITYWAC, używanej dla typowych zastosowań warsztatowych.</w:t>
            </w:r>
          </w:p>
        </w:tc>
        <w:tc>
          <w:tcPr>
            <w:tcW w:w="1985" w:type="dxa"/>
            <w:vAlign w:val="center"/>
          </w:tcPr>
          <w:p w14:paraId="4F5CAB59" w14:textId="2F740004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CB989E" w14:textId="65AA3FC1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AAA95C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3133684E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46F4B2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E2624A8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ABS/ASR – System regulacji siły hamowania</w:t>
            </w:r>
          </w:p>
        </w:tc>
        <w:tc>
          <w:tcPr>
            <w:tcW w:w="5670" w:type="dxa"/>
            <w:vAlign w:val="center"/>
          </w:tcPr>
          <w:p w14:paraId="4016D40B" w14:textId="77777777" w:rsidR="00102C53" w:rsidRPr="00732E7C" w:rsidRDefault="00102C53" w:rsidP="00102C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Stanowisko przeznaczone </w:t>
            </w:r>
            <w:r w:rsidRPr="003426DC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do prezentacji funkcjonowania systemu automatycznej regulacji siły hamowania – ABS oraz systemu zapobiegającemu poślizgowi kół – ASR, w pojazdach samochodowych z wykorzystaniem sterownika mikroprocesorowego oraz procedury odpowietrzania układu hamulcowego z systemem ABS / ASR.</w:t>
            </w:r>
          </w:p>
          <w:p w14:paraId="46D172D4" w14:textId="4F8E3072" w:rsidR="00102C53" w:rsidRPr="00732E7C" w:rsidRDefault="00102C53" w:rsidP="00102C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26DC">
              <w:rPr>
                <w:rFonts w:eastAsia="Times New Roman" w:cstheme="minorHAnsi"/>
                <w:sz w:val="18"/>
                <w:szCs w:val="18"/>
                <w:lang w:eastAsia="pl-PL"/>
              </w:rPr>
              <w:t>Stanow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isko umożliwia </w:t>
            </w:r>
            <w:r w:rsidRPr="003426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prowadzenie ćwiczeń laboratoryjnych mających na celu pomiary napięć i przebiegów sygnałów wejściowych i odpowiedzi sterownika na dynamiczne zmiany tychże sygnałów wejściowych oraz obserwacja zmian ciśni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enia w obwodach hydraulicznych. </w:t>
            </w:r>
            <w:r w:rsidRPr="003426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Możliwa jest prezentacja normalnych stanów pracy sterownika 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3426DC">
              <w:rPr>
                <w:rFonts w:eastAsia="Times New Roman" w:cstheme="minorHAnsi"/>
                <w:sz w:val="18"/>
                <w:szCs w:val="18"/>
                <w:lang w:eastAsia="pl-PL"/>
              </w:rPr>
              <w:t>w warunkach symulowanej jazdy, hamowania oraz hamowania z reakcją systemu ABS na zbyt duże opóźnienia. Ponadto możliwe jest prezentowanie działania systemu ASR zapobiegającemu poślizgowi kół. Stanowisko umożliwia również pokaz reakcji systemu na najczęściej występujące typy awarii, tj. przerw w obwodach czujników kół lub zbyt małej wartości sygnałów sterujących (amplitudy tych sygnałów).</w:t>
            </w:r>
          </w:p>
          <w:p w14:paraId="6C2EF7C5" w14:textId="295A7998" w:rsidR="00102C53" w:rsidRPr="00732E7C" w:rsidRDefault="00102C53" w:rsidP="00102C53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26DC">
              <w:rPr>
                <w:rFonts w:eastAsia="Times New Roman" w:cstheme="minorHAnsi"/>
                <w:sz w:val="18"/>
                <w:szCs w:val="18"/>
                <w:lang w:eastAsia="pl-PL"/>
              </w:rPr>
              <w:t>Możliwy jest pomiar następujących sygnałów:</w:t>
            </w:r>
          </w:p>
          <w:p w14:paraId="60E428B7" w14:textId="77777777" w:rsidR="00102C53" w:rsidRPr="00732E7C" w:rsidRDefault="00102C53" w:rsidP="00102C5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napięć czterech czujników prędkości obrotowej kół</w:t>
            </w:r>
          </w:p>
          <w:p w14:paraId="2BFAE0E7" w14:textId="77777777" w:rsidR="00102C53" w:rsidRPr="00732E7C" w:rsidRDefault="00102C53" w:rsidP="00102C5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charakterystyki napięcia z czujników w funkcji prędkości obrotowej wieńca zębatego</w:t>
            </w:r>
          </w:p>
          <w:p w14:paraId="5292D163" w14:textId="77777777" w:rsidR="00102C53" w:rsidRPr="00732E7C" w:rsidRDefault="00102C53" w:rsidP="00102C5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charakterystyki napięcia z czujników w funkcji szerokości szczeliny dla określonej prędkości wirowania</w:t>
            </w:r>
          </w:p>
          <w:p w14:paraId="6577AA24" w14:textId="77777777" w:rsidR="00102C53" w:rsidRPr="00732E7C" w:rsidRDefault="00102C53" w:rsidP="00102C5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głębokości modulacji amplitudy sygnału czujników będącej skutkiem „bicia” wieńca zębatego w funkcji szerokości szczeliny</w:t>
            </w:r>
          </w:p>
          <w:p w14:paraId="3AC7057D" w14:textId="77777777" w:rsidR="00102C53" w:rsidRPr="00732E7C" w:rsidRDefault="00102C53" w:rsidP="00B107E4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wartości ciśnienia w obwodach hydraulicznych (w pompie hamulcowej oraz po korekcji przez system ABS/ASR)</w:t>
            </w:r>
          </w:p>
          <w:p w14:paraId="5FACB549" w14:textId="625483E2" w:rsidR="007F25CA" w:rsidRPr="00102C53" w:rsidRDefault="00102C53" w:rsidP="00B107E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Przełączniki symulacji usterek umożliwia realizację stanów awaryjnych w wybranych obwodach oraz obserwację reakcji systemu sterowania na powstałą awarię. Stanowisko posiada szeregowe złącze diagnostyczne OBDII służące do podłączania narzędzi diagnostycznych, takich jak KTS 5xx, MEGA MACS, LAUNCH X-431, VCDS lub inne. Możliwy jest wtedy odczyt 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usuwanie kodów błędów, podgląd bieżących parametrów systemu i wiele innych funkcji takich jak np. tzw. test podzespołów czy procedura odpowietrzania układu hamulcowego.</w:t>
            </w:r>
          </w:p>
        </w:tc>
        <w:tc>
          <w:tcPr>
            <w:tcW w:w="1985" w:type="dxa"/>
            <w:vAlign w:val="center"/>
          </w:tcPr>
          <w:p w14:paraId="292A94F4" w14:textId="5288A848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5932A0" w14:textId="3126662D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F7E5B0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71735352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354A3C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6DA7BA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magistrali CAN BUS w układzie komfortu</w:t>
            </w:r>
          </w:p>
        </w:tc>
        <w:tc>
          <w:tcPr>
            <w:tcW w:w="5670" w:type="dxa"/>
            <w:vAlign w:val="center"/>
          </w:tcPr>
          <w:p w14:paraId="7AA9AF62" w14:textId="77777777" w:rsidR="00102C53" w:rsidRPr="00732E7C" w:rsidRDefault="00102C53" w:rsidP="00102C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6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Stanowisko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demonstracyjne przeznaczone </w:t>
            </w:r>
            <w:r w:rsidRPr="00D10D6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do prezentacji funkcjonowania systemu komfortu opartego na przesyle danych za pomocą magistrali CAN BUS.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34A4E18D" w14:textId="77777777" w:rsidR="00102C53" w:rsidRPr="00102C53" w:rsidRDefault="00102C53" w:rsidP="00102C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2C53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Stanowisko umożliwia:</w:t>
            </w:r>
          </w:p>
          <w:p w14:paraId="346D9FB6" w14:textId="79F94A30" w:rsidR="00102C53" w:rsidRPr="00732E7C" w:rsidRDefault="00102C53" w:rsidP="00102C5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Zmianę trybu sterowania zamkami oraz alarmem poprzez nowe kodowanie sterownika</w:t>
            </w:r>
          </w:p>
          <w:p w14:paraId="6C94D983" w14:textId="77777777" w:rsidR="00102C53" w:rsidRPr="00732E7C" w:rsidRDefault="00102C53" w:rsidP="00102C5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 Dzięki wyprowadzeniu wejściowych i wyjściowych sygnałów elektrycznych sterownika systemu, mamy możliwość wykonania szybkiego pomiaru parametrów tych sygnałów</w:t>
            </w:r>
          </w:p>
          <w:p w14:paraId="153E43A0" w14:textId="77777777" w:rsidR="00102C53" w:rsidRDefault="00102C53" w:rsidP="00102C5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Pulpit symulacji usterek umożliwia realizację stanów awaryjnych w wybranych obwodach oraz obserwację reakcji systemu sterowania na powstałą awarię</w:t>
            </w:r>
          </w:p>
          <w:p w14:paraId="27BF2588" w14:textId="10B5067A" w:rsidR="007F25CA" w:rsidRPr="00102C53" w:rsidRDefault="00102C53" w:rsidP="00102C53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Stanowisko posiada szeregowe złącze diagnostyczne OBDII umożliwiające podłączenie przyrządów do diagnostyki takich jak KTS 5xx, MEGA MACS, LAUNCH X-431, VCDS lub innych, umożliwiających: odczyt i kasowanie kodów usterek, podgląd parametrów bieżących oraz wiele innych funkcji</w:t>
            </w:r>
          </w:p>
        </w:tc>
        <w:tc>
          <w:tcPr>
            <w:tcW w:w="1985" w:type="dxa"/>
            <w:vAlign w:val="center"/>
          </w:tcPr>
          <w:p w14:paraId="7F8F55B5" w14:textId="7FB39745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C872CB" w14:textId="61A12EDA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E8C8FD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60E4EC25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506094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6960E44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Magistrala CAN, LIN, FLEX</w:t>
            </w:r>
          </w:p>
        </w:tc>
        <w:tc>
          <w:tcPr>
            <w:tcW w:w="5670" w:type="dxa"/>
            <w:vAlign w:val="center"/>
          </w:tcPr>
          <w:p w14:paraId="3785D887" w14:textId="77777777" w:rsidR="00BC4C60" w:rsidRPr="00CD34E3" w:rsidRDefault="00BC4C60" w:rsidP="00BC4C6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Stanowisko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demonstracyjne przeznaczone </w:t>
            </w: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prezentacji funkcjonowania i symulacji błędów najbardziej popularnych magistrali cyfrowych stosowanych w pojazdach.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CD34E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Sygnały na tablicy mają charakter tylko warstwy fizycznej.</w:t>
            </w:r>
          </w:p>
          <w:p w14:paraId="24D08A43" w14:textId="77777777" w:rsidR="00BC4C60" w:rsidRPr="00CD34E3" w:rsidRDefault="00BC4C60" w:rsidP="00BC4C6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W skład systemu wchodzą :</w:t>
            </w:r>
          </w:p>
          <w:p w14:paraId="6F54F04C" w14:textId="77777777" w:rsidR="00BC4C60" w:rsidRPr="00CD34E3" w:rsidRDefault="00BC4C60" w:rsidP="00BC4C6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sieć CAN</w:t>
            </w:r>
          </w:p>
          <w:p w14:paraId="28938A26" w14:textId="77777777" w:rsidR="00BC4C60" w:rsidRPr="00CD34E3" w:rsidRDefault="00BC4C60" w:rsidP="00BC4C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sieć LIN</w:t>
            </w:r>
          </w:p>
          <w:p w14:paraId="3F279511" w14:textId="77777777" w:rsidR="00BC4C60" w:rsidRPr="00CD34E3" w:rsidRDefault="00BC4C60" w:rsidP="00BC4C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sieć </w:t>
            </w:r>
            <w:proofErr w:type="spellStart"/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FlexRay</w:t>
            </w:r>
            <w:proofErr w:type="spellEnd"/>
          </w:p>
          <w:p w14:paraId="6C8E8F08" w14:textId="593A4107" w:rsidR="00BC4C60" w:rsidRPr="00CD34E3" w:rsidRDefault="00BC4C60" w:rsidP="00BC4C6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Stanowisko ma możliwość symulowania usterek powyższych sieci:</w:t>
            </w:r>
          </w:p>
          <w:p w14:paraId="3412084A" w14:textId="77777777" w:rsidR="00BC4C60" w:rsidRPr="00CD34E3" w:rsidRDefault="00BC4C60" w:rsidP="00BC4C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CAN - zwarcie do „masy”, zwarcie do 5V, przerwa w przewodach H i L, symulowanie dodatkowej rezystancji, zwarcie przewodów H i L</w:t>
            </w:r>
          </w:p>
          <w:p w14:paraId="32D4C564" w14:textId="77777777" w:rsidR="00BC4C60" w:rsidRPr="00CD34E3" w:rsidRDefault="00BC4C60" w:rsidP="00BC4C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LIN - zwarcie do „masy”, zwarcie do 12V, przerwa w przewodzie, symulowanie dodatkowej rezystancji</w:t>
            </w:r>
          </w:p>
          <w:p w14:paraId="52CB8482" w14:textId="3C359DE4" w:rsidR="007F25CA" w:rsidRPr="00BC4C60" w:rsidRDefault="00BC4C60" w:rsidP="00BC4C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>FlexRay</w:t>
            </w:r>
            <w:proofErr w:type="spellEnd"/>
            <w:r w:rsidRPr="00CD34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zwarcie do „masy”, zwarcie do 5V, przerwa w przewodach BP i BM, symulowanie dodatkowej rezystancji, zwarcie przewodów BP i BM</w:t>
            </w:r>
          </w:p>
        </w:tc>
        <w:tc>
          <w:tcPr>
            <w:tcW w:w="1985" w:type="dxa"/>
            <w:vAlign w:val="center"/>
          </w:tcPr>
          <w:p w14:paraId="4E81CD2A" w14:textId="6B0FA8CC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AE3452" w14:textId="38D7EBE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1A2407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0DEE1183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442BD8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52E698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Dwuobwodowy układ hamulcowy</w:t>
            </w:r>
          </w:p>
        </w:tc>
        <w:tc>
          <w:tcPr>
            <w:tcW w:w="5670" w:type="dxa"/>
            <w:vAlign w:val="center"/>
          </w:tcPr>
          <w:p w14:paraId="43981D06" w14:textId="5B85FC02" w:rsidR="00260955" w:rsidRPr="00B107E4" w:rsidRDefault="00260955" w:rsidP="00B107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34E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Stanowisko d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emonstracyjne przeznaczone </w:t>
            </w:r>
            <w:r w:rsidRPr="00CD34E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do praktycznej prezentacji funkcjonowania typowego hydraulicznego układu hamulcowego ze wspomaganiem.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B107E4">
              <w:rPr>
                <w:rFonts w:eastAsia="Times New Roman" w:cstheme="minorHAnsi"/>
                <w:sz w:val="18"/>
                <w:szCs w:val="18"/>
                <w:lang w:eastAsia="pl-PL"/>
              </w:rPr>
              <w:t>Stanowisko umożliwia:</w:t>
            </w:r>
          </w:p>
          <w:p w14:paraId="7CEE1047" w14:textId="77777777" w:rsidR="00260955" w:rsidRPr="00732E7C" w:rsidRDefault="00260955" w:rsidP="00B107E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pełną symulację pracy hydraulicznego układu hamulcowego ze wspomaganiem</w:t>
            </w:r>
          </w:p>
          <w:p w14:paraId="53F36D8D" w14:textId="77777777" w:rsidR="00260955" w:rsidRPr="00732E7C" w:rsidRDefault="00260955" w:rsidP="00B107E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obserwację wpływu wspomagania na pracę układu hamulcowego</w:t>
            </w:r>
          </w:p>
          <w:p w14:paraId="3CBE9A82" w14:textId="77777777" w:rsidR="00260955" w:rsidRPr="00732E7C" w:rsidRDefault="00260955" w:rsidP="00B107E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pomiary ciśnień płynu hydraulicznego w różnych punktach układu</w:t>
            </w:r>
          </w:p>
          <w:p w14:paraId="00436782" w14:textId="7035D053" w:rsidR="007F25CA" w:rsidRPr="00B107E4" w:rsidRDefault="00260955" w:rsidP="00B107E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pomiary ciśnienia pneumatycznego wytwarzanego przez Serwo mechanizm wspomagania</w:t>
            </w:r>
          </w:p>
        </w:tc>
        <w:tc>
          <w:tcPr>
            <w:tcW w:w="1985" w:type="dxa"/>
            <w:vAlign w:val="center"/>
          </w:tcPr>
          <w:p w14:paraId="36DC7331" w14:textId="64A7465E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6528FE" w14:textId="64A8B2B3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E24E99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16062FFB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227E79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35A9E0F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Skrzynia przekładniowa automatyczna</w:t>
            </w:r>
          </w:p>
        </w:tc>
        <w:tc>
          <w:tcPr>
            <w:tcW w:w="5670" w:type="dxa"/>
            <w:vAlign w:val="center"/>
          </w:tcPr>
          <w:p w14:paraId="35DE01E8" w14:textId="77777777" w:rsidR="00260955" w:rsidRPr="00732E7C" w:rsidRDefault="00260955" w:rsidP="00B107E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</w:rPr>
              <w:t xml:space="preserve">Sprzęt przeznaczony  do nauki praktycznych umiejętności zawodowych w zakresie posługiwania się narzędziami, nauki procedur obsługowo- </w:t>
            </w:r>
            <w:r w:rsidRPr="00732E7C">
              <w:rPr>
                <w:rFonts w:cstheme="minorHAnsi"/>
                <w:sz w:val="18"/>
                <w:szCs w:val="18"/>
              </w:rPr>
              <w:lastRenderedPageBreak/>
              <w:t>naprawczych, oraz prezentacji i funkcjonowania danego typu skrzyni biegów.</w:t>
            </w:r>
          </w:p>
          <w:p w14:paraId="7DCC66B5" w14:textId="77777777" w:rsidR="00260955" w:rsidRPr="00732E7C" w:rsidRDefault="00260955" w:rsidP="00B107E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</w:rPr>
              <w:t>W pierwszym etapie tego procesu umożliwia nauczycielom zawodu, trenerom, instruktorom prowadzenie nauczania budowy skrzyni biegów, rozmieszczenia jego podzespołów, zasad kolejności i specyfiki montażu, pomiarów kontrolnych oraz wielu innych, dotyczących np. czynności obsługowych.</w:t>
            </w:r>
          </w:p>
          <w:p w14:paraId="320C7A11" w14:textId="77777777" w:rsidR="00260955" w:rsidRPr="00732E7C" w:rsidRDefault="00260955" w:rsidP="00B107E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</w:rPr>
              <w:t>Stanowisko tego typu umożliwia bezpieczne wykonywanie przez ucznia wielokrotnych czynności montażu i demontażu, wymiany i weryfikacji takich zespołów jak:</w:t>
            </w:r>
          </w:p>
          <w:p w14:paraId="23B39FAA" w14:textId="77777777" w:rsidR="00260955" w:rsidRPr="00732E7C" w:rsidRDefault="00260955" w:rsidP="00B107E4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</w:rPr>
              <w:t>łożyska,</w:t>
            </w:r>
          </w:p>
          <w:p w14:paraId="3D010D28" w14:textId="77777777" w:rsidR="00260955" w:rsidRPr="00732E7C" w:rsidRDefault="00260955" w:rsidP="00B107E4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</w:rPr>
              <w:t>synchronizatory,</w:t>
            </w:r>
          </w:p>
          <w:p w14:paraId="0CCEA9A3" w14:textId="0D21C4F9" w:rsidR="007F25CA" w:rsidRPr="00B107E4" w:rsidRDefault="00260955" w:rsidP="00B107E4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32E7C">
              <w:rPr>
                <w:rFonts w:cstheme="minorHAnsi"/>
                <w:sz w:val="18"/>
                <w:szCs w:val="18"/>
              </w:rPr>
              <w:t>przekładnie zębate i wielu innych czynności.</w:t>
            </w:r>
          </w:p>
        </w:tc>
        <w:tc>
          <w:tcPr>
            <w:tcW w:w="1985" w:type="dxa"/>
            <w:vAlign w:val="center"/>
          </w:tcPr>
          <w:p w14:paraId="0E9101DA" w14:textId="34E69429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6E5E78" w14:textId="423BE36F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B0FB4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1534AE91" w14:textId="77777777" w:rsidTr="008C7194">
        <w:trPr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6B5D85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FEF66AB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Układ kierowniczy ze wspomaganiem elektrohydraulicznym</w:t>
            </w:r>
          </w:p>
        </w:tc>
        <w:tc>
          <w:tcPr>
            <w:tcW w:w="5670" w:type="dxa"/>
            <w:vAlign w:val="center"/>
          </w:tcPr>
          <w:p w14:paraId="124807F3" w14:textId="77777777" w:rsidR="00260955" w:rsidRPr="00732E7C" w:rsidRDefault="00260955" w:rsidP="0026095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Stanowisko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demonstracyjne przeznaczone </w:t>
            </w:r>
            <w:r w:rsidRPr="005851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do praktycznego pokazu funkcjonowania układu kierowniczego z możliwością zmiany oporu ruchu przekładni i pomiarem ciśnień w układzie wspomagania.</w:t>
            </w:r>
          </w:p>
          <w:p w14:paraId="07BFBD83" w14:textId="77777777" w:rsidR="00260955" w:rsidRPr="005851B3" w:rsidRDefault="00260955" w:rsidP="00B107E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lang w:eastAsia="pl-PL"/>
              </w:rPr>
              <w:t>Układ kierowniczy składa się z:</w:t>
            </w:r>
          </w:p>
          <w:p w14:paraId="61D6028F" w14:textId="77777777" w:rsidR="00260955" w:rsidRPr="005851B3" w:rsidRDefault="00260955" w:rsidP="00B107E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lang w:eastAsia="pl-PL"/>
              </w:rPr>
              <w:t>kolumny kierowniczej z zespołem przegubów</w:t>
            </w:r>
          </w:p>
          <w:p w14:paraId="6A2D1C16" w14:textId="77777777" w:rsidR="00260955" w:rsidRPr="005851B3" w:rsidRDefault="00260955" w:rsidP="002609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lang w:eastAsia="pl-PL"/>
              </w:rPr>
              <w:t>przekładni kierowniczej z siłownikiem (hydraulicznym)</w:t>
            </w:r>
          </w:p>
          <w:p w14:paraId="5F9B66A9" w14:textId="77777777" w:rsidR="00260955" w:rsidRPr="005851B3" w:rsidRDefault="00260955" w:rsidP="002609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lang w:eastAsia="pl-PL"/>
              </w:rPr>
              <w:t>zintegrowanego silnika elektrycznego z pompą olejową - zasilanie układu hydraulicznego</w:t>
            </w:r>
          </w:p>
          <w:p w14:paraId="67BE4619" w14:textId="77777777" w:rsidR="00260955" w:rsidRPr="005851B3" w:rsidRDefault="00260955" w:rsidP="002609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lang w:eastAsia="pl-PL"/>
              </w:rPr>
              <w:t>przewodów ciśnieniowych układu hydraulicznego</w:t>
            </w:r>
          </w:p>
          <w:p w14:paraId="09940BB8" w14:textId="77777777" w:rsidR="00260955" w:rsidRPr="005851B3" w:rsidRDefault="00260955" w:rsidP="002609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lang w:eastAsia="pl-PL"/>
              </w:rPr>
              <w:t>manometru ciśnienia w układzie wspomagania</w:t>
            </w:r>
          </w:p>
          <w:p w14:paraId="34379448" w14:textId="60108E2B" w:rsidR="007F25CA" w:rsidRPr="00B107E4" w:rsidRDefault="00260955" w:rsidP="00B107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51B3">
              <w:rPr>
                <w:rFonts w:eastAsia="Times New Roman" w:cstheme="minorHAnsi"/>
                <w:sz w:val="18"/>
                <w:szCs w:val="18"/>
                <w:lang w:eastAsia="pl-PL"/>
              </w:rPr>
              <w:t>stanowiska zasilane są napięciem 12 V z akumulatora samochodowego</w:t>
            </w:r>
          </w:p>
        </w:tc>
        <w:tc>
          <w:tcPr>
            <w:tcW w:w="1985" w:type="dxa"/>
            <w:vAlign w:val="center"/>
          </w:tcPr>
          <w:p w14:paraId="75688D6B" w14:textId="6F4E91AD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42A687" w14:textId="6C00CA94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FB8546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50225D06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19A5E1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FFD5ADD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grzebieniowy do gwintów</w:t>
            </w:r>
          </w:p>
        </w:tc>
        <w:tc>
          <w:tcPr>
            <w:tcW w:w="5670" w:type="dxa"/>
            <w:vAlign w:val="center"/>
          </w:tcPr>
          <w:p w14:paraId="67C3003D" w14:textId="2405D6CD" w:rsidR="007F25CA" w:rsidRPr="00260955" w:rsidRDefault="00260955" w:rsidP="0026095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7755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gwintów: metrycznych i rurowych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Do skoku: 0,25 mm - 6 mm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zwojów / cal: 11 – 28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07755A">
              <w:rPr>
                <w:rFonts w:eastAsia="Times New Roman" w:cstheme="minorHAnsi"/>
                <w:sz w:val="18"/>
                <w:szCs w:val="18"/>
                <w:lang w:eastAsia="pl-PL"/>
              </w:rPr>
              <w:t>Liczba listków: 24 / 6</w:t>
            </w:r>
          </w:p>
        </w:tc>
        <w:tc>
          <w:tcPr>
            <w:tcW w:w="1985" w:type="dxa"/>
            <w:vAlign w:val="center"/>
          </w:tcPr>
          <w:p w14:paraId="53E87E41" w14:textId="53406080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3BDFA" w14:textId="4706333D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EC1D06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3108B164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57941B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D9C35A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zintegrowany typu D-</w:t>
            </w:r>
            <w:proofErr w:type="spellStart"/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Jetronic</w:t>
            </w:r>
            <w:proofErr w:type="spellEnd"/>
          </w:p>
        </w:tc>
        <w:tc>
          <w:tcPr>
            <w:tcW w:w="5670" w:type="dxa"/>
            <w:vAlign w:val="center"/>
          </w:tcPr>
          <w:p w14:paraId="73EB470B" w14:textId="360D2814" w:rsidR="00260955" w:rsidRPr="00732E7C" w:rsidRDefault="00260955" w:rsidP="002609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Stanowisko przeznaczone </w:t>
            </w:r>
            <w:r w:rsidRPr="00B1203C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do demonstracji funkcjonowania systemu sterowania pracą silnika w zakresie kąta wyprzedzenia zapłonu, oraz zmian dawki paliwa w funkcji temperatury, prędkości obrotowej, obciążenia i innych parametrów.</w:t>
            </w:r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Układ paliwowy umożliwia pomiary parametrów ciśnienia paliwa, oraz zjawisk towarzyszących jego pompowaniu.</w:t>
            </w:r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Pulpit pomiarowy umożliwia łatwe podłączenie przyrządów pomiarowych do wszystkich czujników systemu i podzespołów wykonawczych</w:t>
            </w:r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Rozwiązanie </w:t>
            </w:r>
            <w:proofErr w:type="spellStart"/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t>rozdzielaczowego</w:t>
            </w:r>
            <w:proofErr w:type="spellEnd"/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systemu zapłonu typu mikroprocesorowego umożliwia obserwację zmian kąta wyprzedzenia zapłonu metodą stroboskopową lub przez porównanie sygnału o położeniu wału korbowego </w:t>
            </w:r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z innymi sygnałami</w:t>
            </w:r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Pulpit symulacji usterek umożliwia realizację stanów awaryjnych w wybranych obwodach, oraz obserwację reakcji systemu sterowania na powstałą awarię typu ciągłego lub sporadyczną</w:t>
            </w:r>
          </w:p>
          <w:p w14:paraId="2411612A" w14:textId="31C76633" w:rsidR="00260955" w:rsidRPr="00732E7C" w:rsidRDefault="00260955" w:rsidP="002609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Wybrany system umożliwia przeprowadzenie </w:t>
            </w:r>
            <w:proofErr w:type="spellStart"/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t>samodiagnozy</w:t>
            </w:r>
            <w:proofErr w:type="spellEnd"/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t>. Występowanie usterek i ich rodzaj jest sygnalizowane za pomocą kodu migowego, wyświetlanego przez kontrolkę systemu wtryskowego.</w:t>
            </w:r>
          </w:p>
          <w:p w14:paraId="290C274E" w14:textId="49A891B0" w:rsidR="007F25CA" w:rsidRPr="00260955" w:rsidRDefault="00260955" w:rsidP="002609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1203C">
              <w:rPr>
                <w:rFonts w:eastAsia="Times New Roman" w:cstheme="minorHAnsi"/>
                <w:sz w:val="18"/>
                <w:szCs w:val="18"/>
                <w:lang w:eastAsia="pl-PL"/>
              </w:rPr>
              <w:t>Stanowisko posiada złącze diagnostyczne: szeregowe typu OBDII, umożliwiające podłączenie przyrządów diagnostyki elektroniki pojazdowej takich jak , KTS-5xx, MEGA MACS, LAUNCH X-431, SYKES - PICKAVANT lub TECH-1, TECH-2. Możliwa jest wtedy obserwacja bieżących parametrów systemu, opracowanych przez sterownik, cyfrowych kodów usterek, bądź realizację funkcji odpowiedzi systemu na wymuszenia z przyrządu diagnostycznego w formie tzw. testu podzespołów.</w:t>
            </w:r>
          </w:p>
        </w:tc>
        <w:tc>
          <w:tcPr>
            <w:tcW w:w="1985" w:type="dxa"/>
            <w:vAlign w:val="center"/>
          </w:tcPr>
          <w:p w14:paraId="57D4BFB7" w14:textId="3EED1A06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80A9E" w14:textId="19406E50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2C2EB5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5E406A7A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8A28CA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04B9099" w14:textId="77777777" w:rsidR="007F25CA" w:rsidRPr="009621BE" w:rsidRDefault="007F25CA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SRS </w:t>
            </w: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bezpieczeństwa biernego</w:t>
            </w:r>
          </w:p>
        </w:tc>
        <w:tc>
          <w:tcPr>
            <w:tcW w:w="5670" w:type="dxa"/>
            <w:vAlign w:val="center"/>
          </w:tcPr>
          <w:p w14:paraId="62BB5D6F" w14:textId="7011DC7C" w:rsidR="007F25CA" w:rsidRPr="00FC5CCA" w:rsidRDefault="00FC5CCA" w:rsidP="00FC5C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Stanowisko przeznaczone </w:t>
            </w:r>
            <w:r w:rsidRPr="00732E7C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do praktycznego pokazu budowy i oceny jego parametrów. Rzeczywiste elementy składowe typowego systemu SRS składającego się z poduszki: głównej, pasażera, bocznych, a także z napinaczy i czujników zderzeń, umożliwiają omówienie budowy systemu oraz jego diagnostykę.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Stanowisko umożliwia: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pulpit symulacji usterek umożliwia realizację stanów awaryjnych w wybranych obwodach oraz obserwację reakcji systemu sterowania na powstałą awarię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zastosowane podzespoły umożliwiają przeprowadzenie diagnostyki systemu SRS oraz nowoczesnej deski wskaźników, na których znajduje się lampka kontrolna systemu poduszek powietrznych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stanowisko posiada szeregowe złącze diagnostyczne OBDII umożliwiające podłączenie przyrządów do diagnostyki takich jak KTS 5xx, MEGA MACS, LAUNCH X-431, VCDS lub innych, umożliwiających: odczyt i kasowanie kodów usterek, parametrów bieżących, kontrolę wskazań deski wskaźnikowej oraz wiele innych funkcji</w:t>
            </w:r>
          </w:p>
        </w:tc>
        <w:tc>
          <w:tcPr>
            <w:tcW w:w="1985" w:type="dxa"/>
            <w:vAlign w:val="center"/>
          </w:tcPr>
          <w:p w14:paraId="7A202C7C" w14:textId="524CADFB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F6EE70" w14:textId="17CBA25B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2602A6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4EF0F054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41B1CB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4EB308" w14:textId="77777777" w:rsidR="007F25CA" w:rsidRPr="009621BE" w:rsidRDefault="007F25CA" w:rsidP="0065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sterowania silnikiem motocykla </w:t>
            </w:r>
          </w:p>
        </w:tc>
        <w:tc>
          <w:tcPr>
            <w:tcW w:w="5670" w:type="dxa"/>
            <w:vAlign w:val="center"/>
          </w:tcPr>
          <w:p w14:paraId="65D559C3" w14:textId="0C7BF2ED" w:rsidR="00FC5CCA" w:rsidRPr="00732E7C" w:rsidRDefault="00FC5CCA" w:rsidP="00B107E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Stanowisko przeznaczone 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do demonstracji funkcjonowania systemu sterowania pracą silnika w zakresie kąta wyprzedzenia zapłonu, oraz zmian dawki paliwa w funkcji temperatury, prędkości obrotowej, obciążenia i innych parametrów.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Stanowisko demonstracyjne umożliwia przeprowadzenie ćwiczeń w zakresie :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a) badania charakterystyk czujników zastosowanych w systemie:</w:t>
            </w:r>
          </w:p>
          <w:p w14:paraId="44E18B7F" w14:textId="077019F9" w:rsidR="00FC5CCA" w:rsidRPr="00732E7C" w:rsidRDefault="00FC5CCA" w:rsidP="00B107E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- potencjometru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położenia przepustnicy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czujnika ciśnienia w kolektorze ssącym, czujnika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 pochylenia motocykla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czujnika położenie/prędkości wału korbowego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b) badanie wpływu poszczególnych sygnałów dochodzących do sterownika na pracę systemu – czas wtrysku paliwa , kąt zapłonu:</w:t>
            </w:r>
          </w:p>
          <w:p w14:paraId="12B0DA04" w14:textId="72A11974" w:rsidR="007F25CA" w:rsidRPr="00FC5CCA" w:rsidRDefault="00FC5CCA" w:rsidP="00B107E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t>- wartości temperatur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ciśnienia w kolektorze ssącym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prędkość obrotowa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prędkość motocykla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c) badanie parametrów pracy układu zapłonowego – parametry pracy układu pierwotnego i wtórnego układu zapłonowego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d) symulacja usterek w układzie elektrycznym – zwarcia i przerwy w obwodzie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e) symulacja wadliwych sygnałów czujników systemu – zmiana wartości sygnału poza zakres dopuszczalny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f) prowadzenie diagnostyki układu z wykorzystaniem mierników uniwersalnych i oscyloskopu</w:t>
            </w:r>
            <w:r w:rsidRPr="00732E7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g) prowadzenie diagnostyki układu z wykorzystaniem autodiagnozy systemu ( kody błyskowe ) zgodnie z procedurą serwisową producenta motocykla</w:t>
            </w:r>
          </w:p>
        </w:tc>
        <w:tc>
          <w:tcPr>
            <w:tcW w:w="1985" w:type="dxa"/>
            <w:vAlign w:val="center"/>
          </w:tcPr>
          <w:p w14:paraId="1D4C7759" w14:textId="48FC50B4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6FE2A" w14:textId="3F57906D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17D4E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F25CA" w:rsidRPr="009621BE" w14:paraId="5B6A3338" w14:textId="77777777" w:rsidTr="008C7194">
        <w:trPr>
          <w:trHeight w:val="2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409BF0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5AAFC5D" w14:textId="79BA1BAC" w:rsidR="007F25CA" w:rsidRPr="009621BE" w:rsidRDefault="00762FE8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Podręcznik "Poradnik mechanika samochodowego"</w:t>
            </w:r>
          </w:p>
        </w:tc>
        <w:tc>
          <w:tcPr>
            <w:tcW w:w="5670" w:type="dxa"/>
            <w:vAlign w:val="center"/>
          </w:tcPr>
          <w:p w14:paraId="4EA9A4A5" w14:textId="77777777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FD59F9F" w14:textId="25A89004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A03BC7" w14:textId="198B4B54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21F96A" w14:textId="73C49336" w:rsidR="007F25CA" w:rsidRPr="009621BE" w:rsidRDefault="007F25CA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762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</w:tbl>
    <w:p w14:paraId="30638910" w14:textId="77777777" w:rsidR="00340BEB" w:rsidRPr="00732E7C" w:rsidRDefault="00340BEB" w:rsidP="007E4CDD">
      <w:pPr>
        <w:pStyle w:val="Bezodstpw"/>
      </w:pPr>
    </w:p>
    <w:p w14:paraId="57C8B888" w14:textId="77777777" w:rsidR="00656C7C" w:rsidRPr="00732E7C" w:rsidRDefault="00656C7C" w:rsidP="00656C7C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01EA5B" w14:textId="77777777" w:rsidR="00FC5CCA" w:rsidRPr="008625B5" w:rsidRDefault="00FC5CCA" w:rsidP="00FC5CCA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bookmarkStart w:id="1" w:name="_Hlk53672605"/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 xml:space="preserve">Zapewniamy, że oferowany przez nas sprzęt  spełnia parametry techniczne określone w Szczegółowym opisie przedmiotu zamówienia. 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10886B0B" w14:textId="77777777" w:rsidR="00FC5CCA" w:rsidRPr="008625B5" w:rsidRDefault="00FC5CCA" w:rsidP="00FC5CCA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Zapewniamy, że oferowany przez nas sprzęt posiada odpowiednią jakość i właściwości użytkowe.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5C7F517F" w14:textId="77777777" w:rsidR="00FC5CCA" w:rsidRPr="008625B5" w:rsidRDefault="00FC5CCA" w:rsidP="00FC5CCA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Oświadczamy, że zaoferowany asortyment osiada aktualne pozwolenie na dopuszczenie do obrotu produktów w Polsce zgodnie z dyrektywami unijnymi i ustawodawstwem polskim tj. deklaracje zgodności, certyfikat CE.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1B666070" w14:textId="77777777" w:rsidR="00FC5CCA" w:rsidRPr="00BC5CAC" w:rsidRDefault="00FC5CCA" w:rsidP="00FC5CCA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418E605C" w14:textId="77777777" w:rsidR="00FC5CCA" w:rsidRPr="008625B5" w:rsidRDefault="00FC5CCA" w:rsidP="00FC5CCA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dla postaci papierowej: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0E1381B1" w14:textId="77777777" w:rsidR="00FC5CCA" w:rsidRDefault="00FC5CCA" w:rsidP="00FC5CCA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1D6315BB" w14:textId="77777777" w:rsidR="00FC5CCA" w:rsidRPr="00E214ED" w:rsidRDefault="00FC5CCA" w:rsidP="00FC5CCA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 xml:space="preserve">………………………. dnia …………. 2020 roku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  <w:t>…………………………………………………………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7D4563C6" w14:textId="77777777" w:rsidR="00FC5CCA" w:rsidRPr="00E214ED" w:rsidRDefault="00FC5CCA" w:rsidP="00FC5CCA">
      <w:pPr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podpis osoby upoważnionej </w:t>
      </w:r>
    </w:p>
    <w:p w14:paraId="5343228B" w14:textId="6A118FA6" w:rsidR="005851B3" w:rsidRDefault="00FC5CCA" w:rsidP="00FC5CCA">
      <w:pPr>
        <w:pStyle w:val="Bezodstpw"/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 reprezentowania podmiotu udostępniającego zasoby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bookmarkEnd w:id="1"/>
    </w:p>
    <w:p w14:paraId="5190FDC5" w14:textId="77777777" w:rsidR="0055023B" w:rsidRDefault="0055023B" w:rsidP="00D53210">
      <w:pPr>
        <w:pStyle w:val="Bezodstpw"/>
      </w:pPr>
    </w:p>
    <w:sectPr w:rsidR="0055023B" w:rsidSect="007F25CA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09F8" w14:textId="77777777" w:rsidR="00BB1998" w:rsidRDefault="00BB1998" w:rsidP="0016320A">
      <w:pPr>
        <w:spacing w:after="0" w:line="240" w:lineRule="auto"/>
      </w:pPr>
      <w:r>
        <w:separator/>
      </w:r>
    </w:p>
  </w:endnote>
  <w:endnote w:type="continuationSeparator" w:id="0">
    <w:p w14:paraId="4FAA6C4F" w14:textId="77777777" w:rsidR="00BB1998" w:rsidRDefault="00BB1998" w:rsidP="001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FDBD" w14:textId="77777777" w:rsidR="00BB1998" w:rsidRDefault="00BB1998" w:rsidP="008B5071">
    <w:pPr>
      <w:pStyle w:val="Stopka"/>
      <w:jc w:val="center"/>
    </w:pPr>
  </w:p>
  <w:p w14:paraId="35883EA3" w14:textId="77777777" w:rsidR="00BB1998" w:rsidRDefault="00BB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E427" w14:textId="77777777" w:rsidR="00BB1998" w:rsidRDefault="00BB1998" w:rsidP="0016320A">
      <w:pPr>
        <w:spacing w:after="0" w:line="240" w:lineRule="auto"/>
      </w:pPr>
      <w:r>
        <w:separator/>
      </w:r>
    </w:p>
  </w:footnote>
  <w:footnote w:type="continuationSeparator" w:id="0">
    <w:p w14:paraId="63263501" w14:textId="77777777" w:rsidR="00BB1998" w:rsidRDefault="00BB1998" w:rsidP="001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199C" w14:textId="77777777" w:rsidR="00BB1998" w:rsidRPr="0016320A" w:rsidRDefault="00CC6263" w:rsidP="0016320A">
    <w:pPr>
      <w:pStyle w:val="Nagwek"/>
      <w:jc w:val="right"/>
      <w:rPr>
        <w:b/>
      </w:rPr>
    </w:pPr>
    <w:sdt>
      <w:sdtPr>
        <w:rPr>
          <w:b/>
        </w:rPr>
        <w:id w:val="403420713"/>
        <w:docPartObj>
          <w:docPartGallery w:val="Page Numbers (Margins)"/>
          <w:docPartUnique/>
        </w:docPartObj>
      </w:sdtPr>
      <w:sdtEndPr/>
      <w:sdtContent>
        <w:r w:rsidR="00BB1998" w:rsidRPr="0016320A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F5824" wp14:editId="169536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1207" w14:textId="77777777" w:rsidR="00BB1998" w:rsidRDefault="00BB19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C6263" w:rsidRPr="00CC62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F582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8F1207" w14:textId="77777777" w:rsidR="00BB1998" w:rsidRDefault="00BB19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C6263" w:rsidRPr="00CC626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E0459" w14:textId="77777777" w:rsidR="00BB1998" w:rsidRDefault="00BB1998">
    <w:pPr>
      <w:pStyle w:val="Nagwek"/>
    </w:pPr>
    <w:r>
      <w:rPr>
        <w:noProof/>
        <w:lang w:eastAsia="pl-PL"/>
      </w:rPr>
      <w:drawing>
        <wp:inline distT="0" distB="0" distL="0" distR="0" wp14:anchorId="755A47B0" wp14:editId="237D18EF">
          <wp:extent cx="5761355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32552E" wp14:editId="52FA7CB5">
          <wp:extent cx="5761355" cy="494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84" cy="49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22"/>
    <w:multiLevelType w:val="hybridMultilevel"/>
    <w:tmpl w:val="307C4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4BA"/>
    <w:multiLevelType w:val="multilevel"/>
    <w:tmpl w:val="7D3C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8D0"/>
    <w:multiLevelType w:val="multilevel"/>
    <w:tmpl w:val="4080F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1E5F"/>
    <w:multiLevelType w:val="hybridMultilevel"/>
    <w:tmpl w:val="CCAC79AA"/>
    <w:lvl w:ilvl="0" w:tplc="749CF4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C83"/>
    <w:multiLevelType w:val="hybridMultilevel"/>
    <w:tmpl w:val="F002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7BE"/>
    <w:multiLevelType w:val="hybridMultilevel"/>
    <w:tmpl w:val="68C4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49A"/>
    <w:multiLevelType w:val="multilevel"/>
    <w:tmpl w:val="09CE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09A5"/>
    <w:multiLevelType w:val="hybridMultilevel"/>
    <w:tmpl w:val="7B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C16"/>
    <w:multiLevelType w:val="hybridMultilevel"/>
    <w:tmpl w:val="FD60F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34C5B"/>
    <w:multiLevelType w:val="hybridMultilevel"/>
    <w:tmpl w:val="0E3C5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93D6E"/>
    <w:multiLevelType w:val="hybridMultilevel"/>
    <w:tmpl w:val="A6549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738D"/>
    <w:multiLevelType w:val="hybridMultilevel"/>
    <w:tmpl w:val="95BA8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A075E"/>
    <w:multiLevelType w:val="hybridMultilevel"/>
    <w:tmpl w:val="9CD4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F733E"/>
    <w:multiLevelType w:val="hybridMultilevel"/>
    <w:tmpl w:val="76A2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F20"/>
    <w:multiLevelType w:val="hybridMultilevel"/>
    <w:tmpl w:val="2CA88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060EE"/>
    <w:multiLevelType w:val="hybridMultilevel"/>
    <w:tmpl w:val="C826F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605BE6"/>
    <w:multiLevelType w:val="hybridMultilevel"/>
    <w:tmpl w:val="5DD65316"/>
    <w:lvl w:ilvl="0" w:tplc="5F7CAA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F"/>
    <w:rsid w:val="00000496"/>
    <w:rsid w:val="00016139"/>
    <w:rsid w:val="00036BD0"/>
    <w:rsid w:val="000410BF"/>
    <w:rsid w:val="000627FF"/>
    <w:rsid w:val="0006358E"/>
    <w:rsid w:val="0007441F"/>
    <w:rsid w:val="000765E3"/>
    <w:rsid w:val="0007755A"/>
    <w:rsid w:val="00084B05"/>
    <w:rsid w:val="000A1BDB"/>
    <w:rsid w:val="000A24E3"/>
    <w:rsid w:val="000A344C"/>
    <w:rsid w:val="000B0E18"/>
    <w:rsid w:val="000B20C2"/>
    <w:rsid w:val="000C3ED6"/>
    <w:rsid w:val="000F6CD8"/>
    <w:rsid w:val="00102C53"/>
    <w:rsid w:val="001124BF"/>
    <w:rsid w:val="00123319"/>
    <w:rsid w:val="00125EE2"/>
    <w:rsid w:val="0012783D"/>
    <w:rsid w:val="00130E8A"/>
    <w:rsid w:val="00133425"/>
    <w:rsid w:val="00153396"/>
    <w:rsid w:val="001546B1"/>
    <w:rsid w:val="0016115B"/>
    <w:rsid w:val="0016320A"/>
    <w:rsid w:val="0017416D"/>
    <w:rsid w:val="001778A1"/>
    <w:rsid w:val="0019154E"/>
    <w:rsid w:val="00195470"/>
    <w:rsid w:val="001A57D5"/>
    <w:rsid w:val="001A60F7"/>
    <w:rsid w:val="001B32F8"/>
    <w:rsid w:val="001D3586"/>
    <w:rsid w:val="001F3B13"/>
    <w:rsid w:val="00216AD3"/>
    <w:rsid w:val="00217826"/>
    <w:rsid w:val="00227B50"/>
    <w:rsid w:val="00260955"/>
    <w:rsid w:val="00262C86"/>
    <w:rsid w:val="0026439B"/>
    <w:rsid w:val="00265EC3"/>
    <w:rsid w:val="0026602C"/>
    <w:rsid w:val="00273EEF"/>
    <w:rsid w:val="00273F30"/>
    <w:rsid w:val="00290B3A"/>
    <w:rsid w:val="00292DCD"/>
    <w:rsid w:val="002A0020"/>
    <w:rsid w:val="002B3D22"/>
    <w:rsid w:val="002B5B9C"/>
    <w:rsid w:val="002D5540"/>
    <w:rsid w:val="002D6DC2"/>
    <w:rsid w:val="002E2077"/>
    <w:rsid w:val="002E338D"/>
    <w:rsid w:val="002E358A"/>
    <w:rsid w:val="002F0166"/>
    <w:rsid w:val="002F1B61"/>
    <w:rsid w:val="002F224C"/>
    <w:rsid w:val="002F553B"/>
    <w:rsid w:val="003029AB"/>
    <w:rsid w:val="00302A41"/>
    <w:rsid w:val="00304E07"/>
    <w:rsid w:val="00304FAA"/>
    <w:rsid w:val="00306BE5"/>
    <w:rsid w:val="00306FA8"/>
    <w:rsid w:val="00307EE2"/>
    <w:rsid w:val="00311AFA"/>
    <w:rsid w:val="00314ECC"/>
    <w:rsid w:val="00322883"/>
    <w:rsid w:val="003305D3"/>
    <w:rsid w:val="0033796C"/>
    <w:rsid w:val="00340BEB"/>
    <w:rsid w:val="00341EF9"/>
    <w:rsid w:val="003426DC"/>
    <w:rsid w:val="00371924"/>
    <w:rsid w:val="003765F7"/>
    <w:rsid w:val="0038245C"/>
    <w:rsid w:val="003A6450"/>
    <w:rsid w:val="003B4CE0"/>
    <w:rsid w:val="003B7BA4"/>
    <w:rsid w:val="003C4069"/>
    <w:rsid w:val="003C46EE"/>
    <w:rsid w:val="003D2C77"/>
    <w:rsid w:val="003F2935"/>
    <w:rsid w:val="004111E4"/>
    <w:rsid w:val="00411899"/>
    <w:rsid w:val="00415071"/>
    <w:rsid w:val="00415F23"/>
    <w:rsid w:val="0042608A"/>
    <w:rsid w:val="00436C6C"/>
    <w:rsid w:val="0045318E"/>
    <w:rsid w:val="00457AC8"/>
    <w:rsid w:val="004608B4"/>
    <w:rsid w:val="00476DFE"/>
    <w:rsid w:val="00477E05"/>
    <w:rsid w:val="00493E8C"/>
    <w:rsid w:val="00497B37"/>
    <w:rsid w:val="004B13C7"/>
    <w:rsid w:val="004B3008"/>
    <w:rsid w:val="004B7517"/>
    <w:rsid w:val="004F1801"/>
    <w:rsid w:val="00505413"/>
    <w:rsid w:val="00507333"/>
    <w:rsid w:val="00520F97"/>
    <w:rsid w:val="00523765"/>
    <w:rsid w:val="00525DBC"/>
    <w:rsid w:val="00540376"/>
    <w:rsid w:val="0055023B"/>
    <w:rsid w:val="0055208B"/>
    <w:rsid w:val="00562BF4"/>
    <w:rsid w:val="00567960"/>
    <w:rsid w:val="00582BF4"/>
    <w:rsid w:val="005851B3"/>
    <w:rsid w:val="00587E3B"/>
    <w:rsid w:val="005A476E"/>
    <w:rsid w:val="005A6DCF"/>
    <w:rsid w:val="005B00DC"/>
    <w:rsid w:val="005C5964"/>
    <w:rsid w:val="005D2EB9"/>
    <w:rsid w:val="005D4EA2"/>
    <w:rsid w:val="005D53DA"/>
    <w:rsid w:val="005D7C57"/>
    <w:rsid w:val="005E3543"/>
    <w:rsid w:val="005E58B1"/>
    <w:rsid w:val="005F79EA"/>
    <w:rsid w:val="006079C7"/>
    <w:rsid w:val="00611221"/>
    <w:rsid w:val="0061208D"/>
    <w:rsid w:val="00612B08"/>
    <w:rsid w:val="00613949"/>
    <w:rsid w:val="006177F5"/>
    <w:rsid w:val="00633C86"/>
    <w:rsid w:val="00640218"/>
    <w:rsid w:val="00644987"/>
    <w:rsid w:val="006530EE"/>
    <w:rsid w:val="00656C7C"/>
    <w:rsid w:val="00664ADD"/>
    <w:rsid w:val="006735AF"/>
    <w:rsid w:val="00680E97"/>
    <w:rsid w:val="00690931"/>
    <w:rsid w:val="00691AB9"/>
    <w:rsid w:val="006A7EAE"/>
    <w:rsid w:val="006B062D"/>
    <w:rsid w:val="006B07DF"/>
    <w:rsid w:val="006B12F8"/>
    <w:rsid w:val="006C45F8"/>
    <w:rsid w:val="006C4F54"/>
    <w:rsid w:val="006E6289"/>
    <w:rsid w:val="006F302F"/>
    <w:rsid w:val="00702B3E"/>
    <w:rsid w:val="00706C3E"/>
    <w:rsid w:val="007123BB"/>
    <w:rsid w:val="007138DE"/>
    <w:rsid w:val="00715A23"/>
    <w:rsid w:val="00732E7C"/>
    <w:rsid w:val="00734EA3"/>
    <w:rsid w:val="007372CA"/>
    <w:rsid w:val="00737C41"/>
    <w:rsid w:val="007428C0"/>
    <w:rsid w:val="00754C56"/>
    <w:rsid w:val="007618B3"/>
    <w:rsid w:val="007618B6"/>
    <w:rsid w:val="00761D79"/>
    <w:rsid w:val="00762C0F"/>
    <w:rsid w:val="00762FE8"/>
    <w:rsid w:val="00772AEB"/>
    <w:rsid w:val="00780546"/>
    <w:rsid w:val="00781DD3"/>
    <w:rsid w:val="00783423"/>
    <w:rsid w:val="00783432"/>
    <w:rsid w:val="00795C60"/>
    <w:rsid w:val="007A45BB"/>
    <w:rsid w:val="007A7F5B"/>
    <w:rsid w:val="007B2474"/>
    <w:rsid w:val="007C080D"/>
    <w:rsid w:val="007C24C2"/>
    <w:rsid w:val="007D30DF"/>
    <w:rsid w:val="007E40BE"/>
    <w:rsid w:val="007E4CDD"/>
    <w:rsid w:val="007E4F9D"/>
    <w:rsid w:val="007E7044"/>
    <w:rsid w:val="007E7F96"/>
    <w:rsid w:val="007F030A"/>
    <w:rsid w:val="007F25CA"/>
    <w:rsid w:val="007F5FE1"/>
    <w:rsid w:val="007F67B5"/>
    <w:rsid w:val="00806303"/>
    <w:rsid w:val="008077DC"/>
    <w:rsid w:val="00810541"/>
    <w:rsid w:val="00812252"/>
    <w:rsid w:val="0081460A"/>
    <w:rsid w:val="00816493"/>
    <w:rsid w:val="00820173"/>
    <w:rsid w:val="008320E2"/>
    <w:rsid w:val="00832E25"/>
    <w:rsid w:val="008464D0"/>
    <w:rsid w:val="00854BD9"/>
    <w:rsid w:val="00864A5E"/>
    <w:rsid w:val="00870B60"/>
    <w:rsid w:val="00872B3A"/>
    <w:rsid w:val="008805A1"/>
    <w:rsid w:val="00894230"/>
    <w:rsid w:val="008A14B6"/>
    <w:rsid w:val="008A2214"/>
    <w:rsid w:val="008B5071"/>
    <w:rsid w:val="008C3CC7"/>
    <w:rsid w:val="008C7194"/>
    <w:rsid w:val="008E13BA"/>
    <w:rsid w:val="008E1AEC"/>
    <w:rsid w:val="008E3866"/>
    <w:rsid w:val="009107A8"/>
    <w:rsid w:val="009173EB"/>
    <w:rsid w:val="009252DE"/>
    <w:rsid w:val="0093039E"/>
    <w:rsid w:val="00942B94"/>
    <w:rsid w:val="009440E1"/>
    <w:rsid w:val="009614F4"/>
    <w:rsid w:val="009621BE"/>
    <w:rsid w:val="00975BC4"/>
    <w:rsid w:val="00975D18"/>
    <w:rsid w:val="009769B3"/>
    <w:rsid w:val="00983BBF"/>
    <w:rsid w:val="009848ED"/>
    <w:rsid w:val="00986144"/>
    <w:rsid w:val="00986A8E"/>
    <w:rsid w:val="0099405F"/>
    <w:rsid w:val="009A0C53"/>
    <w:rsid w:val="009A70E1"/>
    <w:rsid w:val="009B29B4"/>
    <w:rsid w:val="009B3D5B"/>
    <w:rsid w:val="009B4E64"/>
    <w:rsid w:val="009B5960"/>
    <w:rsid w:val="009B64B6"/>
    <w:rsid w:val="009C1DAF"/>
    <w:rsid w:val="009C2EAC"/>
    <w:rsid w:val="009C677F"/>
    <w:rsid w:val="009D0050"/>
    <w:rsid w:val="009E1E0D"/>
    <w:rsid w:val="009E70C5"/>
    <w:rsid w:val="00A039D2"/>
    <w:rsid w:val="00A07FAA"/>
    <w:rsid w:val="00A15F6B"/>
    <w:rsid w:val="00A26322"/>
    <w:rsid w:val="00A44B7D"/>
    <w:rsid w:val="00A565EC"/>
    <w:rsid w:val="00A80802"/>
    <w:rsid w:val="00A84986"/>
    <w:rsid w:val="00A87444"/>
    <w:rsid w:val="00A94AF6"/>
    <w:rsid w:val="00A94D05"/>
    <w:rsid w:val="00A964F0"/>
    <w:rsid w:val="00AA59FE"/>
    <w:rsid w:val="00AA7FD1"/>
    <w:rsid w:val="00AB60A6"/>
    <w:rsid w:val="00AC4B01"/>
    <w:rsid w:val="00AD2B85"/>
    <w:rsid w:val="00AD46E9"/>
    <w:rsid w:val="00AD55BD"/>
    <w:rsid w:val="00B0044E"/>
    <w:rsid w:val="00B06493"/>
    <w:rsid w:val="00B06D6A"/>
    <w:rsid w:val="00B107E4"/>
    <w:rsid w:val="00B11E61"/>
    <w:rsid w:val="00B1203C"/>
    <w:rsid w:val="00B25E1B"/>
    <w:rsid w:val="00B27830"/>
    <w:rsid w:val="00B301E1"/>
    <w:rsid w:val="00B34D65"/>
    <w:rsid w:val="00B3743B"/>
    <w:rsid w:val="00B544E8"/>
    <w:rsid w:val="00B769EB"/>
    <w:rsid w:val="00B77338"/>
    <w:rsid w:val="00B83890"/>
    <w:rsid w:val="00B8477F"/>
    <w:rsid w:val="00B97373"/>
    <w:rsid w:val="00BA5454"/>
    <w:rsid w:val="00BB1998"/>
    <w:rsid w:val="00BC4C60"/>
    <w:rsid w:val="00BC6201"/>
    <w:rsid w:val="00BE03BA"/>
    <w:rsid w:val="00BE4A70"/>
    <w:rsid w:val="00BE5DAB"/>
    <w:rsid w:val="00C05921"/>
    <w:rsid w:val="00C201B9"/>
    <w:rsid w:val="00C238DC"/>
    <w:rsid w:val="00C347AB"/>
    <w:rsid w:val="00C359AD"/>
    <w:rsid w:val="00C36B59"/>
    <w:rsid w:val="00C44888"/>
    <w:rsid w:val="00C5010D"/>
    <w:rsid w:val="00C522AF"/>
    <w:rsid w:val="00C55EEA"/>
    <w:rsid w:val="00C653C9"/>
    <w:rsid w:val="00C65F43"/>
    <w:rsid w:val="00C70F24"/>
    <w:rsid w:val="00C760F5"/>
    <w:rsid w:val="00C7736D"/>
    <w:rsid w:val="00C8058D"/>
    <w:rsid w:val="00C82AAD"/>
    <w:rsid w:val="00C82CD9"/>
    <w:rsid w:val="00C8578B"/>
    <w:rsid w:val="00CA32C1"/>
    <w:rsid w:val="00CB21D4"/>
    <w:rsid w:val="00CB5150"/>
    <w:rsid w:val="00CB7FC1"/>
    <w:rsid w:val="00CC6263"/>
    <w:rsid w:val="00CD2530"/>
    <w:rsid w:val="00CD34E3"/>
    <w:rsid w:val="00CD5F87"/>
    <w:rsid w:val="00CE64AE"/>
    <w:rsid w:val="00D00952"/>
    <w:rsid w:val="00D019DF"/>
    <w:rsid w:val="00D051BC"/>
    <w:rsid w:val="00D10CAB"/>
    <w:rsid w:val="00D10D64"/>
    <w:rsid w:val="00D52877"/>
    <w:rsid w:val="00D53210"/>
    <w:rsid w:val="00D54B3D"/>
    <w:rsid w:val="00D60BF8"/>
    <w:rsid w:val="00D65662"/>
    <w:rsid w:val="00D90CCE"/>
    <w:rsid w:val="00D93FFE"/>
    <w:rsid w:val="00D950B7"/>
    <w:rsid w:val="00DA101C"/>
    <w:rsid w:val="00DB191F"/>
    <w:rsid w:val="00DB2FE6"/>
    <w:rsid w:val="00DC7E7D"/>
    <w:rsid w:val="00DD3310"/>
    <w:rsid w:val="00DD4E2F"/>
    <w:rsid w:val="00DE011B"/>
    <w:rsid w:val="00DE0FF6"/>
    <w:rsid w:val="00DE33FD"/>
    <w:rsid w:val="00DF27D4"/>
    <w:rsid w:val="00DF2BBB"/>
    <w:rsid w:val="00DF7634"/>
    <w:rsid w:val="00E0380C"/>
    <w:rsid w:val="00E132AE"/>
    <w:rsid w:val="00E23A09"/>
    <w:rsid w:val="00E328D9"/>
    <w:rsid w:val="00E4100D"/>
    <w:rsid w:val="00E432E8"/>
    <w:rsid w:val="00E43E58"/>
    <w:rsid w:val="00E45146"/>
    <w:rsid w:val="00E64EE6"/>
    <w:rsid w:val="00E81185"/>
    <w:rsid w:val="00E86D48"/>
    <w:rsid w:val="00E953AA"/>
    <w:rsid w:val="00E96B29"/>
    <w:rsid w:val="00EA6113"/>
    <w:rsid w:val="00EC0DCA"/>
    <w:rsid w:val="00EC4123"/>
    <w:rsid w:val="00ED68F1"/>
    <w:rsid w:val="00EE5B7C"/>
    <w:rsid w:val="00EF3B7C"/>
    <w:rsid w:val="00EF6027"/>
    <w:rsid w:val="00F20A83"/>
    <w:rsid w:val="00F4418F"/>
    <w:rsid w:val="00F44DF9"/>
    <w:rsid w:val="00F44E61"/>
    <w:rsid w:val="00F5702E"/>
    <w:rsid w:val="00F61E71"/>
    <w:rsid w:val="00F84565"/>
    <w:rsid w:val="00F87080"/>
    <w:rsid w:val="00F97D9A"/>
    <w:rsid w:val="00FB615D"/>
    <w:rsid w:val="00FC0D1E"/>
    <w:rsid w:val="00FC12E0"/>
    <w:rsid w:val="00FC5CCA"/>
    <w:rsid w:val="00FD7D59"/>
    <w:rsid w:val="00FE0376"/>
    <w:rsid w:val="00FE6567"/>
    <w:rsid w:val="00FF081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A3C60B"/>
  <w15:chartTrackingRefBased/>
  <w15:docId w15:val="{5B2A81CE-857A-49A6-940D-1910FA0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83"/>
  </w:style>
  <w:style w:type="paragraph" w:styleId="Nagwek1">
    <w:name w:val="heading 1"/>
    <w:basedOn w:val="Normalny"/>
    <w:next w:val="Normalny"/>
    <w:link w:val="Nagwek1Znak"/>
    <w:uiPriority w:val="9"/>
    <w:qFormat/>
    <w:rsid w:val="00BC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877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D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D05"/>
    <w:pPr>
      <w:spacing w:after="0" w:line="240" w:lineRule="auto"/>
    </w:pPr>
  </w:style>
  <w:style w:type="paragraph" w:customStyle="1" w:styleId="Default">
    <w:name w:val="Default"/>
    <w:qFormat/>
    <w:rsid w:val="005A6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0A"/>
  </w:style>
  <w:style w:type="paragraph" w:styleId="Stopka">
    <w:name w:val="footer"/>
    <w:basedOn w:val="Normalny"/>
    <w:link w:val="Stopka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0A"/>
  </w:style>
  <w:style w:type="paragraph" w:styleId="Akapitzlist">
    <w:name w:val="List Paragraph"/>
    <w:basedOn w:val="Normalny"/>
    <w:uiPriority w:val="34"/>
    <w:qFormat/>
    <w:rsid w:val="00872B3A"/>
    <w:pPr>
      <w:ind w:left="720"/>
      <w:contextualSpacing/>
    </w:pPr>
  </w:style>
  <w:style w:type="table" w:styleId="Tabela-Siatka">
    <w:name w:val="Table Grid"/>
    <w:basedOn w:val="Standardowy"/>
    <w:uiPriority w:val="39"/>
    <w:rsid w:val="00D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2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2877"/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customStyle="1" w:styleId="bodytext1">
    <w:name w:val="bodytext1"/>
    <w:basedOn w:val="Normalny"/>
    <w:rsid w:val="00D52877"/>
    <w:pPr>
      <w:spacing w:after="225" w:line="240" w:lineRule="auto"/>
    </w:pPr>
    <w:rPr>
      <w:rFonts w:ascii="Times New Roman" w:eastAsia="Times New Roman" w:hAnsi="Times New Roman" w:cs="Times New Roman"/>
      <w:color w:val="29292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7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D10D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D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9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5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5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4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77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9979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0461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65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973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083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163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17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19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950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07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2184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47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44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196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6480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40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3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3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449D-18F9-4F53-8239-395D9392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Dyguda Joanna</cp:lastModifiedBy>
  <cp:revision>3</cp:revision>
  <cp:lastPrinted>2020-09-23T07:18:00Z</cp:lastPrinted>
  <dcterms:created xsi:type="dcterms:W3CDTF">2020-10-23T12:58:00Z</dcterms:created>
  <dcterms:modified xsi:type="dcterms:W3CDTF">2020-10-23T12:58:00Z</dcterms:modified>
</cp:coreProperties>
</file>