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7B0D" w14:textId="74DC8FAB" w:rsidR="003F6C6F" w:rsidRDefault="00542638" w:rsidP="003F6C6F">
      <w:pPr>
        <w:tabs>
          <w:tab w:val="right" w:pos="9072"/>
        </w:tabs>
        <w:spacing w:before="0" w:after="0"/>
        <w:rPr>
          <w:rFonts w:cs="Arial"/>
          <w:b/>
          <w:bCs/>
          <w:szCs w:val="24"/>
        </w:rPr>
      </w:pPr>
      <w:r w:rsidRPr="00542638">
        <w:rPr>
          <w:rFonts w:cs="Arial"/>
          <w:szCs w:val="24"/>
        </w:rPr>
        <w:t>Numer sprawy</w:t>
      </w:r>
      <w:r w:rsidRPr="003F6C6F">
        <w:rPr>
          <w:rFonts w:cs="Arial"/>
          <w:szCs w:val="24"/>
        </w:rPr>
        <w:t>: 1</w:t>
      </w:r>
      <w:r w:rsidR="003F6C6F">
        <w:rPr>
          <w:rFonts w:cs="Arial"/>
          <w:szCs w:val="24"/>
        </w:rPr>
        <w:t>7</w:t>
      </w:r>
      <w:r w:rsidRPr="003F6C6F">
        <w:rPr>
          <w:rFonts w:cs="Arial"/>
          <w:szCs w:val="24"/>
        </w:rPr>
        <w:t>/</w:t>
      </w:r>
      <w:r w:rsidR="000D1714" w:rsidRPr="003F6C6F">
        <w:rPr>
          <w:rFonts w:cs="Arial"/>
          <w:szCs w:val="24"/>
        </w:rPr>
        <w:t>V</w:t>
      </w:r>
      <w:r w:rsidR="003F6C6F">
        <w:rPr>
          <w:rFonts w:cs="Arial"/>
          <w:szCs w:val="24"/>
        </w:rPr>
        <w:t>I</w:t>
      </w:r>
      <w:r w:rsidR="009E743B" w:rsidRPr="003F6C6F">
        <w:rPr>
          <w:rFonts w:cs="Arial"/>
          <w:szCs w:val="24"/>
        </w:rPr>
        <w:t>I</w:t>
      </w:r>
      <w:r w:rsidRPr="003F6C6F">
        <w:rPr>
          <w:rFonts w:cs="Arial"/>
          <w:szCs w:val="24"/>
        </w:rPr>
        <w:t>/2023</w:t>
      </w:r>
    </w:p>
    <w:p w14:paraId="509761AF" w14:textId="763EEAC9" w:rsidR="002F58D0" w:rsidRPr="003F6C6F" w:rsidRDefault="00542638" w:rsidP="003F6C6F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3F6C6F">
        <w:rPr>
          <w:rFonts w:cs="Arial"/>
          <w:szCs w:val="24"/>
        </w:rPr>
        <w:t xml:space="preserve">Załącznik nr </w:t>
      </w:r>
      <w:r w:rsidR="000D1714" w:rsidRPr="003F6C6F">
        <w:rPr>
          <w:rFonts w:cs="Arial"/>
          <w:szCs w:val="24"/>
        </w:rPr>
        <w:t>1</w:t>
      </w:r>
      <w:r w:rsidR="003F6C6F">
        <w:rPr>
          <w:rFonts w:cs="Arial"/>
          <w:szCs w:val="24"/>
        </w:rPr>
        <w:t>0</w:t>
      </w:r>
      <w:r w:rsidRPr="003F6C6F">
        <w:rPr>
          <w:rFonts w:cs="Arial"/>
          <w:szCs w:val="24"/>
        </w:rPr>
        <w:t xml:space="preserve"> do S</w:t>
      </w:r>
      <w:r w:rsidR="00FE4B7E" w:rsidRPr="003F6C6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638" w:rsidRPr="00542638" w14:paraId="3ECB8076" w14:textId="77777777" w:rsidTr="00B81B6C">
        <w:tc>
          <w:tcPr>
            <w:tcW w:w="4531" w:type="dxa"/>
          </w:tcPr>
          <w:p w14:paraId="22EF1669" w14:textId="77777777" w:rsidR="00542638" w:rsidRPr="00542638" w:rsidRDefault="00542638" w:rsidP="002F58D0">
            <w:r w:rsidRPr="001C1545">
              <w:rPr>
                <w:b/>
                <w:bCs/>
              </w:rPr>
              <w:t>Wykonawca</w:t>
            </w:r>
            <w:r w:rsidRPr="00542638">
              <w:t>:</w:t>
            </w:r>
          </w:p>
          <w:p w14:paraId="493B8885" w14:textId="77777777" w:rsidR="00542638" w:rsidRPr="00542638" w:rsidRDefault="00542638" w:rsidP="002F58D0">
            <w:r w:rsidRPr="00542638"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BF13002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65B089E" w14:textId="77777777" w:rsidTr="00B81B6C">
        <w:tc>
          <w:tcPr>
            <w:tcW w:w="4531" w:type="dxa"/>
          </w:tcPr>
          <w:p w14:paraId="200C1080" w14:textId="77777777" w:rsidR="00542638" w:rsidRPr="00542638" w:rsidRDefault="00542638" w:rsidP="002F58D0">
            <w:r w:rsidRPr="00542638">
              <w:t>NIP/REGON</w:t>
            </w:r>
          </w:p>
        </w:tc>
        <w:tc>
          <w:tcPr>
            <w:tcW w:w="4531" w:type="dxa"/>
          </w:tcPr>
          <w:p w14:paraId="09E1CBFB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28761ED8" w14:textId="77777777" w:rsidTr="00B81B6C">
        <w:tc>
          <w:tcPr>
            <w:tcW w:w="4531" w:type="dxa"/>
          </w:tcPr>
          <w:p w14:paraId="5D666439" w14:textId="77777777" w:rsidR="00542638" w:rsidRPr="00542638" w:rsidRDefault="00542638" w:rsidP="002F58D0">
            <w:r w:rsidRPr="00542638">
              <w:t>KRS/CEiDG</w:t>
            </w:r>
          </w:p>
        </w:tc>
        <w:tc>
          <w:tcPr>
            <w:tcW w:w="4531" w:type="dxa"/>
          </w:tcPr>
          <w:p w14:paraId="3C1FBBD8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EFC1E7F" w14:textId="77777777" w:rsidTr="00B81B6C">
        <w:tc>
          <w:tcPr>
            <w:tcW w:w="4531" w:type="dxa"/>
          </w:tcPr>
          <w:p w14:paraId="568A01FC" w14:textId="77777777" w:rsidR="00542638" w:rsidRPr="00542638" w:rsidRDefault="00542638" w:rsidP="002F58D0">
            <w:r w:rsidRPr="00542638">
              <w:t>Reprezentowany przez:</w:t>
            </w:r>
          </w:p>
          <w:p w14:paraId="077AFF43" w14:textId="77777777" w:rsidR="00542638" w:rsidRPr="00542638" w:rsidRDefault="00542638" w:rsidP="002F58D0">
            <w:r w:rsidRPr="00542638">
              <w:t>(imię, nazwisko, stanowisko, podstawa do reprezentacji)</w:t>
            </w:r>
          </w:p>
        </w:tc>
        <w:tc>
          <w:tcPr>
            <w:tcW w:w="4531" w:type="dxa"/>
          </w:tcPr>
          <w:p w14:paraId="149F513C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60CB92" w14:textId="29C21FE5" w:rsidR="000B6F5B" w:rsidRDefault="000B6F5B" w:rsidP="00CE514A">
      <w:pPr>
        <w:rPr>
          <w:rFonts w:eastAsia="Calibri" w:cs="Arial"/>
          <w:b/>
          <w:szCs w:val="24"/>
          <w:lang w:eastAsia="x-none"/>
        </w:rPr>
      </w:pPr>
      <w:r>
        <w:rPr>
          <w:rFonts w:cs="Arial"/>
          <w:b/>
          <w:bCs/>
          <w:szCs w:val="24"/>
        </w:rPr>
        <w:t xml:space="preserve">Wykaz narzędzi </w:t>
      </w:r>
      <w:r>
        <w:rPr>
          <w:rFonts w:cs="Arial"/>
          <w:szCs w:val="24"/>
        </w:rPr>
        <w:t>składany w postępowaniu o udzielenie zamówienia publicznego</w:t>
      </w:r>
      <w:r w:rsidRPr="0050076A">
        <w:rPr>
          <w:rFonts w:cs="Arial"/>
          <w:szCs w:val="24"/>
        </w:rPr>
        <w:t>:</w:t>
      </w:r>
      <w:r w:rsidR="003F6C6F">
        <w:rPr>
          <w:rFonts w:cs="Arial"/>
          <w:szCs w:val="24"/>
        </w:rPr>
        <w:t xml:space="preserve"> </w:t>
      </w:r>
      <w:r w:rsidR="003F6C6F" w:rsidRPr="009F1EB3">
        <w:rPr>
          <w:rFonts w:eastAsia="Calibri" w:cs="Arial"/>
          <w:b/>
          <w:szCs w:val="24"/>
          <w:lang w:val="x-none" w:eastAsia="x-none"/>
        </w:rPr>
        <w:t>Roboty w zakresie utrzymania oznakowania oraz urządzeń bezpieczeństwa ruchu drogowego wraz z realizacją projektów organizacji ruchu na terenie miasta Krakowa z podziałem na 4 części</w:t>
      </w:r>
      <w:r w:rsidR="003F6C6F" w:rsidRPr="009D4230">
        <w:rPr>
          <w:rFonts w:eastAsia="Calibri" w:cs="Arial"/>
          <w:b/>
          <w:szCs w:val="24"/>
          <w:lang w:eastAsia="x-none"/>
        </w:rPr>
        <w:t>:</w:t>
      </w:r>
    </w:p>
    <w:p w14:paraId="665F617F" w14:textId="77777777" w:rsidR="00CE514A" w:rsidRPr="00CE514A" w:rsidRDefault="00CE514A" w:rsidP="00CE514A">
      <w:pPr>
        <w:tabs>
          <w:tab w:val="right" w:pos="9072"/>
        </w:tabs>
        <w:rPr>
          <w:rFonts w:eastAsia="Calibri" w:cs="Arial"/>
          <w:b/>
          <w:color w:val="000000"/>
          <w:szCs w:val="24"/>
          <w:lang w:eastAsia="x-none"/>
        </w:rPr>
      </w:pPr>
      <w:r w:rsidRPr="00CE514A">
        <w:rPr>
          <w:rFonts w:eastAsia="Calibri" w:cs="Arial"/>
          <w:b/>
          <w:color w:val="000000"/>
          <w:szCs w:val="24"/>
          <w:lang w:val="x-none" w:eastAsia="x-none"/>
        </w:rPr>
        <w:t>Część 1</w:t>
      </w:r>
      <w:r w:rsidRPr="00CE514A">
        <w:rPr>
          <w:rFonts w:eastAsia="Calibri" w:cs="Arial"/>
          <w:b/>
          <w:color w:val="000000"/>
          <w:szCs w:val="24"/>
          <w:lang w:eastAsia="x-none"/>
        </w:rPr>
        <w:t>:</w:t>
      </w:r>
      <w:r w:rsidRPr="00CE514A">
        <w:rPr>
          <w:rFonts w:eastAsia="Calibri" w:cs="Arial"/>
          <w:b/>
          <w:color w:val="000000"/>
          <w:szCs w:val="24"/>
          <w:lang w:val="x-none" w:eastAsia="x-none"/>
        </w:rPr>
        <w:t xml:space="preserve"> Rejon I Śródmieście</w:t>
      </w:r>
      <w:r w:rsidRPr="00CE514A">
        <w:rPr>
          <w:rFonts w:eastAsia="Calibri" w:cs="Arial"/>
          <w:b/>
          <w:color w:val="000000"/>
          <w:szCs w:val="24"/>
          <w:lang w:eastAsia="x-none"/>
        </w:rPr>
        <w:t>*</w:t>
      </w:r>
    </w:p>
    <w:p w14:paraId="742C3CF2" w14:textId="77777777" w:rsidR="00CE514A" w:rsidRPr="00CE514A" w:rsidRDefault="00CE514A" w:rsidP="00CE514A">
      <w:pPr>
        <w:tabs>
          <w:tab w:val="right" w:pos="9072"/>
        </w:tabs>
        <w:rPr>
          <w:rFonts w:eastAsia="Calibri" w:cs="Arial"/>
          <w:b/>
          <w:color w:val="000000"/>
          <w:szCs w:val="24"/>
          <w:lang w:eastAsia="x-none"/>
        </w:rPr>
      </w:pPr>
      <w:r w:rsidRPr="00CE514A">
        <w:rPr>
          <w:rFonts w:eastAsia="Calibri" w:cs="Arial"/>
          <w:b/>
          <w:color w:val="000000"/>
          <w:szCs w:val="24"/>
          <w:lang w:val="x-none" w:eastAsia="x-none"/>
        </w:rPr>
        <w:t>Część 2</w:t>
      </w:r>
      <w:r w:rsidRPr="00CE514A">
        <w:rPr>
          <w:rFonts w:eastAsia="Calibri" w:cs="Arial"/>
          <w:b/>
          <w:color w:val="000000"/>
          <w:szCs w:val="24"/>
          <w:lang w:eastAsia="x-none"/>
        </w:rPr>
        <w:t>:</w:t>
      </w:r>
      <w:r w:rsidRPr="00CE514A">
        <w:rPr>
          <w:rFonts w:eastAsia="Calibri" w:cs="Arial"/>
          <w:b/>
          <w:color w:val="000000"/>
          <w:szCs w:val="24"/>
          <w:lang w:val="x-none" w:eastAsia="x-none"/>
        </w:rPr>
        <w:t xml:space="preserve"> Rejon II Podgórze</w:t>
      </w:r>
      <w:r w:rsidRPr="00CE514A">
        <w:rPr>
          <w:rFonts w:eastAsia="Calibri" w:cs="Arial"/>
          <w:b/>
          <w:color w:val="000000"/>
          <w:szCs w:val="24"/>
          <w:lang w:eastAsia="x-none"/>
        </w:rPr>
        <w:t>*</w:t>
      </w:r>
    </w:p>
    <w:p w14:paraId="602AFAC3" w14:textId="77777777" w:rsidR="00CE514A" w:rsidRPr="00CE514A" w:rsidRDefault="00CE514A" w:rsidP="00CE514A">
      <w:pPr>
        <w:tabs>
          <w:tab w:val="right" w:pos="9072"/>
        </w:tabs>
        <w:rPr>
          <w:rFonts w:eastAsia="Calibri" w:cs="Arial"/>
          <w:b/>
          <w:color w:val="000000"/>
          <w:szCs w:val="24"/>
          <w:lang w:eastAsia="x-none"/>
        </w:rPr>
      </w:pPr>
      <w:r w:rsidRPr="00CE514A">
        <w:rPr>
          <w:rFonts w:eastAsia="Calibri" w:cs="Arial"/>
          <w:b/>
          <w:color w:val="000000"/>
          <w:szCs w:val="24"/>
          <w:lang w:val="x-none" w:eastAsia="x-none"/>
        </w:rPr>
        <w:t>Część 3</w:t>
      </w:r>
      <w:r w:rsidRPr="00CE514A">
        <w:rPr>
          <w:rFonts w:eastAsia="Calibri" w:cs="Arial"/>
          <w:b/>
          <w:color w:val="000000"/>
          <w:szCs w:val="24"/>
          <w:lang w:eastAsia="x-none"/>
        </w:rPr>
        <w:t>:</w:t>
      </w:r>
      <w:r w:rsidRPr="00CE514A">
        <w:rPr>
          <w:rFonts w:eastAsia="Calibri" w:cs="Arial"/>
          <w:b/>
          <w:color w:val="000000"/>
          <w:szCs w:val="24"/>
          <w:lang w:val="x-none" w:eastAsia="x-none"/>
        </w:rPr>
        <w:t xml:space="preserve"> Rejon III Krowodrza</w:t>
      </w:r>
      <w:r w:rsidRPr="00CE514A">
        <w:rPr>
          <w:rFonts w:eastAsia="Calibri" w:cs="Arial"/>
          <w:b/>
          <w:color w:val="000000"/>
          <w:szCs w:val="24"/>
          <w:lang w:eastAsia="x-none"/>
        </w:rPr>
        <w:t>*</w:t>
      </w:r>
    </w:p>
    <w:p w14:paraId="6BE2E593" w14:textId="77777777" w:rsidR="00CE514A" w:rsidRPr="00CE514A" w:rsidRDefault="00CE514A" w:rsidP="00CE514A">
      <w:pPr>
        <w:tabs>
          <w:tab w:val="right" w:pos="9072"/>
        </w:tabs>
        <w:rPr>
          <w:rFonts w:eastAsia="Calibri" w:cs="Arial"/>
          <w:b/>
          <w:color w:val="000000"/>
          <w:szCs w:val="24"/>
        </w:rPr>
      </w:pPr>
      <w:r w:rsidRPr="00CE514A">
        <w:rPr>
          <w:rFonts w:eastAsia="Calibri" w:cs="Arial"/>
          <w:b/>
          <w:color w:val="000000"/>
          <w:szCs w:val="24"/>
        </w:rPr>
        <w:t>Część 4: Rejon IV Nowa Huta*</w:t>
      </w:r>
    </w:p>
    <w:p w14:paraId="7A8E3754" w14:textId="77777777" w:rsidR="00CE514A" w:rsidRPr="00CE514A" w:rsidRDefault="00CE514A" w:rsidP="00CE514A">
      <w:pPr>
        <w:tabs>
          <w:tab w:val="right" w:pos="9072"/>
        </w:tabs>
        <w:rPr>
          <w:rFonts w:eastAsia="Calibri" w:cs="Arial"/>
          <w:color w:val="000000"/>
          <w:szCs w:val="24"/>
        </w:rPr>
      </w:pPr>
      <w:r w:rsidRPr="00CE514A">
        <w:rPr>
          <w:rFonts w:eastAsia="Calibri" w:cs="Arial"/>
          <w:color w:val="auto"/>
          <w:szCs w:val="24"/>
        </w:rPr>
        <w:t>prowadzonym przez Zarząd Dróg Miasta Krakowa, ul. Centralna 53, 31-586 Kraków</w:t>
      </w:r>
    </w:p>
    <w:p w14:paraId="3CED8654" w14:textId="77777777" w:rsidR="00CE514A" w:rsidRPr="00CE514A" w:rsidRDefault="00CE514A" w:rsidP="00CE514A">
      <w:pPr>
        <w:tabs>
          <w:tab w:val="right" w:pos="9072"/>
        </w:tabs>
        <w:rPr>
          <w:rFonts w:eastAsia="Calibri" w:cs="Arial"/>
          <w:b/>
          <w:bCs/>
          <w:color w:val="auto"/>
          <w:sz w:val="28"/>
          <w:szCs w:val="28"/>
        </w:rPr>
      </w:pPr>
      <w:r w:rsidRPr="00CE514A">
        <w:rPr>
          <w:rFonts w:eastAsia="Calibri" w:cs="Arial"/>
          <w:b/>
          <w:bCs/>
          <w:color w:val="auto"/>
          <w:szCs w:val="24"/>
        </w:rPr>
        <w:t>* niepotrzebną część przekreślić</w:t>
      </w:r>
    </w:p>
    <w:p w14:paraId="6255604F" w14:textId="7DC37B5E" w:rsidR="00542638" w:rsidRDefault="00542638" w:rsidP="00CE514A">
      <w:pPr>
        <w:rPr>
          <w:rFonts w:cs="Arial"/>
          <w:szCs w:val="24"/>
        </w:rPr>
      </w:pPr>
      <w:r w:rsidRPr="009E743B">
        <w:rPr>
          <w:rFonts w:cs="Arial"/>
          <w:b/>
          <w:bCs/>
          <w:szCs w:val="24"/>
        </w:rPr>
        <w:t>Wykaz narzędzi</w:t>
      </w:r>
      <w:r>
        <w:rPr>
          <w:rFonts w:cs="Arial"/>
          <w:szCs w:val="24"/>
        </w:rPr>
        <w:t xml:space="preserve">, </w:t>
      </w:r>
      <w:r w:rsidRPr="00542638">
        <w:rPr>
          <w:rFonts w:cs="Arial"/>
          <w:szCs w:val="24"/>
        </w:rPr>
        <w:t>wyposażenia zakładu lub urządzeń technicznych dostępnych wykonawcy w celu wykonania zamówienia publicznego wraz z informacją o podstawie do dysponowania tymi zasobami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185"/>
        <w:gridCol w:w="1033"/>
        <w:gridCol w:w="2268"/>
      </w:tblGrid>
      <w:tr w:rsidR="00AB118E" w14:paraId="4CFC2249" w14:textId="77777777" w:rsidTr="00C22FC7">
        <w:trPr>
          <w:cantSplit/>
          <w:tblHeader/>
        </w:trPr>
        <w:tc>
          <w:tcPr>
            <w:tcW w:w="562" w:type="dxa"/>
          </w:tcPr>
          <w:p w14:paraId="5ECE553C" w14:textId="202B5306" w:rsidR="00AB118E" w:rsidRPr="006D4D7D" w:rsidRDefault="00AB118E" w:rsidP="00CE514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Lp.</w:t>
            </w:r>
          </w:p>
        </w:tc>
        <w:tc>
          <w:tcPr>
            <w:tcW w:w="5197" w:type="dxa"/>
          </w:tcPr>
          <w:p w14:paraId="1C72C4B9" w14:textId="3C95EDBE" w:rsidR="00AB118E" w:rsidRPr="006D4D7D" w:rsidRDefault="00AB118E" w:rsidP="00CE514A">
            <w:pPr>
              <w:rPr>
                <w:rFonts w:cs="Arial"/>
                <w:b/>
                <w:bCs/>
                <w:szCs w:val="24"/>
              </w:rPr>
            </w:pPr>
            <w:r w:rsidRPr="006D4D7D">
              <w:rPr>
                <w:rFonts w:cs="Arial"/>
                <w:b/>
                <w:bCs/>
                <w:szCs w:val="24"/>
              </w:rPr>
              <w:t>Wykaz narzędzi, wyposażenia zakładu lub urządzeń technicznych dostępnych Wykonawcy</w:t>
            </w:r>
          </w:p>
        </w:tc>
        <w:tc>
          <w:tcPr>
            <w:tcW w:w="1033" w:type="dxa"/>
          </w:tcPr>
          <w:p w14:paraId="79F1BA15" w14:textId="2E517978" w:rsidR="00AB118E" w:rsidRPr="006D4D7D" w:rsidRDefault="00AB118E" w:rsidP="00CE514A">
            <w:pPr>
              <w:rPr>
                <w:rFonts w:cs="Arial"/>
                <w:b/>
                <w:bCs/>
                <w:szCs w:val="24"/>
              </w:rPr>
            </w:pPr>
            <w:r w:rsidRPr="006D4D7D">
              <w:rPr>
                <w:rFonts w:cs="Arial"/>
                <w:b/>
                <w:bCs/>
                <w:szCs w:val="24"/>
              </w:rPr>
              <w:t>Liczba</w:t>
            </w:r>
          </w:p>
        </w:tc>
        <w:tc>
          <w:tcPr>
            <w:tcW w:w="2270" w:type="dxa"/>
          </w:tcPr>
          <w:p w14:paraId="497C9F68" w14:textId="6D4172A8" w:rsidR="00AB118E" w:rsidRPr="006D4D7D" w:rsidRDefault="00AB118E" w:rsidP="00CE514A">
            <w:pPr>
              <w:rPr>
                <w:rFonts w:cs="Arial"/>
                <w:b/>
                <w:bCs/>
                <w:szCs w:val="24"/>
              </w:rPr>
            </w:pPr>
            <w:r w:rsidRPr="006D4D7D">
              <w:rPr>
                <w:rFonts w:cs="Arial"/>
                <w:b/>
                <w:bCs/>
                <w:szCs w:val="24"/>
              </w:rPr>
              <w:t>Podstawa do dysponowania</w:t>
            </w:r>
          </w:p>
        </w:tc>
      </w:tr>
      <w:tr w:rsidR="00AB118E" w14:paraId="59031502" w14:textId="77777777" w:rsidTr="00C22FC7">
        <w:tc>
          <w:tcPr>
            <w:tcW w:w="562" w:type="dxa"/>
          </w:tcPr>
          <w:p w14:paraId="5F5B7B69" w14:textId="391CDF60" w:rsidR="00AB118E" w:rsidRPr="003F6C6F" w:rsidRDefault="00AB118E" w:rsidP="00CE514A">
            <w:pPr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</w:t>
            </w:r>
          </w:p>
        </w:tc>
        <w:tc>
          <w:tcPr>
            <w:tcW w:w="5197" w:type="dxa"/>
          </w:tcPr>
          <w:p w14:paraId="7FBC2B9F" w14:textId="2CA8B604" w:rsidR="00AB118E" w:rsidRDefault="00AB118E" w:rsidP="00CE514A">
            <w:pPr>
              <w:rPr>
                <w:rFonts w:cs="Arial"/>
                <w:szCs w:val="24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samochody dostawcze – </w:t>
            </w:r>
            <w:r w:rsidRPr="003F6C6F">
              <w:rPr>
                <w:rFonts w:eastAsia="Calibri" w:cs="Arial"/>
                <w:b/>
                <w:color w:val="auto"/>
              </w:rPr>
              <w:t xml:space="preserve">minimum 3 szt. </w:t>
            </w:r>
            <w:r w:rsidRPr="003F6C6F">
              <w:rPr>
                <w:rFonts w:eastAsia="Calibri" w:cs="Arial"/>
                <w:bCs/>
                <w:color w:val="auto"/>
              </w:rPr>
              <w:t>wyposażone w GPS z możliwością wydruku oraz możliwością udostępnienia aplikacji z podglądem pozycji wskazanego samochodu na podkładzie mapy Miasta Krakowa</w:t>
            </w:r>
          </w:p>
        </w:tc>
        <w:tc>
          <w:tcPr>
            <w:tcW w:w="1033" w:type="dxa"/>
          </w:tcPr>
          <w:p w14:paraId="70E2828C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3CB72494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15497F50" w14:textId="77777777" w:rsidTr="00C22FC7">
        <w:tc>
          <w:tcPr>
            <w:tcW w:w="562" w:type="dxa"/>
          </w:tcPr>
          <w:p w14:paraId="64A237AF" w14:textId="23B249AE" w:rsidR="00AB118E" w:rsidRPr="003F6C6F" w:rsidRDefault="00AB118E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2</w:t>
            </w:r>
          </w:p>
        </w:tc>
        <w:tc>
          <w:tcPr>
            <w:tcW w:w="5197" w:type="dxa"/>
          </w:tcPr>
          <w:p w14:paraId="734B4636" w14:textId="539A61AE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podnośnik koszowy – </w:t>
            </w:r>
            <w:r w:rsidRPr="003F6C6F">
              <w:rPr>
                <w:rFonts w:eastAsia="Calibri" w:cs="Arial"/>
                <w:b/>
                <w:color w:val="auto"/>
              </w:rPr>
              <w:t>minimum 1 szt</w:t>
            </w:r>
            <w:r w:rsidRPr="003F6C6F">
              <w:rPr>
                <w:rFonts w:eastAsia="Calibri" w:cs="Arial"/>
                <w:bCs/>
                <w:color w:val="auto"/>
              </w:rPr>
              <w:t>.</w:t>
            </w:r>
          </w:p>
          <w:p w14:paraId="42AFE7EC" w14:textId="77777777" w:rsidR="00AB118E" w:rsidRPr="003F6C6F" w:rsidRDefault="00AB118E" w:rsidP="00CE514A">
            <w:pPr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71611396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34394CF1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54A9C35F" w14:textId="77777777" w:rsidTr="00C22FC7">
        <w:tc>
          <w:tcPr>
            <w:tcW w:w="562" w:type="dxa"/>
          </w:tcPr>
          <w:p w14:paraId="18F5722F" w14:textId="09C16FF5" w:rsidR="00AB118E" w:rsidRPr="003F6C6F" w:rsidRDefault="00AB118E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lastRenderedPageBreak/>
              <w:t>3</w:t>
            </w:r>
          </w:p>
        </w:tc>
        <w:tc>
          <w:tcPr>
            <w:tcW w:w="5197" w:type="dxa"/>
          </w:tcPr>
          <w:p w14:paraId="03705F50" w14:textId="3E3F2EDC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samochód ciężarowy z HDS do 4 ton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</w:tc>
        <w:tc>
          <w:tcPr>
            <w:tcW w:w="1033" w:type="dxa"/>
          </w:tcPr>
          <w:p w14:paraId="0905224F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2501E48D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52B1CDFD" w14:textId="77777777" w:rsidTr="00C22FC7">
        <w:tc>
          <w:tcPr>
            <w:tcW w:w="562" w:type="dxa"/>
          </w:tcPr>
          <w:p w14:paraId="3E1CFB78" w14:textId="5CF0B204" w:rsidR="00AB118E" w:rsidRPr="003F6C6F" w:rsidRDefault="00AB118E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4</w:t>
            </w:r>
          </w:p>
        </w:tc>
        <w:tc>
          <w:tcPr>
            <w:tcW w:w="5197" w:type="dxa"/>
          </w:tcPr>
          <w:p w14:paraId="35F7DE2D" w14:textId="1B2A3AC3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urządzenie do wiercenia otworów o średnicy od 50 mm do 150 mm (w betonie, kostce granitowej itp.) – </w:t>
            </w:r>
            <w:r w:rsidRPr="003F6C6F">
              <w:rPr>
                <w:rFonts w:eastAsia="Calibri" w:cs="Arial"/>
                <w:b/>
                <w:color w:val="auto"/>
              </w:rPr>
              <w:t>minimum</w:t>
            </w:r>
            <w:r w:rsidRPr="003F6C6F">
              <w:rPr>
                <w:rFonts w:eastAsia="Calibri" w:cs="Arial"/>
                <w:bCs/>
                <w:color w:val="auto"/>
              </w:rPr>
              <w:t xml:space="preserve"> </w:t>
            </w:r>
            <w:r w:rsidRPr="003F6C6F">
              <w:rPr>
                <w:rFonts w:eastAsia="Calibri" w:cs="Arial"/>
                <w:b/>
                <w:color w:val="auto"/>
              </w:rPr>
              <w:t>1 szt.</w:t>
            </w:r>
          </w:p>
          <w:p w14:paraId="653EBD9F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32FD71E0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4006748B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21EADD0A" w14:textId="77777777" w:rsidTr="00C22FC7">
        <w:tc>
          <w:tcPr>
            <w:tcW w:w="562" w:type="dxa"/>
          </w:tcPr>
          <w:p w14:paraId="77554FA0" w14:textId="6C1E0560" w:rsidR="00AB118E" w:rsidRPr="003F6C6F" w:rsidRDefault="00AB118E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5</w:t>
            </w:r>
          </w:p>
        </w:tc>
        <w:tc>
          <w:tcPr>
            <w:tcW w:w="5197" w:type="dxa"/>
          </w:tcPr>
          <w:p w14:paraId="75E5DE20" w14:textId="78E80002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wiertnica do wiercenia otworów – osadzanie słupków w ziemi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16F20150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5D290A3D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0A7ABE80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653B3A73" w14:textId="77777777" w:rsidTr="00C22FC7">
        <w:tc>
          <w:tcPr>
            <w:tcW w:w="562" w:type="dxa"/>
          </w:tcPr>
          <w:p w14:paraId="0F156DC1" w14:textId="07D0A86A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6</w:t>
            </w:r>
          </w:p>
        </w:tc>
        <w:tc>
          <w:tcPr>
            <w:tcW w:w="5197" w:type="dxa"/>
          </w:tcPr>
          <w:p w14:paraId="67F5A4E5" w14:textId="1EDC938E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urządzenie do montażu barier sprężystych (kafar)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7B579078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694E4F8A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7C4E5C63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4DCC6D04" w14:textId="77777777" w:rsidTr="00C22FC7">
        <w:tc>
          <w:tcPr>
            <w:tcW w:w="562" w:type="dxa"/>
          </w:tcPr>
          <w:p w14:paraId="23DCE262" w14:textId="6AD99943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7</w:t>
            </w:r>
          </w:p>
        </w:tc>
        <w:tc>
          <w:tcPr>
            <w:tcW w:w="5197" w:type="dxa"/>
          </w:tcPr>
          <w:p w14:paraId="43AB438C" w14:textId="44203D4F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urządzenie ciśnieniowe zabudowane na samochodzie do mycia znaków, słupków i barier sprężystych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551F328E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28E346EE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3224EE08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09137E39" w14:textId="77777777" w:rsidTr="00C22FC7">
        <w:tc>
          <w:tcPr>
            <w:tcW w:w="562" w:type="dxa"/>
          </w:tcPr>
          <w:p w14:paraId="5F410B52" w14:textId="38D9865E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8</w:t>
            </w:r>
          </w:p>
        </w:tc>
        <w:tc>
          <w:tcPr>
            <w:tcW w:w="5197" w:type="dxa"/>
          </w:tcPr>
          <w:p w14:paraId="1DD22214" w14:textId="6BE5858B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szczotki mechaniczne, wyposażone w urządzenia odpylające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4FBD4047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2A57CD4B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056B8680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27D7C8E2" w14:textId="77777777" w:rsidTr="00C22FC7">
        <w:tc>
          <w:tcPr>
            <w:tcW w:w="562" w:type="dxa"/>
          </w:tcPr>
          <w:p w14:paraId="378E93C6" w14:textId="0C0494B3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9</w:t>
            </w:r>
          </w:p>
        </w:tc>
        <w:tc>
          <w:tcPr>
            <w:tcW w:w="5197" w:type="dxa"/>
          </w:tcPr>
          <w:p w14:paraId="3517A3E2" w14:textId="5D5C434C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frezarki do usuwania starego oznakowania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4EB51551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13FFAA2E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523073D0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43697B53" w14:textId="77777777" w:rsidTr="00C22FC7">
        <w:tc>
          <w:tcPr>
            <w:tcW w:w="562" w:type="dxa"/>
          </w:tcPr>
          <w:p w14:paraId="58B34926" w14:textId="14C01714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10</w:t>
            </w:r>
          </w:p>
        </w:tc>
        <w:tc>
          <w:tcPr>
            <w:tcW w:w="5197" w:type="dxa"/>
          </w:tcPr>
          <w:p w14:paraId="4820AB34" w14:textId="73C7F29C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śrutownica do bezinwazyjnego usuwania oznakowania poziomego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52EC7639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54805D98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5B9377D8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56E0B1EE" w14:textId="77777777" w:rsidTr="00C22FC7">
        <w:tc>
          <w:tcPr>
            <w:tcW w:w="562" w:type="dxa"/>
          </w:tcPr>
          <w:p w14:paraId="2DAE3344" w14:textId="0BE1C37F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11</w:t>
            </w:r>
          </w:p>
        </w:tc>
        <w:tc>
          <w:tcPr>
            <w:tcW w:w="5197" w:type="dxa"/>
          </w:tcPr>
          <w:p w14:paraId="569C31D3" w14:textId="710A2805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malowarki hydrodynamiczne z automatyczną regulacją szerokości i długości malowanych linii oraz automatycznym podajnikiem do granulatu odblaskowego </w:t>
            </w:r>
            <w:r w:rsidRPr="003F6C6F">
              <w:rPr>
                <w:rFonts w:eastAsia="Calibri" w:cs="Arial"/>
                <w:b/>
                <w:color w:val="auto"/>
              </w:rPr>
              <w:t>– minimum 1 szt.</w:t>
            </w:r>
          </w:p>
          <w:p w14:paraId="3F7718BD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56FCD669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3CBA6C7C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5A6C547E" w14:textId="77777777" w:rsidTr="00C22FC7">
        <w:tc>
          <w:tcPr>
            <w:tcW w:w="562" w:type="dxa"/>
          </w:tcPr>
          <w:p w14:paraId="6166F5D3" w14:textId="2B07F2CD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12</w:t>
            </w:r>
          </w:p>
        </w:tc>
        <w:tc>
          <w:tcPr>
            <w:tcW w:w="5197" w:type="dxa"/>
          </w:tcPr>
          <w:p w14:paraId="50A1BA28" w14:textId="0EF17D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malowarki hydrodynamiczne do malowania ręcznego z automatycznym podajnikiem do granulatu odblaskowego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59832F74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18C049D0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23DC6DC8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1AEC8156" w14:textId="77777777" w:rsidTr="00C22FC7">
        <w:tc>
          <w:tcPr>
            <w:tcW w:w="562" w:type="dxa"/>
          </w:tcPr>
          <w:p w14:paraId="6046B4F9" w14:textId="2538297B" w:rsidR="00AB118E" w:rsidRPr="006D4D7D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13</w:t>
            </w:r>
          </w:p>
        </w:tc>
        <w:tc>
          <w:tcPr>
            <w:tcW w:w="5197" w:type="dxa"/>
          </w:tcPr>
          <w:p w14:paraId="402FCE4A" w14:textId="45F19750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6D4D7D">
              <w:rPr>
                <w:rFonts w:eastAsia="Calibri" w:cs="Arial"/>
                <w:bCs/>
                <w:color w:val="auto"/>
              </w:rPr>
              <w:t xml:space="preserve">samojezdna maszyna do układania mas chemoutwardzalnych z automatycznym podajnikiem do granulatu odblaskowego – </w:t>
            </w:r>
            <w:r w:rsidRPr="006D4D7D">
              <w:rPr>
                <w:rFonts w:eastAsia="Calibri" w:cs="Arial"/>
                <w:b/>
                <w:color w:val="auto"/>
              </w:rPr>
              <w:t>minimum 1 szt.</w:t>
            </w:r>
          </w:p>
          <w:p w14:paraId="6AF83FF1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50B9F045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08435A51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23DE3581" w14:textId="77777777" w:rsidTr="00C22FC7">
        <w:tc>
          <w:tcPr>
            <w:tcW w:w="562" w:type="dxa"/>
          </w:tcPr>
          <w:p w14:paraId="064DBBC4" w14:textId="5C24720C" w:rsidR="00AB118E" w:rsidRPr="006D4D7D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lastRenderedPageBreak/>
              <w:t>14</w:t>
            </w:r>
          </w:p>
        </w:tc>
        <w:tc>
          <w:tcPr>
            <w:tcW w:w="5197" w:type="dxa"/>
          </w:tcPr>
          <w:p w14:paraId="7C25D680" w14:textId="1399974A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6D4D7D">
              <w:rPr>
                <w:rFonts w:eastAsia="Calibri" w:cs="Arial"/>
                <w:bCs/>
                <w:color w:val="auto"/>
              </w:rPr>
              <w:t xml:space="preserve">maszyna do układania masy chemoutwardzalnej – struktura nieregularna z automatycznym podajnikiem do granulatu odblaskowego – </w:t>
            </w:r>
            <w:r w:rsidRPr="006D4D7D">
              <w:rPr>
                <w:rFonts w:eastAsia="Calibri" w:cs="Arial"/>
                <w:b/>
                <w:color w:val="auto"/>
              </w:rPr>
              <w:t>minimum 1 szt.</w:t>
            </w:r>
          </w:p>
          <w:p w14:paraId="2FC5D919" w14:textId="77777777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54265665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5DCD3103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533259E8" w14:textId="77777777" w:rsidTr="00C22FC7">
        <w:tc>
          <w:tcPr>
            <w:tcW w:w="562" w:type="dxa"/>
          </w:tcPr>
          <w:p w14:paraId="13C1FB6B" w14:textId="6B67BF79" w:rsidR="00AB118E" w:rsidRPr="006D4D7D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15</w:t>
            </w:r>
          </w:p>
        </w:tc>
        <w:tc>
          <w:tcPr>
            <w:tcW w:w="5197" w:type="dxa"/>
          </w:tcPr>
          <w:p w14:paraId="745363CF" w14:textId="6F29056C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6D4D7D">
              <w:rPr>
                <w:rFonts w:eastAsia="Calibri" w:cs="Arial"/>
                <w:bCs/>
                <w:color w:val="auto"/>
              </w:rPr>
              <w:t xml:space="preserve">agregaty prądotwórcze – </w:t>
            </w:r>
            <w:r w:rsidRPr="006D4D7D">
              <w:rPr>
                <w:rFonts w:eastAsia="Calibri" w:cs="Arial"/>
                <w:b/>
                <w:color w:val="auto"/>
              </w:rPr>
              <w:t>minimum 1 szt.</w:t>
            </w:r>
          </w:p>
          <w:p w14:paraId="77B7246E" w14:textId="77777777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47FD8EAA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6556EF97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38971DE1" w14:textId="77777777" w:rsidTr="00C22FC7">
        <w:tc>
          <w:tcPr>
            <w:tcW w:w="562" w:type="dxa"/>
          </w:tcPr>
          <w:p w14:paraId="3A9BDE23" w14:textId="7E7C6EF4" w:rsidR="00AB118E" w:rsidRPr="006D4D7D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16</w:t>
            </w:r>
          </w:p>
        </w:tc>
        <w:tc>
          <w:tcPr>
            <w:tcW w:w="5197" w:type="dxa"/>
          </w:tcPr>
          <w:p w14:paraId="03C5726B" w14:textId="13D70307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6D4D7D">
              <w:rPr>
                <w:rFonts w:eastAsia="Calibri" w:cs="Arial"/>
                <w:bCs/>
                <w:color w:val="auto"/>
              </w:rPr>
              <w:t xml:space="preserve">urządzenia do pomiaru i kontroli występowania sieci energetycznej – </w:t>
            </w:r>
            <w:r w:rsidRPr="006D4D7D">
              <w:rPr>
                <w:rFonts w:eastAsia="Calibri" w:cs="Arial"/>
                <w:b/>
                <w:color w:val="auto"/>
              </w:rPr>
              <w:t>minimum 1 szt.</w:t>
            </w:r>
          </w:p>
          <w:p w14:paraId="62BCF39A" w14:textId="77777777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05DA334A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1EEE5748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2D5C756D" w14:textId="77777777" w:rsidTr="00C22FC7">
        <w:tc>
          <w:tcPr>
            <w:tcW w:w="562" w:type="dxa"/>
          </w:tcPr>
          <w:p w14:paraId="59CB5C69" w14:textId="64328F8D" w:rsidR="00AB118E" w:rsidRPr="006D4D7D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17</w:t>
            </w:r>
          </w:p>
        </w:tc>
        <w:tc>
          <w:tcPr>
            <w:tcW w:w="5197" w:type="dxa"/>
          </w:tcPr>
          <w:p w14:paraId="7357599E" w14:textId="08A5C035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6D4D7D">
              <w:rPr>
                <w:rFonts w:eastAsia="Calibri" w:cs="Arial"/>
                <w:bCs/>
                <w:color w:val="auto"/>
              </w:rPr>
              <w:t xml:space="preserve">przewoźne, zespolone urządzenie sygnalizacyjne do zabezpieczania robót drogowych – </w:t>
            </w:r>
            <w:r w:rsidRPr="006D4D7D">
              <w:rPr>
                <w:rFonts w:eastAsia="Calibri" w:cs="Arial"/>
                <w:b/>
                <w:color w:val="auto"/>
              </w:rPr>
              <w:t>minimum 2 szt</w:t>
            </w:r>
            <w:r>
              <w:rPr>
                <w:rFonts w:eastAsia="Calibri" w:cs="Arial"/>
                <w:b/>
                <w:color w:val="auto"/>
              </w:rPr>
              <w:t>.</w:t>
            </w:r>
          </w:p>
          <w:p w14:paraId="6AC6D7DE" w14:textId="77777777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695458BB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63DCEC27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</w:tbl>
    <w:p w14:paraId="42B9753D" w14:textId="304614B6" w:rsidR="00542638" w:rsidRPr="006D4D7D" w:rsidRDefault="00542638" w:rsidP="00CE514A">
      <w:pPr>
        <w:rPr>
          <w:rFonts w:cs="Arial"/>
          <w:b/>
          <w:bCs/>
          <w:szCs w:val="24"/>
        </w:rPr>
      </w:pPr>
      <w:r w:rsidRPr="006D4D7D">
        <w:rPr>
          <w:rFonts w:cs="Arial"/>
          <w:b/>
          <w:bCs/>
          <w:szCs w:val="24"/>
        </w:rPr>
        <w:t>Uwaga !</w:t>
      </w:r>
    </w:p>
    <w:p w14:paraId="55D9A0CF" w14:textId="3DB08326" w:rsidR="00542638" w:rsidRPr="006D4D7D" w:rsidRDefault="00542638" w:rsidP="00CE514A">
      <w:pPr>
        <w:pStyle w:val="Akapitzlist"/>
        <w:numPr>
          <w:ilvl w:val="0"/>
          <w:numId w:val="2"/>
        </w:numPr>
        <w:rPr>
          <w:rFonts w:cs="Arial"/>
          <w:b/>
          <w:bCs/>
          <w:szCs w:val="24"/>
        </w:rPr>
      </w:pPr>
      <w:r w:rsidRPr="006D4D7D">
        <w:rPr>
          <w:rFonts w:cs="Arial"/>
          <w:b/>
          <w:bCs/>
          <w:szCs w:val="24"/>
        </w:rPr>
        <w:t>Należy podać rodzaj dysponowania, tj. np. własność, dzierżawa, leasing, umowa najmu.</w:t>
      </w:r>
    </w:p>
    <w:p w14:paraId="1AC1B45F" w14:textId="70DA8E02" w:rsidR="006D4D7D" w:rsidRPr="006D4D7D" w:rsidRDefault="006D4D7D" w:rsidP="00CE514A">
      <w:pPr>
        <w:pStyle w:val="Akapitzlist"/>
        <w:numPr>
          <w:ilvl w:val="0"/>
          <w:numId w:val="2"/>
        </w:numPr>
        <w:rPr>
          <w:rFonts w:cs="Arial"/>
          <w:b/>
          <w:bCs/>
          <w:szCs w:val="24"/>
        </w:rPr>
      </w:pPr>
      <w:r w:rsidRPr="006D4D7D">
        <w:rPr>
          <w:rFonts w:cs="Arial"/>
          <w:b/>
          <w:bCs/>
          <w:szCs w:val="24"/>
        </w:rPr>
        <w:t>W przypadku złożenia oferty na dwie części zamówienia Wykonawca musi udokumentować spełnienie ilości sprzętu dla każdej części odrębnie.</w:t>
      </w:r>
    </w:p>
    <w:p w14:paraId="7DB81C75" w14:textId="37A415D5" w:rsidR="00542638" w:rsidRPr="002F58D0" w:rsidRDefault="00542638" w:rsidP="00CE514A">
      <w:pPr>
        <w:rPr>
          <w:rFonts w:cs="Arial"/>
          <w:b/>
          <w:bCs/>
          <w:sz w:val="28"/>
          <w:szCs w:val="28"/>
        </w:rPr>
      </w:pPr>
      <w:r w:rsidRPr="002F58D0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542638" w:rsidRPr="002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1BEE"/>
    <w:multiLevelType w:val="hybridMultilevel"/>
    <w:tmpl w:val="854E7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234"/>
    <w:multiLevelType w:val="hybridMultilevel"/>
    <w:tmpl w:val="E026C7A0"/>
    <w:lvl w:ilvl="0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num w:numId="1" w16cid:durableId="701587872">
    <w:abstractNumId w:val="1"/>
  </w:num>
  <w:num w:numId="2" w16cid:durableId="184694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1"/>
    <w:rsid w:val="000B6F5B"/>
    <w:rsid w:val="000D1714"/>
    <w:rsid w:val="001C1545"/>
    <w:rsid w:val="002C5C41"/>
    <w:rsid w:val="002E62A7"/>
    <w:rsid w:val="002F58D0"/>
    <w:rsid w:val="003F6C6F"/>
    <w:rsid w:val="0050076A"/>
    <w:rsid w:val="00542638"/>
    <w:rsid w:val="006C113B"/>
    <w:rsid w:val="006D4D7D"/>
    <w:rsid w:val="00940391"/>
    <w:rsid w:val="009E743B"/>
    <w:rsid w:val="00AB118E"/>
    <w:rsid w:val="00C22FC7"/>
    <w:rsid w:val="00CE514A"/>
    <w:rsid w:val="00FE4B7E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393"/>
  <w15:chartTrackingRefBased/>
  <w15:docId w15:val="{B088B469-4E10-493E-BEE3-FBCAD68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D0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8D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8D0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6D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</dc:title>
  <dc:subject/>
  <dc:creator>ZDMK</dc:creator>
  <cp:keywords/>
  <dc:description/>
  <cp:lastModifiedBy>Katarzyna Grońska</cp:lastModifiedBy>
  <cp:revision>7</cp:revision>
  <cp:lastPrinted>2023-07-28T10:45:00Z</cp:lastPrinted>
  <dcterms:created xsi:type="dcterms:W3CDTF">2023-07-03T06:34:00Z</dcterms:created>
  <dcterms:modified xsi:type="dcterms:W3CDTF">2023-08-03T07:23:00Z</dcterms:modified>
</cp:coreProperties>
</file>