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SPECYFIKACJA TECHNICZNA WYKONANIA I ODBIORU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PUNKTU CZERPALNEGO </w:t>
      </w:r>
    </w:p>
    <w:p>
      <w:pPr>
        <w:pStyle w:val="Normal"/>
        <w:bidi w:val="0"/>
        <w:spacing w:lineRule="auto" w:line="480"/>
        <w:jc w:val="center"/>
        <w:rPr/>
      </w:pPr>
      <w:r>
        <w:rPr>
          <w:b w:val="false"/>
          <w:bCs w:val="false"/>
          <w:sz w:val="24"/>
          <w:szCs w:val="24"/>
        </w:rPr>
        <w:t>„</w:t>
      </w:r>
      <w:r>
        <w:rPr>
          <w:b w:val="false"/>
          <w:bCs w:val="false"/>
          <w:sz w:val="24"/>
          <w:szCs w:val="24"/>
        </w:rPr>
        <w:t>Przebudowa drogi leśnej nr 97 położonej na terenie leśnictwa Golejów.”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WSTĘP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1.1. Przedmiot SST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Przedmiotem niniejszej szczegółowej specyfikacji technicznej (SST) są wymagania dotyczące wykonania i odbioru robót związanych z budową </w:t>
      </w:r>
      <w:r>
        <w:rPr>
          <w:sz w:val="22"/>
          <w:szCs w:val="22"/>
        </w:rPr>
        <w:t>punktu czerpalnego</w:t>
      </w:r>
      <w:r>
        <w:rPr>
          <w:sz w:val="22"/>
          <w:szCs w:val="22"/>
        </w:rPr>
        <w:t xml:space="preserve">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1.2. Zakres stosowania SST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Szczegółowa specyfikacja techniczna (SST) stanowi dokument przetargowy i kontraktowy przy zlecaniu i realizacji robót związanych z budową kanalizacji deszczowej.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1.3. Zakres robót objętych SST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>Ustalenia zawarte w niniejszej specyfikacji dotyczą zasad prowadzenia robót obejmuje: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-wykonanie wykopów  </w:t>
      </w:r>
      <w:r>
        <w:rPr>
          <w:sz w:val="22"/>
          <w:szCs w:val="22"/>
        </w:rPr>
        <w:t xml:space="preserve">pod </w:t>
      </w:r>
      <w:r>
        <w:rPr>
          <w:sz w:val="22"/>
          <w:szCs w:val="22"/>
        </w:rPr>
        <w:t>studnie rewizyjne.</w:t>
      </w:r>
    </w:p>
    <w:p>
      <w:pPr>
        <w:pStyle w:val="Normal"/>
        <w:rPr/>
      </w:pPr>
      <w:r>
        <w:rPr/>
        <w:t xml:space="preserve">   </w:t>
      </w:r>
      <w:r>
        <w:rPr/>
        <w:t xml:space="preserve">-zabudowanie </w:t>
      </w:r>
      <w:r>
        <w:rPr/>
        <w:t>kolektora ssawnego</w:t>
      </w:r>
    </w:p>
    <w:p>
      <w:pPr>
        <w:pStyle w:val="Normal"/>
        <w:rPr/>
      </w:pPr>
      <w:r>
        <w:rPr/>
        <w:t xml:space="preserve">   </w:t>
      </w:r>
      <w:r>
        <w:rPr/>
        <w:t>-zabudowanie studni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MATERIAŁY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Ogólne wymagania dotyczące materiałów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>Co najmniej na tydzień przed zaplanowanym wykorzystaniem jakichkolwiek materiałów przeznaczonych do Robót Wykonawca przedstawi szczegółowe informacje dotyczące proponowanego źródła wytwarzania, zamawiania lub wydobywania tych materiałów i odpowiednie świadectwa badań laboratoryjnych oraz próbki do zatwierdzenia przez Inwestora.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Zatwierdzenie pewnych materiałów z danego źródła nie oznacza automatycznie, że wszelkie materiały z danego źródła uzyskają zatwierdzenie.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prowadzenia badań w celu udokumentowania, że materiały uzyskane z dopuszczonego źródła w sposób ciągły spełniają wymagania Specyfikacji Technicznych w czasie postępu Robót.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Rury kanałowe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2.2.1. </w:t>
      </w:r>
      <w:r>
        <w:rPr>
          <w:sz w:val="22"/>
          <w:szCs w:val="22"/>
        </w:rPr>
        <w:t>Komora robocza: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Komora robocza studzienki (powyżej wejścia kanałów) powinna być wykonana z:</w:t>
      </w:r>
    </w:p>
    <w:p>
      <w:pPr>
        <w:pStyle w:val="Normal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kręgów żelbetowych odpowiadających wymaganiom BN-86/8971-08 [20],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 Beton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Beton hydrotechniczny B-15 (C12/15) powinien odpowiadać wymaganiom BN-62/6738-07 [17].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Zaprawa cementowa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Zaprawa cementowa powinna odpowiadać wymaganiom PN-B-14501 [7].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 Składowanie materiałów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.1. </w:t>
      </w:r>
      <w:r>
        <w:rPr>
          <w:sz w:val="22"/>
          <w:szCs w:val="22"/>
        </w:rPr>
        <w:t>Rury kanałowe: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Rury można składować na otwartej przestrzeni, układając je w pozycji leżącej jedno - lub wielowarstwowo.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Powierzchnia składowania powinna być utwardzona i zabezpieczona przed gromadzeniem się wód opadowych.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składowania poziomego pierwszą warstwę rur należy ułożyć na podkładach drewnianych. Podobnie na podkładach drewnianych należy układać wyroby w pozycji stojącej i jeżeli powierzchnia składowania nie odpowiada ww. wymaganiom.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zobowiązany układać rury według poszczególnych grup, wielkości i gatunków w sposób zapewniający stateczność oraz umożliwiający dostęp do poszczególnych stosów lub pojedynczych rur.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.2. </w:t>
      </w:r>
      <w:r>
        <w:rPr>
          <w:sz w:val="22"/>
          <w:szCs w:val="22"/>
        </w:rPr>
        <w:t>Kręgi: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Kręgi można składować na powierzchni nieutwardzonej pod warunkiem, że nacisk kręgów przekazywany na grunt nie przekracza 0,5 MPa.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 składowaniu wyrobów w pozycji wbudowania wysokość składowania nie powinna przekraczać 1,8 m. Składowanie powinno umożliwiać dostęp do poszczególnych stosów wyrobów lub pojedynczych kręgów.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Włazy kanałowe i stopnie: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Włazy kanałowe i stopnie powinny być składowane z dala od substancji działających korodująco. Włazy powinny być posegregowane wg klas. Powierzchnia składowania powinna być utwardzona i odwodniona.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Kruszywo: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Kruszywo należy składować na utwardzonym i odwodnionym podłożu w sposób zabezpieczający je przed zanieczyszczeniem i zmieszaniem z innymi rodzajami i frakcjami kruszyw.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SPRZĘT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3.1. Ogólne wymagania dotyczące sprzętu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Wykonawca jest zobowiązany do używania jedynie takiego sprzętu, który nie spowoduje niekorzystnego wpływu na jakość wykonywanych Robót. Sprzęt będący własnością Wykonawcy lub wynajęty do wykonania Robót powinien być zgodny z normami ochrony środowiska i przepisami dotyczącymi jego użytkowania.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3.2. Sprzęt do wykonania kanalizacji deszczowej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Wykonawca przystępujący do wykonania kanalizacji deszczowej powinien wykazać się możliwością korzystania z następującego sprzętu: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żurawi budowlanych samochodowych,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koparek przedsiębiernych,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koparko-ładowarek,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sprzętu do zagęszczania gruntu,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wciągarek mechanicznych.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TRANSPORT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4.1. Ogólne wymagania dotyczące transportu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Wykonawca jest zobowiązany do stosowania jedynie takich środków transportu, które nie wpłyną niekorzystnie na jakość wykonywanych Robót i właściwości przewożonych materiałów.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 ruchu na drogach publicznych pojazdy będą spełniać wymagania dotyczące przepisów ruchu drogowego w odniesieniu do dopuszczalnych obciążeń na osie pojazdów i innych parametrów technicznych.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będzie usuwać na bieżąco, na własny koszt, wszelkie zanieczyszczenia spowodowane jego pojazdami na drogach publicznych oraz na dojazdach do Terenu Budowy.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4.2. Transport rur kanałowych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>Rury,  betonowe, mogą być przewożone dowolnymi środkami transportu w sposób zabezpieczający je przed uszkodzeniem lub zniszczeniem.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Wykonawca zapewni przewóz rur w pozycji poziomej wzdłuż środka transportu, z wyjątkiem rur betonowych o stosunku średnicy nominalnej do długości, większej niż 1,0 m, które należy przewozić w pozycji pionowej i tylko w jednej warstwie.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Wykonawca zabezpieczy wyroby przewożone w pozycji poziomej przed przesuwaniem i przetaczaniem pod wpływem sił bezwładności występujących w czasie ruchu pojazdów.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4.3. Transport kręgów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Transport kręgów powinien odbywać się samochodami w pozycji wbudowania lub prostopadle do pozycji wbudowania.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Dla zabezpieczenia przed uszkodzeniem przewożonych elementów, Wykonawca dokona ich usztywnienia przez zastosowanie przekładek, rozporów i klinów z drewna, gumy lub innych odpowiednich materiałów.</w:t>
      </w:r>
    </w:p>
    <w:p>
      <w:pPr>
        <w:pStyle w:val="Normal"/>
        <w:jc w:val="both"/>
        <w:rPr/>
      </w:pPr>
      <w:r>
        <w:rPr>
          <w:sz w:val="22"/>
          <w:szCs w:val="22"/>
        </w:rPr>
        <w:t>Podnoszenie i opuszczanie kręgów o średnicach 1,0 m  należy wykonywać za pomocą minimum trzech lin zawiesia rozmieszczonych równomiernie na obwodzie prefabrykatu.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Transport włazów kanałowych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Włazy kanałowe mogą być transportowane dowolnymi środkami transportu w sposób zabezpieczony przed przemieszczaniem i uszkodzeniem.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 Transport mieszanki betonowej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Do przewozu mieszanki betonowej Wykonawca zapewni takie środki transportowe, które nie spowodują segregacji składników, zmiany składu mieszanki, zanieczyszczenia mieszanki i obniżenia temperatury przekraczającej granicę określoną w wymaganiach technologicznych.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 Transport kruszyw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Kruszywa mogą być przewożone dowolnymi środkami transportu, w sposób zabezpieczający je przed zanieczyszczeniem i nadmiernym zawilgoceniem.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4.9. Transport cementu i jego przechowywanie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Transport cementu i przechowywanie powinny być zgodne z BN-88/6731-08 [16].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WYKONANIE ROBÓT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5.1. Ogólne zasady wykonania robót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Wykonawca jest odpowiedzialny za prowadzenie Robót zgodnie z Kontraktem, oraz za jakość zastosowanych materiałów i wykonywanych Robót, za ich zgodność z wymaganiami ST.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5.2. Roboty przygotowawcze</w:t>
      </w:r>
    </w:p>
    <w:p>
      <w:pPr>
        <w:pStyle w:val="Normal"/>
        <w:ind w:firstLine="708" w:end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708" w:end="0"/>
        <w:jc w:val="both"/>
        <w:rPr/>
      </w:pPr>
      <w:r>
        <w:rPr>
          <w:sz w:val="22"/>
          <w:szCs w:val="22"/>
        </w:rPr>
        <w:t>Przed przystąpieniem do robót Wykonawca przy udziale Zamawiajacego dokona ich wytyczenia i trwale oznaczy je w terenie za pomocą kołków osiowych, kołków świadków i kołków krawędziowych.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5.3. Roboty ziemne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Wykopy należy wykonać jako wykopy otwarte obudowane. Metody wykonania robót – wykopu (ręcznie lub mechanicznie) powinny być dostosowane do głębokości wykopu, danych geotechnicznych oraz posiadanego sprzętu mechanicznego.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Dno wykopu powinno być równe i wykonane ze spadkiem gwarantującym odprowadzenie wód opadowych a wynikających z podstawowych norm.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5.4. Przygotowanie podłoża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W gruntach suchych piaszczystych, żwirowo-piaszczystych i piaszczysto-gliniastych podłożem jest grunt naturalny o nienaruszonej strukturze dna wykopu.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 gruntach nawodnionych (odwadnianych w trakcie robót) podłoże należy wykonać z warstwy tłucznia lub żwiru z piaskiem o grubości od 15 do 20 cm łącznie z ułożonymi sączkami odwadniającymi. Dla przewodów o średnicy powyżej 0,50 m, na warstwie odwadniającej należy wykonać fundament betonowy.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 gruntach skalistych gliniastych lub stanowiących zbite iły należy wykonać podłoże z pospółki, żwiru lub tłucznia o grubości od 15 do 20 cm.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Pod ułożenie rur PCV od studni do wylotu skarpowego ułożyć podsypkę o grub. 10 cm na szer. ok. 50 cm.</w:t>
      </w:r>
    </w:p>
    <w:p>
      <w:pPr>
        <w:pStyle w:val="Normal"/>
        <w:jc w:val="both"/>
        <w:rPr/>
      </w:pPr>
      <w:r>
        <w:rPr>
          <w:sz w:val="22"/>
          <w:szCs w:val="22"/>
        </w:rPr>
        <w:t>Podsypkę zagęścić do wskaźnika zagęszczenia I</w:t>
      </w:r>
      <w:r>
        <w:rPr>
          <w:sz w:val="22"/>
          <w:szCs w:val="22"/>
          <w:vertAlign w:val="subscript"/>
        </w:rPr>
        <w:t>s</w:t>
      </w:r>
      <w:r>
        <w:rPr>
          <w:sz w:val="22"/>
          <w:szCs w:val="22"/>
        </w:rPr>
        <w:t>&gt;0,95.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 Izolacje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Studzienki zabezpiecza się przez posmarowanie z zewnątrz izolacją bitumiczną. Dopuszcza się stosowanie innego środka izolacyjnego uzgodnionego z Inżynierem.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 środowisku słabo agresywnym, niezależnie od czynnika agresji, studzienki należy zabezpieczyć przez zagruntowanie izolacją asfaltową oraz trzykrotne posmarowanie lepikiem asfaltowym stosowanym na gorąco wg PN-C-96177 [8].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 środowisku silnie agresywnym (z uwagi na dużą różnorodność i bardzo duży przedział natężenia czynnika agresji) sposób zabezpieczenia rur przed korozją Wykonawca uzgodni z Zamawiającym.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 Zasypanie wykopów i ich zagęszczenie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Zasypywanie rur w wykopie należy prowadzić warstwami grubości 20 cm. Materiał zasypowy powinien być równomiernie układany i zagęszczany po obu stornach przewodu. Wskaźnik zagęszczenia powinien być zgodny z obowiązującymi normami.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Rodzaj gruntu do zasypywania wykopów Wykonawca uzgodni z Zamawiającym.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KONTROLA JAKOŚCI ROBÓT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6.1. Ogólne zasady kontroli jakości robót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Wszystkie koszty związane z organizowaniem i prowadzeniem badań materiałów ponosi Wykonawca.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Wykonawca jest odpowiedzialny za pełną kontrolę Robót i jakości materiałów. Wykonawca zapewni odpowiedni system kontroli, włączając personel, laboratorium, sprzęt, zaopatrzenie i wszystkie urządzenia niezbędne do pobierania próbek i badań materiałów.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Wykonawca będzie przeprowadzać pomiary i badania materiałów oraz Robót z częstotliwością zapewniającą stwierdzenie, że Roboty wykonano zgodnie z wymaganiami zawartymi w ST.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Minimalne wymagania, co do zakresu badań i ich częstotliwość są określone w ST, normach i wytycznych.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6.2. Kontrola, pomiary i badania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6.2.1. </w:t>
      </w:r>
      <w:r>
        <w:rPr>
          <w:sz w:val="22"/>
          <w:szCs w:val="22"/>
        </w:rPr>
        <w:t>Badania przed przystąpieniem do robót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Przed przystąpieniem do robót Wykonawca powinien wykonać badania materiałów do betonu i zapraw i ustalić receptę. 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6.2.2. </w:t>
      </w:r>
      <w:r>
        <w:rPr>
          <w:sz w:val="22"/>
          <w:szCs w:val="22"/>
        </w:rPr>
        <w:t>Kontrola, pomiary i badania w czasie robót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Wykonawca jest zobowiązany do stałej i systematycznej kontroli prowadzonych robót w zakresie i z częstotliwością określoną w niniejszej SST i zaakceptowaną przez Zamawiającego.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 szczególności kontrola powinna obejmować:</w:t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badanie zabezpieczenia wykopów przed zalaniem wodą,</w:t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badanie i pomiary szerokości, grubości i zagęszczenia wykonanej warstwy podłoża z kruszywa mineralnego lub betonu,</w:t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sprawdzenie zgodności z dokumentacją projektową założenia przewodów i studzienek,</w:t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sprawdzenie prawidłowości ułożenia przewodów,</w:t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sprawdzenie prawidłowości uszczelniania przewodów,</w:t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badanie wskaźników zagęszczenia poszczególnych warstw zasypu,</w:t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sprawdzenie rzędnych posadowienia studzienek ściekowych,</w:t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sprawdzenie zabezpieczenia przed korozją.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OBMIAR ROBÓT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7.1. Ogólne zasady obmiaru robót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>Obmiar Robót będzie określać faktyczny zakres wykonywanych Robót zgodnie z  ST, w jednostkach ustalonych w Tabeli Elementów Rozliczeniowych.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Jakikolwiek błąd lub przeoczenie (opuszczenie) w ilościach podanych w Tabeli Elementów Rozliczeniowych lub gdzie indziej w Specyfikacjach Technicznych nie zwalnia Wykonawcy od obowiązku ukończenia wszystkich Robót.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7.2. Jednostka obmiarowi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Jednostką </w:t>
      </w:r>
      <w:r>
        <w:rPr>
          <w:sz w:val="22"/>
          <w:szCs w:val="22"/>
        </w:rPr>
        <w:t>jest komplet wykonania prac</w:t>
      </w:r>
      <w:r>
        <w:rPr>
          <w:sz w:val="22"/>
          <w:szCs w:val="22"/>
        </w:rPr>
        <w:t>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 ODBIÓR ROBÓT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8.1. Ogólne zasady odbioru robót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Roboty uznaje się za wykonane zgodnie z SST i wymaganiami Inwestora, jeżeli wszystkie pomiary i badania z zachowaniem tolerancji dały wyniki pozytywne.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 PODSTAWA PŁATNOŚCI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9.1. Ogólne ustalenia dotyczące podstawy płatności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Podstawą płatności jest </w:t>
      </w:r>
      <w:r>
        <w:rPr>
          <w:sz w:val="22"/>
          <w:szCs w:val="22"/>
        </w:rPr>
        <w:t>cena za komplet wykonania prac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 PRZEPISY ZWIĄZANE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10.1. Normy</w:t>
      </w:r>
    </w:p>
    <w:p>
      <w:pPr>
        <w:pStyle w:val="Normal"/>
        <w:tabs>
          <w:tab w:val="clear" w:pos="708"/>
          <w:tab w:val="left" w:pos="2805" w:leader="none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</w:tabs>
        <w:ind w:hanging="2431" w:start="2805" w:end="0"/>
        <w:jc w:val="both"/>
        <w:rPr>
          <w:sz w:val="22"/>
          <w:szCs w:val="22"/>
        </w:rPr>
      </w:pPr>
      <w:r>
        <w:rPr>
          <w:sz w:val="22"/>
          <w:szCs w:val="22"/>
        </w:rPr>
        <w:t>PN-B-06712</w:t>
        <w:tab/>
        <w:t>Kruszywa mineralne do betonu</w:t>
      </w:r>
    </w:p>
    <w:p>
      <w:pPr>
        <w:pStyle w:val="Normal"/>
        <w:numPr>
          <w:ilvl w:val="0"/>
          <w:numId w:val="4"/>
        </w:numPr>
        <w:tabs>
          <w:tab w:val="clear" w:pos="708"/>
        </w:tabs>
        <w:ind w:hanging="2431" w:start="2805" w:end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PN-B-06751 </w:t>
        <w:tab/>
        <w:t>Wyroby kanalizacyjne kamionkowe. Rury i kształki.</w:t>
      </w:r>
    </w:p>
    <w:p>
      <w:pPr>
        <w:pStyle w:val="Normal"/>
        <w:tabs>
          <w:tab w:val="clear" w:pos="708"/>
          <w:tab w:val="left" w:pos="2805" w:leader="none"/>
        </w:tabs>
        <w:ind w:start="360" w:end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ab/>
        <w:t>Wymagania i badania.</w:t>
      </w:r>
    </w:p>
    <w:p>
      <w:pPr>
        <w:pStyle w:val="Normal"/>
        <w:numPr>
          <w:ilvl w:val="0"/>
          <w:numId w:val="4"/>
        </w:numPr>
        <w:tabs>
          <w:tab w:val="clear" w:pos="708"/>
        </w:tabs>
        <w:ind w:hanging="2431" w:start="2805" w:end="0"/>
        <w:jc w:val="both"/>
        <w:rPr>
          <w:sz w:val="22"/>
          <w:szCs w:val="22"/>
        </w:rPr>
      </w:pPr>
      <w:r>
        <w:rPr>
          <w:sz w:val="22"/>
          <w:szCs w:val="22"/>
        </w:rPr>
        <w:t>PN-B-11111</w:t>
        <w:tab/>
        <w:t xml:space="preserve">Kruszywa mineralne. Kruszywa naturalne do nawierzchni                   </w:t>
      </w:r>
    </w:p>
    <w:p>
      <w:pPr>
        <w:pStyle w:val="Normal"/>
        <w:tabs>
          <w:tab w:val="clear" w:pos="708"/>
          <w:tab w:val="left" w:pos="2805" w:leader="none"/>
        </w:tabs>
        <w:ind w:start="360" w:end="0"/>
        <w:jc w:val="both"/>
        <w:rPr>
          <w:sz w:val="22"/>
          <w:szCs w:val="22"/>
        </w:rPr>
      </w:pPr>
      <w:r>
        <w:rPr>
          <w:sz w:val="22"/>
          <w:szCs w:val="22"/>
        </w:rPr>
        <w:tab/>
        <w:t>drogowych. Żwir i mieszanka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PN-B-11112</w:t>
        <w:tab/>
        <w:t xml:space="preserve">Kruszywa mineralne. Kruszywa łamane do nawierzchni </w:t>
      </w:r>
    </w:p>
    <w:p>
      <w:pPr>
        <w:pStyle w:val="Normal"/>
        <w:tabs>
          <w:tab w:val="clear" w:pos="708"/>
          <w:tab w:val="left" w:pos="2805" w:leader="none"/>
        </w:tabs>
        <w:ind w:start="360" w:end="0"/>
        <w:jc w:val="both"/>
        <w:rPr>
          <w:sz w:val="22"/>
          <w:szCs w:val="22"/>
        </w:rPr>
      </w:pPr>
      <w:r>
        <w:rPr>
          <w:sz w:val="22"/>
          <w:szCs w:val="22"/>
        </w:rPr>
        <w:tab/>
        <w:t>drogowych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PN-B-12037</w:t>
        <w:tab/>
        <w:t>Cegła pełna wypalana z gliny – kanalizacyjna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PN-B-12751</w:t>
        <w:tab/>
        <w:t>Kamionkowe rury i kształki kanalizacyjne.</w:t>
      </w:r>
    </w:p>
    <w:p>
      <w:pPr>
        <w:pStyle w:val="Normal"/>
        <w:tabs>
          <w:tab w:val="clear" w:pos="708"/>
          <w:tab w:val="left" w:pos="2805" w:leader="none"/>
        </w:tabs>
        <w:ind w:start="360" w:end="0"/>
        <w:jc w:val="both"/>
        <w:rPr>
          <w:sz w:val="22"/>
          <w:szCs w:val="22"/>
        </w:rPr>
      </w:pPr>
      <w:r>
        <w:rPr>
          <w:sz w:val="22"/>
          <w:szCs w:val="22"/>
        </w:rPr>
        <w:tab/>
        <w:t>Kształty i wymiary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PN-B-14501</w:t>
        <w:tab/>
        <w:t>Zaprawy budowlane zwykłe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PN-C-96177</w:t>
        <w:tab/>
        <w:t>Lepik asfaltowy bez wypełniaczy stosowany na gorąco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PN-H-74051-00</w:t>
        <w:tab/>
        <w:t>Włazy kanałowe. Ogólne wymagania i badania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PN-H-74501-01</w:t>
        <w:tab/>
        <w:t>Włazy kanałowe. Klasa A (włazy typu lekkiego)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PN-H-74051-02</w:t>
        <w:tab/>
        <w:t>Włazy kanałowe. Klasy B, C, D (włazy typu ciężkiego)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PN-H-74080-01</w:t>
        <w:tab/>
        <w:t xml:space="preserve">Skrzynki żeliwne wpustów deszczowych. </w:t>
      </w:r>
    </w:p>
    <w:p>
      <w:pPr>
        <w:pStyle w:val="Normal"/>
        <w:tabs>
          <w:tab w:val="clear" w:pos="708"/>
          <w:tab w:val="left" w:pos="2805" w:leader="none"/>
        </w:tabs>
        <w:ind w:start="360" w:end="0"/>
        <w:jc w:val="both"/>
        <w:rPr>
          <w:sz w:val="22"/>
          <w:szCs w:val="22"/>
        </w:rPr>
      </w:pPr>
      <w:r>
        <w:rPr>
          <w:sz w:val="22"/>
          <w:szCs w:val="22"/>
        </w:rPr>
        <w:tab/>
        <w:t>Wymagania i badania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PN-H-74080-04</w:t>
        <w:tab/>
        <w:t>Skrzynki żeliwne wpustów deszczowych. Klasa C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PN-H-74086</w:t>
        <w:tab/>
        <w:t>Stopnie żeliwne do studzienek kontrolnych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PN-H-74101</w:t>
        <w:tab/>
        <w:t>Żeliwne rury ciśnieniowe do połączeń sztywnych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BN-88/6731-08</w:t>
        <w:tab/>
        <w:t>Cement. Transport i przechowywanie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BN-62/6738-03, 04, 07 Beton hydrotechniczny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BN-86/8971-06.00, 01</w:t>
        <w:tab/>
        <w:t>Rury bezciśnieniowe. Kielichowe rury betonowe i żelbetowe „Wipro”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BN-86/8971-06.02</w:t>
        <w:tab/>
        <w:t>Rury bezciśnieniowe. Rury betonowe i żelbetowe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BN-86/8971-08</w:t>
        <w:tab/>
        <w:t>Prefabrykaty budowlane z betonu. Kręgi betonowi i żelbetowe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PN-EN 752-1:2000</w:t>
        <w:tab/>
        <w:t>Zewnętrzne systemy kanalizacyjne. Pojęcia ogólne i definicje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PN-EN 1401-1:1995</w:t>
        <w:tab/>
        <w:t xml:space="preserve">Podziemne bezciśnieniowe systemy przewodowe z niezmiękczonego </w:t>
      </w:r>
    </w:p>
    <w:p>
      <w:pPr>
        <w:pStyle w:val="Normal"/>
        <w:tabs>
          <w:tab w:val="clear" w:pos="708"/>
          <w:tab w:val="left" w:pos="2805" w:leader="none"/>
        </w:tabs>
        <w:ind w:start="360" w:end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Polichlorku winylu (PVC-U) do odwadniania i kanalizacji. </w:t>
      </w:r>
    </w:p>
    <w:p>
      <w:pPr>
        <w:pStyle w:val="Normal"/>
        <w:tabs>
          <w:tab w:val="clear" w:pos="708"/>
          <w:tab w:val="left" w:pos="2805" w:leader="none"/>
        </w:tabs>
        <w:ind w:start="360" w:end="0"/>
        <w:jc w:val="both"/>
        <w:rPr>
          <w:sz w:val="22"/>
          <w:szCs w:val="22"/>
        </w:rPr>
      </w:pPr>
      <w:r>
        <w:rPr>
          <w:sz w:val="22"/>
          <w:szCs w:val="22"/>
        </w:rPr>
        <w:tab/>
        <w:t>Wymagania dotyczące rur, kształtek i systemu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PN-B-10736:1999</w:t>
        <w:tab/>
        <w:t xml:space="preserve">Roboty ziemne, wykopy otwarte dla przewodów wodociągowych i </w:t>
      </w:r>
    </w:p>
    <w:p>
      <w:pPr>
        <w:pStyle w:val="Normal"/>
        <w:tabs>
          <w:tab w:val="clear" w:pos="708"/>
          <w:tab w:val="left" w:pos="2805" w:leader="none"/>
        </w:tabs>
        <w:ind w:start="360" w:end="0"/>
        <w:jc w:val="both"/>
        <w:rPr>
          <w:sz w:val="22"/>
          <w:szCs w:val="22"/>
        </w:rPr>
      </w:pPr>
      <w:r>
        <w:rPr>
          <w:sz w:val="22"/>
          <w:szCs w:val="22"/>
        </w:rPr>
        <w:tab/>
        <w:t>kanalizacyjnych. Warunki techniczne wykonania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PN-82/B-10735</w:t>
        <w:tab/>
        <w:t xml:space="preserve">Kanalizacja. Przewody kanalizacyjne. </w:t>
      </w:r>
    </w:p>
    <w:p>
      <w:pPr>
        <w:pStyle w:val="Normal"/>
        <w:tabs>
          <w:tab w:val="clear" w:pos="708"/>
          <w:tab w:val="left" w:pos="2805" w:leader="none"/>
        </w:tabs>
        <w:ind w:start="360" w:end="0"/>
        <w:jc w:val="both"/>
        <w:rPr>
          <w:sz w:val="22"/>
          <w:szCs w:val="22"/>
        </w:rPr>
      </w:pPr>
      <w:r>
        <w:rPr>
          <w:sz w:val="22"/>
          <w:szCs w:val="22"/>
        </w:rPr>
        <w:tab/>
        <w:t>Wymagania i badania przy odbiorze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PN-EN 476:2001</w:t>
        <w:tab/>
        <w:t>Wymagania ogólne dotyczące elementów stosowanych w systemach</w:t>
      </w:r>
    </w:p>
    <w:p>
      <w:pPr>
        <w:pStyle w:val="Normal"/>
        <w:tabs>
          <w:tab w:val="clear" w:pos="708"/>
          <w:tab w:val="left" w:pos="2805" w:leader="none"/>
        </w:tabs>
        <w:ind w:start="360" w:end="0"/>
        <w:jc w:val="both"/>
        <w:rPr>
          <w:sz w:val="22"/>
          <w:szCs w:val="22"/>
        </w:rPr>
      </w:pPr>
      <w:r>
        <w:rPr>
          <w:sz w:val="22"/>
          <w:szCs w:val="22"/>
        </w:rPr>
        <w:tab/>
        <w:t>kanalizacji grawitacyjnej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PN-92/B-10729</w:t>
        <w:tab/>
        <w:t>Kanalizacja. Studzienki kanalizacyjne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0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PN-EN 1610-2002</w:t>
        <w:tab/>
        <w:t>Budowa i badania przewodów kanalizacyjnych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sectPr>
      <w:footerReference w:type="default" r:id="rId2"/>
      <w:type w:val="nextPage"/>
      <w:pgSz w:w="11906" w:h="16838"/>
      <w:pgMar w:left="1417" w:right="1417" w:gutter="0" w:header="0" w:top="1417" w:footer="709" w:bottom="1417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Wingdings">
    <w:charset w:val="02"/>
    <w:family w:val="auto"/>
    <w:pitch w:val="variable"/>
  </w:font>
  <w:font w:name="Courier New">
    <w:charset w:val="ee" w:characterSet="windows-1250"/>
    <w:family w:val="modern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223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start"/>
      <w:pPr>
        <w:tabs>
          <w:tab w:val="num" w:pos="780"/>
        </w:tabs>
        <w:ind w:start="7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  <w:color w:val="000000"/>
    </w:rPr>
  </w:style>
  <w:style w:type="character" w:styleId="WW8Num17z1">
    <w:name w:val="WW8Num17z1"/>
    <w:qFormat/>
    <w:rPr>
      <w:rFonts w:ascii="Courier New" w:hAnsi="Courier New" w:cs="Bookman Old Style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3">
    <w:name w:val="WW8Num18z3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PageNumber">
    <w:name w:val="page number"/>
    <w:basedOn w:val="Domylnaczcionkaakapitu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203</TotalTime>
  <Application>LibreOffice/24.8.3.2$Windows_x86 LibreOffice_project/48a6bac9e7e268aeb4c3483fcf825c94556d9f92</Application>
  <AppVersion>15.0000</AppVersion>
  <Pages>7</Pages>
  <Words>1696</Words>
  <Characters>11656</Characters>
  <CharactersWithSpaces>13280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2010-06-15T13:45:00Z</dcterms:created>
  <dc:creator>UGK</dc:creator>
  <dc:description/>
  <cp:keywords/>
  <dc:language>pl-PL</dc:language>
  <cp:lastModifiedBy/>
  <cp:lastPrinted>2008-07-03T11:16:00Z</cp:lastPrinted>
  <dcterms:modified xsi:type="dcterms:W3CDTF">2024-11-27T07:53:30Z</dcterms:modified>
  <cp:revision>17</cp:revision>
  <dc:subject/>
  <dc:title>SPECYFIKACJA TECHNICZNA WYKONANIA I ODBIORU </dc:title>
</cp:coreProperties>
</file>