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57DB" w14:textId="77777777" w:rsidR="007B2A95" w:rsidRPr="00565F11" w:rsidRDefault="007B2A95" w:rsidP="007B2A95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4"/>
      <w:r w:rsidRPr="00565F11">
        <w:rPr>
          <w:i/>
        </w:rPr>
        <w:t>Załącznik nr 1 do SWZ</w:t>
      </w:r>
      <w:bookmarkEnd w:id="0"/>
      <w:r w:rsidR="004C20CD">
        <w:rPr>
          <w:i/>
        </w:rPr>
        <w:t>- opis przedmiotu zamówienia</w:t>
      </w:r>
    </w:p>
    <w:p w14:paraId="20BB3B03" w14:textId="77777777" w:rsidR="001F21A6" w:rsidRPr="00C849D2" w:rsidRDefault="001F21A6" w:rsidP="00C849D2">
      <w:pPr>
        <w:pStyle w:val="Standard"/>
        <w:rPr>
          <w:b/>
          <w:sz w:val="36"/>
          <w:szCs w:val="36"/>
        </w:rPr>
      </w:pPr>
    </w:p>
    <w:p w14:paraId="49D39C62" w14:textId="77777777" w:rsidR="001C43DC" w:rsidRDefault="001C43DC" w:rsidP="001C43DC">
      <w:pPr>
        <w:pStyle w:val="Standard"/>
        <w:rPr>
          <w:rFonts w:eastAsia="Times New Roman" w:cs="Times New Roman"/>
        </w:rPr>
      </w:pPr>
    </w:p>
    <w:p w14:paraId="56234194" w14:textId="77777777" w:rsidR="001C43DC" w:rsidRDefault="001C43DC" w:rsidP="001C43DC">
      <w:pPr>
        <w:pStyle w:val="Standard"/>
        <w:jc w:val="center"/>
        <w:rPr>
          <w:rFonts w:eastAsia="Droid Sans" w:cs="DejaVu Sans Condensed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lekkiego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specjalnego </w:t>
      </w:r>
      <w:r w:rsidR="00F314E4" w:rsidRPr="00F314E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rozpoznawczo-ratowniczego</w:t>
      </w:r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proofErr w:type="spellStart"/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SLRr</w:t>
      </w:r>
      <w:proofErr w:type="spellEnd"/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Pick-up </w:t>
      </w:r>
      <w:r w:rsidR="00863017" w:rsidRPr="00863017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dla</w:t>
      </w:r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KM</w:t>
      </w:r>
      <w:r w:rsidR="00813D56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PSP w Bytomiu</w:t>
      </w:r>
      <w:r w:rsidR="005C2811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</w:p>
    <w:p w14:paraId="2197ACC6" w14:textId="77777777"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model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="00C3558F" w:rsidRPr="00053303">
        <w:rPr>
          <w:rFonts w:ascii="Arial" w:hAnsi="Arial" w:cs="Arial"/>
          <w:b/>
          <w:position w:val="2"/>
        </w:rPr>
        <w:t>……………………………………………</w:t>
      </w:r>
    </w:p>
    <w:p w14:paraId="52CBF1E2" w14:textId="77777777"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4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1309"/>
        <w:gridCol w:w="2551"/>
      </w:tblGrid>
      <w:tr w:rsidR="00272BD5" w14:paraId="6388892C" w14:textId="77777777" w:rsidTr="00272BD5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4FA7" w14:textId="77777777" w:rsidR="00272BD5" w:rsidRDefault="00272BD5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B0BA" w14:textId="77777777" w:rsidR="00272BD5" w:rsidRDefault="00272BD5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C189" w14:textId="217634B3" w:rsidR="00272BD5" w:rsidRDefault="00272BD5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Spełnienie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wymagań</w:t>
            </w:r>
            <w:r>
              <w:rPr>
                <w:rFonts w:eastAsia="Times New Roman" w:cs="Times New Roman"/>
                <w:b/>
                <w:bCs/>
              </w:rPr>
              <w:t xml:space="preserve"> – </w:t>
            </w:r>
            <w:r>
              <w:rPr>
                <w:rFonts w:cs="Times New Roman"/>
                <w:b/>
                <w:bCs/>
              </w:rPr>
              <w:t>wypełnia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wykonawca</w:t>
            </w:r>
          </w:p>
        </w:tc>
      </w:tr>
      <w:tr w:rsidR="00272BD5" w14:paraId="35CB0F16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461D" w14:textId="77777777" w:rsidR="00272BD5" w:rsidRDefault="00272BD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73F2" w14:textId="77777777" w:rsidR="00272BD5" w:rsidRDefault="00272BD5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C13C" w14:textId="3BA1BDA1" w:rsidR="00272BD5" w:rsidRDefault="00272BD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72BD5" w14:paraId="7DB8850C" w14:textId="77777777" w:rsidTr="00272BD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A0B3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C779" w14:textId="44352BDB" w:rsidR="00272BD5" w:rsidRDefault="00272BD5" w:rsidP="00272BD5">
            <w:pPr>
              <w:pStyle w:val="Standard"/>
              <w:snapToGrid w:val="0"/>
              <w:jc w:val="both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br/>
            </w:r>
            <w:hyperlink r:id="rId8" w:history="1">
              <w:r>
                <w:rPr>
                  <w:rStyle w:val="Internetlink"/>
                  <w:rFonts w:cs="Times New Roman"/>
                  <w:color w:val="000000"/>
                </w:rPr>
                <w:t>20</w:t>
              </w:r>
            </w:hyperlink>
            <w:hyperlink r:id="rId9" w:history="1">
              <w:r>
                <w:rPr>
                  <w:rStyle w:val="Internetlink"/>
                  <w:rFonts w:eastAsia="Times New Roman" w:cs="Times New Roman"/>
                  <w:color w:val="000000"/>
                </w:rPr>
                <w:t xml:space="preserve"> </w:t>
              </w:r>
            </w:hyperlink>
            <w:hyperlink r:id="rId10" w:history="1">
              <w:r>
                <w:rPr>
                  <w:rStyle w:val="Internetlink"/>
                  <w:rFonts w:cs="Times New Roman"/>
                  <w:color w:val="000000"/>
                </w:rPr>
                <w:t>czerwca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11" w:history="1">
              <w:r>
                <w:rPr>
                  <w:rStyle w:val="Internetlink"/>
                  <w:rFonts w:cs="Times New Roman"/>
                  <w:color w:val="000000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3BA2" w14:textId="2EBAA2A5" w:rsidR="00272BD5" w:rsidRDefault="00272BD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3F3A5ECE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1D57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4F5F" w14:textId="77777777" w:rsidR="00272BD5" w:rsidRDefault="00272BD5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Zarządzeniem Nr 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kwietnia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2008r.,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późniejszymi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zmianami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D543" w14:textId="646D1BD3" w:rsidR="00272BD5" w:rsidRDefault="00272BD5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1CFD2A99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DB27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4A99" w14:textId="77777777" w:rsidR="00272BD5" w:rsidRPr="00956D7A" w:rsidRDefault="00272BD5" w:rsidP="00F47FB2">
            <w:pPr>
              <w:widowControl w:val="0"/>
              <w:suppressAutoHyphens/>
              <w:overflowPunct w:val="0"/>
              <w:autoSpaceDE w:val="0"/>
              <w:snapToGrid w:val="0"/>
              <w:contextualSpacing/>
              <w:jc w:val="both"/>
            </w:pPr>
            <w:r w:rsidRPr="00956D7A">
              <w:rPr>
                <w:sz w:val="24"/>
                <w:szCs w:val="24"/>
              </w:rPr>
              <w:t xml:space="preserve">W przypadku przekroczenia </w:t>
            </w:r>
            <w:r>
              <w:rPr>
                <w:sz w:val="24"/>
                <w:szCs w:val="24"/>
              </w:rPr>
              <w:t xml:space="preserve">Maksymalnej Masy Rzeczywistej </w:t>
            </w:r>
            <w:r w:rsidRPr="00956D7A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 000 kg"/>
              </w:smartTagPr>
              <w:r w:rsidRPr="00956D7A">
                <w:rPr>
                  <w:sz w:val="24"/>
                  <w:szCs w:val="24"/>
                </w:rPr>
                <w:t>3 000 kg</w:t>
              </w:r>
            </w:smartTag>
            <w:r w:rsidRPr="00956D7A">
              <w:rPr>
                <w:sz w:val="24"/>
                <w:szCs w:val="24"/>
              </w:rPr>
              <w:t xml:space="preserve">, </w:t>
            </w:r>
          </w:p>
          <w:p w14:paraId="2D39AAD9" w14:textId="77777777" w:rsidR="00272BD5" w:rsidRDefault="00272BD5" w:rsidP="00956D7A">
            <w:pPr>
              <w:pStyle w:val="Standard"/>
              <w:snapToGrid w:val="0"/>
              <w:rPr>
                <w:rFonts w:cs="Times New Roman"/>
              </w:rPr>
            </w:pPr>
            <w:r w:rsidRPr="00956D7A">
              <w:rPr>
                <w:rFonts w:cs="Times New Roman"/>
              </w:rPr>
              <w:t>Zamawiający wymaga dostarczenia świadectwa dopuszczenia do użytkowania w ochronie przeciwpożarowej zgodnie z przepisami Ustawy z dnia 24 sierpnia 1991 – o ochronie przeciwpożarowej (tekst jednolity Dz.U. Nr 178, poz. 1380, z 2009r.) oraz rozporządzeniem Ministra Spraw Wewnętrznych i Administracji  z dnia 20 czerwca 2007r. w sprawie wykazu wyrobów służących zapewnieniu bezpieczeństwa publicznego lub ochronie zdrowia i życia  oraz mienia, a także zasad wydawania dopuszczenia tych wyrobów do użytkowania  (Dz. U. Nr 143 poz. 1002 z późniejszymi zmianami).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0374" w14:textId="240BCC45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27C296BB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DE90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0FE2" w14:textId="77777777" w:rsidR="00272BD5" w:rsidRDefault="00272BD5" w:rsidP="00863017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</w:t>
            </w:r>
            <w:r w:rsidRPr="009D2B20">
              <w:rPr>
                <w:rFonts w:eastAsia="Times New Roman" w:cs="Times New Roman"/>
              </w:rPr>
              <w:t xml:space="preserve">niż </w:t>
            </w:r>
            <w:r w:rsidRPr="009D2B20">
              <w:rPr>
                <w:rFonts w:cs="Times New Roman"/>
              </w:rPr>
              <w:t>w</w:t>
            </w:r>
            <w:r w:rsidRPr="009D2B20">
              <w:rPr>
                <w:rFonts w:eastAsia="Times New Roman" w:cs="Times New Roman"/>
              </w:rPr>
              <w:t xml:space="preserve"> </w:t>
            </w:r>
            <w:r w:rsidRPr="009D2B20">
              <w:rPr>
                <w:rFonts w:cs="Times New Roman"/>
              </w:rPr>
              <w:t>2021</w:t>
            </w:r>
            <w:r w:rsidRPr="009D2B20">
              <w:rPr>
                <w:rFonts w:eastAsia="Times New Roman" w:cs="Times New Roman"/>
              </w:rPr>
              <w:t xml:space="preserve"> </w:t>
            </w:r>
            <w:r w:rsidRPr="009D2B20">
              <w:rPr>
                <w:rFonts w:cs="Times New Roman"/>
              </w:rPr>
              <w:t>roku.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1537" w14:textId="16A19FBD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5A10A6FD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3CCD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7F81" w14:textId="052D4011" w:rsidR="00272BD5" w:rsidRDefault="00272BD5" w:rsidP="005C2811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 xml:space="preserve">Samochód bazowy musi posiadać świadectwo homologacji typu lub świadectwo zgodności WE.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5B99" w14:textId="483D145A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2E24484C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30C5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CEE1" w14:textId="336897AE" w:rsidR="00272BD5" w:rsidRDefault="00272BD5" w:rsidP="00C3558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Liczba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miejsc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siedzenia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– min.</w:t>
            </w:r>
            <w:r>
              <w:rPr>
                <w:rFonts w:eastAsia="Times New Roman" w:cs="Times New Roman"/>
                <w:color w:val="000000"/>
              </w:rPr>
              <w:t xml:space="preserve"> 5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7B5B" w14:textId="18ED02E9" w:rsidR="00272BD5" w:rsidRDefault="00272BD5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2964885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5736" w14:textId="77777777" w:rsidR="00272BD5" w:rsidRDefault="00272BD5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9705" w14:textId="77777777" w:rsidR="00272BD5" w:rsidRDefault="00272BD5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83F1" w14:textId="16CCF5A9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4BA20C29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8E7B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C321" w14:textId="33FF79E2" w:rsidR="00272BD5" w:rsidRPr="00B827D4" w:rsidRDefault="00272BD5" w:rsidP="008D1766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turbodoładowaniem,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160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1890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A574" w14:textId="22FCE1AA" w:rsidR="00272BD5" w:rsidRPr="00860B79" w:rsidRDefault="00272BD5" w:rsidP="00C07102">
            <w:pPr>
              <w:pStyle w:val="Standard"/>
              <w:rPr>
                <w:i/>
                <w:iCs/>
              </w:rPr>
            </w:pPr>
          </w:p>
        </w:tc>
      </w:tr>
      <w:tr w:rsidR="00272BD5" w14:paraId="6A2B745A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6381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B00D7" w14:textId="2418D81D" w:rsidR="00272BD5" w:rsidRDefault="00272BD5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>
              <w:rPr>
                <w:rFonts w:eastAsia="Times New Roman" w:cs="Times New Roman"/>
              </w:rPr>
              <w:t xml:space="preserve"> manualna lub </w:t>
            </w:r>
            <w:r w:rsidR="00033BD0">
              <w:rPr>
                <w:rFonts w:eastAsia="Times New Roman" w:cs="Times New Roman"/>
              </w:rPr>
              <w:t>automatyczna (</w:t>
            </w:r>
            <w:r>
              <w:rPr>
                <w:rFonts w:cs="Times New Roman"/>
              </w:rPr>
              <w:t>skrzynia biegów</w:t>
            </w:r>
            <w:r w:rsidR="00033BD0">
              <w:rPr>
                <w:rFonts w:cs="Times New Roman"/>
              </w:rPr>
              <w:t xml:space="preserve"> samoczynnie zmieniająca biegi w zależności od obciążenia silnika pojazdu podczas jazdy, zwalniając użytkownika z konieczności ręcznej zmiany biegów)</w:t>
            </w:r>
            <w:r>
              <w:rPr>
                <w:rFonts w:cs="Times New Roman"/>
              </w:rPr>
              <w:t xml:space="preserve">. </w:t>
            </w:r>
            <w:r w:rsidRPr="00473C84">
              <w:rPr>
                <w:rFonts w:cs="Times New Roman"/>
              </w:rPr>
              <w:t>Dodatkowa punktacja</w:t>
            </w:r>
            <w:r>
              <w:rPr>
                <w:rFonts w:cs="Times New Roman"/>
              </w:rPr>
              <w:t xml:space="preserve"> za automaty</w:t>
            </w:r>
            <w:r w:rsidR="00033BD0">
              <w:rPr>
                <w:rFonts w:cs="Times New Roman"/>
              </w:rPr>
              <w:t>c</w:t>
            </w:r>
            <w:r>
              <w:rPr>
                <w:rFonts w:cs="Times New Roman"/>
              </w:rPr>
              <w:t>zną skrzynię biegów: 10 pkt.</w:t>
            </w:r>
          </w:p>
          <w:p w14:paraId="35CBFBB1" w14:textId="77777777" w:rsidR="00272BD5" w:rsidRDefault="00272BD5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88FE" w14:textId="2EA1B692" w:rsidR="00272BD5" w:rsidRDefault="00272BD5" w:rsidP="003401D1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272BD5" w14:paraId="1AFC7B02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991B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76AD" w14:textId="6AF3A54C" w:rsidR="00272BD5" w:rsidRDefault="00272BD5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 z odłączanym napędem osi przedniej. Blokada min. tylnego mechanizmu różnicowego.</w:t>
            </w:r>
            <w:r w:rsidRPr="0086301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63017">
              <w:rPr>
                <w:rFonts w:eastAsia="Times New Roman" w:cs="Times New Roman"/>
              </w:rPr>
              <w:t>Osłona silnika</w:t>
            </w:r>
            <w:r>
              <w:rPr>
                <w:rFonts w:eastAsia="Times New Roman" w:cs="Times New Roman"/>
              </w:rPr>
              <w:br/>
            </w:r>
            <w:r w:rsidRPr="00863017">
              <w:rPr>
                <w:rFonts w:eastAsia="Times New Roman" w:cs="Times New Roman"/>
              </w:rPr>
              <w:t xml:space="preserve"> i skrzyni rozdzielczej - stalowa.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AAD5" w14:textId="66B2D8F2" w:rsidR="00272BD5" w:rsidRDefault="00272BD5" w:rsidP="00C07102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</w:p>
        </w:tc>
      </w:tr>
      <w:tr w:rsidR="00272BD5" w14:paraId="4D7D1A45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B618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A3AA" w14:textId="77777777" w:rsidR="00272BD5" w:rsidRDefault="00272BD5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EA5" w14:textId="1D4C3B18" w:rsidR="00272BD5" w:rsidRPr="003401D1" w:rsidRDefault="00272BD5" w:rsidP="003401D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72BD5" w14:paraId="4044BDAC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AA19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6389" w14:textId="62475AFD" w:rsidR="00272BD5" w:rsidRDefault="00272BD5" w:rsidP="00157470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aluminiowe lub stalowe </w:t>
            </w:r>
            <w:r>
              <w:rPr>
                <w:rFonts w:cs="Times New Roman"/>
              </w:rPr>
              <w:t>fabryczne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 w:rsidRPr="002F0D5D">
              <w:rPr>
                <w:rFonts w:cs="Times New Roman"/>
              </w:rPr>
              <w:t>oponami</w:t>
            </w:r>
            <w:r w:rsidRPr="002F0D5D">
              <w:rPr>
                <w:rFonts w:eastAsia="Times New Roman" w:cs="Times New Roman"/>
              </w:rPr>
              <w:t xml:space="preserve"> letnimi</w:t>
            </w:r>
            <w:r>
              <w:rPr>
                <w:rFonts w:eastAsia="Times New Roman" w:cs="Times New Roman"/>
              </w:rPr>
              <w:t xml:space="preserve"> m</w:t>
            </w:r>
            <w:r>
              <w:rPr>
                <w:rFonts w:cs="Times New Roman"/>
              </w:rPr>
              <w:t>in 16".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7289" w14:textId="2AAB2814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:rsidRPr="00F638AA" w14:paraId="570DD29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966" w14:textId="77777777" w:rsidR="00272BD5" w:rsidRPr="00F638AA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A6B1" w14:textId="2019386B" w:rsidR="00272BD5" w:rsidRPr="00F638AA" w:rsidRDefault="00272BD5" w:rsidP="00956D7A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Prześwit pod osią minimum 220 mm.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FF0" w14:textId="79AC1743" w:rsidR="00272BD5" w:rsidRPr="00F638AA" w:rsidRDefault="00272BD5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272BD5" w14:paraId="6C1929E0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2792" w14:textId="77777777" w:rsidR="00272BD5" w:rsidRDefault="00272BD5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E188" w14:textId="77777777" w:rsidR="00272BD5" w:rsidRDefault="00272BD5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01EA" w14:textId="191310D5" w:rsidR="00272BD5" w:rsidRDefault="00272BD5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4DBC960A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53D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B723" w14:textId="77777777" w:rsidR="00272BD5" w:rsidRDefault="00272BD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czerwony, biały, srebrny, czarny.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978" w14:textId="4FBAD568" w:rsidR="00272BD5" w:rsidRDefault="00272BD5" w:rsidP="00FC67A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684FCD46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EACD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AD43" w14:textId="77777777" w:rsidR="00272BD5" w:rsidRDefault="00272BD5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 Dopuszcza się zderzaki z wykończeniem w kolorze chromu.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C7AB" w14:textId="223B460C" w:rsidR="00272BD5" w:rsidRDefault="00272BD5" w:rsidP="00A448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6B30777D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F4AF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B9E3" w14:textId="30EB01D8" w:rsidR="00272BD5" w:rsidRDefault="00272BD5" w:rsidP="005E2BA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Pojazd czterodrzwiowy o nadwoziu typu Pick-Up.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0AE9" w14:textId="74B0CED5" w:rsidR="00272BD5" w:rsidRDefault="00272BD5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1F11E0FE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F783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353A" w14:textId="77777777" w:rsidR="00272BD5" w:rsidRDefault="00272BD5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regulowane, składane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ogrzewane.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EDB4" w14:textId="7C91F637" w:rsidR="00272BD5" w:rsidRDefault="00272BD5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7EA3B68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3882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8A99" w14:textId="77777777" w:rsidR="00272BD5" w:rsidRDefault="00272BD5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F256" w14:textId="3645913B" w:rsidR="00272BD5" w:rsidRDefault="00272BD5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084931F4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7BB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52C8" w14:textId="77777777" w:rsidR="00272BD5" w:rsidRDefault="00272BD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przednie i tylne.</w:t>
            </w:r>
            <w:r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A8A" w14:textId="50272968" w:rsidR="00272BD5" w:rsidRDefault="00272BD5" w:rsidP="00A448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272BD5" w14:paraId="507AA42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29BB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F64C" w14:textId="77777777" w:rsidR="00272BD5" w:rsidRDefault="00272BD5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stabilizacji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toru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jazdy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[ESP],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optymalizacji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przyczepności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przyśpieszania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[ASR],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ruszanie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miejsca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wzniesieniach.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BC1E" w14:textId="1B1F9323" w:rsidR="00272BD5" w:rsidRDefault="00272BD5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25D61D0C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B95F" w14:textId="77777777" w:rsidR="00272BD5" w:rsidRDefault="00272BD5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1F25" w14:textId="77777777" w:rsidR="00272BD5" w:rsidRDefault="00272BD5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99AB" w14:textId="63189B7F" w:rsidR="00272BD5" w:rsidRDefault="00272BD5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6BF9A8E7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2CBA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AD79" w14:textId="77777777" w:rsidR="00272BD5" w:rsidRDefault="00272BD5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</w:t>
            </w:r>
            <w:r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9C87" w14:textId="51E77638" w:rsidR="00272BD5" w:rsidRDefault="00272BD5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0CB9B24E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3C51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F6A" w14:textId="77777777" w:rsidR="00272BD5" w:rsidRDefault="00272BD5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</w:t>
            </w:r>
            <w:r>
              <w:rPr>
                <w:rFonts w:eastAsia="Times New Roman" w:cs="Times New Roman"/>
              </w:rPr>
              <w:t>, trzypunktowe pasy bezpieczeństwa dla wszystkich miejsc.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BCC6" w14:textId="56D88637" w:rsidR="00272BD5" w:rsidRDefault="00272BD5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71C5D9FA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93EF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036E" w14:textId="148E26A5" w:rsidR="00272BD5" w:rsidRDefault="00272BD5" w:rsidP="00A2263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Czujniki parkowania przód, czujniki parkowania tył. Dodatkowa punktacja za kamerę cofania: 5 pkt.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CE6C" w14:textId="77777777" w:rsidR="00272BD5" w:rsidRDefault="00272BD5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34F103C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060E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339E" w14:textId="77777777" w:rsidR="00272BD5" w:rsidRDefault="00272BD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umożliwiająca obsługę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radia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258B" w14:textId="19F226A9" w:rsidR="00272BD5" w:rsidRDefault="00272BD5" w:rsidP="00793A65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7B54E61D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2782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6DA1" w14:textId="77777777" w:rsidR="00272BD5" w:rsidRDefault="00272BD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BDA9" w14:textId="1CC5588A" w:rsidR="00272BD5" w:rsidRDefault="00272BD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</w:p>
        </w:tc>
      </w:tr>
      <w:tr w:rsidR="00272BD5" w14:paraId="52089EB1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F20E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BEF5" w14:textId="05FB47EE" w:rsidR="00272BD5" w:rsidRDefault="00272BD5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Centralny zamek sterowany z pilota. Dodatkowa punktacja za zabezpieczenia antykradzieżowe inne niż </w:t>
            </w:r>
            <w:proofErr w:type="spellStart"/>
            <w:r>
              <w:rPr>
                <w:rFonts w:cs="Times New Roman"/>
              </w:rPr>
              <w:t>immobilizer</w:t>
            </w:r>
            <w:proofErr w:type="spellEnd"/>
            <w:r>
              <w:rPr>
                <w:rFonts w:cs="Times New Roman"/>
              </w:rPr>
              <w:t>: 5 pkt.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581" w14:textId="5CDC3899" w:rsidR="00272BD5" w:rsidRDefault="00272BD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67FE33F6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DB6C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8005" w14:textId="77777777" w:rsidR="00272BD5" w:rsidRDefault="00272BD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jazdy.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C17" w14:textId="112A92C4" w:rsidR="00272BD5" w:rsidRDefault="00272BD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279637E4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5AC2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77A7" w14:textId="77777777" w:rsidR="00272BD5" w:rsidRDefault="00272BD5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1DD4" w14:textId="0F4945C4" w:rsidR="00272BD5" w:rsidRDefault="00272BD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5747FE9B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F28E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0B6C" w14:textId="77777777" w:rsidR="00272BD5" w:rsidRDefault="00272BD5" w:rsidP="005C281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Klimatyzacja automatyczna lub manualna.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2645" w14:textId="4A23AC70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502A4480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5C78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5179" w14:textId="77777777" w:rsidR="00272BD5" w:rsidRDefault="00272BD5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3565" w14:textId="396DC40C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2384B9CC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70F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34C9" w14:textId="77777777" w:rsidR="00272BD5" w:rsidRDefault="00272BD5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>Radioodtwarzacz z gniazdem USB lub CD/MP3.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CE8C" w14:textId="75615110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74BDACFD" w14:textId="77777777" w:rsidTr="00272BD5">
        <w:trPr>
          <w:trHeight w:val="26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9CC1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6331" w14:textId="77777777" w:rsidR="00272BD5" w:rsidRDefault="00272BD5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28CA" w14:textId="299D5699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05B8F48A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5D6C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C749" w14:textId="77777777" w:rsidR="00272BD5" w:rsidRDefault="00272BD5" w:rsidP="001A73D1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0732" w14:textId="44A73DAD" w:rsidR="00272BD5" w:rsidRDefault="00272BD5" w:rsidP="0044026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272BD5" w14:paraId="373FE5DD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10C6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5014" w14:textId="77777777" w:rsidR="00272BD5" w:rsidRDefault="00272BD5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C212" w14:textId="1A9D3443" w:rsidR="00272BD5" w:rsidRDefault="00272BD5" w:rsidP="005C32E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36F7E928" w14:textId="77777777" w:rsidTr="00272BD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180B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9AFE" w14:textId="74E8A6C8" w:rsidR="00272BD5" w:rsidRPr="00556265" w:rsidRDefault="00272BD5" w:rsidP="006F03F7">
            <w:pPr>
              <w:pStyle w:val="Standard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Przestrzeń bagażowa pojazdu wykończona materiałem antypoślizgowym.</w:t>
            </w:r>
            <w:r w:rsidRPr="00F75B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03F7">
              <w:rPr>
                <w:color w:val="000000"/>
                <w:shd w:val="clear" w:color="auto" w:fill="FFFFFF"/>
              </w:rPr>
              <w:t xml:space="preserve">Zabudowa skrzyni ładunkowej </w:t>
            </w:r>
            <w:proofErr w:type="spellStart"/>
            <w:r w:rsidRPr="006F03F7">
              <w:rPr>
                <w:color w:val="000000"/>
                <w:shd w:val="clear" w:color="auto" w:fill="FFFFFF"/>
              </w:rPr>
              <w:t>hardtop</w:t>
            </w:r>
            <w:proofErr w:type="spellEnd"/>
            <w:r w:rsidRPr="006F03F7">
              <w:rPr>
                <w:color w:val="000000"/>
                <w:shd w:val="clear" w:color="auto" w:fill="FFFFFF"/>
              </w:rPr>
              <w:t xml:space="preserve"> na całej jej długości w kolorze samochodu z możliwością łatwego dostępu do wnętrza przestrzeni ładunkowej przez trzy klapy (dwie boczne i tylną), klapy otwierane do góry unoszone przy pomocy amortyzatorów gazowych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34C3F1B1" w14:textId="77777777" w:rsidR="00272BD5" w:rsidRDefault="00272BD5" w:rsidP="00004FEF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F0F6" w14:textId="133A8182" w:rsidR="00272BD5" w:rsidRDefault="00272BD5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</w:p>
        </w:tc>
      </w:tr>
      <w:tr w:rsidR="00272BD5" w14:paraId="6434438F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6A90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F7A5" w14:textId="02961241" w:rsidR="00272BD5" w:rsidRDefault="00272BD5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ostrzegawczy, gaśnica </w:t>
            </w: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>proszkowa min. 1 kg.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4CE7" w14:textId="445A7B43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74308BB3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B8B7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104F" w14:textId="77777777" w:rsidR="00272BD5" w:rsidRDefault="00272BD5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 fabryczny,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9A6" w14:textId="16AB6B27" w:rsidR="00272BD5" w:rsidRDefault="00272BD5" w:rsidP="00440267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14:paraId="00EE3DCF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4D4A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D2A5" w14:textId="77777777" w:rsidR="00272BD5" w:rsidRDefault="00272BD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 przyczepy z hamulcem 3500 kg zgodnie ze świadectwem WE.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D7B7" w14:textId="60313816" w:rsidR="00272BD5" w:rsidRPr="005C32EC" w:rsidRDefault="00272BD5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</w:p>
        </w:tc>
      </w:tr>
      <w:tr w:rsidR="00272BD5" w14:paraId="0B42C7F5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D5C3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7016" w14:textId="5246EFA0" w:rsidR="00272BD5" w:rsidRDefault="00272BD5" w:rsidP="00B827D4">
            <w:pPr>
              <w:pStyle w:val="Standard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F66F12">
              <w:t>Instalacja elektryczna 12 V. Gniazdo elektryczne 12V zamontowane w kabinie kierowcy – 2szt. Gniazdo elektryczne 12V zamontowane</w:t>
            </w:r>
            <w:r>
              <w:t xml:space="preserve"> </w:t>
            </w:r>
            <w:r w:rsidRPr="00F66F12">
              <w:t xml:space="preserve">w przedziale sprzętowym – </w:t>
            </w:r>
            <w:r>
              <w:t>1</w:t>
            </w:r>
            <w:r w:rsidRPr="00F66F12">
              <w:t xml:space="preserve"> szt.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BD8F" w14:textId="7E7BD865" w:rsidR="00272BD5" w:rsidRDefault="00272BD5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272BD5" w14:paraId="12B1A996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AD8A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4F10" w14:textId="77777777" w:rsidR="00272BD5" w:rsidRPr="00BB7A18" w:rsidRDefault="00272BD5" w:rsidP="00B827D4">
            <w:pPr>
              <w:pStyle w:val="Standard"/>
              <w:snapToGrid w:val="0"/>
              <w:jc w:val="both"/>
            </w:pPr>
            <w:r w:rsidRPr="00F66F12">
              <w:t>Pojazd wyposażony w instalację do podłączenia radiotelefonu przewoźnego</w:t>
            </w:r>
            <w:r>
              <w:t xml:space="preserve"> </w:t>
            </w:r>
            <w:r w:rsidRPr="00F66F12">
              <w:t>marki Motorola DM 4600 lub równoważny</w:t>
            </w:r>
            <w:r>
              <w:t xml:space="preserve">, wraz z anteną. </w:t>
            </w:r>
            <w:r w:rsidRPr="009828B2">
              <w:t xml:space="preserve">Miejsce montażu anteny oraz radiotelefonu </w:t>
            </w:r>
            <w:r>
              <w:t xml:space="preserve">dostarczonego przez Zamawiającego </w:t>
            </w:r>
            <w:r w:rsidRPr="009828B2">
              <w:t>należy uzgodnić z Zamawiającym.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010A" w14:textId="078CB07E" w:rsidR="00272BD5" w:rsidRDefault="00272BD5" w:rsidP="005C32EC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272BD5" w:rsidRPr="00C3558F" w14:paraId="38143069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A7DF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01B0" w14:textId="0663A6D2" w:rsidR="00272BD5" w:rsidRPr="00BB7A18" w:rsidRDefault="00272BD5" w:rsidP="00B827D4">
            <w:pPr>
              <w:pStyle w:val="TableContents"/>
              <w:snapToGrid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</w:t>
            </w:r>
            <w:r>
              <w:rPr>
                <w:color w:val="000000"/>
                <w:lang w:eastAsia="pl-PL"/>
              </w:rPr>
              <w:br/>
              <w:t xml:space="preserve">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zm.), a w szczególności winien być wyposażony w:  </w:t>
            </w:r>
          </w:p>
          <w:p w14:paraId="64A97116" w14:textId="77777777" w:rsidR="00272BD5" w:rsidRPr="003C03A5" w:rsidRDefault="00272BD5" w:rsidP="00B827D4">
            <w:pPr>
              <w:pStyle w:val="TableContents"/>
              <w:snapToGrid w:val="0"/>
              <w:jc w:val="both"/>
            </w:pPr>
            <w:r w:rsidRPr="003C03A5">
              <w:t>•</w:t>
            </w:r>
            <w:r w:rsidRPr="003C03A5">
              <w:tab/>
            </w:r>
            <w:r>
              <w:t>S</w:t>
            </w:r>
            <w:r w:rsidRPr="003C03A5">
              <w:t>ygnalizacyj</w:t>
            </w:r>
            <w:r>
              <w:t>ne</w:t>
            </w:r>
            <w:r w:rsidRPr="003C03A5">
              <w:t xml:space="preserve"> na dachu pojazdu –, wyposażona w światło barwy niebieskiej ,</w:t>
            </w:r>
          </w:p>
          <w:p w14:paraId="486BCB1E" w14:textId="52935281" w:rsidR="00272BD5" w:rsidRDefault="00272BD5" w:rsidP="00B827D4">
            <w:pPr>
              <w:pStyle w:val="TableContents"/>
              <w:snapToGrid w:val="0"/>
              <w:jc w:val="both"/>
            </w:pPr>
            <w:r w:rsidRPr="003C03A5">
              <w:t>•</w:t>
            </w:r>
            <w:r w:rsidRPr="003C03A5">
              <w:tab/>
              <w:t xml:space="preserve">Dwie  lampy LED do przodu pojazdu zamontowane w przedniej atrapie pojazdu, </w:t>
            </w:r>
          </w:p>
          <w:p w14:paraId="6A5C0F7E" w14:textId="77777777" w:rsidR="00272BD5" w:rsidRPr="003C03A5" w:rsidRDefault="00272BD5" w:rsidP="00B827D4">
            <w:pPr>
              <w:pStyle w:val="TableContents"/>
              <w:snapToGrid w:val="0"/>
              <w:jc w:val="both"/>
            </w:pPr>
            <w:r w:rsidRPr="003C03A5">
              <w:t>•</w:t>
            </w:r>
            <w:r w:rsidRPr="003C03A5">
              <w:tab/>
              <w:t>Głośnik o mocy minimum 100W zamontowany w przedniej atrapie pojazdu,</w:t>
            </w:r>
          </w:p>
          <w:p w14:paraId="68CB4D8E" w14:textId="77777777" w:rsidR="00272BD5" w:rsidRDefault="00272BD5" w:rsidP="00B827D4">
            <w:pPr>
              <w:pStyle w:val="TableContents"/>
              <w:snapToGrid w:val="0"/>
              <w:jc w:val="both"/>
            </w:pPr>
            <w:r w:rsidRPr="003C03A5">
              <w:t>•</w:t>
            </w:r>
            <w:r w:rsidRPr="003C03A5">
              <w:tab/>
              <w:t>Wzmacniacz sygnału dźwiękowego o mocy minimum 100W dedykowany do współpracy z zastosowanym głośnikiem, z możliwością podawania komunikatów słownych na zewnątrz, generujący sygnały o zmiennym tonie ( minimum 3 sygnały o zmiennym tonie, zmian modulacji po uruchomieniu klaksonu pojazdu),</w:t>
            </w:r>
          </w:p>
          <w:p w14:paraId="5A6B394B" w14:textId="77777777" w:rsidR="00272BD5" w:rsidRDefault="00272BD5" w:rsidP="00B827D4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lang w:eastAsia="pl-PL"/>
              </w:rPr>
            </w:pPr>
            <w:r w:rsidRPr="003C03A5">
              <w:t>Miejsce zamocowania sterownika i mikrofonu w kabinie zapewniające łatwy dostęp dla kierowcy oraz dowódcy do uzgodnienia z Zamawiającym w trakcie realizacji zamówienia.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E3FC" w14:textId="3EBDD4D2" w:rsidR="00272BD5" w:rsidRPr="005C2811" w:rsidRDefault="00272BD5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272BD5" w14:paraId="6495C7BC" w14:textId="77777777" w:rsidTr="00272BD5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0EE7" w14:textId="77777777" w:rsidR="00272BD5" w:rsidRPr="00BC1EBB" w:rsidRDefault="00272BD5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AEE1" w14:textId="77777777" w:rsidR="00272BD5" w:rsidRDefault="00272BD5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A410" w14:textId="24CFABAD" w:rsidR="00272BD5" w:rsidRDefault="00272BD5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5948875E" w14:textId="77777777" w:rsidTr="00272BD5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3E7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4162" w14:textId="39FDD274" w:rsidR="00272BD5" w:rsidRDefault="00272BD5" w:rsidP="00440267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05A0" w14:textId="055AF4B8" w:rsidR="00272BD5" w:rsidRDefault="00272BD5" w:rsidP="005C32EC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272BD5" w14:paraId="47360E99" w14:textId="77777777" w:rsidTr="00272BD5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C7C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0AFF" w14:textId="7885A452" w:rsidR="00272BD5" w:rsidRDefault="00272BD5" w:rsidP="0044026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>minimum 2 lata</w:t>
            </w:r>
            <w:r>
              <w:rPr>
                <w:rFonts w:cs="Times New Roman"/>
              </w:rPr>
              <w:t>.</w:t>
            </w:r>
            <w:r w:rsidRPr="00522F8A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AC55" w14:textId="59D45BA6" w:rsidR="00272BD5" w:rsidRPr="00B60B39" w:rsidRDefault="00272BD5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272BD5" w14:paraId="0B79195E" w14:textId="77777777" w:rsidTr="00272BD5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D5A0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575C" w14:textId="38037AAA" w:rsidR="00272BD5" w:rsidRDefault="00272BD5" w:rsidP="00522F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</w:t>
            </w:r>
            <w:r w:rsidRPr="000E5464">
              <w:rPr>
                <w:rFonts w:cs="Times New Roman"/>
              </w:rPr>
              <w:t xml:space="preserve">perforację : minimum </w:t>
            </w:r>
            <w:r>
              <w:rPr>
                <w:rFonts w:cs="Times New Roman"/>
              </w:rPr>
              <w:t>5</w:t>
            </w:r>
            <w:r w:rsidRPr="000E5464">
              <w:rPr>
                <w:rFonts w:cs="Times New Roman"/>
              </w:rPr>
              <w:t xml:space="preserve"> lat</w:t>
            </w:r>
            <w:r>
              <w:rPr>
                <w:rFonts w:cs="Times New Roman"/>
              </w:rPr>
              <w:t>.</w:t>
            </w:r>
            <w:r w:rsidRPr="000E5464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1E31" w14:textId="4816420A" w:rsidR="00272BD5" w:rsidRPr="00B60B39" w:rsidRDefault="00272BD5" w:rsidP="00440267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272BD5" w14:paraId="233344DB" w14:textId="77777777" w:rsidTr="00272BD5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D47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B41F" w14:textId="77777777" w:rsidR="00272BD5" w:rsidRDefault="00272BD5" w:rsidP="00440267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14:paraId="220A0678" w14:textId="77777777" w:rsidR="00272BD5" w:rsidRDefault="00272BD5" w:rsidP="00440267">
            <w:pPr>
              <w:pStyle w:val="Standard"/>
            </w:pPr>
            <w:r>
              <w:t>- instrukcji obsługi samochodu w języku polskim,</w:t>
            </w:r>
          </w:p>
          <w:p w14:paraId="75A6F126" w14:textId="77777777" w:rsidR="00272BD5" w:rsidRDefault="00272BD5" w:rsidP="00440267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A8E" w14:textId="58BEC39C" w:rsidR="00272BD5" w:rsidRDefault="00272BD5" w:rsidP="00F5037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272BD5" w14:paraId="0D8DA1E8" w14:textId="77777777" w:rsidTr="00272BD5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530A" w14:textId="77777777" w:rsidR="00272BD5" w:rsidRDefault="00272BD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5310" w14:textId="77777777" w:rsidR="00272BD5" w:rsidRDefault="00272BD5" w:rsidP="00F50371">
            <w:pPr>
              <w:pStyle w:val="Standard"/>
              <w:rPr>
                <w:rFonts w:cs="Times New Roman"/>
                <w:color w:val="000000"/>
              </w:rPr>
            </w:pPr>
            <w:r w:rsidRPr="00F638AA">
              <w:rPr>
                <w:rFonts w:cs="Times New Roman"/>
                <w:color w:val="000000"/>
              </w:rPr>
              <w:t xml:space="preserve">Do oferty </w:t>
            </w:r>
            <w:r>
              <w:rPr>
                <w:rFonts w:cs="Times New Roman"/>
                <w:color w:val="000000"/>
              </w:rPr>
              <w:t>należy dołączyć dokumenty potwierdzające parametry podlegające ocenie:</w:t>
            </w:r>
          </w:p>
          <w:p w14:paraId="79128200" w14:textId="77777777" w:rsidR="00272BD5" w:rsidRDefault="00272BD5" w:rsidP="00F50371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k</w:t>
            </w:r>
            <w:r w:rsidRPr="00F638AA">
              <w:rPr>
                <w:rFonts w:cs="Times New Roman"/>
                <w:color w:val="000000"/>
              </w:rPr>
              <w:t xml:space="preserve">opię świadectwa homologacji typu lub świadectwa zgodności WE </w:t>
            </w:r>
          </w:p>
          <w:p w14:paraId="561222AC" w14:textId="77777777" w:rsidR="00272BD5" w:rsidRPr="00F638AA" w:rsidRDefault="00272BD5" w:rsidP="00F50371">
            <w:pPr>
              <w:pStyle w:val="Standard"/>
            </w:pPr>
            <w:r>
              <w:t>- prospekty, dane serwisowe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1740" w14:textId="57E0290E" w:rsidR="00272BD5" w:rsidRDefault="00272BD5" w:rsidP="00F50371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0D8908D7" w14:textId="77777777"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12"/>
      <w:footerReference w:type="default" r:id="rId13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0F88" w14:textId="77777777" w:rsidR="004B6E1F" w:rsidRDefault="004B6E1F">
      <w:r>
        <w:separator/>
      </w:r>
    </w:p>
  </w:endnote>
  <w:endnote w:type="continuationSeparator" w:id="0">
    <w:p w14:paraId="411D26B6" w14:textId="77777777" w:rsidR="004B6E1F" w:rsidRDefault="004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9A7E" w14:textId="77777777" w:rsidR="00FF2795" w:rsidRDefault="00E86E5F">
    <w:pPr>
      <w:pStyle w:val="Stopka"/>
      <w:jc w:val="right"/>
    </w:pPr>
    <w:r>
      <w:fldChar w:fldCharType="begin"/>
    </w:r>
    <w:r w:rsidR="00FF2795">
      <w:instrText xml:space="preserve"> PAGE   \* MERGEFORMAT </w:instrText>
    </w:r>
    <w:r>
      <w:fldChar w:fldCharType="separate"/>
    </w:r>
    <w:r w:rsidR="000B112F">
      <w:rPr>
        <w:noProof/>
      </w:rPr>
      <w:t>4</w:t>
    </w:r>
    <w:r>
      <w:fldChar w:fldCharType="end"/>
    </w:r>
  </w:p>
  <w:p w14:paraId="12BFB1A9" w14:textId="77777777" w:rsidR="00FF2795" w:rsidRDefault="00FF2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E57D" w14:textId="77777777" w:rsidR="004B6E1F" w:rsidRDefault="004B6E1F">
      <w:r>
        <w:separator/>
      </w:r>
    </w:p>
  </w:footnote>
  <w:footnote w:type="continuationSeparator" w:id="0">
    <w:p w14:paraId="60DB89BB" w14:textId="77777777" w:rsidR="004B6E1F" w:rsidRDefault="004B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6CF" w14:textId="77777777" w:rsidR="00FF2795" w:rsidRDefault="00FF2795" w:rsidP="00E2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5E"/>
    <w:rsid w:val="00004FEF"/>
    <w:rsid w:val="00006EE7"/>
    <w:rsid w:val="00014AA8"/>
    <w:rsid w:val="0002062A"/>
    <w:rsid w:val="0002191E"/>
    <w:rsid w:val="00026E0D"/>
    <w:rsid w:val="00033BD0"/>
    <w:rsid w:val="00036DF9"/>
    <w:rsid w:val="00040BE0"/>
    <w:rsid w:val="00053303"/>
    <w:rsid w:val="00054F66"/>
    <w:rsid w:val="00064E70"/>
    <w:rsid w:val="000716F7"/>
    <w:rsid w:val="0007704C"/>
    <w:rsid w:val="000820FC"/>
    <w:rsid w:val="000A3730"/>
    <w:rsid w:val="000A4E2D"/>
    <w:rsid w:val="000B112F"/>
    <w:rsid w:val="000B13E8"/>
    <w:rsid w:val="000C06FE"/>
    <w:rsid w:val="000D0FF0"/>
    <w:rsid w:val="000E5464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38D9"/>
    <w:rsid w:val="0013163B"/>
    <w:rsid w:val="00135332"/>
    <w:rsid w:val="001523A7"/>
    <w:rsid w:val="0015415F"/>
    <w:rsid w:val="00154698"/>
    <w:rsid w:val="00157470"/>
    <w:rsid w:val="00160D21"/>
    <w:rsid w:val="00167E05"/>
    <w:rsid w:val="001833A9"/>
    <w:rsid w:val="001873E9"/>
    <w:rsid w:val="001A2623"/>
    <w:rsid w:val="001A58D5"/>
    <w:rsid w:val="001A70E9"/>
    <w:rsid w:val="001A73D1"/>
    <w:rsid w:val="001B1257"/>
    <w:rsid w:val="001B22FC"/>
    <w:rsid w:val="001B464E"/>
    <w:rsid w:val="001C4238"/>
    <w:rsid w:val="001C43DC"/>
    <w:rsid w:val="001D1AAE"/>
    <w:rsid w:val="001D2B5E"/>
    <w:rsid w:val="001D3A4B"/>
    <w:rsid w:val="001D51AD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60ACF"/>
    <w:rsid w:val="00261938"/>
    <w:rsid w:val="00272BD5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2206"/>
    <w:rsid w:val="002F0D5D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86EA5"/>
    <w:rsid w:val="003B32D3"/>
    <w:rsid w:val="003B6E03"/>
    <w:rsid w:val="003C03A5"/>
    <w:rsid w:val="003C1F4C"/>
    <w:rsid w:val="003C27EA"/>
    <w:rsid w:val="003C4F71"/>
    <w:rsid w:val="003E33A6"/>
    <w:rsid w:val="003E34DB"/>
    <w:rsid w:val="003F4FFC"/>
    <w:rsid w:val="003F6B11"/>
    <w:rsid w:val="004046A1"/>
    <w:rsid w:val="00407552"/>
    <w:rsid w:val="004114C4"/>
    <w:rsid w:val="004235EB"/>
    <w:rsid w:val="00425651"/>
    <w:rsid w:val="004376CD"/>
    <w:rsid w:val="00440267"/>
    <w:rsid w:val="004441DB"/>
    <w:rsid w:val="004474BD"/>
    <w:rsid w:val="004510B4"/>
    <w:rsid w:val="00451680"/>
    <w:rsid w:val="00454998"/>
    <w:rsid w:val="0045651E"/>
    <w:rsid w:val="00461A5E"/>
    <w:rsid w:val="00472FF9"/>
    <w:rsid w:val="00473C84"/>
    <w:rsid w:val="004831B0"/>
    <w:rsid w:val="0049732E"/>
    <w:rsid w:val="004A1673"/>
    <w:rsid w:val="004A5459"/>
    <w:rsid w:val="004B3097"/>
    <w:rsid w:val="004B6E1F"/>
    <w:rsid w:val="004C20CD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56265"/>
    <w:rsid w:val="00557711"/>
    <w:rsid w:val="00561F98"/>
    <w:rsid w:val="0057322A"/>
    <w:rsid w:val="005755E4"/>
    <w:rsid w:val="00575FF8"/>
    <w:rsid w:val="005850B4"/>
    <w:rsid w:val="00596153"/>
    <w:rsid w:val="00596228"/>
    <w:rsid w:val="005A78D1"/>
    <w:rsid w:val="005B066E"/>
    <w:rsid w:val="005B4289"/>
    <w:rsid w:val="005B6B38"/>
    <w:rsid w:val="005C1913"/>
    <w:rsid w:val="005C27A5"/>
    <w:rsid w:val="005C2811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144B3"/>
    <w:rsid w:val="00633499"/>
    <w:rsid w:val="00646DDC"/>
    <w:rsid w:val="006508F7"/>
    <w:rsid w:val="006527A3"/>
    <w:rsid w:val="00654D97"/>
    <w:rsid w:val="00662616"/>
    <w:rsid w:val="006670CB"/>
    <w:rsid w:val="00667703"/>
    <w:rsid w:val="00667D59"/>
    <w:rsid w:val="0067271E"/>
    <w:rsid w:val="00673CEC"/>
    <w:rsid w:val="00684160"/>
    <w:rsid w:val="0069162A"/>
    <w:rsid w:val="00693386"/>
    <w:rsid w:val="006A339B"/>
    <w:rsid w:val="006A4F82"/>
    <w:rsid w:val="006A6D9B"/>
    <w:rsid w:val="006D5516"/>
    <w:rsid w:val="006E2E5E"/>
    <w:rsid w:val="006F03F7"/>
    <w:rsid w:val="006F59C0"/>
    <w:rsid w:val="00700850"/>
    <w:rsid w:val="00704202"/>
    <w:rsid w:val="007356DD"/>
    <w:rsid w:val="00747033"/>
    <w:rsid w:val="00754E69"/>
    <w:rsid w:val="00760A55"/>
    <w:rsid w:val="00763485"/>
    <w:rsid w:val="00782519"/>
    <w:rsid w:val="00785C63"/>
    <w:rsid w:val="00787260"/>
    <w:rsid w:val="00793A65"/>
    <w:rsid w:val="00796193"/>
    <w:rsid w:val="007A35E1"/>
    <w:rsid w:val="007A4EE5"/>
    <w:rsid w:val="007B2A9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044E8"/>
    <w:rsid w:val="00813D56"/>
    <w:rsid w:val="00820F16"/>
    <w:rsid w:val="00831D2A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97798"/>
    <w:rsid w:val="008A71C3"/>
    <w:rsid w:val="008B5EA0"/>
    <w:rsid w:val="008C12BC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67FF"/>
    <w:rsid w:val="00956D7A"/>
    <w:rsid w:val="009715F8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D2B20"/>
    <w:rsid w:val="009E121B"/>
    <w:rsid w:val="009E2273"/>
    <w:rsid w:val="00A000EC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D111B"/>
    <w:rsid w:val="00AD30FD"/>
    <w:rsid w:val="00AE2226"/>
    <w:rsid w:val="00AE305C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827D4"/>
    <w:rsid w:val="00BA3C89"/>
    <w:rsid w:val="00BA45A2"/>
    <w:rsid w:val="00BB0DD5"/>
    <w:rsid w:val="00BB5F47"/>
    <w:rsid w:val="00BB7A18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49D2"/>
    <w:rsid w:val="00C85F60"/>
    <w:rsid w:val="00C907DB"/>
    <w:rsid w:val="00C94306"/>
    <w:rsid w:val="00CA4784"/>
    <w:rsid w:val="00CA7265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6A4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4B1"/>
    <w:rsid w:val="00E57C21"/>
    <w:rsid w:val="00E60292"/>
    <w:rsid w:val="00E6161E"/>
    <w:rsid w:val="00E66FB0"/>
    <w:rsid w:val="00E76C4F"/>
    <w:rsid w:val="00E856C4"/>
    <w:rsid w:val="00E86E5F"/>
    <w:rsid w:val="00EA39B5"/>
    <w:rsid w:val="00EA3ADE"/>
    <w:rsid w:val="00EB3978"/>
    <w:rsid w:val="00EC05F9"/>
    <w:rsid w:val="00EC1F35"/>
    <w:rsid w:val="00EC3B5F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4:docId w14:val="2DB8A4F3"/>
  <w15:docId w15:val="{136273B5-F628-4FD4-AC39-D81678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05C"/>
  </w:style>
  <w:style w:type="paragraph" w:styleId="Nagwek1">
    <w:name w:val="heading 1"/>
    <w:basedOn w:val="Normalny"/>
    <w:next w:val="Normalny"/>
    <w:qFormat/>
    <w:rsid w:val="00AE30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E305C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E305C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AE305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E305C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AE305C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AE305C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E305C"/>
    <w:rPr>
      <w:color w:val="0000FF"/>
      <w:u w:val="single"/>
    </w:rPr>
  </w:style>
  <w:style w:type="paragraph" w:styleId="Tekstpodstawowy">
    <w:name w:val="Body Text"/>
    <w:basedOn w:val="Normalny"/>
    <w:rsid w:val="00AE305C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AE305C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AE305C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AE305C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AE305C"/>
    <w:pPr>
      <w:spacing w:after="120"/>
      <w:ind w:left="283"/>
    </w:pPr>
  </w:style>
  <w:style w:type="paragraph" w:customStyle="1" w:styleId="Akapitzlist1">
    <w:name w:val="Akapit z listą1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AE30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05C"/>
  </w:style>
  <w:style w:type="paragraph" w:styleId="Nagwek">
    <w:name w:val="header"/>
    <w:basedOn w:val="Normalny"/>
    <w:uiPriority w:val="99"/>
    <w:rsid w:val="00AE30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305C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AE305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AE305C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AE305C"/>
    <w:pPr>
      <w:spacing w:after="120"/>
      <w:ind w:left="283"/>
    </w:pPr>
  </w:style>
  <w:style w:type="character" w:customStyle="1" w:styleId="Tekstpodstawowy3Znak">
    <w:name w:val="Tekst podstawowy 3 Znak"/>
    <w:semiHidden/>
    <w:rsid w:val="00AE305C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AE305C"/>
  </w:style>
  <w:style w:type="character" w:customStyle="1" w:styleId="TekstprzypisudolnegoZnak">
    <w:name w:val="Tekst przypisu dolnego Znak"/>
    <w:basedOn w:val="Domylnaczcionkaakapitu"/>
    <w:semiHidden/>
    <w:rsid w:val="00AE305C"/>
  </w:style>
  <w:style w:type="character" w:styleId="Odwoanieprzypisudolnego">
    <w:name w:val="footnote reference"/>
    <w:semiHidden/>
    <w:unhideWhenUsed/>
    <w:rsid w:val="00AE305C"/>
    <w:rPr>
      <w:vertAlign w:val="superscript"/>
    </w:rPr>
  </w:style>
  <w:style w:type="paragraph" w:customStyle="1" w:styleId="Domylnie">
    <w:name w:val="Domyślnie"/>
    <w:rsid w:val="00AE305C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AE305C"/>
  </w:style>
  <w:style w:type="character" w:customStyle="1" w:styleId="st">
    <w:name w:val="st"/>
    <w:basedOn w:val="Domylnaczcionkaakapitu"/>
    <w:rsid w:val="00AE305C"/>
  </w:style>
  <w:style w:type="paragraph" w:styleId="Tytu">
    <w:name w:val="Title"/>
    <w:aliases w:val=" Znak Znak Znak"/>
    <w:basedOn w:val="Normalny"/>
    <w:qFormat/>
    <w:rsid w:val="00AE305C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AE305C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AE305C"/>
    <w:rPr>
      <w:sz w:val="24"/>
    </w:rPr>
  </w:style>
  <w:style w:type="paragraph" w:customStyle="1" w:styleId="Standard">
    <w:name w:val="Standard"/>
    <w:qFormat/>
    <w:rsid w:val="00AE305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  <w:rsid w:val="00AE305C"/>
  </w:style>
  <w:style w:type="paragraph" w:customStyle="1" w:styleId="ListParagraph1">
    <w:name w:val="List Paragraph1"/>
    <w:basedOn w:val="Normalny"/>
    <w:rsid w:val="00AE3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AE305C"/>
    <w:rPr>
      <w:rFonts w:ascii="Courier New" w:hAnsi="Courier New"/>
      <w:lang w:eastAsia="en-US"/>
    </w:rPr>
  </w:style>
  <w:style w:type="character" w:customStyle="1" w:styleId="ZwykytekstZnak">
    <w:name w:val="Zwykły tekst Znak"/>
    <w:rsid w:val="00AE305C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AE305C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AE3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AE305C"/>
    <w:rPr>
      <w:b/>
      <w:bCs/>
    </w:rPr>
  </w:style>
  <w:style w:type="character" w:customStyle="1" w:styleId="Teksttreci">
    <w:name w:val="Tekst treści_"/>
    <w:rsid w:val="00AE305C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AE305C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AE305C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AE305C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AE30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AE30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AE305C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AE305C"/>
  </w:style>
  <w:style w:type="paragraph" w:customStyle="1" w:styleId="ChapterTitle">
    <w:name w:val="ChapterTitle"/>
    <w:basedOn w:val="Normalny"/>
    <w:next w:val="Normalny"/>
    <w:rsid w:val="00AE305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E305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E305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AE305C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AE305C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AE305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AE305C"/>
    <w:rPr>
      <w:b/>
      <w:bCs/>
    </w:rPr>
  </w:style>
  <w:style w:type="character" w:customStyle="1" w:styleId="TematkomentarzaZnak">
    <w:name w:val="Temat komentarza Znak"/>
    <w:semiHidden/>
    <w:rsid w:val="00AE305C"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AE30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AE305C"/>
    <w:rPr>
      <w:sz w:val="16"/>
      <w:szCs w:val="16"/>
    </w:rPr>
  </w:style>
  <w:style w:type="character" w:customStyle="1" w:styleId="Nagwek3Znak">
    <w:name w:val="Nagłówek 3 Znak"/>
    <w:rsid w:val="00AE305C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customStyle="1" w:styleId="ZnakZnak">
    <w:name w:val="Znak Znak"/>
    <w:basedOn w:val="Normalny"/>
    <w:rsid w:val="00054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1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20_czer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EE44-A37F-41B3-AAD7-A3023A57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786550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  <vt:variant>
        <vt:i4>786550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http://pl.wikipedia.org/wiki/20_czerwca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P.Rubiński (KM Bytom)</cp:lastModifiedBy>
  <cp:revision>9</cp:revision>
  <cp:lastPrinted>2021-07-15T12:35:00Z</cp:lastPrinted>
  <dcterms:created xsi:type="dcterms:W3CDTF">2021-07-27T08:44:00Z</dcterms:created>
  <dcterms:modified xsi:type="dcterms:W3CDTF">2021-08-12T11:39:00Z</dcterms:modified>
</cp:coreProperties>
</file>