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FE54" w14:textId="32E7E56F" w:rsidR="0015203A" w:rsidRPr="007423D2" w:rsidRDefault="0015203A" w:rsidP="005B6458">
      <w:pPr>
        <w:rPr>
          <w:rFonts w:ascii="Arial" w:hAnsi="Arial" w:cs="Arial"/>
          <w:b/>
          <w:bCs/>
          <w:sz w:val="19"/>
          <w:szCs w:val="19"/>
        </w:rPr>
      </w:pPr>
      <w:r w:rsidRPr="007423D2">
        <w:rPr>
          <w:rFonts w:ascii="Arial" w:hAnsi="Arial" w:cs="Arial"/>
          <w:b/>
          <w:bCs/>
          <w:sz w:val="19"/>
          <w:szCs w:val="19"/>
        </w:rPr>
        <w:t xml:space="preserve">Załącznik </w:t>
      </w:r>
      <w:r w:rsidR="005B6458" w:rsidRPr="007423D2">
        <w:rPr>
          <w:rFonts w:ascii="Arial" w:hAnsi="Arial" w:cs="Arial"/>
          <w:b/>
          <w:bCs/>
          <w:sz w:val="19"/>
          <w:szCs w:val="19"/>
        </w:rPr>
        <w:t>n</w:t>
      </w:r>
      <w:r w:rsidRPr="007423D2">
        <w:rPr>
          <w:rFonts w:ascii="Arial" w:hAnsi="Arial" w:cs="Arial"/>
          <w:b/>
          <w:bCs/>
          <w:sz w:val="19"/>
          <w:szCs w:val="19"/>
        </w:rPr>
        <w:t xml:space="preserve">r 1 </w:t>
      </w:r>
      <w:r w:rsidR="005B6458" w:rsidRPr="007423D2">
        <w:rPr>
          <w:rFonts w:ascii="Arial" w:hAnsi="Arial" w:cs="Arial"/>
          <w:b/>
          <w:bCs/>
          <w:sz w:val="19"/>
          <w:szCs w:val="19"/>
        </w:rPr>
        <w:t>a do SWZ – formularz asortymentowo-cenowy</w:t>
      </w:r>
      <w:r w:rsidRPr="007423D2">
        <w:rPr>
          <w:rFonts w:ascii="Arial" w:hAnsi="Arial" w:cs="Arial"/>
          <w:b/>
          <w:bCs/>
          <w:sz w:val="19"/>
          <w:szCs w:val="19"/>
        </w:rPr>
        <w:tab/>
      </w:r>
      <w:r w:rsidRPr="007423D2">
        <w:rPr>
          <w:rFonts w:ascii="Arial" w:hAnsi="Arial" w:cs="Arial"/>
          <w:b/>
          <w:bCs/>
          <w:sz w:val="19"/>
          <w:szCs w:val="19"/>
        </w:rPr>
        <w:tab/>
      </w:r>
    </w:p>
    <w:p w14:paraId="189A2CBF" w14:textId="6DB35454" w:rsidR="00ED4A38" w:rsidRDefault="00ED4A38" w:rsidP="00E56FAC">
      <w:pPr>
        <w:rPr>
          <w:rFonts w:ascii="Arial" w:hAnsi="Arial" w:cs="Arial"/>
          <w:b/>
          <w:bCs/>
          <w:sz w:val="19"/>
          <w:szCs w:val="19"/>
        </w:rPr>
      </w:pPr>
    </w:p>
    <w:p w14:paraId="13B71C85" w14:textId="72CDD37C" w:rsidR="00ED4A38" w:rsidRDefault="00ED4A38" w:rsidP="00E56FAC">
      <w:pPr>
        <w:rPr>
          <w:rFonts w:ascii="Arial" w:hAnsi="Arial" w:cs="Arial"/>
          <w:b/>
          <w:bCs/>
          <w:sz w:val="19"/>
          <w:szCs w:val="19"/>
        </w:rPr>
      </w:pPr>
    </w:p>
    <w:p w14:paraId="3F1CBD40" w14:textId="77777777" w:rsidR="00B96322" w:rsidRPr="007423D2" w:rsidRDefault="00B96322" w:rsidP="0015203A">
      <w:pPr>
        <w:rPr>
          <w:rFonts w:ascii="Arial" w:hAnsi="Arial" w:cs="Arial"/>
          <w:b/>
          <w:bCs/>
          <w:sz w:val="19"/>
          <w:szCs w:val="19"/>
        </w:rPr>
      </w:pPr>
    </w:p>
    <w:p w14:paraId="4C9509AE" w14:textId="41ACCD14" w:rsidR="0015203A" w:rsidRPr="007423D2" w:rsidRDefault="0015203A" w:rsidP="00B96322">
      <w:pPr>
        <w:jc w:val="center"/>
        <w:rPr>
          <w:rFonts w:ascii="Arial" w:hAnsi="Arial" w:cs="Arial"/>
          <w:b/>
          <w:bCs/>
          <w:sz w:val="19"/>
          <w:szCs w:val="19"/>
        </w:rPr>
      </w:pPr>
      <w:r w:rsidRPr="007423D2">
        <w:rPr>
          <w:rFonts w:ascii="Arial" w:hAnsi="Arial" w:cs="Arial"/>
          <w:b/>
          <w:bCs/>
          <w:sz w:val="19"/>
          <w:szCs w:val="19"/>
        </w:rPr>
        <w:t>Preparaty do dezynfekcji, mycia i pielęgnacji rąk oraz dezynfekcji skóry</w:t>
      </w:r>
    </w:p>
    <w:p w14:paraId="0CA1325A" w14:textId="77777777" w:rsidR="0015203A" w:rsidRPr="007423D2" w:rsidRDefault="0015203A" w:rsidP="0015203A">
      <w:pPr>
        <w:rPr>
          <w:rFonts w:ascii="Arial" w:hAnsi="Arial" w:cs="Arial"/>
          <w:sz w:val="19"/>
          <w:szCs w:val="19"/>
        </w:rPr>
      </w:pPr>
    </w:p>
    <w:p w14:paraId="1F156DE1" w14:textId="77777777" w:rsidR="0015203A" w:rsidRPr="007423D2" w:rsidRDefault="0015203A" w:rsidP="0015203A">
      <w:pPr>
        <w:rPr>
          <w:rFonts w:ascii="Arial" w:hAnsi="Arial" w:cs="Arial"/>
          <w:b/>
          <w:bCs/>
          <w:sz w:val="19"/>
          <w:szCs w:val="19"/>
        </w:rPr>
      </w:pPr>
    </w:p>
    <w:p w14:paraId="142519A6" w14:textId="77777777" w:rsidR="0015203A" w:rsidRPr="007423D2" w:rsidRDefault="0015203A" w:rsidP="0015203A">
      <w:pPr>
        <w:rPr>
          <w:rFonts w:ascii="Arial" w:hAnsi="Arial" w:cs="Arial"/>
          <w:sz w:val="19"/>
          <w:szCs w:val="19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3167"/>
        <w:gridCol w:w="1342"/>
        <w:gridCol w:w="1227"/>
        <w:gridCol w:w="737"/>
        <w:gridCol w:w="1040"/>
        <w:gridCol w:w="1391"/>
        <w:gridCol w:w="781"/>
        <w:gridCol w:w="1086"/>
        <w:gridCol w:w="1393"/>
        <w:gridCol w:w="1478"/>
        <w:gridCol w:w="1279"/>
      </w:tblGrid>
      <w:tr w:rsidR="00151F49" w:rsidRPr="007423D2" w14:paraId="080732B6" w14:textId="3BBAA10D" w:rsidTr="00F81329">
        <w:trPr>
          <w:trHeight w:val="70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59EAA" w14:textId="77777777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L.p.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4C3C9" w14:textId="77777777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Charakterystyka preparatu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7E2BD" w14:textId="7C1443B0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Zakres działania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25C01" w14:textId="2D8CE296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Opakowanie (wielkość)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0690E" w14:textId="155258EE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Ilość op.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6E923" w14:textId="77777777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Cena jedn. netto</w:t>
            </w:r>
          </w:p>
          <w:p w14:paraId="3FEB1DFF" w14:textId="132A68E6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A864B" w14:textId="205FAC97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Wartość netto kol. 5 x 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2ED019" w14:textId="18DCC365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Stawka VAT 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23BA8" w14:textId="16B87FD8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Kwota VAT kol. 7 x 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D4295" w14:textId="77777777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Wartość brutto</w:t>
            </w:r>
          </w:p>
          <w:p w14:paraId="2AE75727" w14:textId="7AC0220C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kol. 7 + 9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7C53" w14:textId="761D8F61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Producent/ Nazwa handlowa/ ilość szt. w op. zbiorczym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3E07" w14:textId="67126A88" w:rsidR="00151F49" w:rsidRPr="007423D2" w:rsidRDefault="00151F49" w:rsidP="00151F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Cena jedn. brutto</w:t>
            </w:r>
          </w:p>
        </w:tc>
      </w:tr>
      <w:tr w:rsidR="00151F49" w:rsidRPr="007423D2" w14:paraId="2C6FFC5A" w14:textId="6D753EE6" w:rsidTr="00151F49">
        <w:trPr>
          <w:trHeight w:val="47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570F7" w14:textId="4E570DFC" w:rsidR="00151F49" w:rsidRPr="007423D2" w:rsidRDefault="00151F49" w:rsidP="00F825C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BB355" w14:textId="7CC05F99" w:rsidR="00151F49" w:rsidRPr="007423D2" w:rsidRDefault="00151F49" w:rsidP="00F825C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BAA9C" w14:textId="7B2075BA" w:rsidR="00151F49" w:rsidRPr="007423D2" w:rsidRDefault="00151F49" w:rsidP="00F825C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CD745" w14:textId="2751583C" w:rsidR="00151F49" w:rsidRPr="007423D2" w:rsidRDefault="00151F49" w:rsidP="00F825C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B5F89" w14:textId="76B2AC6B" w:rsidR="00151F49" w:rsidRPr="007423D2" w:rsidRDefault="00151F49" w:rsidP="00F825C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CF326" w14:textId="3F8D6EAC" w:rsidR="00151F49" w:rsidRPr="007423D2" w:rsidRDefault="00151F49" w:rsidP="00F825C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8AD55" w14:textId="2FDB823E" w:rsidR="00151F49" w:rsidRPr="007423D2" w:rsidRDefault="00151F49" w:rsidP="00F825C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E5604" w14:textId="1320627D" w:rsidR="00151F49" w:rsidRPr="007423D2" w:rsidRDefault="00151F49" w:rsidP="00F825C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6C3E0" w14:textId="5C6F0058" w:rsidR="00151F49" w:rsidRPr="007423D2" w:rsidRDefault="00151F49" w:rsidP="00F825C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753BD9" w14:textId="296D0CE2" w:rsidR="00151F49" w:rsidRPr="007423D2" w:rsidRDefault="00151F49" w:rsidP="00F825C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B4A6" w14:textId="5793F691" w:rsidR="00151F49" w:rsidRPr="007423D2" w:rsidRDefault="00151F49" w:rsidP="00F825C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EBC7" w14:textId="02C9D2BB" w:rsidR="00151F49" w:rsidRPr="007423D2" w:rsidRDefault="00151F49" w:rsidP="00F825C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12</w:t>
            </w:r>
          </w:p>
        </w:tc>
      </w:tr>
      <w:tr w:rsidR="00151F49" w:rsidRPr="007423D2" w14:paraId="4209BC47" w14:textId="46340331" w:rsidTr="00151F49">
        <w:trPr>
          <w:trHeight w:val="104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124CB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D4DD2" w14:textId="77777777" w:rsidR="00151F49" w:rsidRPr="007423D2" w:rsidRDefault="00151F49" w:rsidP="0015203A">
            <w:pPr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Delikatna pianka myjące bez zawartości substancji barwiących i zapachowych przeznaczona do mycia noworodków od 1-dnia życia, pozytywna opinia IMiDZ.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F5578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 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EB0D0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400ml z pompką dozującą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1FBB2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1B73A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F0490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ECFA5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0C3C8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3BD7F" w14:textId="515C79A0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32DA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36BB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51F49" w:rsidRPr="007423D2" w14:paraId="38C563FA" w14:textId="301F8C29" w:rsidTr="00151F49">
        <w:trPr>
          <w:trHeight w:val="194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88D579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AD1CB" w14:textId="23337E86" w:rsidR="00151F49" w:rsidRPr="007423D2" w:rsidRDefault="00151F49" w:rsidP="0015203A">
            <w:pPr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Preparat alkoholowy do higienicznej i chirurgicznej dezynfekcji rąk.  Preparat bez zawartości substancji zapachowych oraz barwników, o pH neutralnym dla skóry, przebadany dermatologicznie. Substancja czynna: 100 g żelu zawiera min.80 g etanolu.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423D2">
              <w:rPr>
                <w:rFonts w:ascii="Arial" w:hAnsi="Arial" w:cs="Arial"/>
                <w:sz w:val="19"/>
                <w:szCs w:val="19"/>
              </w:rPr>
              <w:t>Pasujący do dozowników łokciowych i typu ,,koszyk „ na łóżko lub dermados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F3BCD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B, Tbc, F, V (polio, Adeno, noro) do 30 s.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60643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500 ml</w:t>
            </w:r>
          </w:p>
          <w:p w14:paraId="6F4AE332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z pompką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AF179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E6FA0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CF73C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595C9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00375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3F044" w14:textId="63B2DC98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D09F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CDC5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1F49" w:rsidRPr="007423D2" w14:paraId="15D747DA" w14:textId="47F2E658" w:rsidTr="00151F49">
        <w:trPr>
          <w:trHeight w:val="89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950A8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7E08D" w14:textId="77777777" w:rsidR="00151F49" w:rsidRPr="007423D2" w:rsidRDefault="00151F49" w:rsidP="0015203A">
            <w:pPr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Preparat do dezynfekcji skóry stosowany przy wkłuciach centralnych 2% chlorheksydyny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E3871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423D2">
              <w:rPr>
                <w:rFonts w:ascii="Arial" w:hAnsi="Arial" w:cs="Arial"/>
                <w:sz w:val="19"/>
                <w:szCs w:val="19"/>
                <w:lang w:val="en-US"/>
              </w:rPr>
              <w:t xml:space="preserve">B, Tbc, F, V (HBV, HIV, HCV, Rota) </w:t>
            </w:r>
          </w:p>
          <w:p w14:paraId="4438423C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Do  3 mim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1C2F3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250ml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0C53D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B6A4A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9440A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42573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D833F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0D2E4" w14:textId="5FC59B84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F3A9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8766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1F49" w:rsidRPr="007423D2" w14:paraId="42BD2432" w14:textId="3A062E32" w:rsidTr="00151F49">
        <w:trPr>
          <w:trHeight w:val="111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C338F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2EC16" w14:textId="77777777" w:rsidR="00151F49" w:rsidRPr="007423D2" w:rsidRDefault="00151F49" w:rsidP="001520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Preparat do dezynfekcji zewnętrznych części centralnych i obwodowych cewników dożylnych na bazie alkoholu i 2% chlorheksydyny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7DAA4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423D2">
              <w:rPr>
                <w:rFonts w:ascii="Arial" w:hAnsi="Arial" w:cs="Arial"/>
                <w:sz w:val="19"/>
                <w:szCs w:val="19"/>
                <w:lang w:val="en-US"/>
              </w:rPr>
              <w:t xml:space="preserve">B, Tbc, F, V (HBV, HIV, HCV, Rota) </w:t>
            </w:r>
          </w:p>
          <w:p w14:paraId="6D7B8677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– 1 min.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2689C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250ml z atomizerem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3F95F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27D0A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3C612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2676B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66DA1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899B1" w14:textId="3AEC1129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6793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FB59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1F49" w:rsidRPr="007423D2" w14:paraId="414B38D4" w14:textId="64854E3C" w:rsidTr="00151F49">
        <w:trPr>
          <w:trHeight w:val="148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22669B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lastRenderedPageBreak/>
              <w:t>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73D58" w14:textId="77777777" w:rsidR="00151F49" w:rsidRPr="007423D2" w:rsidRDefault="00151F49" w:rsidP="0015203A">
            <w:pPr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Preparat na bazie alkoholu etylowego i 3-4% chlorheksydyny,  przeznaczony do dekontaminacji ciała pacjentów przed zabiegami chirurgicznymi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94EAF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B, F, V </w:t>
            </w:r>
          </w:p>
          <w:p w14:paraId="7F9C50C2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(HBV, HIV)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323BB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500 ml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E7D27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3E7D5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1A5BA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FC39F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09456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77E76" w14:textId="0D5B358D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F32B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49E2" w14:textId="77777777" w:rsidR="00151F49" w:rsidRPr="007423D2" w:rsidRDefault="00151F49" w:rsidP="001520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1F49" w:rsidRPr="007423D2" w14:paraId="5EF5C704" w14:textId="3D7A4722" w:rsidTr="00151F49">
        <w:trPr>
          <w:trHeight w:val="29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9E19A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30BC78" w14:textId="77777777" w:rsidR="00151F49" w:rsidRPr="007423D2" w:rsidRDefault="00151F49" w:rsidP="00B96322">
            <w:pPr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Preparat do dezynfekcji higienicznej i chirurgicznej rąk do systemu zamkniętego pojemność 750 ml, na bazie 89g etanolu, bez zawartości barwników , konserwantów oraz pochodnych fenolowych. Konfekcjonowany do dozowników systemu Nexa.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B143E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487C3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750ml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8F346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97714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A3261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B6D4F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D40C6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AB3F0" w14:textId="7C5E5A1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4C5A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A9A3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1F49" w:rsidRPr="007423D2" w14:paraId="4B10D3F2" w14:textId="1C03943B" w:rsidTr="00151F49">
        <w:trPr>
          <w:trHeight w:val="1071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E0D393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217030" w14:textId="77777777" w:rsidR="00151F49" w:rsidRPr="007423D2" w:rsidRDefault="00151F49" w:rsidP="00B96322">
            <w:pPr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Preparat bezbarwny do odkażania i odtłuszczania skóry, oparty o alkohol etylowy, izopropylowy, benzylowy i nadtlenek wodoru, bez zawartości pochodnych fenolowych, jodu i jego związków. Możliwość stosowania u dzieci i noworodków. Pozytywna opinia IMiDz.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9CDB6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423D2">
              <w:rPr>
                <w:rFonts w:ascii="Arial" w:hAnsi="Arial" w:cs="Arial"/>
                <w:sz w:val="19"/>
                <w:szCs w:val="19"/>
                <w:lang w:val="en-US"/>
              </w:rPr>
              <w:t>B (MRSA), Tbc, F, V (Adeno, Rota, Herpes, HBV, HIV)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584B9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250ml z atomizerem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1A398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DD7C2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B09A4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D9C16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9EB15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15118" w14:textId="4AB319B1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E512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4FE2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1F49" w:rsidRPr="007423D2" w14:paraId="0711A837" w14:textId="33B770A3" w:rsidTr="00151F49">
        <w:trPr>
          <w:trHeight w:val="298"/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FB6AA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2F8A1A" w14:textId="77777777" w:rsidR="00151F49" w:rsidRPr="007423D2" w:rsidRDefault="00151F49" w:rsidP="00B9632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1C1F6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AF540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 xml:space="preserve">1 L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F6DE5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7B545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1F20D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FE2B2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897D0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BCE9A" w14:textId="53ED8686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8B8F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E765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51F49" w:rsidRPr="007423D2" w14:paraId="75384BC6" w14:textId="1681E0CA" w:rsidTr="00151F49">
        <w:trPr>
          <w:trHeight w:val="787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6EF748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172EC" w14:textId="77777777" w:rsidR="00151F49" w:rsidRPr="007423D2" w:rsidRDefault="00151F49" w:rsidP="00B96322">
            <w:pPr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Preparat barwiony do odkażania, odtłuszczania , zabarwiania skóry, oparty o alkohol etylowy, izopropylowy, benzylowy i nadtlenek wodoru, bez zawartości pochodnych fenolowych, jodu i jego związków.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2CBE8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423D2">
              <w:rPr>
                <w:rFonts w:ascii="Arial" w:hAnsi="Arial" w:cs="Arial"/>
                <w:sz w:val="19"/>
                <w:szCs w:val="19"/>
                <w:lang w:val="en-US"/>
              </w:rPr>
              <w:t>B (MRSA), Tbc, F, V (Adeno, Rota, Herpes, HBV, HIV)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56D01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250 ml z atomizerem</w:t>
            </w:r>
          </w:p>
          <w:p w14:paraId="7D33A483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B3E09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7B045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2081B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DC0C3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8C139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649C2" w14:textId="5A4E99BF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262A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69B8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51F49" w:rsidRPr="007423D2" w14:paraId="64095B8D" w14:textId="0B798480" w:rsidTr="00151F49">
        <w:trPr>
          <w:trHeight w:val="298"/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FE2E5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701753" w14:textId="77777777" w:rsidR="00151F49" w:rsidRPr="007423D2" w:rsidRDefault="00151F49" w:rsidP="00B9632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BA477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156D9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1 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DB925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110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49304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8BA5F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2B803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A1B56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18A0A" w14:textId="146D10C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B9A3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CF02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51F49" w:rsidRPr="007423D2" w14:paraId="18BA45AF" w14:textId="64FE5584" w:rsidTr="00151F49">
        <w:trPr>
          <w:trHeight w:val="29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A19B8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899E74" w14:textId="77777777" w:rsidR="00151F49" w:rsidRPr="007423D2" w:rsidRDefault="00151F49" w:rsidP="00B96322">
            <w:pPr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Alkoholowy preparat do dezynfekcji błon śluzowych jamy ustnej, zawierający etanol, chlorheksydynę, o pH ok. 6, bez zawartości jodu o smaku miętowym.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0B696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B, F, V (HIV, opryszczki)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9684B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300ml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2C9E2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7A543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BE417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A1DA5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0343B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0ADD9" w14:textId="37295459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6DF6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A856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1F49" w:rsidRPr="007423D2" w14:paraId="30256A4B" w14:textId="4EFD96A0" w:rsidTr="00151F49">
        <w:trPr>
          <w:trHeight w:val="400"/>
          <w:jc w:val="center"/>
        </w:trPr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F1ABD" w14:textId="05E2D351" w:rsidR="00151F49" w:rsidRPr="007423D2" w:rsidRDefault="00151F49" w:rsidP="00151F49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Razem od poz.  1 do 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1A399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DDD61" w14:textId="5ABDC2A2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29FF1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EA1E4" w14:textId="77777777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E5AA" w14:textId="3A0B3359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23D2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587B" w14:textId="13A61159" w:rsidR="00151F49" w:rsidRPr="007423D2" w:rsidRDefault="00151F49" w:rsidP="00B96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</w:tr>
    </w:tbl>
    <w:p w14:paraId="266B8E26" w14:textId="77777777" w:rsidR="0015203A" w:rsidRPr="007423D2" w:rsidRDefault="0015203A" w:rsidP="0015203A">
      <w:pPr>
        <w:rPr>
          <w:rFonts w:ascii="Arial" w:hAnsi="Arial" w:cs="Arial"/>
          <w:b/>
          <w:sz w:val="19"/>
          <w:szCs w:val="19"/>
        </w:rPr>
      </w:pPr>
    </w:p>
    <w:p w14:paraId="428ED5C4" w14:textId="236DF5B8" w:rsidR="00D1702F" w:rsidRPr="00B04F1A" w:rsidRDefault="00D1702F" w:rsidP="00B04F1A">
      <w:pPr>
        <w:spacing w:after="160" w:line="259" w:lineRule="auto"/>
        <w:rPr>
          <w:rFonts w:ascii="Arial" w:hAnsi="Arial" w:cs="Arial"/>
          <w:b/>
          <w:bCs/>
          <w:sz w:val="19"/>
          <w:szCs w:val="19"/>
        </w:rPr>
      </w:pPr>
    </w:p>
    <w:sectPr w:rsidR="00D1702F" w:rsidRPr="00B04F1A" w:rsidSect="001520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3A"/>
    <w:rsid w:val="000B2095"/>
    <w:rsid w:val="000B5F9B"/>
    <w:rsid w:val="00151F49"/>
    <w:rsid w:val="0015203A"/>
    <w:rsid w:val="002231EA"/>
    <w:rsid w:val="002F4924"/>
    <w:rsid w:val="00316C6D"/>
    <w:rsid w:val="0033134F"/>
    <w:rsid w:val="00463CF0"/>
    <w:rsid w:val="005A2309"/>
    <w:rsid w:val="005B6458"/>
    <w:rsid w:val="006834CA"/>
    <w:rsid w:val="00684DDB"/>
    <w:rsid w:val="007423D2"/>
    <w:rsid w:val="00744AD8"/>
    <w:rsid w:val="008109DD"/>
    <w:rsid w:val="009332A3"/>
    <w:rsid w:val="00950F52"/>
    <w:rsid w:val="009C6968"/>
    <w:rsid w:val="009E33A2"/>
    <w:rsid w:val="00A57B95"/>
    <w:rsid w:val="00AB19DD"/>
    <w:rsid w:val="00B04F1A"/>
    <w:rsid w:val="00B96322"/>
    <w:rsid w:val="00BC5CB3"/>
    <w:rsid w:val="00C0044F"/>
    <w:rsid w:val="00C17A12"/>
    <w:rsid w:val="00C51B18"/>
    <w:rsid w:val="00D1702F"/>
    <w:rsid w:val="00D214D4"/>
    <w:rsid w:val="00D3077A"/>
    <w:rsid w:val="00D51973"/>
    <w:rsid w:val="00D84B83"/>
    <w:rsid w:val="00DA7F97"/>
    <w:rsid w:val="00E56FAC"/>
    <w:rsid w:val="00EB3785"/>
    <w:rsid w:val="00ED4A38"/>
    <w:rsid w:val="00F56A71"/>
    <w:rsid w:val="00F8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84AA"/>
  <w15:chartTrackingRefBased/>
  <w15:docId w15:val="{647B484A-93F8-4B9B-9421-DFBD1B02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02F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5203A"/>
  </w:style>
  <w:style w:type="paragraph" w:styleId="Tekstdymka">
    <w:name w:val="Balloon Text"/>
    <w:basedOn w:val="Normalny"/>
    <w:link w:val="TekstdymkaZnak"/>
    <w:uiPriority w:val="99"/>
    <w:semiHidden/>
    <w:unhideWhenUsed/>
    <w:rsid w:val="00D21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4D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7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7F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7F97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7F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7F97"/>
    <w:rPr>
      <w:rFonts w:ascii="Arial Narrow" w:eastAsia="Times New Roman" w:hAnsi="Arial Narrow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89BFB-4A06-4B02-AFC8-EE0DA0A0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 1</dc:creator>
  <cp:keywords/>
  <dc:description/>
  <cp:lastModifiedBy>Paulina Trojanowska</cp:lastModifiedBy>
  <cp:revision>11</cp:revision>
  <cp:lastPrinted>2022-02-03T12:33:00Z</cp:lastPrinted>
  <dcterms:created xsi:type="dcterms:W3CDTF">2022-02-03T12:36:00Z</dcterms:created>
  <dcterms:modified xsi:type="dcterms:W3CDTF">2022-04-06T06:59:00Z</dcterms:modified>
</cp:coreProperties>
</file>