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30B0" w14:textId="77777777" w:rsidR="006B32AF" w:rsidRDefault="002A5BAC">
      <w:pPr>
        <w:jc w:val="right"/>
      </w:pPr>
      <w:r>
        <w:t>Załącznik do Formularza ofertowego</w:t>
      </w:r>
    </w:p>
    <w:p w14:paraId="4C67A116" w14:textId="77777777" w:rsidR="006B32AF" w:rsidRDefault="002A5BAC">
      <w:pPr>
        <w:jc w:val="center"/>
        <w:rPr>
          <w:b/>
          <w:bCs/>
        </w:rPr>
      </w:pPr>
      <w:r>
        <w:rPr>
          <w:b/>
          <w:bCs/>
        </w:rPr>
        <w:t>SPEŁNIENIE WYMAGAŃ OPZ</w:t>
      </w:r>
    </w:p>
    <w:p w14:paraId="3E9B97F8" w14:textId="77777777" w:rsidR="006B32AF" w:rsidRDefault="002A5BAC">
      <w:pPr>
        <w:rPr>
          <w:b/>
          <w:bCs/>
        </w:rPr>
      </w:pPr>
      <w:r>
        <w:rPr>
          <w:b/>
          <w:bCs/>
        </w:rPr>
        <w:t>CZEŚĆ 1.</w:t>
      </w:r>
    </w:p>
    <w:p w14:paraId="7221C9CD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Komputery</w:t>
      </w:r>
      <w:proofErr w:type="spellEnd"/>
      <w:r>
        <w:rPr>
          <w:b/>
          <w:bCs/>
          <w:sz w:val="18"/>
          <w:szCs w:val="18"/>
          <w:lang w:val="en-US"/>
        </w:rPr>
        <w:t xml:space="preserve"> All in One </w:t>
      </w:r>
      <w:proofErr w:type="spellStart"/>
      <w:r>
        <w:rPr>
          <w:b/>
          <w:bCs/>
          <w:sz w:val="18"/>
          <w:szCs w:val="18"/>
          <w:lang w:val="en-US"/>
        </w:rPr>
        <w:t>wraz</w:t>
      </w:r>
      <w:proofErr w:type="spellEnd"/>
      <w:r>
        <w:rPr>
          <w:b/>
          <w:bCs/>
          <w:sz w:val="18"/>
          <w:szCs w:val="18"/>
          <w:lang w:val="en-US"/>
        </w:rPr>
        <w:t xml:space="preserve"> z </w:t>
      </w:r>
      <w:proofErr w:type="spellStart"/>
      <w:r>
        <w:rPr>
          <w:b/>
          <w:bCs/>
          <w:sz w:val="18"/>
          <w:szCs w:val="18"/>
          <w:lang w:val="en-US"/>
        </w:rPr>
        <w:t>dodatkowym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monitorem</w:t>
      </w:r>
      <w:proofErr w:type="spellEnd"/>
      <w:r>
        <w:rPr>
          <w:b/>
          <w:bCs/>
          <w:sz w:val="18"/>
          <w:szCs w:val="18"/>
          <w:lang w:val="en-US"/>
        </w:rPr>
        <w:t xml:space="preserve"> – 3 </w:t>
      </w:r>
      <w:proofErr w:type="spellStart"/>
      <w:r>
        <w:rPr>
          <w:b/>
          <w:bCs/>
          <w:sz w:val="18"/>
          <w:szCs w:val="18"/>
          <w:lang w:val="en-US"/>
        </w:rPr>
        <w:t>szt</w:t>
      </w:r>
      <w:proofErr w:type="spellEnd"/>
      <w:r>
        <w:rPr>
          <w:b/>
          <w:bCs/>
          <w:sz w:val="18"/>
          <w:szCs w:val="18"/>
          <w:lang w:val="en-US"/>
        </w:rPr>
        <w:t>.</w:t>
      </w:r>
    </w:p>
    <w:p w14:paraId="1547ACF8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Komputer:</w:t>
      </w:r>
    </w:p>
    <w:p w14:paraId="79C3645B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57EDF516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p w14:paraId="5EE03AE9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Monitor:</w:t>
      </w:r>
    </w:p>
    <w:p w14:paraId="5B40E864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Producent: </w:t>
      </w:r>
      <w:r>
        <w:rPr>
          <w:sz w:val="18"/>
          <w:szCs w:val="18"/>
        </w:rPr>
        <w:t>………………………………………………………………………….</w:t>
      </w:r>
    </w:p>
    <w:p w14:paraId="642025CF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tbl>
      <w:tblPr>
        <w:tblW w:w="9884" w:type="dxa"/>
        <w:tblInd w:w="-108" w:type="dxa"/>
        <w:tblLook w:val="0000" w:firstRow="0" w:lastRow="0" w:firstColumn="0" w:lastColumn="0" w:noHBand="0" w:noVBand="0"/>
      </w:tblPr>
      <w:tblGrid>
        <w:gridCol w:w="810"/>
        <w:gridCol w:w="1345"/>
        <w:gridCol w:w="6321"/>
        <w:gridCol w:w="1408"/>
      </w:tblGrid>
      <w:tr w:rsidR="006B32AF" w14:paraId="62A14DFB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40575C1A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72752C7B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14385F20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Wymagane parametry techniczne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</w:tcPr>
          <w:p w14:paraId="51A60C97" w14:textId="77777777" w:rsidR="006B32AF" w:rsidRDefault="002A5BAC">
            <w:pPr>
              <w:pStyle w:val="Textbody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Spełnienie warunków</w:t>
            </w:r>
          </w:p>
          <w:p w14:paraId="6A3DDF02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TAK / NIE</w:t>
            </w:r>
          </w:p>
        </w:tc>
      </w:tr>
      <w:tr w:rsidR="006B32AF" w14:paraId="0ACCB098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39727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EA439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2F95F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 stacjonarny. Typu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in One, komputer wbudowany w monitor.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9728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4A54B682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99F661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1DA83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Zastosowanie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B814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Komputer będzie wykorzystywany dla potrzeb aplikacji biurowych, aplikacji edukacyjnych, aplikacji obliczeniowych, dostępu do Internetu oraz poczty elektronicznej, jako lokalna baza danych.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C44B5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759F333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EA82A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A309F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17B7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dedykowany do pracy w </w:t>
            </w:r>
            <w:r>
              <w:rPr>
                <w:sz w:val="16"/>
                <w:szCs w:val="16"/>
              </w:rPr>
              <w:t xml:space="preserve">komputerach stacjonarnych, TDP wynoszące min. 65W. Procesor osiągający w teście </w:t>
            </w:r>
            <w:proofErr w:type="spellStart"/>
            <w:r>
              <w:rPr>
                <w:sz w:val="16"/>
                <w:szCs w:val="16"/>
              </w:rPr>
              <w:t>Passmark</w:t>
            </w:r>
            <w:proofErr w:type="spellEnd"/>
            <w:r>
              <w:rPr>
                <w:sz w:val="16"/>
                <w:szCs w:val="16"/>
              </w:rPr>
              <w:t xml:space="preserve"> CPU Mark, w kategorii </w:t>
            </w:r>
            <w:proofErr w:type="spellStart"/>
            <w:r>
              <w:rPr>
                <w:sz w:val="16"/>
                <w:szCs w:val="16"/>
              </w:rPr>
              <w:t>Average</w:t>
            </w:r>
            <w:proofErr w:type="spellEnd"/>
            <w:r>
              <w:rPr>
                <w:sz w:val="16"/>
                <w:szCs w:val="16"/>
              </w:rPr>
              <w:t xml:space="preserve"> CPU Mark wynik co najmniej 13300 pkt. według wyników opublikowanych na stronie http://www.cpubenchmark.net w dniu 16.12.2020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ED2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0107F04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D3BE2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33853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</w:t>
            </w:r>
            <w:r>
              <w:rPr>
                <w:sz w:val="16"/>
                <w:szCs w:val="16"/>
              </w:rPr>
              <w:t>ć RAM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8B342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16GB DDR4 2666MHz, Możliwość rozbudowy do min 64GB.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D72F8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166B7658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E59E0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B9FB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masowa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C473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Dysk M.2 SSD 512GB </w:t>
            </w:r>
            <w:proofErr w:type="spellStart"/>
            <w:r>
              <w:rPr>
                <w:sz w:val="16"/>
                <w:szCs w:val="16"/>
              </w:rPr>
              <w:t>PCIe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5DBBC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468F2887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3A7C68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787B4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Matryca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1EB9F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Matryca FHD (1920 x 1080) w rozmiarze min. 23.8”, z powłoką przeciwodblaskową o parametrach nie gorszych niż:</w:t>
            </w:r>
          </w:p>
          <w:p w14:paraId="10D0609E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Jasność 250cd/m2 </w:t>
            </w:r>
          </w:p>
          <w:p w14:paraId="25174FDD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Typowy kontrast 1000:1</w:t>
            </w:r>
          </w:p>
          <w:p w14:paraId="0A5F892F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Typowe kąty widzenia matrycy  178 stopni (+/-89 stopni) poziomo oraz pionowo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E96E3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1B3FE112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D12A75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BC9A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multimedialne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647D2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dźwiękowa min. 2 kanałowa zintegrowana z płytą główną, zgodna z High Definition, wbudowane dwa głoś</w:t>
            </w:r>
            <w:r>
              <w:rPr>
                <w:sz w:val="16"/>
                <w:szCs w:val="16"/>
              </w:rPr>
              <w:t>niki o mocy min. 5W każdy. Wbudowany na bocznej krawędzi czytnik kart multimedialnych z obsługą min. formatu SD w wersji min. 4.0.</w:t>
            </w:r>
          </w:p>
          <w:p w14:paraId="0622782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Wbudowana w obudowę matrycy cyfrowa kamera FHD (1920x1080). </w:t>
            </w:r>
          </w:p>
          <w:p w14:paraId="7367ECA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Wbudowany w obudowę mechanizm umożliwiający skuteczne zasłonięci</w:t>
            </w:r>
            <w:r>
              <w:rPr>
                <w:sz w:val="16"/>
                <w:szCs w:val="16"/>
              </w:rPr>
              <w:t>e obiektywu kamery. Funkcjonalność realizowana na przykład poprzez wsunięcie kamery w górną krawędź obudowy.</w:t>
            </w:r>
          </w:p>
          <w:p w14:paraId="74EE618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Cztery cyfrowe mikrofony.</w:t>
            </w:r>
            <w:r>
              <w:rPr>
                <w:sz w:val="16"/>
                <w:szCs w:val="16"/>
              </w:rPr>
              <w:br/>
              <w:t xml:space="preserve">Napęd optyczny DVD+/-RW.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0BEAD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056D6E09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CAA2A8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2D953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Obudowa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15C3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Typu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-in-One – płyta główna, procesor, dysk twardy oraz inne </w:t>
            </w:r>
            <w:r>
              <w:rPr>
                <w:sz w:val="16"/>
                <w:szCs w:val="16"/>
              </w:rPr>
              <w:t>komponenty zintegrowane z monitorem min. 23,8” w jednej obudowie.</w:t>
            </w:r>
          </w:p>
          <w:p w14:paraId="06FC1EB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Obudowa musi umożliwiać zastosowanie zabezpieczenia fizycznego w postaci linki metalowej. Blokada ma uniemożliwiać otwarcie obudowy.</w:t>
            </w:r>
          </w:p>
          <w:p w14:paraId="113275A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oraz demontaż podstawy nie może wymagać użycia nar</w:t>
            </w:r>
            <w:r>
              <w:rPr>
                <w:sz w:val="16"/>
                <w:szCs w:val="16"/>
              </w:rPr>
              <w:t>zędzi, a mocowanie podstawy musi posiadać przycisk zwalniający.</w:t>
            </w:r>
          </w:p>
          <w:p w14:paraId="57D812C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Tylna pokrywa obudowy demontowana </w:t>
            </w:r>
            <w:proofErr w:type="spellStart"/>
            <w:r>
              <w:rPr>
                <w:sz w:val="16"/>
                <w:szCs w:val="16"/>
              </w:rPr>
              <w:t>beznarzędziowo</w:t>
            </w:r>
            <w:proofErr w:type="spellEnd"/>
            <w:r>
              <w:rPr>
                <w:sz w:val="16"/>
                <w:szCs w:val="16"/>
              </w:rPr>
              <w:t xml:space="preserve">. Nie dopuszcza się stosowania śrub motylkowych, </w:t>
            </w:r>
            <w:proofErr w:type="spellStart"/>
            <w:r>
              <w:rPr>
                <w:sz w:val="16"/>
                <w:szCs w:val="16"/>
              </w:rPr>
              <w:t>radełkowych</w:t>
            </w:r>
            <w:proofErr w:type="spellEnd"/>
            <w:r>
              <w:rPr>
                <w:sz w:val="16"/>
                <w:szCs w:val="16"/>
              </w:rPr>
              <w:t>, czy zwykłych wkrętów. Suma wymiarów samej obudowy (bez podstawy) nie może przekrac</w:t>
            </w:r>
            <w:r>
              <w:rPr>
                <w:sz w:val="16"/>
                <w:szCs w:val="16"/>
              </w:rPr>
              <w:t xml:space="preserve">zać 940mm. Każdy komputer powinien być oznaczony </w:t>
            </w:r>
            <w:r>
              <w:rPr>
                <w:sz w:val="16"/>
                <w:szCs w:val="16"/>
              </w:rPr>
              <w:lastRenderedPageBreak/>
              <w:t>niepowtarzalnym numerem seryjnym umieszonym na obudowie, ponadto musi on być wpisany na stałe w BIOS. Wbudowany czujnik otwarcia obudowy współpracujący z oprogramowaniem zarządzająco – diagnostycznym.</w:t>
            </w:r>
          </w:p>
          <w:p w14:paraId="175471D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</w:t>
            </w:r>
            <w:r>
              <w:rPr>
                <w:sz w:val="16"/>
                <w:szCs w:val="16"/>
              </w:rPr>
              <w:t>cz wewnętrzny o mocy max. 160W pracujący w sieci 230V 50/60Hz prądu zmiennego, cechujący się sprawnością na poziomie min. 85% przy 50% obciążenia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F5ADC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1960B4F6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223070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103B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Bezpieczeństwo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74B9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Ukryty w laminacie płyty głównej układ sprzętowy służący do tworzenia i zarządzania wyge</w:t>
            </w:r>
            <w:r>
              <w:rPr>
                <w:sz w:val="16"/>
                <w:szCs w:val="16"/>
              </w:rPr>
              <w:t xml:space="preserve">nerowanymi przez komputer kluczami szyfrowania. Zabezpieczenie to musi posiadać możliwość szyfrowania poufnych dokumentów przechowywanych na dysku twardym przy użyciu klucza sprzętowego.  Próba usunięcia dedykowanego układu doprowadzi do uszkodzenia całej </w:t>
            </w:r>
            <w:r>
              <w:rPr>
                <w:sz w:val="16"/>
                <w:szCs w:val="16"/>
              </w:rPr>
              <w:t xml:space="preserve">płyty głównej. System diagnostyczny z graficznym interfejsem użytkownika zaszyty w tej samej pamięci </w:t>
            </w:r>
            <w:proofErr w:type="spellStart"/>
            <w:r>
              <w:rPr>
                <w:sz w:val="16"/>
                <w:szCs w:val="16"/>
              </w:rPr>
              <w:t>flash</w:t>
            </w:r>
            <w:proofErr w:type="spellEnd"/>
            <w:r>
              <w:rPr>
                <w:sz w:val="16"/>
                <w:szCs w:val="16"/>
              </w:rPr>
              <w:t xml:space="preserve"> co BIOS, dostępny z poziomu szybkiego menu </w:t>
            </w:r>
            <w:proofErr w:type="spellStart"/>
            <w:r>
              <w:rPr>
                <w:sz w:val="16"/>
                <w:szCs w:val="16"/>
              </w:rPr>
              <w:t>boot</w:t>
            </w:r>
            <w:proofErr w:type="spellEnd"/>
            <w:r>
              <w:rPr>
                <w:sz w:val="16"/>
                <w:szCs w:val="16"/>
              </w:rPr>
              <w:t xml:space="preserve"> lub BIOS, umożliwiający przetestowanie komputera a w szczególności jego składowych. System zapewniają</w:t>
            </w:r>
            <w:r>
              <w:rPr>
                <w:sz w:val="16"/>
                <w:szCs w:val="16"/>
              </w:rPr>
              <w:t xml:space="preserve">cy pełną funkcjonalność, a także zachowujący interfejs graficzny nawet w przypadku braku dysku twardego oraz jego uszkodzenia, nie wymagający stosowania zewnętrznych nośników pamięci masowej oraz dostępu do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 xml:space="preserve"> i sieci lokalnej.</w:t>
            </w:r>
          </w:p>
          <w:p w14:paraId="3E6C5CE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 POST trakto</w:t>
            </w:r>
            <w:r>
              <w:rPr>
                <w:sz w:val="16"/>
                <w:szCs w:val="16"/>
              </w:rPr>
              <w:t>wana jest jako oddzielna funkcjonalność.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459A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0C18D692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0B11E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B21F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2C00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BIOS zgodny ze specyfikacją UEFI, wyprodukowany przez producenta komputera, zawierający logo producenta komputera lub nazwę producenta komputera lub nazwę modelu oferowanego komputera. Pełna obsługa BIO</w:t>
            </w:r>
            <w:r>
              <w:rPr>
                <w:sz w:val="16"/>
                <w:szCs w:val="16"/>
              </w:rPr>
              <w:t>S za pomocą klawiatury i myszy oraz samej myszy. BIOS wyposażony w automatyczną detekcję zmiany konfiguracji, automatycznie nanoszący zmiany w konfiguracji w szczególności: procesor, wielkość pamięci, pojemność dysku. Możliwość, bez uruchamiania systemu op</w:t>
            </w:r>
            <w:r>
              <w:rPr>
                <w:sz w:val="16"/>
                <w:szCs w:val="16"/>
              </w:rPr>
              <w:t>eracyjnego z dysku twardego komputera, bez dodatkowego oprogramowania (w tym również systemu diagnostycznego) i podłączonych do niego urządzeń zewnętrznych odczytania z BIOS informacji o: wersji BIOS, nr seryjnym komputera, ilości zainstalowanej pamięci RA</w:t>
            </w:r>
            <w:r>
              <w:rPr>
                <w:sz w:val="16"/>
                <w:szCs w:val="16"/>
              </w:rPr>
              <w:t>M, prędkości zainstalowanych pamięci RAM, technologii wykonania pamięci, sposobie obsadzeniu slotów pamięci z rozbiciem na wielkości pamięci i banki, typie zainstalowanego procesora, ilości rdzeni zainstalowanego procesora, typowej prędkości zainstalowaneg</w:t>
            </w:r>
            <w:r>
              <w:rPr>
                <w:sz w:val="16"/>
                <w:szCs w:val="16"/>
              </w:rPr>
              <w:t xml:space="preserve">o procesora, minimalnej i maksymalnej  osiąganej prędkości zainstalowanego procesora, pojemności zainstalowanego lub zainstalowanych dysków twardych, wszystkich urządzeniach podpiętych do dostępnych na płycie głównej portów SATA, MAC adresie zintegrowanej </w:t>
            </w:r>
            <w:r>
              <w:rPr>
                <w:sz w:val="16"/>
                <w:szCs w:val="16"/>
              </w:rPr>
              <w:t>karty sieciowej, zintegrowanym układzie graficznym, kontrolerze audio.</w:t>
            </w:r>
          </w:p>
          <w:p w14:paraId="395E529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odczytu wskazanych informacji nie mogą być stosowane rozwiązania oparte o pamięć masową (wewnętrzną lub zewnętrzną), zaimplementowane poza systemem BIOS narzędzia, np. system </w:t>
            </w:r>
            <w:r>
              <w:rPr>
                <w:sz w:val="16"/>
                <w:szCs w:val="16"/>
              </w:rPr>
              <w:t>diagnostyczny, dodatkowe oprogramowanie.</w:t>
            </w:r>
          </w:p>
          <w:p w14:paraId="7292661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 blokowania/odblokowania BOOT-</w:t>
            </w:r>
            <w:proofErr w:type="spellStart"/>
            <w:r>
              <w:rPr>
                <w:sz w:val="16"/>
                <w:szCs w:val="16"/>
              </w:rPr>
              <w:t>owania</w:t>
            </w:r>
            <w:proofErr w:type="spellEnd"/>
            <w:r>
              <w:rPr>
                <w:sz w:val="16"/>
                <w:szCs w:val="16"/>
              </w:rPr>
              <w:t xml:space="preserve"> stacji roboczej z zewnętrznych </w:t>
            </w:r>
            <w:proofErr w:type="spellStart"/>
            <w:r>
              <w:rPr>
                <w:sz w:val="16"/>
                <w:szCs w:val="16"/>
              </w:rPr>
              <w:t>urządze</w:t>
            </w:r>
            <w:proofErr w:type="spellEnd"/>
            <w:r>
              <w:rPr>
                <w:sz w:val="16"/>
                <w:szCs w:val="16"/>
              </w:rPr>
              <w:t>, możliwość ustawienia hasła użytkownika umożliwiającego uruchomienie komputera (zabezpieczenie przed nieautoryzowanym uruchomieniem) przy jednoczesnym zdefiniowanym haśle ad</w:t>
            </w:r>
            <w:r>
              <w:rPr>
                <w:sz w:val="16"/>
                <w:szCs w:val="16"/>
              </w:rPr>
              <w:t>ministratora. Użytkownik po wpisaniu swojego hasła jest wstanie zidentyfikować ustawienia BIOS. Możliwość ustawienia haseł użytkownika i administratora składających się z cyfr, małych liter, dużych liter oraz znaków specjalnych. Możliwość włączenia/wyłącze</w:t>
            </w:r>
            <w:r>
              <w:rPr>
                <w:sz w:val="16"/>
                <w:szCs w:val="16"/>
              </w:rPr>
              <w:t xml:space="preserve">nia kontrolera SATA (w tym w szczególności pojedynczo), Możliwość ustawienia portów USB w trybie „no BOOT” (podczas startu komputer nie wykrywa urządzeń </w:t>
            </w:r>
            <w:proofErr w:type="spellStart"/>
            <w:r>
              <w:rPr>
                <w:sz w:val="16"/>
                <w:szCs w:val="16"/>
              </w:rPr>
              <w:t>bootujących</w:t>
            </w:r>
            <w:proofErr w:type="spellEnd"/>
            <w:r>
              <w:rPr>
                <w:sz w:val="16"/>
                <w:szCs w:val="16"/>
              </w:rPr>
              <w:t xml:space="preserve"> typu USB). Możliwość wyłączania portów USB pojedynczo. </w:t>
            </w:r>
          </w:p>
          <w:p w14:paraId="7563128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Możliwość dokonywania </w:t>
            </w:r>
            <w:proofErr w:type="spellStart"/>
            <w:r>
              <w:rPr>
                <w:sz w:val="16"/>
                <w:szCs w:val="16"/>
              </w:rPr>
              <w:t>backup’u</w:t>
            </w:r>
            <w:proofErr w:type="spellEnd"/>
            <w:r>
              <w:rPr>
                <w:sz w:val="16"/>
                <w:szCs w:val="16"/>
              </w:rPr>
              <w:t xml:space="preserve"> BIOS</w:t>
            </w:r>
            <w:r>
              <w:rPr>
                <w:sz w:val="16"/>
                <w:szCs w:val="16"/>
              </w:rPr>
              <w:t xml:space="preserve"> wraz z ustawieniami na dysku wewnętrznym. </w:t>
            </w:r>
          </w:p>
          <w:p w14:paraId="74CBFD8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Oferowany BIOS musi posiadać poza swoją wewnętrzną strukturą menu szybkiego </w:t>
            </w:r>
            <w:proofErr w:type="spellStart"/>
            <w:r>
              <w:rPr>
                <w:sz w:val="16"/>
                <w:szCs w:val="16"/>
              </w:rPr>
              <w:t>boot’owania</w:t>
            </w:r>
            <w:proofErr w:type="spellEnd"/>
            <w:r>
              <w:rPr>
                <w:sz w:val="16"/>
                <w:szCs w:val="16"/>
              </w:rPr>
              <w:t xml:space="preserve"> które umożliwia m.in.: uruchamianie systemu zainstalowanego na dysku twardym, uruchamianie systemu z urządzeń zewnętrznych, </w:t>
            </w:r>
            <w:r>
              <w:rPr>
                <w:sz w:val="16"/>
                <w:szCs w:val="16"/>
              </w:rPr>
              <w:t xml:space="preserve">uruchamianie systemu z serwera za pośrednictwem zintegrowanej karty sieciowej, uruchomienie graficznego systemu diagnostycznego, wejście do BIOS, </w:t>
            </w:r>
            <w:proofErr w:type="spellStart"/>
            <w:r>
              <w:rPr>
                <w:sz w:val="16"/>
                <w:szCs w:val="16"/>
              </w:rPr>
              <w:t>upgrade</w:t>
            </w:r>
            <w:proofErr w:type="spellEnd"/>
            <w:r>
              <w:rPr>
                <w:sz w:val="16"/>
                <w:szCs w:val="16"/>
              </w:rPr>
              <w:t xml:space="preserve"> BIOS.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AB89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4FB33C86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FEC64B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0E43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operacyjny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9F4DF2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Zainstalowany system operacyjny Windows 10 Professional lub równoważn</w:t>
            </w:r>
            <w:r>
              <w:rPr>
                <w:color w:val="auto"/>
                <w:sz w:val="16"/>
                <w:szCs w:val="16"/>
              </w:rPr>
              <w:t>y.</w:t>
            </w:r>
          </w:p>
          <w:p w14:paraId="3A7E197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równoważności:</w:t>
            </w:r>
          </w:p>
          <w:p w14:paraId="12A33722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integracja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domeną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opartą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serwerach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Windows Server</w:t>
            </w:r>
          </w:p>
          <w:p w14:paraId="1A86CB7A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Zarządzanie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komputerami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poprzez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Zasady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Grup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(GPO) </w:t>
            </w:r>
          </w:p>
          <w:p w14:paraId="4038BCAB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Windows, WMI.</w:t>
            </w:r>
          </w:p>
          <w:p w14:paraId="5BAAD28C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Zainstalowany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system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operacyjny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wymaga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aktywacji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za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pomocą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telefonu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lub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Internetu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.</w:t>
            </w:r>
          </w:p>
          <w:p w14:paraId="435C2A50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ActiveX</w:t>
            </w:r>
          </w:p>
          <w:p w14:paraId="41D016A7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lastRenderedPageBreak/>
              <w:t>Wszystkie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w/w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funkcjonalności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mogą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być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realizowane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zastosowaniem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wszelkiego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rodzaju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emulacji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wirtualizacji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Microsoft Windows  10.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1EB78" w14:textId="77777777" w:rsidR="006B32AF" w:rsidRDefault="006B32AF">
            <w:pPr>
              <w:pStyle w:val="Standard"/>
              <w:spacing w:after="120"/>
              <w:rPr>
                <w:color w:val="FF0000"/>
                <w:sz w:val="16"/>
                <w:szCs w:val="16"/>
              </w:rPr>
            </w:pPr>
          </w:p>
        </w:tc>
      </w:tr>
      <w:tr w:rsidR="006B32AF" w14:paraId="148FEB37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25CA0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4573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Wymagania dodatkowe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52CFA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Wbudowane porty: </w:t>
            </w:r>
          </w:p>
          <w:p w14:paraId="44F5A22C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proofErr w:type="spellStart"/>
            <w:r>
              <w:rPr>
                <w:sz w:val="16"/>
                <w:szCs w:val="16"/>
              </w:rPr>
              <w:t>DisplayPort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E5B3DAA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HDMI In</w:t>
            </w:r>
          </w:p>
          <w:p w14:paraId="2D5967C5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HDMI Out</w:t>
            </w:r>
          </w:p>
          <w:p w14:paraId="59EEAF35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portów USB wyprowadzonych na zewnątrz, w układzie: krawędź boczna: 1 x USB 3.2 Gen 1 Typu A oraz 1 x USB 3.2 Gen 2 Typu C; Panel tylny: 4 x USB 3.2  Gen 2 Typu A. Nie dopuszcza się, aby porty USB były umieszczon</w:t>
            </w:r>
            <w:r>
              <w:rPr>
                <w:sz w:val="16"/>
                <w:szCs w:val="16"/>
              </w:rPr>
              <w:t>e na dolnej oraz górnej krawędzi obudowy (dłuższy bok obudowy).</w:t>
            </w:r>
          </w:p>
          <w:p w14:paraId="34C45866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port audio typu </w:t>
            </w:r>
            <w:proofErr w:type="spellStart"/>
            <w:r>
              <w:rPr>
                <w:sz w:val="16"/>
                <w:szCs w:val="16"/>
              </w:rPr>
              <w:t>combo</w:t>
            </w:r>
            <w:proofErr w:type="spellEnd"/>
            <w:r>
              <w:rPr>
                <w:sz w:val="16"/>
                <w:szCs w:val="16"/>
              </w:rPr>
              <w:t xml:space="preserve"> ( słuchawka/mikrofon) na bocznej krawędzi obudowy (krótszy bok) </w:t>
            </w:r>
          </w:p>
          <w:p w14:paraId="6B801A38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port audio-out na tylnym panelu obudowy</w:t>
            </w:r>
          </w:p>
          <w:p w14:paraId="2C7AB607" w14:textId="77777777" w:rsidR="006B32AF" w:rsidRDefault="002A5BAC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RJ – 45</w:t>
            </w:r>
          </w:p>
          <w:p w14:paraId="7AA602B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WLAN 2x2 802.11ax z Bluetooth w </w:t>
            </w:r>
            <w:r>
              <w:rPr>
                <w:sz w:val="16"/>
                <w:szCs w:val="16"/>
              </w:rPr>
              <w:t>wersji nie niższej niż 5.0</w:t>
            </w:r>
          </w:p>
          <w:p w14:paraId="4DC3B81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sieciowa 10/100/1000, zintegrowana z płytą główną, wspierająca obsługę </w:t>
            </w:r>
            <w:proofErr w:type="spellStart"/>
            <w:r>
              <w:rPr>
                <w:sz w:val="16"/>
                <w:szCs w:val="16"/>
              </w:rPr>
              <w:t>WoL</w:t>
            </w:r>
            <w:proofErr w:type="spellEnd"/>
            <w:r>
              <w:rPr>
                <w:sz w:val="16"/>
                <w:szCs w:val="16"/>
              </w:rPr>
              <w:t xml:space="preserve"> (funkcja włączana przez użytkownika).</w:t>
            </w:r>
          </w:p>
          <w:p w14:paraId="687B3E3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główna zaprojektowana i wyprodukowana na zlecenie producenta komputera, trwale oznaczona na etapie produ</w:t>
            </w:r>
            <w:r>
              <w:rPr>
                <w:sz w:val="16"/>
                <w:szCs w:val="16"/>
              </w:rPr>
              <w:t>kcji logiem producenta oferowanej jednostki  dedykowana dla danego urządzenia; wyposażona w: min. 2 złącza SO DIMM z obsługą do 64GB DDR4 pamięci RAM, min. Przynajmniej jedno złącze z obsługą protokołu SATA III umożliwiające bezpośrednie podłączenie oraz z</w:t>
            </w:r>
            <w:r>
              <w:rPr>
                <w:sz w:val="16"/>
                <w:szCs w:val="16"/>
              </w:rPr>
              <w:t>asilanie dodatkowego dysku (bez stosowania kabli zasilających).</w:t>
            </w:r>
            <w:r>
              <w:rPr>
                <w:sz w:val="16"/>
                <w:szCs w:val="16"/>
              </w:rPr>
              <w:br/>
              <w:t>Dwa złącza M.2 dla dysków oraz złącze M.2 bezprzewodowej karty sieciowej.</w:t>
            </w:r>
          </w:p>
          <w:p w14:paraId="5B0EFD0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Zintegrowany z płytą główną kontroler RAID 0 i RAID 1.</w:t>
            </w:r>
          </w:p>
          <w:p w14:paraId="690ECE9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Klawiatura USB w układzie polski programisty.</w:t>
            </w:r>
          </w:p>
          <w:p w14:paraId="78183BC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Mysz USB.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A926B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86CF141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3F565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17FF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bookmarkStart w:id="0" w:name="_Hlk51753714"/>
            <w:bookmarkEnd w:id="0"/>
            <w:r>
              <w:rPr>
                <w:sz w:val="16"/>
                <w:szCs w:val="16"/>
              </w:rPr>
              <w:t xml:space="preserve">Gwarancja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6C72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Wymagana bezpłatna gwarancja i wsparcie techniczne producenta 3 lata </w:t>
            </w:r>
            <w:proofErr w:type="spellStart"/>
            <w:r>
              <w:rPr>
                <w:sz w:val="16"/>
                <w:szCs w:val="16"/>
              </w:rPr>
              <w:t>next</w:t>
            </w:r>
            <w:proofErr w:type="spellEnd"/>
            <w:r>
              <w:rPr>
                <w:sz w:val="16"/>
                <w:szCs w:val="16"/>
              </w:rPr>
              <w:t xml:space="preserve"> bussines </w:t>
            </w:r>
            <w:proofErr w:type="spellStart"/>
            <w:r>
              <w:rPr>
                <w:sz w:val="16"/>
                <w:szCs w:val="16"/>
              </w:rPr>
              <w:t>day</w:t>
            </w:r>
            <w:proofErr w:type="spellEnd"/>
            <w:r>
              <w:rPr>
                <w:sz w:val="16"/>
                <w:szCs w:val="16"/>
              </w:rPr>
              <w:t xml:space="preserve"> – serwis i usunięcie usterki na miejscu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3D5C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12A486BF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70532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32176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Dodatkowy monitor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8419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Minimalne wymagania:</w:t>
            </w:r>
          </w:p>
          <w:p w14:paraId="71B893F8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Powłoka matrycy Matowa o rozmiarze min. 23.8”</w:t>
            </w:r>
          </w:p>
          <w:p w14:paraId="51117CB1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ekranu 1920 x 1080</w:t>
            </w:r>
          </w:p>
          <w:p w14:paraId="26E97CED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Wejście DVI lub HDMI lub DP</w:t>
            </w:r>
          </w:p>
          <w:p w14:paraId="666A55C7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Komplet okablowania przyłączeniowego</w:t>
            </w:r>
          </w:p>
          <w:p w14:paraId="1869B0A7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producenta 36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AA5B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611A37DF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D20D6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7FA5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antywirusowy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C7723" w14:textId="77777777" w:rsidR="006B32AF" w:rsidRDefault="002A5BAC">
            <w:pPr>
              <w:pStyle w:val="Standard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Zainstalowany płatny, profesjonalny program antywirusowy opłacony na okres 36 </w:t>
            </w:r>
            <w:r>
              <w:rPr>
                <w:color w:val="auto"/>
                <w:sz w:val="16"/>
                <w:szCs w:val="16"/>
              </w:rPr>
              <w:t>miesięcy posiadają</w:t>
            </w:r>
            <w:r>
              <w:rPr>
                <w:color w:val="auto"/>
                <w:sz w:val="16"/>
                <w:szCs w:val="16"/>
              </w:rPr>
              <w:t>cy między innymi funkcjonalności</w:t>
            </w:r>
          </w:p>
          <w:p w14:paraId="1FE339C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Szyfrowania plików i nośników danych (np. dyski USB), </w:t>
            </w:r>
          </w:p>
          <w:p w14:paraId="6B2C6CBE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Antywirus i </w:t>
            </w:r>
            <w:proofErr w:type="spellStart"/>
            <w:r>
              <w:rPr>
                <w:color w:val="auto"/>
                <w:sz w:val="16"/>
                <w:szCs w:val="16"/>
              </w:rPr>
              <w:t>antyspyware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2254B2FB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Firewall,</w:t>
            </w:r>
          </w:p>
          <w:p w14:paraId="266307B3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Antyphising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402B2090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Antyspam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518D198A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Blokada programów typu </w:t>
            </w:r>
            <w:proofErr w:type="spellStart"/>
            <w:r>
              <w:rPr>
                <w:color w:val="auto"/>
                <w:sz w:val="16"/>
                <w:szCs w:val="16"/>
              </w:rPr>
              <w:t>exploit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2D19AC2F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Skanowanie podczas pobierania plików,</w:t>
            </w:r>
          </w:p>
          <w:p w14:paraId="4CEF53E0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Skanowanie podczas </w:t>
            </w:r>
            <w:r>
              <w:rPr>
                <w:color w:val="auto"/>
                <w:sz w:val="16"/>
                <w:szCs w:val="16"/>
              </w:rPr>
              <w:t>bezczynności,</w:t>
            </w:r>
          </w:p>
          <w:p w14:paraId="1471992F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komputera przed wszystkimi rodzajami złośliwego oprogramowania,</w:t>
            </w:r>
          </w:p>
          <w:p w14:paraId="650E6DA0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przed zagrożeniami bazującymi na skryptach,</w:t>
            </w:r>
          </w:p>
          <w:p w14:paraId="75906CE3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prywatności,</w:t>
            </w:r>
          </w:p>
          <w:p w14:paraId="40AE318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Dodatkowa funkcja zabezpieczenia komputera na wypadek kradzieży lub zgubienia z możliwością lokal</w:t>
            </w:r>
            <w:r>
              <w:rPr>
                <w:color w:val="auto"/>
                <w:sz w:val="16"/>
                <w:szCs w:val="16"/>
              </w:rPr>
              <w:t>izacji urządzenia na mapie,</w:t>
            </w:r>
          </w:p>
          <w:p w14:paraId="75AF0BFD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Bezpłatna pomoc techniczna w języku polskim.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BE417" w14:textId="77777777" w:rsidR="006B32AF" w:rsidRDefault="006B32AF">
            <w:pPr>
              <w:pStyle w:val="Standard"/>
              <w:rPr>
                <w:sz w:val="16"/>
                <w:szCs w:val="16"/>
              </w:rPr>
            </w:pPr>
          </w:p>
        </w:tc>
      </w:tr>
      <w:tr w:rsidR="006B32AF" w14:paraId="7DCF3B6E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DE46F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55739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Oprogramowanie biurowe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3FECA7" w14:textId="77777777" w:rsidR="006B32AF" w:rsidRDefault="002A5BAC">
            <w:pPr>
              <w:pStyle w:val="gwp9afb1638xmsolistparagraph"/>
              <w:ind w:left="1434" w:hanging="357"/>
              <w:rPr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Oprogramowanie </w:t>
            </w:r>
            <w:r>
              <w:rPr>
                <w:rFonts w:ascii="Calibri Light" w:hAnsi="Calibri Light" w:cs="Calibri Light"/>
                <w:sz w:val="16"/>
                <w:szCs w:val="16"/>
              </w:rPr>
              <w:t>Biurowe</w:t>
            </w:r>
          </w:p>
          <w:p w14:paraId="67668E1E" w14:textId="77777777" w:rsidR="006B32AF" w:rsidRDefault="002A5BAC">
            <w:pPr>
              <w:pStyle w:val="Akapitzlist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 xml:space="preserve">UWAGA: Zaoferowane oprogramowanie musi posiadać taki sposób licencjonowania, który zapewni jego instalację na </w:t>
            </w:r>
            <w:r>
              <w:rPr>
                <w:color w:val="auto"/>
                <w:sz w:val="16"/>
                <w:szCs w:val="16"/>
              </w:rPr>
              <w:t>komputerze (komputerach) innych niż te, na których pierwotnie zainstalowano oprogramowanie, pod warunkiem wcześniejszej deinstalacji z tego komputera (komputerów). Koszt zaoferowanych licencji na oprogramowanie musi uwzględniać całkowity koszt ich wykorzys</w:t>
            </w:r>
            <w:r>
              <w:rPr>
                <w:color w:val="auto"/>
                <w:sz w:val="16"/>
                <w:szCs w:val="16"/>
              </w:rPr>
              <w:t>tania.</w:t>
            </w:r>
          </w:p>
          <w:p w14:paraId="646711BA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720"/>
              <w:rPr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Oprogramowanie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Microsoft Office 2019 Home &amp; Business PL lub równoważne z dożywotnią licencją.</w:t>
            </w:r>
          </w:p>
          <w:p w14:paraId="611FFDEF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720"/>
              <w:rPr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Zapisy równoważności:</w:t>
            </w:r>
          </w:p>
          <w:p w14:paraId="235DB336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spacing w:before="0" w:beforeAutospacing="0" w:after="0" w:afterAutospacing="0"/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Pełna polska wersja językowa interfejsu użytkownika </w:t>
            </w:r>
          </w:p>
          <w:p w14:paraId="5CB0DBFB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Wbudowany system pomocy w języku polskim</w:t>
            </w:r>
          </w:p>
          <w:p w14:paraId="07F42353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Możliwość dokonywania </w:t>
            </w:r>
            <w:r>
              <w:rPr>
                <w:rFonts w:ascii="Calibri Light" w:hAnsi="Calibri Light" w:cs="Calibri Light"/>
                <w:sz w:val="16"/>
                <w:szCs w:val="16"/>
              </w:rPr>
              <w:t>aktualizacji i poprawek oprogramowania przez Internet z możliwością wyboru instalowanych poprawek;</w:t>
            </w:r>
          </w:p>
          <w:p w14:paraId="3BFBD349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Darmowe aktualizacje oprogramowania przez Internet (niezbędne aktualizacje, poprawki, biuletyny bezpieczeństwa muszą być dostarczane bez dodatkowych opłat) –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wymagane podanie nazwy strony serwera WWW producenta systemu; </w:t>
            </w:r>
          </w:p>
          <w:p w14:paraId="46E570D5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Internetowa aktualizacja zapewniona w języku polskim</w:t>
            </w:r>
          </w:p>
          <w:p w14:paraId="6B2688FF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Możliwość zintegrowania uwierzytelniania użytkowników z usługą katalogową (Active Directory lub funkcjonalnie równoważną) –użytkownik raz za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406294E0" w14:textId="77777777" w:rsidR="006B32AF" w:rsidRDefault="002A5BAC">
            <w:pPr>
              <w:pStyle w:val="gwp9afb1638xmsolistparagraph"/>
              <w:numPr>
                <w:ilvl w:val="0"/>
                <w:numId w:val="6"/>
              </w:numPr>
              <w:spacing w:before="0" w:beforeAutospacing="0" w:after="0" w:afterAutospacing="0"/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Pakiet zintegrowanych aplikacji biurowych musi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zawierać: </w:t>
            </w:r>
          </w:p>
          <w:p w14:paraId="20F62121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     </w:t>
            </w:r>
            <w:r>
              <w:rPr>
                <w:rFonts w:ascii="Calibri Light" w:hAnsi="Calibri Light" w:cs="Calibri Light"/>
                <w:sz w:val="16"/>
                <w:szCs w:val="16"/>
              </w:rPr>
              <w:t>Edytor tekstów</w:t>
            </w:r>
          </w:p>
          <w:p w14:paraId="1D61BAF8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      </w:t>
            </w:r>
            <w:r>
              <w:rPr>
                <w:rFonts w:ascii="Calibri Light" w:hAnsi="Calibri Light" w:cs="Calibri Light"/>
                <w:sz w:val="16"/>
                <w:szCs w:val="16"/>
              </w:rPr>
              <w:t>Arkusz kalkulacyjny</w:t>
            </w:r>
          </w:p>
          <w:p w14:paraId="494E769D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       </w:t>
            </w:r>
            <w:r>
              <w:rPr>
                <w:rFonts w:ascii="Calibri Light" w:hAnsi="Calibri Light" w:cs="Calibri Light"/>
                <w:sz w:val="16"/>
                <w:szCs w:val="16"/>
              </w:rPr>
              <w:t>Narzędzie do przygotowywania i prowadzenia prezentacji</w:t>
            </w:r>
          </w:p>
          <w:p w14:paraId="6229398D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 xml:space="preserve">     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Narzędzie do zarządzania informacją prywatną (pocztą elektroniczną, kalendarzem, kontaktami i zadaniami) </w:t>
            </w:r>
          </w:p>
          <w:p w14:paraId="6291D23A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665" w:hanging="357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      </w:t>
            </w:r>
            <w:r>
              <w:rPr>
                <w:rFonts w:ascii="Calibri Light" w:hAnsi="Calibri Light" w:cs="Calibri Light"/>
                <w:sz w:val="16"/>
                <w:szCs w:val="16"/>
              </w:rPr>
              <w:t>Edytor tekstów musi umożliwiać:</w:t>
            </w:r>
          </w:p>
          <w:p w14:paraId="0F3AEC84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Edycję i formatowanie tekstu w języku polskim wraz z obsługą języka polskiego w zakresie sprawdzania pisowni 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poprawności gramatycznej oraz funkcjonalnością słownika wyrazów bliskoznacznych i autokorekty </w:t>
            </w:r>
          </w:p>
          <w:p w14:paraId="62903794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Wstawianie oraz formatowanie tabel </w:t>
            </w:r>
          </w:p>
          <w:p w14:paraId="51B10860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Wstawianie oraz formatowanie obiektów graficznych </w:t>
            </w:r>
          </w:p>
          <w:p w14:paraId="0F9B1C07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Wstawianie wykresów i tabel z arkusza kalkulacyjnego (wliczając tabele pr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zestawne) </w:t>
            </w:r>
          </w:p>
          <w:p w14:paraId="4C8EE127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Automatyczne numerowanie rozdziałów, punktów, akapitów, tabel i rysunków </w:t>
            </w:r>
          </w:p>
          <w:p w14:paraId="2060803E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Automatyczne tworzenie spisów treści </w:t>
            </w:r>
          </w:p>
          <w:p w14:paraId="312493A8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Formatowanie nagłówków i stopek stron </w:t>
            </w:r>
          </w:p>
          <w:p w14:paraId="6341524B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Sprawdzanie pisowni w języku polskim </w:t>
            </w:r>
          </w:p>
          <w:p w14:paraId="5BFF0546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Śledzenie zmian wprowadzonych przez użytkowników</w:t>
            </w:r>
          </w:p>
          <w:p w14:paraId="617A3C33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Wydruk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dokumentów </w:t>
            </w:r>
          </w:p>
          <w:p w14:paraId="29644E57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Wykonywanie korespondencji seryjnej bazując na danych adresowych pochodzących z arkusza kalkulacyjnego i z narzędzia do zarządzania informacją prywatną </w:t>
            </w:r>
          </w:p>
          <w:p w14:paraId="081E22F8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Pracę na dokumentach utworzonych przy pomocy Microsoft Word 2003, 2007,2010, 2013 i 2016 z </w:t>
            </w:r>
            <w:r>
              <w:rPr>
                <w:rFonts w:ascii="Calibri Light" w:hAnsi="Calibri Light" w:cs="Calibri Light"/>
                <w:sz w:val="16"/>
                <w:szCs w:val="16"/>
              </w:rPr>
              <w:t>zapewnieniem bezproblemowej konwersji wszystkich elementów i atrybutów dokumentu. Zapewnienie po edycji i zapisaniu danego dokumentu bezproblemową jego dalszą pracę w programach Microsoft Word 2003, 2007, 2010, 2013 i 2016.</w:t>
            </w:r>
          </w:p>
          <w:p w14:paraId="073042E3" w14:textId="77777777" w:rsidR="006B32AF" w:rsidRDefault="002A5BAC">
            <w:pPr>
              <w:pStyle w:val="gwp9afb1638xmsolistparagraph"/>
              <w:numPr>
                <w:ilvl w:val="0"/>
                <w:numId w:val="1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Zabezpieczenie dokumentów hasłem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przed odczytem oraz przed wprowadzaniem modyfikacji.</w:t>
            </w:r>
          </w:p>
          <w:p w14:paraId="6182BA2E" w14:textId="77777777" w:rsidR="006B32AF" w:rsidRDefault="002A5BAC">
            <w:pPr>
              <w:pStyle w:val="gwp9afb1638xmsolistparagraph"/>
              <w:numPr>
                <w:ilvl w:val="0"/>
                <w:numId w:val="22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Arkusz kalkulacyjny musi umożliwiać: </w:t>
            </w:r>
          </w:p>
          <w:p w14:paraId="6F2D6DFF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raportów tabelarycznych</w:t>
            </w:r>
          </w:p>
          <w:p w14:paraId="3CE1B012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wykresów liniowych (wraz linią trendu), słupkowych, kołowych</w:t>
            </w:r>
          </w:p>
          <w:p w14:paraId="392C73B0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Tworzenie arkuszy kalkulacyjnych zawierających </w:t>
            </w:r>
            <w:r>
              <w:rPr>
                <w:rFonts w:ascii="Calibri Light" w:hAnsi="Calibri Light" w:cs="Calibri Light"/>
                <w:sz w:val="16"/>
                <w:szCs w:val="16"/>
              </w:rPr>
              <w:t>teksty, dane liczbowe oraz formuły przeprowadzające operacje matematyczne, logiczne, tekstowe, statystyczne oraz operacje na danych finansowych i na miarach czasu</w:t>
            </w:r>
          </w:p>
          <w:p w14:paraId="795EF5E9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raportów z zewnętrznych źródeł danych np.: inne arkusze kalkulacyjne</w:t>
            </w:r>
          </w:p>
          <w:p w14:paraId="4B0CD6B7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rapo</w:t>
            </w:r>
            <w:r>
              <w:rPr>
                <w:rFonts w:ascii="Calibri Light" w:hAnsi="Calibri Light" w:cs="Calibri Light"/>
                <w:sz w:val="16"/>
                <w:szCs w:val="16"/>
              </w:rPr>
              <w:t>rtów tabeli przestawnych umożliwiających dynamiczną zmianę wymiarów oraz wykresów bazujących na danych z tabeli przestawnych</w:t>
            </w:r>
          </w:p>
          <w:p w14:paraId="46961A0C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Wyszukiwanie i zamianę danych</w:t>
            </w:r>
          </w:p>
          <w:p w14:paraId="077229F6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Wykonywanie analiz danych przy użyciu formatowania warunkowego </w:t>
            </w:r>
          </w:p>
          <w:p w14:paraId="41C06F8D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Nazywanie komórek arkusza i odwoływan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ie się w formułach po takiej nazwie </w:t>
            </w:r>
          </w:p>
          <w:p w14:paraId="0E843C02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Nagrywanie, tworzenie i edycję makr automatyzujących wykonywanie czynności </w:t>
            </w:r>
          </w:p>
          <w:p w14:paraId="01FECCA8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Formatowanie czasu, daty i wartości finansowych z polskim formatem </w:t>
            </w:r>
          </w:p>
          <w:p w14:paraId="26FDF7CA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Zapis wielu arkuszy kalkulacyjnych w jednym pliku. </w:t>
            </w:r>
          </w:p>
          <w:p w14:paraId="7817C10C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Zachowanie pełnej zgodn</w:t>
            </w:r>
            <w:r>
              <w:rPr>
                <w:rFonts w:ascii="Calibri Light" w:hAnsi="Calibri Light" w:cs="Calibri Light"/>
                <w:sz w:val="16"/>
                <w:szCs w:val="16"/>
              </w:rPr>
              <w:t>ości z formatami plików utworzonych za pomocą oprogramowania Microsoft Excel 2003, 2007, 2010,2013 i 2016 z uwzględnieniem poprawnej realizacji użytych w nich funkcji specjalnych i makropoleceń. Zapewnienie po edycji i zapisaniu danego dokumentu bezproblem</w:t>
            </w:r>
            <w:r>
              <w:rPr>
                <w:rFonts w:ascii="Calibri Light" w:hAnsi="Calibri Light" w:cs="Calibri Light"/>
                <w:sz w:val="16"/>
                <w:szCs w:val="16"/>
              </w:rPr>
              <w:t>ową jego dalszą pracę w programach Microsoft Excel 2003, 2007, 2010, 2013 i 2016.</w:t>
            </w:r>
          </w:p>
          <w:p w14:paraId="4255D0D6" w14:textId="77777777" w:rsidR="006B32AF" w:rsidRDefault="002A5BAC">
            <w:pPr>
              <w:pStyle w:val="gwp9afb1638xmsolistparagraph"/>
              <w:numPr>
                <w:ilvl w:val="0"/>
                <w:numId w:val="16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Zabezpieczenie dokumentów hasłem przed odczytem oraz przed wprowadzaniem modyfikacji.</w:t>
            </w:r>
          </w:p>
          <w:p w14:paraId="713975BC" w14:textId="77777777" w:rsidR="006B32AF" w:rsidRDefault="002A5BAC">
            <w:pPr>
              <w:pStyle w:val="gwp9afb1638xmsolistparagraph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Narzędzie do przygotowywania i prowadzenia prezentacji musi umożliwiać: </w:t>
            </w:r>
          </w:p>
          <w:p w14:paraId="44669EE3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Prezentowanie p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rzy użyciu projektora multimedialnego </w:t>
            </w:r>
          </w:p>
          <w:p w14:paraId="2FEA5264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Drukowanie w formacie umożliwiającym robienie notatek </w:t>
            </w:r>
          </w:p>
          <w:p w14:paraId="4B679DB2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Zapisanie jako prezentacja tylko do odczytu. </w:t>
            </w:r>
          </w:p>
          <w:p w14:paraId="6119878F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Nagrywanie narracji i dołączanie jej do prezentacji </w:t>
            </w:r>
          </w:p>
          <w:p w14:paraId="2B72673F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Opatrywanie slajdów notatkami dla prezentera </w:t>
            </w:r>
          </w:p>
          <w:p w14:paraId="5EEF9DBF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Umieszczanie i formatowanie tekstów, obiektów graficznych, tabel, nagrań dźwiękowych i wideo </w:t>
            </w:r>
          </w:p>
          <w:p w14:paraId="29839BA1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Umieszczanie tabel i wykresów pochodzących z arkusza kalkulacyjnego </w:t>
            </w:r>
          </w:p>
          <w:p w14:paraId="38F630E7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Odświeżenie wykresu znajdującego się w prezenta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cji po zmianie danych w źródłowym arkuszu kalkulacyjnym </w:t>
            </w:r>
          </w:p>
          <w:p w14:paraId="57BED759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Możliwość tworzenia animacji obiektów i całych slajdów</w:t>
            </w:r>
          </w:p>
          <w:p w14:paraId="4F584B78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Prowadzenie prezentacji w trybie prezentera, gdzie slajdy są widoczne na jednym monitorze lub projektorze, a na drugim widoczne są slajdy i nota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tki prezentera </w:t>
            </w:r>
          </w:p>
          <w:p w14:paraId="09542824" w14:textId="77777777" w:rsidR="006B32AF" w:rsidRDefault="002A5BAC">
            <w:pPr>
              <w:pStyle w:val="gwp9afb1638xmsolistparagraph"/>
              <w:numPr>
                <w:ilvl w:val="0"/>
                <w:numId w:val="21"/>
              </w:numPr>
              <w:spacing w:before="0" w:beforeAutospacing="0" w:after="0" w:afterAutospacing="0"/>
              <w:ind w:left="1797" w:hanging="360"/>
              <w:jc w:val="both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 zgodność z formatami plików utworzonych za pomocą oprogramowania MS PowerPoint 2003, 2007, 2010, 2013 i 2016. Zapewnienie po edycji i zapisaniu danego dokumentu bezproblemową jego dalszą pracę w programach Microsoft PowerPoint 2003, 2</w:t>
            </w:r>
            <w:r>
              <w:rPr>
                <w:rFonts w:ascii="Calibri Light" w:hAnsi="Calibri Light" w:cs="Calibri Light"/>
                <w:sz w:val="16"/>
                <w:szCs w:val="16"/>
              </w:rPr>
              <w:t>007, 2010, 2013 i 2016.</w:t>
            </w:r>
          </w:p>
          <w:p w14:paraId="7C94B5FB" w14:textId="77777777" w:rsidR="006B32AF" w:rsidRDefault="002A5BAC">
            <w:pPr>
              <w:pStyle w:val="gwp9afb1638xmsolistparagraph"/>
              <w:numPr>
                <w:ilvl w:val="0"/>
                <w:numId w:val="4"/>
              </w:numPr>
              <w:ind w:left="720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14:paraId="70165445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Pobieranie i wysyłanie poczty elektronicznej z serwera pocztowego</w:t>
            </w:r>
          </w:p>
          <w:p w14:paraId="23ABBF19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Filtrowanie niechcianej poczty elektroniczne</w:t>
            </w:r>
            <w:r>
              <w:rPr>
                <w:rFonts w:ascii="Calibri Light" w:hAnsi="Calibri Light" w:cs="Calibri Light"/>
                <w:sz w:val="16"/>
                <w:szCs w:val="16"/>
              </w:rPr>
              <w:t>j (SPAM) oraz określanie listy zablokowanych i bezpiecznych nadawców</w:t>
            </w:r>
          </w:p>
          <w:p w14:paraId="0ECEE871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katalogów, pozwalających katalogować pocztę elektroniczną</w:t>
            </w:r>
          </w:p>
          <w:p w14:paraId="32B80008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Automatyczne grupowanie poczty o tym samym tytule </w:t>
            </w:r>
          </w:p>
          <w:p w14:paraId="57E60999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Tworzenie reguł przenoszących automatycznie nową pocztę elektroniczn</w:t>
            </w:r>
            <w:r>
              <w:rPr>
                <w:rFonts w:ascii="Calibri Light" w:hAnsi="Calibri Light" w:cs="Calibri Light"/>
                <w:sz w:val="16"/>
                <w:szCs w:val="16"/>
              </w:rPr>
              <w:t>ą do określonych katalogów bazując na słowach zawartych w tytule, adresie nadawcy i odbiorcy</w:t>
            </w:r>
          </w:p>
          <w:p w14:paraId="2F0B127E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Oflagowanie poczty elektronicznej z określeniem terminu przypomnienia</w:t>
            </w:r>
          </w:p>
          <w:p w14:paraId="56D1326E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Zarządzanie kalendarzem</w:t>
            </w:r>
          </w:p>
          <w:p w14:paraId="32888AD1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Udostępnianie kalendarza innym użytkownikom</w:t>
            </w:r>
          </w:p>
          <w:p w14:paraId="3B423A22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Przeglądanie </w:t>
            </w:r>
            <w:r>
              <w:rPr>
                <w:rFonts w:ascii="Calibri Light" w:hAnsi="Calibri Light" w:cs="Calibri Light"/>
                <w:sz w:val="16"/>
                <w:szCs w:val="16"/>
              </w:rPr>
              <w:t>kalendarza innych użytkowników</w:t>
            </w:r>
          </w:p>
          <w:p w14:paraId="76BD0BC1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14:paraId="4D78F069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Zarządzanie listą zadań</w:t>
            </w:r>
          </w:p>
          <w:p w14:paraId="33ABCB61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Zlecanie zadań innym użytkownikom</w:t>
            </w:r>
          </w:p>
          <w:p w14:paraId="60A61CE8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Zarządzanie listą kontaktów</w:t>
            </w:r>
          </w:p>
          <w:p w14:paraId="5FAFD3DC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Udostępnianie li</w:t>
            </w:r>
            <w:r>
              <w:rPr>
                <w:rFonts w:ascii="Calibri Light" w:hAnsi="Calibri Light" w:cs="Calibri Light"/>
                <w:sz w:val="16"/>
                <w:szCs w:val="16"/>
              </w:rPr>
              <w:t>sty kontaktów innym użytkownikom</w:t>
            </w:r>
          </w:p>
          <w:p w14:paraId="775F881E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Przeglądanie listy kontaktów innych użytkowników</w:t>
            </w:r>
          </w:p>
          <w:p w14:paraId="26F5E800" w14:textId="77777777" w:rsidR="006B32AF" w:rsidRDefault="002A5BAC">
            <w:pPr>
              <w:pStyle w:val="gwp9afb1638xmsolistparagraph"/>
              <w:numPr>
                <w:ilvl w:val="0"/>
                <w:numId w:val="20"/>
              </w:numPr>
              <w:spacing w:before="0" w:beforeAutospacing="0" w:after="0" w:afterAutospacing="0" w:line="252" w:lineRule="auto"/>
              <w:ind w:left="1797" w:hanging="3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Możliwość przesyłania kontaktów innym użytkownikami</w:t>
            </w:r>
          </w:p>
          <w:p w14:paraId="42D220A4" w14:textId="77777777" w:rsidR="006B32AF" w:rsidRDefault="006B32AF">
            <w:pPr>
              <w:pStyle w:val="Standard"/>
              <w:spacing w:after="120"/>
              <w:rPr>
                <w:color w:val="auto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B08DA" w14:textId="77777777" w:rsidR="006B32AF" w:rsidRDefault="006B32AF">
            <w:pPr>
              <w:pStyle w:val="gwp9afb1638xmsolistparagraph"/>
              <w:ind w:left="1434" w:hanging="357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32AF" w14:paraId="57237E46" w14:textId="7777777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27D98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WT_17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FA5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CFE8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Stacje robocze powinny zostać dostarczone, rozpakowane i podłączone pod sieć komputerową wraz z </w:t>
            </w:r>
            <w:r>
              <w:rPr>
                <w:sz w:val="16"/>
                <w:szCs w:val="16"/>
              </w:rPr>
              <w:t>instalacją oprogramowania i aktualizacjami systemu.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E03C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</w:tbl>
    <w:p w14:paraId="07B017E1" w14:textId="77777777" w:rsidR="006B32AF" w:rsidRDefault="006B32AF">
      <w:pPr>
        <w:jc w:val="both"/>
        <w:rPr>
          <w:b/>
          <w:bCs/>
        </w:rPr>
      </w:pPr>
    </w:p>
    <w:p w14:paraId="0990BB0E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System operacyjny:</w:t>
      </w:r>
    </w:p>
    <w:p w14:paraId="1064B0ED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01E4275A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28C66477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5E08E89F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16D0FFDE" w14:textId="77777777" w:rsidR="006B32AF" w:rsidRDefault="006B32AF">
      <w:pPr>
        <w:jc w:val="both"/>
        <w:rPr>
          <w:b/>
          <w:bCs/>
          <w:sz w:val="18"/>
          <w:szCs w:val="18"/>
        </w:rPr>
      </w:pPr>
    </w:p>
    <w:p w14:paraId="6AF4B4E6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antywirusowy:</w:t>
      </w:r>
    </w:p>
    <w:p w14:paraId="48CCBFCF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71E74389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5016C8B8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151F0EB1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63835997" w14:textId="77777777" w:rsidR="006B32AF" w:rsidRDefault="006B32AF">
      <w:pPr>
        <w:jc w:val="both"/>
        <w:rPr>
          <w:sz w:val="16"/>
          <w:szCs w:val="16"/>
        </w:rPr>
      </w:pPr>
    </w:p>
    <w:p w14:paraId="4110E606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Oprogramowanie biurowe</w:t>
      </w:r>
    </w:p>
    <w:p w14:paraId="40554ACC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23234D0D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1C4FB681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391930FB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1678D6EA" w14:textId="77777777" w:rsidR="006B32AF" w:rsidRDefault="006B32AF">
      <w:pPr>
        <w:jc w:val="both"/>
        <w:rPr>
          <w:b/>
          <w:bCs/>
        </w:rPr>
      </w:pPr>
    </w:p>
    <w:p w14:paraId="34D99EA8" w14:textId="77777777" w:rsidR="006B32AF" w:rsidRDefault="002A5BAC">
      <w:pPr>
        <w:jc w:val="both"/>
        <w:rPr>
          <w:b/>
          <w:bCs/>
        </w:rPr>
      </w:pPr>
      <w:r>
        <w:rPr>
          <w:b/>
          <w:bCs/>
        </w:rPr>
        <w:t xml:space="preserve">2. Komputery przenośny </w:t>
      </w:r>
      <w:r>
        <w:rPr>
          <w:b/>
          <w:bCs/>
        </w:rPr>
        <w:t>typu A wraz z dodatkowymi monitorami ekranowymi i stacją dokującą – 2 szt.</w:t>
      </w:r>
    </w:p>
    <w:p w14:paraId="1BA87018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Komputer:</w:t>
      </w:r>
    </w:p>
    <w:p w14:paraId="27E11320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00A77444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p w14:paraId="33240CAD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Monitor:</w:t>
      </w:r>
    </w:p>
    <w:p w14:paraId="090716A1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6FFBCBEE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tbl>
      <w:tblPr>
        <w:tblW w:w="9170" w:type="dxa"/>
        <w:tblInd w:w="-108" w:type="dxa"/>
        <w:tblLook w:val="0000" w:firstRow="0" w:lastRow="0" w:firstColumn="0" w:lastColumn="0" w:noHBand="0" w:noVBand="0"/>
      </w:tblPr>
      <w:tblGrid>
        <w:gridCol w:w="875"/>
        <w:gridCol w:w="1498"/>
        <w:gridCol w:w="5243"/>
        <w:gridCol w:w="1554"/>
      </w:tblGrid>
      <w:tr w:rsidR="006B32AF" w14:paraId="6EA0389D" w14:textId="77777777">
        <w:trPr>
          <w:trHeight w:val="397"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29CB5CD1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79B476A5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1B38850A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Wymagane parametry techniczne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</w:tcPr>
          <w:p w14:paraId="62549617" w14:textId="77777777" w:rsidR="006B32AF" w:rsidRDefault="002A5BAC">
            <w:pPr>
              <w:pStyle w:val="Textbody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Spełnienie warunków</w:t>
            </w:r>
          </w:p>
          <w:p w14:paraId="620ED8CE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TAK / NIE</w:t>
            </w:r>
          </w:p>
        </w:tc>
      </w:tr>
      <w:tr w:rsidR="006B32AF" w14:paraId="6855C53F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3A8E0D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5561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Przekątna Ekranu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858C7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15.6” FHD (1920 x 1080), powłoką przeciwodblaskową, jasność 220 </w:t>
            </w:r>
            <w:proofErr w:type="spellStart"/>
            <w:r>
              <w:rPr>
                <w:sz w:val="16"/>
                <w:szCs w:val="16"/>
              </w:rPr>
              <w:t>nits</w:t>
            </w:r>
            <w:proofErr w:type="spellEnd"/>
            <w:r>
              <w:rPr>
                <w:sz w:val="16"/>
                <w:szCs w:val="16"/>
              </w:rPr>
              <w:t xml:space="preserve">, kontrast 700:1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AD40D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058278E1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D7CE98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WT_19</w:t>
            </w:r>
          </w:p>
          <w:p w14:paraId="7C172871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77FC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6E7B9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dedykowany do pracy w komputerach przenośnych. Procesor osiągający w teście </w:t>
            </w:r>
            <w:proofErr w:type="spellStart"/>
            <w:r>
              <w:rPr>
                <w:sz w:val="16"/>
                <w:szCs w:val="16"/>
              </w:rPr>
              <w:t>Passmark</w:t>
            </w:r>
            <w:proofErr w:type="spellEnd"/>
            <w:r>
              <w:rPr>
                <w:sz w:val="16"/>
                <w:szCs w:val="16"/>
              </w:rPr>
              <w:t xml:space="preserve"> CPU Mark, w kategorii </w:t>
            </w:r>
            <w:proofErr w:type="spellStart"/>
            <w:r>
              <w:rPr>
                <w:sz w:val="16"/>
                <w:szCs w:val="16"/>
              </w:rPr>
              <w:t>Average</w:t>
            </w:r>
            <w:proofErr w:type="spellEnd"/>
            <w:r>
              <w:rPr>
                <w:sz w:val="16"/>
                <w:szCs w:val="16"/>
              </w:rPr>
              <w:t xml:space="preserve"> CPU Mark wynik co </w:t>
            </w:r>
            <w:r>
              <w:rPr>
                <w:sz w:val="16"/>
                <w:szCs w:val="16"/>
              </w:rPr>
              <w:t>najmniej 6900 pkt. według wyników opublikowanych na stronie http://www.cpubenchmark.net w dniu 16.12.2020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93351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6C190811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9640A0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E1BAE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RAM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B522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16GB DDR4 2667MHz możliwość rozbudowy do min 32GB, 2 </w:t>
            </w:r>
            <w:proofErr w:type="spellStart"/>
            <w:r>
              <w:rPr>
                <w:sz w:val="16"/>
                <w:szCs w:val="16"/>
              </w:rPr>
              <w:t>sloty</w:t>
            </w:r>
            <w:proofErr w:type="spellEnd"/>
            <w:r>
              <w:rPr>
                <w:sz w:val="16"/>
                <w:szCs w:val="16"/>
              </w:rPr>
              <w:t xml:space="preserve"> na pamięci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CA5F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2438B20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576B9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C82E3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masowa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0E49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512GB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SSD M.2 2230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758D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01C1803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43D097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1E97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</w:t>
            </w:r>
            <w:r>
              <w:rPr>
                <w:sz w:val="16"/>
                <w:szCs w:val="16"/>
              </w:rPr>
              <w:t xml:space="preserve"> graficzna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620A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Zintegrowana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20E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69E53FA2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D204D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11104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Klawiatura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9B7D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Klawiatura z wydzieloną klawiaturą numeryczną  i wbudowanym  w klawiaturze podświetleniem,), min 81 klawiszy. Wszystkie klawisze funkcyjne </w:t>
            </w:r>
            <w:r>
              <w:rPr>
                <w:sz w:val="16"/>
                <w:szCs w:val="16"/>
              </w:rPr>
              <w:lastRenderedPageBreak/>
              <w:t xml:space="preserve">typu : </w:t>
            </w:r>
            <w:proofErr w:type="spellStart"/>
            <w:r>
              <w:rPr>
                <w:sz w:val="16"/>
                <w:szCs w:val="16"/>
              </w:rPr>
              <w:t>mute</w:t>
            </w:r>
            <w:proofErr w:type="spellEnd"/>
            <w:r>
              <w:rPr>
                <w:sz w:val="16"/>
                <w:szCs w:val="16"/>
              </w:rPr>
              <w:t xml:space="preserve">, regulacja głośności, </w:t>
            </w:r>
            <w:proofErr w:type="spellStart"/>
            <w:r>
              <w:rPr>
                <w:sz w:val="16"/>
                <w:szCs w:val="16"/>
              </w:rPr>
              <w:t>print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screen</w:t>
            </w:r>
            <w:proofErr w:type="spellEnd"/>
            <w:r>
              <w:rPr>
                <w:sz w:val="16"/>
                <w:szCs w:val="16"/>
              </w:rPr>
              <w:t xml:space="preserve"> dostępne w ciągu klawiszy F1-F12.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EF40B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0B69E502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AC70A7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8235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05A0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dźwiękowa </w:t>
            </w:r>
            <w:r>
              <w:rPr>
                <w:sz w:val="16"/>
                <w:szCs w:val="16"/>
              </w:rPr>
              <w:t xml:space="preserve">zintegrowana z płytą główną, wbudowane dwa głośniki stereo o mocy 2x 2W. </w:t>
            </w:r>
          </w:p>
          <w:p w14:paraId="56A9C84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 kierunkowe, cyfrowe mikrofony z funkcją redukcji szumów i poprawy mowy wbudowane w obudowę matrycy.</w:t>
            </w:r>
          </w:p>
          <w:p w14:paraId="4A76406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Kamera internetowa z diodą informującą o aktywności, 0.9 </w:t>
            </w:r>
            <w:proofErr w:type="spellStart"/>
            <w:r>
              <w:rPr>
                <w:sz w:val="16"/>
                <w:szCs w:val="16"/>
              </w:rPr>
              <w:t>Mpix</w:t>
            </w:r>
            <w:proofErr w:type="spellEnd"/>
            <w:r>
              <w:rPr>
                <w:sz w:val="16"/>
                <w:szCs w:val="16"/>
              </w:rPr>
              <w:t>, trwale zainstal</w:t>
            </w:r>
            <w:r>
              <w:rPr>
                <w:sz w:val="16"/>
                <w:szCs w:val="16"/>
              </w:rPr>
              <w:t>owana w obudowie matrycy wyposażona w mechaniczną przysłonę.</w:t>
            </w:r>
          </w:p>
          <w:p w14:paraId="3591E17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kart micro SD, 1 port audio typu </w:t>
            </w:r>
            <w:proofErr w:type="spellStart"/>
            <w:r>
              <w:rPr>
                <w:sz w:val="16"/>
                <w:szCs w:val="16"/>
              </w:rPr>
              <w:t>combo</w:t>
            </w:r>
            <w:proofErr w:type="spellEnd"/>
            <w:r>
              <w:rPr>
                <w:sz w:val="16"/>
                <w:szCs w:val="16"/>
              </w:rPr>
              <w:t xml:space="preserve"> (słuchawki i mikrofon)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2C26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3704F0E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883388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D1CE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 bezprzewodowa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EA1BF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Wi-Fi 6 AX + Bluetooth 5.1</w:t>
            </w:r>
          </w:p>
          <w:p w14:paraId="7040857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Modem LTE + slot </w:t>
            </w:r>
            <w:proofErr w:type="spellStart"/>
            <w:r>
              <w:rPr>
                <w:sz w:val="16"/>
                <w:szCs w:val="16"/>
              </w:rPr>
              <w:t>slim</w:t>
            </w:r>
            <w:proofErr w:type="spellEnd"/>
            <w:r>
              <w:rPr>
                <w:sz w:val="16"/>
                <w:szCs w:val="16"/>
              </w:rPr>
              <w:t xml:space="preserve"> dostępny na krawędzi </w:t>
            </w:r>
            <w:r>
              <w:rPr>
                <w:sz w:val="16"/>
                <w:szCs w:val="16"/>
              </w:rPr>
              <w:t>notebooka.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DD84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2793005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695856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2BBEE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i zasilanie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7486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3-cell [min. 51Whr]. Umożliwiająca jej szybkie naładowanie do poziomu 80% w czasie 1 godziny i do poziomu 100% w czasie 2 godzin.</w:t>
            </w:r>
          </w:p>
          <w:p w14:paraId="47B1A93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Zasilacz o mocy min. 65W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020C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7CFDA64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34095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7C43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i wymiary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F825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Waga max 2,1kg z baterią </w:t>
            </w:r>
          </w:p>
          <w:p w14:paraId="6D092AC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wymiarów notebooka nie większa niż 620mm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C3F2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02B5BCC5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BFA07A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040C3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BIOS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54D06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BIOS producenta oferowanego komputera zgodny ze specyfikacją UEFI, wymagana pełna obsługa za pomocą klawiatury i urządzenia wskazującego (wmontowanego na stałe) oraz sameg</w:t>
            </w:r>
            <w:r>
              <w:rPr>
                <w:sz w:val="16"/>
                <w:szCs w:val="16"/>
              </w:rPr>
              <w:t>o urządzenia wskazującego. Możliwość, bez uruchamiania systemu operacyjnego z dysku twardego komputera lub innych, podłączonych do niego urządzeń zewnętrznych odczytania z BIOS informacji, oraz posiadać: datę produkcji komputera (data produkcji nieusuwalna</w:t>
            </w:r>
            <w:r>
              <w:rPr>
                <w:sz w:val="16"/>
                <w:szCs w:val="16"/>
              </w:rPr>
              <w:t xml:space="preserve">), o kontrolerze audio, procesorze, a w szczególności min. i max. osiągana prędkość, pamięci RAM z informacją o taktowaniu i obsadzeniu w slotach. Niezmazywalne (nieedytowalne) pole </w:t>
            </w:r>
            <w:proofErr w:type="spellStart"/>
            <w:r>
              <w:rPr>
                <w:sz w:val="16"/>
                <w:szCs w:val="16"/>
              </w:rPr>
              <w:t>asset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tag</w:t>
            </w:r>
            <w:proofErr w:type="spellEnd"/>
            <w:r>
              <w:rPr>
                <w:sz w:val="16"/>
                <w:szCs w:val="16"/>
              </w:rPr>
              <w:t xml:space="preserve"> z możliwością wpisywania min. znaków specjalnych. Funkcje logowa</w:t>
            </w:r>
            <w:r>
              <w:rPr>
                <w:sz w:val="16"/>
                <w:szCs w:val="16"/>
              </w:rPr>
              <w:t>nia się do BIOS na podstawie hasła systemowego/użytkownika, administratora (hasła niezależne), Blokowanie hasłem systemowym/użytkownika dostępu do dysku twardego, informację o stanie naładowania baterii (stanu użycia), podpiętego zasilacza, zarządzanie try</w:t>
            </w:r>
            <w:r>
              <w:rPr>
                <w:sz w:val="16"/>
                <w:szCs w:val="16"/>
              </w:rPr>
              <w:t>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00CBCB0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włączenia/wyłączenia funkcji automat</w:t>
            </w:r>
            <w:r>
              <w:rPr>
                <w:sz w:val="16"/>
                <w:szCs w:val="16"/>
              </w:rPr>
              <w:t xml:space="preserve">ycznego tworzenia </w:t>
            </w:r>
            <w:proofErr w:type="spellStart"/>
            <w:r>
              <w:rPr>
                <w:sz w:val="16"/>
                <w:szCs w:val="16"/>
              </w:rPr>
              <w:t>recovery</w:t>
            </w:r>
            <w:proofErr w:type="spellEnd"/>
            <w:r>
              <w:rPr>
                <w:sz w:val="16"/>
                <w:szCs w:val="16"/>
              </w:rPr>
              <w:t xml:space="preserve"> BIOS na dysku twardym.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87A3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1D5257D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1178B4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WT_29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7CDD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Diagnostyka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1C26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diagnostyczny z graficznym interfejsem użytkownika zaszyty w tej samej pamięci </w:t>
            </w:r>
            <w:proofErr w:type="spellStart"/>
            <w:r>
              <w:rPr>
                <w:sz w:val="16"/>
                <w:szCs w:val="16"/>
              </w:rPr>
              <w:t>flash</w:t>
            </w:r>
            <w:proofErr w:type="spellEnd"/>
            <w:r>
              <w:rPr>
                <w:sz w:val="16"/>
                <w:szCs w:val="16"/>
              </w:rPr>
              <w:t xml:space="preserve"> co BIOS, dostępny z poziomu szybkiego menu </w:t>
            </w:r>
            <w:proofErr w:type="spellStart"/>
            <w:r>
              <w:rPr>
                <w:sz w:val="16"/>
                <w:szCs w:val="16"/>
              </w:rPr>
              <w:t>boot</w:t>
            </w:r>
            <w:proofErr w:type="spellEnd"/>
            <w:r>
              <w:rPr>
                <w:sz w:val="16"/>
                <w:szCs w:val="16"/>
              </w:rPr>
              <w:t xml:space="preserve"> lub BIOS, umożliwiający </w:t>
            </w:r>
            <w:r>
              <w:rPr>
                <w:sz w:val="16"/>
                <w:szCs w:val="16"/>
              </w:rPr>
              <w:t xml:space="preserve">przetestowanie komputera a w szczególności jego składowych. Działający w pełni, bez okrojonych funkcjonalności nawet w przypadku uszkodzonego dysku, braku dysku lub sformatowanym dysku, dostępu do sieci i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 xml:space="preserve"> oraz bez konieczności podłączenia urządze</w:t>
            </w:r>
            <w:r>
              <w:rPr>
                <w:sz w:val="16"/>
                <w:szCs w:val="16"/>
              </w:rPr>
              <w:t>ń wewnętrznych i zewnętrznych.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B0E02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0C2D7FD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90C002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FC16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Bezpieczeństwo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B33F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Zintegrowany z płytą główną dedykowany układ sprzętowy służący do tworzenia i zarządzania wygenerowanymi przez komputer kluczami szyfrowania. Próba usunięcia układu powoduje uszkodzenie płyty głównej. Z</w:t>
            </w:r>
            <w:r>
              <w:rPr>
                <w:sz w:val="16"/>
                <w:szCs w:val="16"/>
              </w:rPr>
              <w:t>abezpieczenie to musi posiadać możliwość szyfrowania poufnych dokumentów przechowywanych na dysku twardym przy użyciu klucza sprzętowego. Weryfikacja wygenerowanych przez komputer kluczy szyfrowania musi odbywać się w dedykowanym chipsecie na płycie główne</w:t>
            </w:r>
            <w:r>
              <w:rPr>
                <w:sz w:val="16"/>
                <w:szCs w:val="16"/>
              </w:rPr>
              <w:t>j.</w:t>
            </w:r>
          </w:p>
          <w:p w14:paraId="03E5FA6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linii papilarnych </w:t>
            </w:r>
          </w:p>
          <w:p w14:paraId="28C5041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</w:t>
            </w:r>
            <w:proofErr w:type="spellStart"/>
            <w:r>
              <w:rPr>
                <w:sz w:val="16"/>
                <w:szCs w:val="16"/>
              </w:rPr>
              <w:t>SmartCard</w:t>
            </w:r>
            <w:proofErr w:type="spellEnd"/>
            <w:r>
              <w:rPr>
                <w:sz w:val="16"/>
                <w:szCs w:val="16"/>
              </w:rPr>
              <w:t xml:space="preserve"> kontaktowy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992D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CED0F4A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DE4B9E2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BBFD0C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operacyjny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7AF92" w14:textId="77777777" w:rsidR="006B32AF" w:rsidRDefault="002A5BAC">
            <w:pPr>
              <w:pStyle w:val="Standard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Zainstalowany system operacyjny Windows 10 Professional lub równoważny.</w:t>
            </w:r>
          </w:p>
          <w:p w14:paraId="0B473169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równoważności:</w:t>
            </w:r>
          </w:p>
          <w:p w14:paraId="453F338E" w14:textId="77777777" w:rsidR="006B32AF" w:rsidRDefault="006B32AF">
            <w:pPr>
              <w:pStyle w:val="Standard"/>
              <w:rPr>
                <w:sz w:val="16"/>
                <w:szCs w:val="16"/>
              </w:rPr>
            </w:pPr>
          </w:p>
          <w:p w14:paraId="24A9A115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lastRenderedPageBreak/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integracja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domeną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opartą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serwerach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Windows Server</w:t>
            </w:r>
          </w:p>
          <w:p w14:paraId="1A957BF2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Zarządzanie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komputerami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poprzez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Zasady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Grup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(GPO) </w:t>
            </w:r>
          </w:p>
          <w:p w14:paraId="73C0BA2B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Windows, WMI.</w:t>
            </w:r>
          </w:p>
          <w:p w14:paraId="43B2F9DC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Zainstalowany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system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operacyjny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wymaga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aktywacji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za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pomocą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telefonu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lub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Internetu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.</w:t>
            </w:r>
          </w:p>
          <w:p w14:paraId="442838AD" w14:textId="77777777" w:rsidR="006B32AF" w:rsidRDefault="002A5BA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ActiveX</w:t>
            </w:r>
          </w:p>
          <w:p w14:paraId="561310D3" w14:textId="77777777" w:rsidR="006B32AF" w:rsidRDefault="002A5BAC">
            <w:pPr>
              <w:pStyle w:val="Standard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Wszystkie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w/w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funkcjonalności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mogą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być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realizowane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zastosowaniem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wszelkiego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rodzaju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emulacji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wirtualizacji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Microsoft Windows  10.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94F89" w14:textId="77777777" w:rsidR="006B32AF" w:rsidRDefault="006B32AF">
            <w:pPr>
              <w:pStyle w:val="Standard"/>
              <w:rPr>
                <w:sz w:val="16"/>
                <w:szCs w:val="16"/>
              </w:rPr>
            </w:pPr>
          </w:p>
        </w:tc>
      </w:tr>
      <w:tr w:rsidR="006B32AF" w14:paraId="19A8EAF1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D705F8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0D891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Porty i złącza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2444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Wbudowane porty i złącza: 1x HDMI 1.4b, 1x RJ-45, 3x USB 3.2 w tym jeden port z zasilaniem, 1x USB 3.2 TYP-C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DisplayPort</w:t>
            </w:r>
            <w:proofErr w:type="spellEnd"/>
            <w:r>
              <w:rPr>
                <w:sz w:val="16"/>
                <w:szCs w:val="16"/>
              </w:rPr>
              <w:t xml:space="preserve">, port zasilania, złącze na linkę zabezpieczającą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12AE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30FCAB6" w14:textId="77777777">
        <w:trPr>
          <w:trHeight w:val="464"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049EA6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25CD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A1764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Wymagana bezpłatna gwarancja i wsparcie techniczne producenta 3 lata </w:t>
            </w:r>
            <w:proofErr w:type="spellStart"/>
            <w:r>
              <w:rPr>
                <w:sz w:val="16"/>
                <w:szCs w:val="16"/>
              </w:rPr>
              <w:t>next</w:t>
            </w:r>
            <w:proofErr w:type="spellEnd"/>
            <w:r>
              <w:rPr>
                <w:sz w:val="16"/>
                <w:szCs w:val="16"/>
              </w:rPr>
              <w:t xml:space="preserve"> bussines </w:t>
            </w:r>
            <w:proofErr w:type="spellStart"/>
            <w:r>
              <w:rPr>
                <w:sz w:val="16"/>
                <w:szCs w:val="16"/>
              </w:rPr>
              <w:t>day</w:t>
            </w:r>
            <w:proofErr w:type="spellEnd"/>
            <w:r>
              <w:rPr>
                <w:sz w:val="16"/>
                <w:szCs w:val="16"/>
              </w:rPr>
              <w:t xml:space="preserve"> – serwis i usunięcie usterki na miejscu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2A063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5EB2004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E06C4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WT_34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A7AB0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Oprogramowanie biurowe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59ECE9" w14:textId="77777777" w:rsidR="006B32AF" w:rsidRDefault="002A5BAC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Oprogramowanie Biurowe.</w:t>
            </w:r>
          </w:p>
          <w:p w14:paraId="1AE282A9" w14:textId="77777777" w:rsidR="006B32AF" w:rsidRDefault="002A5BAC">
            <w:pPr>
              <w:pStyle w:val="Akapitzlist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UWAGA: Zaoferowane oprogramowanie musi posiadać taki sposób </w:t>
            </w:r>
            <w:r>
              <w:rPr>
                <w:color w:val="auto"/>
                <w:sz w:val="16"/>
                <w:szCs w:val="16"/>
              </w:rPr>
              <w:t>licencjonowania, który zapewni jego instalację na komputerze (komputerach) innych niż te, na których pierwotnie zainstalowano oprogramowanie, pod warunkiem wcześniejszej deinstalacji z tego komputera (komputerów). Koszt zaoferowanych licencji na oprogramow</w:t>
            </w:r>
            <w:r>
              <w:rPr>
                <w:color w:val="auto"/>
                <w:sz w:val="16"/>
                <w:szCs w:val="16"/>
              </w:rPr>
              <w:t>anie musi uwzględniać całkowity koszt ich wykorzystania.</w:t>
            </w:r>
          </w:p>
          <w:p w14:paraId="7EBB42F7" w14:textId="77777777" w:rsidR="006B32AF" w:rsidRDefault="002A5BAC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Oprogramowanie Microsoft Office 2019 Home &amp; Business PL lub równoważne z dożywotnią licencją.</w:t>
            </w:r>
          </w:p>
          <w:p w14:paraId="7104F90F" w14:textId="77777777" w:rsidR="006B32AF" w:rsidRDefault="002A5BAC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Zapisy równoważności:</w:t>
            </w:r>
          </w:p>
          <w:p w14:paraId="66D3B40D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Pełna polska wersja językowa interfejsu użytkownika </w:t>
            </w:r>
          </w:p>
          <w:p w14:paraId="62AF3D73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Wbudowany system pomocy w jęz</w:t>
            </w:r>
            <w:r>
              <w:rPr>
                <w:rFonts w:ascii="Calibri" w:hAnsi="Calibri"/>
                <w:sz w:val="16"/>
                <w:szCs w:val="16"/>
              </w:rPr>
              <w:t>yku polskim</w:t>
            </w:r>
          </w:p>
          <w:p w14:paraId="77D53FBD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dokonywania aktualizacji i poprawek oprogramowania przez Internet z możliwością wyboru instalowanych poprawek;</w:t>
            </w:r>
          </w:p>
          <w:p w14:paraId="4AFB2321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Darmowe aktualizacje oprogramowania przez Internet (niezbędne aktualizacje, poprawki, biuletyny bezpieczeństwa muszą być do</w:t>
            </w:r>
            <w:r>
              <w:rPr>
                <w:rFonts w:ascii="Calibri" w:hAnsi="Calibri"/>
                <w:sz w:val="16"/>
                <w:szCs w:val="16"/>
              </w:rPr>
              <w:t xml:space="preserve">starczane bez dodatkowych opłat) –wymagane podanie nazwy strony serwera WWW producenta systemu; </w:t>
            </w:r>
          </w:p>
          <w:p w14:paraId="1F7F915E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Internetowa aktualizacja zapewniona w języku polskim</w:t>
            </w:r>
          </w:p>
          <w:p w14:paraId="7BF87798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zintegrowania uwierzytelniania użytkowników z usługą katalogową (Active Directory lub funkcjonal</w:t>
            </w:r>
            <w:r>
              <w:rPr>
                <w:rFonts w:ascii="Calibri" w:hAnsi="Calibri"/>
                <w:sz w:val="16"/>
                <w:szCs w:val="16"/>
              </w:rPr>
              <w:t xml:space="preserve">nie równoważną) –użytkownik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0611081F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zinte</w:t>
            </w:r>
            <w:r>
              <w:rPr>
                <w:rFonts w:ascii="Calibri" w:hAnsi="Calibri"/>
                <w:sz w:val="16"/>
                <w:szCs w:val="16"/>
              </w:rPr>
              <w:t xml:space="preserve">growanych aplikacji biurowych musi zawierać: </w:t>
            </w:r>
          </w:p>
          <w:p w14:paraId="56713127" w14:textId="77777777" w:rsidR="006B32AF" w:rsidRDefault="002A5BAC">
            <w:pPr>
              <w:pStyle w:val="gwp9afb1638xmsolistparagraph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     Edytor tekstów</w:t>
            </w:r>
          </w:p>
          <w:p w14:paraId="4F777F3B" w14:textId="77777777" w:rsidR="006B32AF" w:rsidRDefault="002A5BAC">
            <w:pPr>
              <w:pStyle w:val="gwp9afb1638xmsolistparagraph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      Arkusz kalkulacyjny</w:t>
            </w:r>
          </w:p>
          <w:p w14:paraId="3658E103" w14:textId="77777777" w:rsidR="006B32AF" w:rsidRDefault="002A5BAC">
            <w:pPr>
              <w:pStyle w:val="gwp9afb1638xmsolistparagraph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c)       Narzędzie do przygotowywania i prowadzenia prezentacji</w:t>
            </w:r>
          </w:p>
          <w:p w14:paraId="0ABCFD1F" w14:textId="77777777" w:rsidR="006B32AF" w:rsidRDefault="002A5BAC">
            <w:pPr>
              <w:pStyle w:val="gwp9afb1638xmsolistparagraph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      Narzędzie do zarządzania informacją prywatną (pocztą elektroniczną, kalendarzem, kontakt</w:t>
            </w:r>
            <w:r>
              <w:rPr>
                <w:rFonts w:ascii="Calibri" w:hAnsi="Calibri"/>
                <w:sz w:val="16"/>
                <w:szCs w:val="16"/>
              </w:rPr>
              <w:t xml:space="preserve">ami i zadaniami) </w:t>
            </w:r>
          </w:p>
          <w:p w14:paraId="0F473740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Edytor tekstów musi umożliwiać:</w:t>
            </w:r>
          </w:p>
          <w:p w14:paraId="3A1F5370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a)     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5ED0CA93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b)      Wstawianie oraz formatowanie tabel </w:t>
            </w:r>
          </w:p>
          <w:p w14:paraId="0AF84FE8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       Wstawianie oraz formatowanie obiektów graficznych </w:t>
            </w:r>
          </w:p>
          <w:p w14:paraId="731E3D56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d)      Wstawianie wykresów i tabel z arkusza kalkulacyjnego (wliczając tabele przestawne) </w:t>
            </w:r>
          </w:p>
          <w:p w14:paraId="6A240613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e)      Automatyczne numerowanie rozdziałów, punktów, akapitów, tabel i rysunków </w:t>
            </w:r>
          </w:p>
          <w:p w14:paraId="0309EE3C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f)        Automatyczn</w:t>
            </w:r>
            <w:r>
              <w:rPr>
                <w:rFonts w:ascii="Calibri" w:hAnsi="Calibri"/>
                <w:sz w:val="16"/>
                <w:szCs w:val="16"/>
              </w:rPr>
              <w:t xml:space="preserve">e tworzenie spisów treści </w:t>
            </w:r>
          </w:p>
          <w:p w14:paraId="2F05136B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g)       Formatowanie nagłówków i stopek stron </w:t>
            </w:r>
          </w:p>
          <w:p w14:paraId="70C6BC5F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h)      Sprawdzanie pisowni w języku polskim </w:t>
            </w:r>
          </w:p>
          <w:p w14:paraId="13358AD1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i)        Śledzenie zmian wprowadzonych przez użytkowników</w:t>
            </w:r>
          </w:p>
          <w:p w14:paraId="081B229C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j)        Wydruk dokumentów </w:t>
            </w:r>
          </w:p>
          <w:p w14:paraId="140B745F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k)       Wykonywanie korespondencji seryjnej ba</w:t>
            </w:r>
            <w:r>
              <w:rPr>
                <w:rFonts w:ascii="Calibri" w:hAnsi="Calibri"/>
                <w:sz w:val="16"/>
                <w:szCs w:val="16"/>
              </w:rPr>
              <w:t xml:space="preserve">zując na danych adresowych pochodzących z arkusza kalkulacyjnego i z narzędzia do zarządzania informacją prywatną </w:t>
            </w:r>
          </w:p>
          <w:p w14:paraId="167C0EBF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l)        Pracę na dokumentach utworzonych przy pomocy Microsoft Word 2003, 2007,2010, 2013 i 2016 z zapewnieniem bezproblemowej konwersji ws</w:t>
            </w:r>
            <w:r>
              <w:rPr>
                <w:rFonts w:ascii="Calibri" w:hAnsi="Calibri"/>
                <w:sz w:val="16"/>
                <w:szCs w:val="16"/>
              </w:rPr>
              <w:t>zystkich elementów i atrybutów dokumentu. Zapewnienie po edycji i zapisaniu danego dokumentu bezproblemową jego dalszą pracę w programach Microsoft Word 2003, 2007, 2010, 2013 i 2016.</w:t>
            </w:r>
          </w:p>
          <w:p w14:paraId="304E6BA3" w14:textId="77777777" w:rsidR="006B32AF" w:rsidRDefault="002A5BAC">
            <w:pPr>
              <w:pStyle w:val="gwp9afb1638xmsolistparagraph"/>
              <w:spacing w:before="0" w:beforeAutospacing="0" w:after="0" w:afterAutospacing="0"/>
              <w:ind w:left="1434" w:hanging="3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m)    Zabezpieczenie dokumentów hasłem przed odczytem oraz przed wprowad</w:t>
            </w:r>
            <w:r>
              <w:rPr>
                <w:rFonts w:ascii="Calibri" w:hAnsi="Calibri"/>
                <w:sz w:val="16"/>
                <w:szCs w:val="16"/>
              </w:rPr>
              <w:t>zaniem modyfikacji.</w:t>
            </w:r>
          </w:p>
          <w:p w14:paraId="4B84132C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spacing w:after="0" w:afterAutospac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Arkusz kalkulacyjny musi umożliwiać: </w:t>
            </w:r>
          </w:p>
          <w:p w14:paraId="24E0595A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raportów tabelarycznych</w:t>
            </w:r>
          </w:p>
          <w:p w14:paraId="4DD0876B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wykresów liniowych (wraz linią trendu), słupkowych, kołowych</w:t>
            </w:r>
          </w:p>
          <w:p w14:paraId="53E7F6C7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arkuszy kalkulacyjnych zawierających teksty, dane liczbowe oraz formuły przeprowadz</w:t>
            </w:r>
            <w:r>
              <w:rPr>
                <w:rFonts w:ascii="Calibri" w:hAnsi="Calibri"/>
                <w:sz w:val="16"/>
                <w:szCs w:val="16"/>
              </w:rPr>
              <w:t>ające operacje matematyczne, logiczne, tekstowe, statystyczne oraz operacje na danych finansowych i na miarach czasu</w:t>
            </w:r>
          </w:p>
          <w:p w14:paraId="04F30125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raportów z zewnętrznych źródeł danych np.: inne arkusze kalkulacyjne</w:t>
            </w:r>
          </w:p>
          <w:p w14:paraId="797F9B8A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raportów tabeli przestawnych umożliwiających dynam</w:t>
            </w:r>
            <w:r>
              <w:rPr>
                <w:rFonts w:ascii="Calibri" w:hAnsi="Calibri"/>
                <w:sz w:val="16"/>
                <w:szCs w:val="16"/>
              </w:rPr>
              <w:t>iczną zmianę wymiarów oraz wykresów bazujących na danych z tabeli przestawnych</w:t>
            </w:r>
          </w:p>
          <w:p w14:paraId="2F7EF8B1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Wyszukiwanie i zamianę danych</w:t>
            </w:r>
          </w:p>
          <w:p w14:paraId="35176602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Wykonywanie analiz danych przy użyciu formatowania warunkowego </w:t>
            </w:r>
          </w:p>
          <w:p w14:paraId="5DB12E0C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Nazywanie komórek arkusza i odwoływanie się w formułach po takiej nazwie </w:t>
            </w:r>
          </w:p>
          <w:p w14:paraId="71405B99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Nagrywanie, tworzenie i edycję makr automatyzujących wykonywanie czynności </w:t>
            </w:r>
          </w:p>
          <w:p w14:paraId="4D06E33C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Formatowanie czasu, daty i wartości finansowych z polskim formatem </w:t>
            </w:r>
          </w:p>
          <w:p w14:paraId="1C4848F2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Zapis wielu arkuszy kalkulacyjnych w j</w:t>
            </w:r>
            <w:r>
              <w:rPr>
                <w:rFonts w:ascii="Calibri" w:hAnsi="Calibri"/>
                <w:sz w:val="16"/>
                <w:szCs w:val="16"/>
              </w:rPr>
              <w:t xml:space="preserve">ednym pliku. </w:t>
            </w:r>
          </w:p>
          <w:p w14:paraId="1C231EB8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Zachowanie pełnej zgodności z formatami plików utworzonych za pomocą oprogramowania Microsoft Excel 2003, 2007, 2010,2013 i 2016 z uwzględnieniem poprawnej realizacji użytych w nich funkcji specjalnych i makropoleceń. Zapewnienie po edycji i </w:t>
            </w:r>
            <w:r>
              <w:rPr>
                <w:rFonts w:ascii="Calibri" w:hAnsi="Calibri"/>
                <w:sz w:val="16"/>
                <w:szCs w:val="16"/>
              </w:rPr>
              <w:t>zapisaniu danego dokumentu bezproblemową jego dalszą pracę w programach Microsoft Excel 2003, 2007, 2010, 2013 i 2016.</w:t>
            </w:r>
          </w:p>
          <w:p w14:paraId="0A5E322B" w14:textId="77777777" w:rsidR="006B32AF" w:rsidRDefault="002A5BAC">
            <w:pPr>
              <w:pStyle w:val="gwp9afb1638xmsolistparagraph"/>
              <w:numPr>
                <w:ilvl w:val="0"/>
                <w:numId w:val="18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Zabezpieczenie dokumentów hasłem przed odczytem oraz przed wprowadzaniem modyfikacji.</w:t>
            </w:r>
          </w:p>
          <w:p w14:paraId="5AB74D5F" w14:textId="77777777" w:rsidR="006B32AF" w:rsidRDefault="002A5BAC">
            <w:pPr>
              <w:pStyle w:val="gwp9afb1638xmsolistparagraph"/>
              <w:numPr>
                <w:ilvl w:val="0"/>
                <w:numId w:val="11"/>
              </w:numPr>
              <w:spacing w:after="0" w:afterAutospac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Narzędzie do przygotowywania i prowadzenia prezenta</w:t>
            </w:r>
            <w:r>
              <w:rPr>
                <w:rFonts w:ascii="Calibri" w:hAnsi="Calibri"/>
                <w:sz w:val="16"/>
                <w:szCs w:val="16"/>
              </w:rPr>
              <w:t xml:space="preserve">cji musi umożliwiać: </w:t>
            </w:r>
          </w:p>
          <w:p w14:paraId="452026BA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Prezentowanie przy użyciu projektora multimedialnego </w:t>
            </w:r>
          </w:p>
          <w:p w14:paraId="7D7A9904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Drukowanie w formacie umożliwiającym robienie notatek </w:t>
            </w:r>
          </w:p>
          <w:p w14:paraId="634D1A6C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Zapisanie jako prezentacja tylko do odczytu. </w:t>
            </w:r>
          </w:p>
          <w:p w14:paraId="1FFB97B3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Nagrywanie narracji i dołączanie jej do prezentacji </w:t>
            </w:r>
          </w:p>
          <w:p w14:paraId="11F7682D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Opatrywanie slajdów notatk</w:t>
            </w:r>
            <w:r>
              <w:rPr>
                <w:rFonts w:ascii="Calibri" w:hAnsi="Calibri"/>
                <w:sz w:val="16"/>
                <w:szCs w:val="16"/>
              </w:rPr>
              <w:t xml:space="preserve">ami dla prezentera </w:t>
            </w:r>
          </w:p>
          <w:p w14:paraId="5B643806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Umieszczanie i formatowanie tekstów, obiektów graficznych, tabel, nagrań dźwiękowych i wideo </w:t>
            </w:r>
          </w:p>
          <w:p w14:paraId="2EC6286E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Umieszczanie tabel i wykresów pochodzących z arkusza kalkulacyjnego </w:t>
            </w:r>
          </w:p>
          <w:p w14:paraId="0309CD2C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Odświeżenie wykresu znajdującego się w prezentacji po zmianie danych w źr</w:t>
            </w:r>
            <w:r>
              <w:rPr>
                <w:rFonts w:ascii="Calibri" w:hAnsi="Calibri"/>
                <w:sz w:val="16"/>
                <w:szCs w:val="16"/>
              </w:rPr>
              <w:t xml:space="preserve">ódłowym arkuszu kalkulacyjnym </w:t>
            </w:r>
          </w:p>
          <w:p w14:paraId="2A10AFDB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tworzenia animacji obiektów i całych slajdów</w:t>
            </w:r>
          </w:p>
          <w:p w14:paraId="5D37381B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Prowadzenie prezentacji w trybie prezentera, gdzie slajdy są widoczne na jednym monitorze lub projektorze, a na drugim widoczne są slajdy i notatki prezentera </w:t>
            </w:r>
          </w:p>
          <w:p w14:paraId="2A704298" w14:textId="77777777" w:rsidR="006B32AF" w:rsidRDefault="002A5BAC">
            <w:pPr>
              <w:pStyle w:val="gwp9afb1638xmsolistparagraph"/>
              <w:numPr>
                <w:ilvl w:val="0"/>
                <w:numId w:val="17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zgod</w:t>
            </w:r>
            <w:r>
              <w:rPr>
                <w:rFonts w:ascii="Calibri" w:hAnsi="Calibri"/>
                <w:sz w:val="16"/>
                <w:szCs w:val="16"/>
              </w:rPr>
              <w:t>ność z formatami plików utworzonych za pomocą oprogramowania MS PowerPoint 2003, 2007, 2010, 2013 i 2016. Zapewnienie po edycji i zapisaniu danego dokumentu bezproblemową jego dalszą pracę w programach Microsoft PowerPoint 2003, 2007, 2010, 2013 i 2016.</w:t>
            </w:r>
          </w:p>
          <w:p w14:paraId="2FB79271" w14:textId="77777777" w:rsidR="006B32AF" w:rsidRDefault="002A5BAC">
            <w:pPr>
              <w:pStyle w:val="gwp9afb1638xmsolistparagraph"/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14:paraId="3079CEFF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Pobieranie i wysyłanie poczty elektronicznej z serwera pocztowego</w:t>
            </w:r>
          </w:p>
          <w:p w14:paraId="4C06CD39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Filtrowanie niechcianej poczty elektronicznej (SPAM) oraz określanie</w:t>
            </w:r>
            <w:r>
              <w:rPr>
                <w:rFonts w:ascii="Calibri" w:hAnsi="Calibri"/>
                <w:sz w:val="16"/>
                <w:szCs w:val="16"/>
              </w:rPr>
              <w:t xml:space="preserve"> listy zablokowanych i bezpiecznych nadawców</w:t>
            </w:r>
          </w:p>
          <w:p w14:paraId="3BFBF393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katalogów, pozwalających katalogować pocztę elektroniczną</w:t>
            </w:r>
          </w:p>
          <w:p w14:paraId="4BBC2F82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Automatyczne grupowanie poczty o tym samym tytule </w:t>
            </w:r>
          </w:p>
          <w:p w14:paraId="0D7777A7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reguł przenoszących automatycznie nową pocztę elektroniczną do określonych katalog</w:t>
            </w:r>
            <w:r>
              <w:rPr>
                <w:rFonts w:ascii="Calibri" w:hAnsi="Calibri"/>
                <w:sz w:val="16"/>
                <w:szCs w:val="16"/>
              </w:rPr>
              <w:t>ów bazując na słowach zawartych w tytule, adresie nadawcy i odbiorcy</w:t>
            </w:r>
          </w:p>
          <w:p w14:paraId="3B360AF3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Oflagowanie poczty elektronicznej z określeniem terminu przypomnienia</w:t>
            </w:r>
          </w:p>
          <w:p w14:paraId="234ED87B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Zarządzanie kalendarzem</w:t>
            </w:r>
          </w:p>
          <w:p w14:paraId="22D3B61C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Udostępnianie kalendarza innym użytkownikom</w:t>
            </w:r>
          </w:p>
          <w:p w14:paraId="2EFE1854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Przeglądanie kalendarza innych </w:t>
            </w:r>
            <w:r>
              <w:rPr>
                <w:rFonts w:ascii="Calibri" w:hAnsi="Calibri"/>
                <w:sz w:val="16"/>
                <w:szCs w:val="16"/>
              </w:rPr>
              <w:t>użytkowników</w:t>
            </w:r>
          </w:p>
          <w:p w14:paraId="64F82548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14:paraId="1EBB2209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Zarządzanie listą zadań</w:t>
            </w:r>
          </w:p>
          <w:p w14:paraId="0C1575CF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Zlecanie zadań innym użytkownikom</w:t>
            </w:r>
          </w:p>
          <w:p w14:paraId="2E554511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Zarządzanie listą kontaktów</w:t>
            </w:r>
          </w:p>
          <w:p w14:paraId="18475FDD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Udostępnianie listy kontaktów inny</w:t>
            </w:r>
            <w:r>
              <w:rPr>
                <w:rFonts w:ascii="Calibri" w:hAnsi="Calibri"/>
                <w:sz w:val="16"/>
                <w:szCs w:val="16"/>
              </w:rPr>
              <w:t>m użytkownikom</w:t>
            </w:r>
          </w:p>
          <w:p w14:paraId="05356E17" w14:textId="77777777" w:rsidR="006B32AF" w:rsidRDefault="002A5BAC">
            <w:pPr>
              <w:pStyle w:val="gwp9afb1638xmsolistparagraph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Przeglądanie listy kontaktów innych użytkowników</w:t>
            </w:r>
          </w:p>
          <w:p w14:paraId="6DCD22CC" w14:textId="77777777" w:rsidR="006B32AF" w:rsidRDefault="002A5BAC">
            <w:pPr>
              <w:pStyle w:val="Akapitzlist"/>
              <w:numPr>
                <w:ilvl w:val="0"/>
                <w:numId w:val="9"/>
              </w:numPr>
              <w:tabs>
                <w:tab w:val="left" w:pos="1815"/>
              </w:tabs>
              <w:ind w:left="1587" w:hanging="51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Możliwość przesyłania kontaktów innym użytkownikami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CE005" w14:textId="77777777" w:rsidR="006B32AF" w:rsidRDefault="006B32AF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65A9D50D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838319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WT_35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241B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antywirusowy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310D75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Zainstalowany płatny, profesjonalny program antywirusowy opłacony na okres 36 miesięcy posiadający między </w:t>
            </w:r>
            <w:r>
              <w:rPr>
                <w:color w:val="auto"/>
                <w:sz w:val="16"/>
                <w:szCs w:val="16"/>
              </w:rPr>
              <w:t>innymi funkcjonalność:</w:t>
            </w:r>
          </w:p>
          <w:p w14:paraId="6BDE3005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Szyfrowania plików i nośników danych (np. dyski USB), </w:t>
            </w:r>
          </w:p>
          <w:p w14:paraId="45E52CF2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Antywirus i </w:t>
            </w:r>
            <w:proofErr w:type="spellStart"/>
            <w:r>
              <w:rPr>
                <w:color w:val="auto"/>
                <w:sz w:val="16"/>
                <w:szCs w:val="16"/>
              </w:rPr>
              <w:t>antyspyware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03FA26F2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Firewall,</w:t>
            </w:r>
          </w:p>
          <w:p w14:paraId="2EB4BC06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Antyphising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669E0F2A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Antyspam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58B8A80E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Blokada programów typu </w:t>
            </w:r>
            <w:proofErr w:type="spellStart"/>
            <w:r>
              <w:rPr>
                <w:color w:val="auto"/>
                <w:sz w:val="16"/>
                <w:szCs w:val="16"/>
              </w:rPr>
              <w:t>exploit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3F140D35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Skanowanie podczas pobierania plików,</w:t>
            </w:r>
          </w:p>
          <w:p w14:paraId="7F4B8836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Skanowanie podczas bezczynności,</w:t>
            </w:r>
          </w:p>
          <w:p w14:paraId="0FB5774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Ochrona </w:t>
            </w:r>
            <w:r>
              <w:rPr>
                <w:color w:val="auto"/>
                <w:sz w:val="16"/>
                <w:szCs w:val="16"/>
              </w:rPr>
              <w:t>komputera przed wszystkimi rodzajami złośliwego oprogramowania,</w:t>
            </w:r>
          </w:p>
          <w:p w14:paraId="3FADBBC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Ochrona przed zagrożeniami bazującymi na skryptach,</w:t>
            </w:r>
          </w:p>
          <w:p w14:paraId="0709AB1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prywatności,</w:t>
            </w:r>
          </w:p>
          <w:p w14:paraId="18F57D7B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12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Dodatkowa funkcja zabezpieczenia komputera na wypadek kradzieży lub zgubienia z możliwością lokalizacji urządzenia na m</w:t>
            </w:r>
            <w:r>
              <w:rPr>
                <w:color w:val="auto"/>
                <w:sz w:val="16"/>
                <w:szCs w:val="16"/>
              </w:rPr>
              <w:t>apie,</w:t>
            </w:r>
          </w:p>
          <w:p w14:paraId="1CDB8F48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Bezpłatna pomoc techniczna w języku polskim.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48E74" w14:textId="77777777" w:rsidR="006B32AF" w:rsidRDefault="006B32AF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</w:p>
        </w:tc>
      </w:tr>
      <w:tr w:rsidR="006B32AF" w14:paraId="732768FD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5F368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WT_36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BCAF7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Mysz i klawiatura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A445D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Profesjonalna bezprzewodowa laserowa mysz i klawiatura w standardzie </w:t>
            </w:r>
            <w:proofErr w:type="spellStart"/>
            <w:r>
              <w:rPr>
                <w:sz w:val="16"/>
                <w:szCs w:val="16"/>
              </w:rPr>
              <w:t>qwerty</w:t>
            </w:r>
            <w:proofErr w:type="spellEnd"/>
            <w:r>
              <w:rPr>
                <w:sz w:val="16"/>
                <w:szCs w:val="16"/>
              </w:rPr>
              <w:t xml:space="preserve"> z interfejsem Bluetooth, 2.4 GHz</w:t>
            </w:r>
          </w:p>
          <w:p w14:paraId="481737B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 (szerokość x głębokość x wysokość) / Waga </w:t>
            </w:r>
          </w:p>
          <w:p w14:paraId="3DC2658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Klawiatura: 44.5 cm x 14.2 cm x 2.54 cm / 494 g</w:t>
            </w:r>
          </w:p>
          <w:p w14:paraId="65BE401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Mysz: 5.84 cm x 10.4 cm x 3.81 cm / 86.2 g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D8DD8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1BD2CBB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9F3A3B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CED1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1438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Laptopy powinny zostać dostarczone, rozpakowane i podłączone pod sieć komputerową wraz z instalacją oprogramowania i aktualizacjami systemu.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7A120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6D6FCF13" w14:textId="77777777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69CF2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3E225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monitory ekranowe 2 szt. + stacja dokująca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7CBD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Minimalne wymagania:</w:t>
            </w:r>
          </w:p>
          <w:p w14:paraId="03145426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Powłoka matrycy Matowa o rozmiarze min. 23.8”</w:t>
            </w:r>
          </w:p>
          <w:p w14:paraId="3DECFA23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ekranu 1920 x 1080</w:t>
            </w:r>
          </w:p>
          <w:p w14:paraId="4744D5BD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Wejście DVI lub HDMI lub DP</w:t>
            </w:r>
          </w:p>
          <w:p w14:paraId="36C8A028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Komplet okablowania przyłączeniowego</w:t>
            </w:r>
          </w:p>
          <w:p w14:paraId="49B4F8F8" w14:textId="77777777" w:rsidR="006B32AF" w:rsidRDefault="002A5BAC">
            <w:pPr>
              <w:pStyle w:val="Akapitzlis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poprawne wyświetlanie o</w:t>
            </w:r>
            <w:r>
              <w:rPr>
                <w:sz w:val="16"/>
                <w:szCs w:val="16"/>
              </w:rPr>
              <w:t>brazu na 2 monitorach ekranowych za pośrednictwem dostarczonej stacji dokującej.</w:t>
            </w:r>
          </w:p>
          <w:p w14:paraId="3EC0252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producenta 36 miesięcy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E019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</w:tbl>
    <w:p w14:paraId="75680835" w14:textId="77777777" w:rsidR="006B32AF" w:rsidRDefault="006B32AF">
      <w:pPr>
        <w:jc w:val="both"/>
        <w:rPr>
          <w:b/>
          <w:bCs/>
        </w:rPr>
      </w:pPr>
    </w:p>
    <w:p w14:paraId="330FC048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System operacyjny:</w:t>
      </w:r>
    </w:p>
    <w:p w14:paraId="7E505AB3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6BB48F58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08EC08CD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621A4E41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2638ECC8" w14:textId="77777777" w:rsidR="006B32AF" w:rsidRDefault="006B32AF">
      <w:pPr>
        <w:jc w:val="both"/>
        <w:rPr>
          <w:b/>
          <w:bCs/>
          <w:sz w:val="18"/>
          <w:szCs w:val="18"/>
        </w:rPr>
      </w:pPr>
    </w:p>
    <w:p w14:paraId="70E06DF9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antywirusowy:</w:t>
      </w:r>
    </w:p>
    <w:p w14:paraId="6CE7E7EF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17B9AD0B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49304428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5BB37F1B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………………………………………………….</w:t>
      </w:r>
    </w:p>
    <w:p w14:paraId="10202114" w14:textId="77777777" w:rsidR="006B32AF" w:rsidRDefault="006B32AF">
      <w:pPr>
        <w:jc w:val="both"/>
        <w:rPr>
          <w:sz w:val="16"/>
          <w:szCs w:val="16"/>
        </w:rPr>
      </w:pPr>
    </w:p>
    <w:p w14:paraId="3BA1AFD1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Oprogramowanie biurowe</w:t>
      </w:r>
    </w:p>
    <w:p w14:paraId="44E2BD91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498F38F2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16886A84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0A6B1230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48A572CF" w14:textId="77777777" w:rsidR="006B32AF" w:rsidRDefault="006B32AF">
      <w:pPr>
        <w:jc w:val="both"/>
        <w:rPr>
          <w:b/>
          <w:bCs/>
        </w:rPr>
      </w:pPr>
    </w:p>
    <w:p w14:paraId="0E3251F5" w14:textId="77777777" w:rsidR="006B32AF" w:rsidRDefault="002A5B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Komputer przenośny typu B </w:t>
      </w:r>
      <w:r>
        <w:rPr>
          <w:b/>
          <w:bCs/>
          <w:sz w:val="20"/>
          <w:szCs w:val="20"/>
        </w:rPr>
        <w:t>wraz z dodatkowymi monitorami ekranowymi i stacją dokującą – 2szt.</w:t>
      </w:r>
    </w:p>
    <w:p w14:paraId="3B7EE6EA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Komputer:</w:t>
      </w:r>
    </w:p>
    <w:p w14:paraId="0E6D80B8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19EFC0ED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p w14:paraId="1DC912C6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Monitor:</w:t>
      </w:r>
    </w:p>
    <w:p w14:paraId="45E20521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0AEB9C9B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tbl>
      <w:tblPr>
        <w:tblW w:w="9170" w:type="dxa"/>
        <w:tblInd w:w="-108" w:type="dxa"/>
        <w:tblLook w:val="0000" w:firstRow="0" w:lastRow="0" w:firstColumn="0" w:lastColumn="0" w:noHBand="0" w:noVBand="0"/>
      </w:tblPr>
      <w:tblGrid>
        <w:gridCol w:w="999"/>
        <w:gridCol w:w="1852"/>
        <w:gridCol w:w="4765"/>
        <w:gridCol w:w="1554"/>
      </w:tblGrid>
      <w:tr w:rsidR="006B32AF" w14:paraId="2527587D" w14:textId="77777777">
        <w:trPr>
          <w:trHeight w:val="525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0BE3A314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36F3F5A8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komp</w:t>
            </w:r>
            <w:r>
              <w:rPr>
                <w:b/>
                <w:bCs/>
                <w:sz w:val="16"/>
                <w:szCs w:val="16"/>
              </w:rPr>
              <w:t>onentu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  <w:tcMar>
              <w:left w:w="103" w:type="dxa"/>
            </w:tcMar>
          </w:tcPr>
          <w:p w14:paraId="4823FB22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Wymagane parametry techniczne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8EAADB" w:fill="auto"/>
          </w:tcPr>
          <w:p w14:paraId="27661DAC" w14:textId="77777777" w:rsidR="006B32AF" w:rsidRDefault="002A5BAC">
            <w:pPr>
              <w:pStyle w:val="Textbody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Spełnienie warunków</w:t>
            </w:r>
          </w:p>
          <w:p w14:paraId="138D0C8E" w14:textId="77777777" w:rsidR="006B32AF" w:rsidRDefault="002A5BAC">
            <w:pPr>
              <w:pStyle w:val="Standard"/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TAK / NIE</w:t>
            </w:r>
          </w:p>
        </w:tc>
      </w:tr>
      <w:tr w:rsidR="006B32AF" w14:paraId="432E518B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7A700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WT_39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8945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Ekran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D062C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Przekątna 15.6” FHD (1920 x 1080), powłoką przeciwodblaskową, jasność 220 </w:t>
            </w:r>
            <w:proofErr w:type="spellStart"/>
            <w:r>
              <w:rPr>
                <w:sz w:val="16"/>
                <w:szCs w:val="16"/>
              </w:rPr>
              <w:t>nits</w:t>
            </w:r>
            <w:proofErr w:type="spellEnd"/>
            <w:r>
              <w:rPr>
                <w:sz w:val="16"/>
                <w:szCs w:val="16"/>
              </w:rPr>
              <w:t xml:space="preserve">, kontrast 700:1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9CEC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364C18E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FB07E4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WT_40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6A957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3BAD6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dedykowany do pracy w komputerach przenośnych. Procesor osiągający w teście </w:t>
            </w:r>
            <w:proofErr w:type="spellStart"/>
            <w:r>
              <w:rPr>
                <w:sz w:val="16"/>
                <w:szCs w:val="16"/>
              </w:rPr>
              <w:t>Passmark</w:t>
            </w:r>
            <w:proofErr w:type="spellEnd"/>
            <w:r>
              <w:rPr>
                <w:sz w:val="16"/>
                <w:szCs w:val="16"/>
              </w:rPr>
              <w:t xml:space="preserve"> CPU Mark, w kategorii </w:t>
            </w:r>
            <w:proofErr w:type="spellStart"/>
            <w:r>
              <w:rPr>
                <w:sz w:val="16"/>
                <w:szCs w:val="16"/>
              </w:rPr>
              <w:t>Average</w:t>
            </w:r>
            <w:proofErr w:type="spellEnd"/>
            <w:r>
              <w:rPr>
                <w:sz w:val="16"/>
                <w:szCs w:val="16"/>
              </w:rPr>
              <w:t xml:space="preserve"> CPU Mark </w:t>
            </w:r>
            <w:r>
              <w:rPr>
                <w:sz w:val="16"/>
                <w:szCs w:val="16"/>
              </w:rPr>
              <w:t>wynik co najmniej 6900 pkt. Według wyników opublikowanych na stronie http://www.cpubenchmark.net w dniu 16.12.2020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372B8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6F1EF4B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B622DB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0AA1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RAM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0ACBE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16GB DDR4 2667MHz możliwość rozbudowy do min 32GB, 2 </w:t>
            </w:r>
            <w:proofErr w:type="spellStart"/>
            <w:r>
              <w:rPr>
                <w:sz w:val="16"/>
                <w:szCs w:val="16"/>
              </w:rPr>
              <w:t>sloty</w:t>
            </w:r>
            <w:proofErr w:type="spellEnd"/>
            <w:r>
              <w:rPr>
                <w:sz w:val="16"/>
                <w:szCs w:val="16"/>
              </w:rPr>
              <w:t xml:space="preserve"> na pamięci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D9E62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47580B2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75D3F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225D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masowa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81907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512GB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SSD M.2 2230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07217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AE7BE17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AD70A2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E2E3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graficzna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F29C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Zintegrowana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37E0E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6A28D2A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77484D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9427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Klawiatura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187E1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Klawiatura z wydzieloną klawiaturą numeryczną  i wbudowanym  w klawiaturze podświetleniem,), min 81 klawiszy. Wszystkie klawisze funkcyjne typu : </w:t>
            </w:r>
            <w:proofErr w:type="spellStart"/>
            <w:r>
              <w:rPr>
                <w:sz w:val="16"/>
                <w:szCs w:val="16"/>
              </w:rPr>
              <w:t>mute</w:t>
            </w:r>
            <w:proofErr w:type="spellEnd"/>
            <w:r>
              <w:rPr>
                <w:sz w:val="16"/>
                <w:szCs w:val="16"/>
              </w:rPr>
              <w:t xml:space="preserve">, regulacja głośności, </w:t>
            </w:r>
            <w:proofErr w:type="spellStart"/>
            <w:r>
              <w:rPr>
                <w:sz w:val="16"/>
                <w:szCs w:val="16"/>
              </w:rPr>
              <w:t>print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screen</w:t>
            </w:r>
            <w:proofErr w:type="spellEnd"/>
            <w:r>
              <w:rPr>
                <w:sz w:val="16"/>
                <w:szCs w:val="16"/>
              </w:rPr>
              <w:t xml:space="preserve"> dostępne w ciągu klawiszy F1-F12.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A198A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3C12DAF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50E496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WT_45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235A7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1B9A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dźwiękowa </w:t>
            </w:r>
            <w:r>
              <w:rPr>
                <w:sz w:val="16"/>
                <w:szCs w:val="16"/>
              </w:rPr>
              <w:t xml:space="preserve">zintegrowana z płytą główną, wbudowane dwa głośniki stereo o mocy 2x 2W. </w:t>
            </w:r>
          </w:p>
          <w:p w14:paraId="254D222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 kierunkowe, cyfrowe mikrofony z funkcją redukcji szumów i poprawy mowy wbudowane w obudowę matrycy.</w:t>
            </w:r>
          </w:p>
          <w:p w14:paraId="1B22FE4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Kamera internetowa z diodą informującą o aktywności, 0.9 </w:t>
            </w:r>
            <w:proofErr w:type="spellStart"/>
            <w:r>
              <w:rPr>
                <w:sz w:val="16"/>
                <w:szCs w:val="16"/>
              </w:rPr>
              <w:t>Mpix</w:t>
            </w:r>
            <w:proofErr w:type="spellEnd"/>
            <w:r>
              <w:rPr>
                <w:sz w:val="16"/>
                <w:szCs w:val="16"/>
              </w:rPr>
              <w:t>, trwale zainstal</w:t>
            </w:r>
            <w:r>
              <w:rPr>
                <w:sz w:val="16"/>
                <w:szCs w:val="16"/>
              </w:rPr>
              <w:t>owana w obudowie matrycy wyposażona w mechaniczną przysłonę.</w:t>
            </w:r>
          </w:p>
          <w:p w14:paraId="28814BF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kart micro SD, 1 port audio typu </w:t>
            </w:r>
            <w:proofErr w:type="spellStart"/>
            <w:r>
              <w:rPr>
                <w:sz w:val="16"/>
                <w:szCs w:val="16"/>
              </w:rPr>
              <w:t>combo</w:t>
            </w:r>
            <w:proofErr w:type="spellEnd"/>
            <w:r>
              <w:rPr>
                <w:sz w:val="16"/>
                <w:szCs w:val="16"/>
              </w:rPr>
              <w:t xml:space="preserve"> (słuchawki i mikrofon)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C5E10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D663874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0249F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WT_46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BC2A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 bezprzewodowa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C820B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Wi-Fi 6 AX + Bluetooth 5.1</w:t>
            </w:r>
          </w:p>
          <w:p w14:paraId="389B08D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Modem LTE + slot </w:t>
            </w:r>
            <w:proofErr w:type="spellStart"/>
            <w:r>
              <w:rPr>
                <w:sz w:val="16"/>
                <w:szCs w:val="16"/>
              </w:rPr>
              <w:t>slim</w:t>
            </w:r>
            <w:proofErr w:type="spellEnd"/>
            <w:r>
              <w:rPr>
                <w:sz w:val="16"/>
                <w:szCs w:val="16"/>
              </w:rPr>
              <w:t xml:space="preserve"> dostępny na krawędzi notebooka.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EA7C0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42405B9D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90B3D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WT_47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F7EE5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i zasilanie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3D77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3-cell [min. 51Whr]. Umożliwiająca jej szybkie naładowanie do poziomu 80% w czasie 1 godziny i do poziomu 100% w czasie 2 godzin.</w:t>
            </w:r>
          </w:p>
          <w:p w14:paraId="2B2E5DA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Zasilacz o mocy min. 65W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CA771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1786778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076D6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WT_48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FCDA5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i wymiary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01D5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Waga max 2,1kg z baterią </w:t>
            </w:r>
          </w:p>
          <w:p w14:paraId="1083144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wymiarów noteboo</w:t>
            </w:r>
            <w:r>
              <w:rPr>
                <w:sz w:val="16"/>
                <w:szCs w:val="16"/>
              </w:rPr>
              <w:t>ka nie większa niż 620mm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E0166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877F105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26300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WT_49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D305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monitory ekranowe 2 szt. + stacja dokująca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0380F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Minimalne wymagania:</w:t>
            </w:r>
          </w:p>
          <w:p w14:paraId="6577995C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Powłoka matrycy Matowa o rozmiarze min. 23.8”</w:t>
            </w:r>
          </w:p>
          <w:p w14:paraId="38435482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ekranu 1920 x 1080</w:t>
            </w:r>
          </w:p>
          <w:p w14:paraId="0A0DE342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Wejście DVI lub HDMI lub DP</w:t>
            </w:r>
          </w:p>
          <w:p w14:paraId="51D42142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Komplet okablowania </w:t>
            </w:r>
            <w:r>
              <w:rPr>
                <w:sz w:val="16"/>
                <w:szCs w:val="16"/>
              </w:rPr>
              <w:t>przyłączeniowego</w:t>
            </w:r>
          </w:p>
          <w:p w14:paraId="520CC95A" w14:textId="77777777" w:rsidR="006B32AF" w:rsidRDefault="002A5BA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poprawne wyświetlanie obrazu na 2 monitorach ekranowych za pośrednictwem dostarczonej stacji dokującej.</w:t>
            </w:r>
          </w:p>
          <w:p w14:paraId="4F955C8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producenta 36 miesięcy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AC6C3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68D98F5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661FE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WT_50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E3185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BIOS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9B49E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BIOS producenta oferowanego komputera zgodny ze specyfikacją UEFI, </w:t>
            </w:r>
            <w:r>
              <w:rPr>
                <w:sz w:val="16"/>
                <w:szCs w:val="16"/>
              </w:rPr>
              <w:t xml:space="preserve">wymagana pełna obsługa za pomocą klawiatury i urządzenia wskazującego (wmontowanego na stałe) oraz samego urządzenia </w:t>
            </w:r>
            <w:r>
              <w:rPr>
                <w:sz w:val="16"/>
                <w:szCs w:val="16"/>
              </w:rPr>
              <w:lastRenderedPageBreak/>
              <w:t>wskazującego. Możliwość, bez uruchamiania systemu operacyjnego z dysku twardego komputera lub innych, podłączonych do niego urządzeń zewnęt</w:t>
            </w:r>
            <w:r>
              <w:rPr>
                <w:sz w:val="16"/>
                <w:szCs w:val="16"/>
              </w:rPr>
              <w:t>rznych odczytania z BIOS informacji, oraz posiadać: datę produkcji komputera (data produkcji nieusuwalna), o kontrolerze audio, procesorze, a w szczególności min. i max. Osiągana prędkość, pamięci RAM z informacją o taktowaniu i obsadzeniu w slotach. Niezm</w:t>
            </w:r>
            <w:r>
              <w:rPr>
                <w:sz w:val="16"/>
                <w:szCs w:val="16"/>
              </w:rPr>
              <w:t xml:space="preserve">azywalne (nieedytowalne) pole </w:t>
            </w:r>
            <w:proofErr w:type="spellStart"/>
            <w:r>
              <w:rPr>
                <w:sz w:val="16"/>
                <w:szCs w:val="16"/>
              </w:rPr>
              <w:t>asset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tag</w:t>
            </w:r>
            <w:proofErr w:type="spellEnd"/>
            <w:r>
              <w:rPr>
                <w:sz w:val="16"/>
                <w:szCs w:val="16"/>
              </w:rPr>
              <w:t xml:space="preserve"> z możliwością wpisywania min. znaków specjalnych. Funkcje logowania się do BIOS na podstawie hasła systemowego/użytkownika, administratora (hasła niezależne), Blokowanie hasłem systemowym/użytkownika dostępu do dysku</w:t>
            </w:r>
            <w:r>
              <w:rPr>
                <w:sz w:val="16"/>
                <w:szCs w:val="16"/>
              </w:rPr>
              <w:t xml:space="preserve"> twardego, informację o stanie naładowania baterii (stanu użycia), podpiętego zasilacza, zarządzanie trybem ładowania baterii (np. określenie docelowego poziomu naładowania). Możliwość nadania numeru inwentarzowego z poziomu BIOS bez wykorzystania dodatkow</w:t>
            </w:r>
            <w:r>
              <w:rPr>
                <w:sz w:val="16"/>
                <w:szCs w:val="16"/>
              </w:rPr>
              <w:t>ego oprogramowania, jak i konieczności aktualizacji BIOS.</w:t>
            </w:r>
          </w:p>
          <w:p w14:paraId="46030AA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Możliwość włączenia/wyłączenia funkcji automatycznego tworzenia </w:t>
            </w:r>
            <w:proofErr w:type="spellStart"/>
            <w:r>
              <w:rPr>
                <w:sz w:val="16"/>
                <w:szCs w:val="16"/>
              </w:rPr>
              <w:t>recovery</w:t>
            </w:r>
            <w:proofErr w:type="spellEnd"/>
            <w:r>
              <w:rPr>
                <w:sz w:val="16"/>
                <w:szCs w:val="16"/>
              </w:rPr>
              <w:t xml:space="preserve"> BIOS na dysku twardym.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BBEA4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CED5331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131C0C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BC661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Diagnostyka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A60A4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diagnostyczny z graficznym interfejsem użytkownika zaszyty w tej samej pami</w:t>
            </w:r>
            <w:r>
              <w:rPr>
                <w:sz w:val="16"/>
                <w:szCs w:val="16"/>
              </w:rPr>
              <w:t xml:space="preserve">ęci </w:t>
            </w:r>
            <w:proofErr w:type="spellStart"/>
            <w:r>
              <w:rPr>
                <w:sz w:val="16"/>
                <w:szCs w:val="16"/>
              </w:rPr>
              <w:t>flash</w:t>
            </w:r>
            <w:proofErr w:type="spellEnd"/>
            <w:r>
              <w:rPr>
                <w:sz w:val="16"/>
                <w:szCs w:val="16"/>
              </w:rPr>
              <w:t xml:space="preserve"> co BIOS, dostępny z poziomu szybkiego menu </w:t>
            </w:r>
            <w:proofErr w:type="spellStart"/>
            <w:r>
              <w:rPr>
                <w:sz w:val="16"/>
                <w:szCs w:val="16"/>
              </w:rPr>
              <w:t>boot</w:t>
            </w:r>
            <w:proofErr w:type="spellEnd"/>
            <w:r>
              <w:rPr>
                <w:sz w:val="16"/>
                <w:szCs w:val="16"/>
              </w:rPr>
              <w:t xml:space="preserve"> lub BIOS, umożliwiający przetestowanie komputera a w szczególności jego składowych. Działający w pełni, bez okrojonych funkcjonalności nawet w przypadku uszkodzonego dysku, braku dysku lub sformatow</w:t>
            </w:r>
            <w:r>
              <w:rPr>
                <w:sz w:val="16"/>
                <w:szCs w:val="16"/>
              </w:rPr>
              <w:t xml:space="preserve">anym dysku, dostępu do sieci i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 xml:space="preserve"> oraz bez konieczności podłączenia urządzeń wewnętrznych i zewnętrznych.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511EC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705EEBAC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79D4B1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614A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Bezpieczeństwo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635B8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Zintegrowany z płytą główną dedykowany układ sprzętowy służący do tworzenia i zarządzania wygenerowanymi przez </w:t>
            </w:r>
            <w:r>
              <w:rPr>
                <w:sz w:val="16"/>
                <w:szCs w:val="16"/>
              </w:rPr>
              <w:t xml:space="preserve">komputer kluczami szyfrowania. Próba usunięcia układu powoduje uszkodzenie płyty głównej. Zabezpieczenie to musi posiadać możliwość szyfrowania poufnych dokumentów przechowywanych na dysku twardym przy użyciu klucza sprzętowego. Weryfikacja wygenerowanych </w:t>
            </w:r>
            <w:r>
              <w:rPr>
                <w:sz w:val="16"/>
                <w:szCs w:val="16"/>
              </w:rPr>
              <w:t>przez komputer kluczy szyfrowania musi odbywać się w dedykowanym chipsecie na płycie głównej.</w:t>
            </w:r>
          </w:p>
          <w:p w14:paraId="03BA41FA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linii papilarnych </w:t>
            </w:r>
          </w:p>
          <w:p w14:paraId="1B81CCB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Czytnik </w:t>
            </w:r>
            <w:proofErr w:type="spellStart"/>
            <w:r>
              <w:rPr>
                <w:sz w:val="16"/>
                <w:szCs w:val="16"/>
              </w:rPr>
              <w:t>SmartCard</w:t>
            </w:r>
            <w:proofErr w:type="spellEnd"/>
            <w:r>
              <w:rPr>
                <w:sz w:val="16"/>
                <w:szCs w:val="16"/>
              </w:rPr>
              <w:t xml:space="preserve"> kontaktowy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676F8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29B2F156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4840EB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342A50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operacyjny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4817A1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Zainstalowany system operacyjny Windows 10 Professional lub równoważny.</w:t>
            </w:r>
          </w:p>
          <w:p w14:paraId="05BF49CB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Zapisy</w:t>
            </w:r>
            <w:r>
              <w:rPr>
                <w:color w:val="auto"/>
                <w:sz w:val="16"/>
                <w:szCs w:val="16"/>
              </w:rPr>
              <w:t xml:space="preserve"> równoważności:</w:t>
            </w:r>
          </w:p>
          <w:p w14:paraId="167E9D1B" w14:textId="77777777" w:rsidR="006B32AF" w:rsidRDefault="002A5BAC">
            <w:pPr>
              <w:pStyle w:val="Akapitzlist"/>
              <w:numPr>
                <w:ilvl w:val="0"/>
                <w:numId w:val="14"/>
              </w:numPr>
              <w:ind w:left="720" w:hanging="360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integracja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domeną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opartą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serwerach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Windows Server</w:t>
            </w:r>
          </w:p>
          <w:p w14:paraId="125DDCAB" w14:textId="77777777" w:rsidR="006B32AF" w:rsidRDefault="002A5BAC">
            <w:pPr>
              <w:pStyle w:val="Akapitzlist"/>
              <w:numPr>
                <w:ilvl w:val="0"/>
                <w:numId w:val="14"/>
              </w:numPr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Zarządzanie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komputerami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poprzez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Zasady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Grup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(GPO) </w:t>
            </w:r>
          </w:p>
          <w:p w14:paraId="35E74704" w14:textId="77777777" w:rsidR="006B32AF" w:rsidRDefault="002A5BAC">
            <w:pPr>
              <w:pStyle w:val="Akapitzlist"/>
              <w:numPr>
                <w:ilvl w:val="0"/>
                <w:numId w:val="14"/>
              </w:numPr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 Active Directory MS Windows, WMI.</w:t>
            </w:r>
          </w:p>
          <w:p w14:paraId="049C3574" w14:textId="77777777" w:rsidR="006B32AF" w:rsidRDefault="002A5BAC">
            <w:pPr>
              <w:pStyle w:val="Akapitzlist"/>
              <w:numPr>
                <w:ilvl w:val="0"/>
                <w:numId w:val="14"/>
              </w:numPr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Zainstalowany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system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operacyjny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wymaga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aktywacji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za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pomocą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t</w:t>
            </w:r>
            <w:r>
              <w:rPr>
                <w:color w:val="auto"/>
                <w:sz w:val="16"/>
                <w:szCs w:val="16"/>
                <w:lang w:val="en-US"/>
              </w:rPr>
              <w:t>elefonu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lub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Internetu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.</w:t>
            </w:r>
          </w:p>
          <w:p w14:paraId="77BB642D" w14:textId="77777777" w:rsidR="006B32AF" w:rsidRDefault="002A5BAC">
            <w:pPr>
              <w:pStyle w:val="Akapitzlist"/>
              <w:numPr>
                <w:ilvl w:val="0"/>
                <w:numId w:val="14"/>
              </w:numPr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ActiveX</w:t>
            </w:r>
          </w:p>
          <w:p w14:paraId="6AFF05A9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  <w:highlight w:val="green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Wszystkie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w/w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funkcjonalności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mogą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być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realizowane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zastosowaniem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wszelkiego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rodzaju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emulacji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wirtualizacji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Microsoft Windows  10.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91336" w14:textId="77777777" w:rsidR="006B32AF" w:rsidRDefault="006B32AF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</w:p>
        </w:tc>
      </w:tr>
      <w:tr w:rsidR="006B32AF" w14:paraId="08090A43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0E1273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B356F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Porty i złącza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2DE135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Wbudowane porty i złącza: 1x HDMI 1.4b, 1x RJ-45, 3x USB 3.2 w tym jeden port z zasilaniem, 1x USB 3.2 TYP-C z </w:t>
            </w:r>
            <w:proofErr w:type="spellStart"/>
            <w:r>
              <w:rPr>
                <w:color w:val="auto"/>
                <w:sz w:val="16"/>
                <w:szCs w:val="16"/>
              </w:rPr>
              <w:t>DisplayPort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, port zasilania, złącze na linkę zabezpieczającą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567B8" w14:textId="77777777" w:rsidR="006B32AF" w:rsidRDefault="006B32AF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</w:p>
        </w:tc>
      </w:tr>
      <w:tr w:rsidR="006B32AF" w14:paraId="46C63E9A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DDB6F19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WT_55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20C3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DB76AA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Wymagana bezpłatna gwarancja i wsparcie techniczne producenta 3 l</w:t>
            </w:r>
            <w:r>
              <w:rPr>
                <w:color w:val="auto"/>
                <w:sz w:val="16"/>
                <w:szCs w:val="16"/>
              </w:rPr>
              <w:t xml:space="preserve">ata </w:t>
            </w:r>
            <w:proofErr w:type="spellStart"/>
            <w:r>
              <w:rPr>
                <w:color w:val="auto"/>
                <w:sz w:val="16"/>
                <w:szCs w:val="16"/>
              </w:rPr>
              <w:t>next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bussines </w:t>
            </w:r>
            <w:proofErr w:type="spellStart"/>
            <w:r>
              <w:rPr>
                <w:color w:val="auto"/>
                <w:sz w:val="16"/>
                <w:szCs w:val="16"/>
              </w:rPr>
              <w:t>day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– serwis i usunięcie usterki na miejscu.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44C0B" w14:textId="77777777" w:rsidR="006B32AF" w:rsidRDefault="006B32AF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</w:p>
        </w:tc>
      </w:tr>
      <w:tr w:rsidR="006B32AF" w14:paraId="413422EC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E5C767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WT_56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A330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Oprogramowanie biurowe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4BEC1" w14:textId="77777777" w:rsidR="006B32AF" w:rsidRDefault="002A5BAC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Oprogramowanie Biurowe</w:t>
            </w:r>
          </w:p>
          <w:p w14:paraId="19D6CDE7" w14:textId="77777777" w:rsidR="006B32AF" w:rsidRDefault="002A5BAC">
            <w:pPr>
              <w:pStyle w:val="Akapitzlist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UWAGA: Zaoferowane oprogramowanie musi posiadać taki sposób licencjonowania, który zapewni jego instalację na komputerze </w:t>
            </w:r>
            <w:r>
              <w:rPr>
                <w:color w:val="auto"/>
                <w:sz w:val="16"/>
                <w:szCs w:val="16"/>
              </w:rPr>
              <w:t xml:space="preserve">(komputerach) innych niż te, na których pierwotnie zainstalowano oprogramowanie, pod warunkiem wcześniejszej deinstalacji z tego komputera (komputerów). Koszt zaoferowanych licencji na </w:t>
            </w:r>
            <w:r>
              <w:rPr>
                <w:color w:val="auto"/>
                <w:sz w:val="16"/>
                <w:szCs w:val="16"/>
              </w:rPr>
              <w:lastRenderedPageBreak/>
              <w:t>oprogramowanie musi uwzględniać całkowity koszt ich wykorzystania.</w:t>
            </w:r>
          </w:p>
          <w:p w14:paraId="60A5DDF3" w14:textId="77777777" w:rsidR="006B32AF" w:rsidRDefault="002A5BAC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Zapi</w:t>
            </w:r>
            <w:r>
              <w:rPr>
                <w:rFonts w:ascii="Calibri" w:hAnsi="Calibri"/>
                <w:sz w:val="16"/>
                <w:szCs w:val="16"/>
              </w:rPr>
              <w:t>sy równoważności:</w:t>
            </w:r>
          </w:p>
          <w:p w14:paraId="5640949C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Pełna polska wersja językowa interfejsu użytkownika </w:t>
            </w:r>
          </w:p>
          <w:p w14:paraId="0691FCA4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Wbudowany system pomocy w języku polskim</w:t>
            </w:r>
          </w:p>
          <w:p w14:paraId="2995DC7F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dokonywania aktualizacji i poprawek oprogramowania przez Internet z możliwością wyboru instalowanych poprawek;</w:t>
            </w:r>
          </w:p>
          <w:p w14:paraId="7538C176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Darmowe aktualizacje op</w:t>
            </w:r>
            <w:r>
              <w:rPr>
                <w:rFonts w:ascii="Calibri" w:hAnsi="Calibri"/>
                <w:sz w:val="16"/>
                <w:szCs w:val="16"/>
              </w:rPr>
              <w:t xml:space="preserve">rogramowania przez Internet (niezbędne aktualizacje, poprawki, biuletyny bezpieczeństwa muszą być dostarczane bez dodatkowych opłat) –wymagane podanie nazwy strony serwera WWW producenta systemu; </w:t>
            </w:r>
          </w:p>
          <w:p w14:paraId="1D62B718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Internetowa aktualizacja zapewniona w języku polskim</w:t>
            </w:r>
          </w:p>
          <w:p w14:paraId="6F16C47F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</w:t>
            </w:r>
            <w:r>
              <w:rPr>
                <w:rFonts w:ascii="Calibri" w:hAnsi="Calibri"/>
                <w:sz w:val="16"/>
                <w:szCs w:val="16"/>
              </w:rPr>
              <w:t>ość zintegrowania uwierzytelniania użytkowników z usługą katalogową (Active Directory lub funkcjonalnie równoważną) –użytkownik raz zalogowany z poziomu systemu operacyjnego stacji roboczej ma być automatycznie rozpoznawany we wszystkich modułach oferowane</w:t>
            </w:r>
            <w:r>
              <w:rPr>
                <w:rFonts w:ascii="Calibri" w:hAnsi="Calibri"/>
                <w:sz w:val="16"/>
                <w:szCs w:val="16"/>
              </w:rPr>
              <w:t xml:space="preserve">go rozwiązania bez potrzeby oddzielnego monitowania go o ponowne uwierzytelnienie się. </w:t>
            </w:r>
          </w:p>
          <w:p w14:paraId="577D1F7E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spacing w:before="0" w:beforeAutospacing="0" w:after="0" w:afterAutospacing="0"/>
              <w:ind w:left="720" w:hanging="3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Pakiet zintegrowanych aplikacji biurowych musi zawierać: </w:t>
            </w:r>
          </w:p>
          <w:p w14:paraId="762DF937" w14:textId="77777777" w:rsidR="006B32AF" w:rsidRDefault="002A5BAC">
            <w:pPr>
              <w:pStyle w:val="gwp9afb1638xmsolistparagraph"/>
              <w:numPr>
                <w:ilvl w:val="0"/>
                <w:numId w:val="13"/>
              </w:numPr>
              <w:spacing w:before="0" w:beforeAutospacing="0" w:after="0" w:afterAutospacing="0"/>
              <w:ind w:left="1482" w:hanging="4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Edytor tekstów</w:t>
            </w:r>
          </w:p>
          <w:p w14:paraId="5CBEA804" w14:textId="77777777" w:rsidR="006B32AF" w:rsidRDefault="002A5BAC">
            <w:pPr>
              <w:pStyle w:val="gwp9afb1638xmsolistparagraph"/>
              <w:numPr>
                <w:ilvl w:val="0"/>
                <w:numId w:val="13"/>
              </w:numPr>
              <w:ind w:left="1482" w:hanging="4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Arkusz kalkulacyjny</w:t>
            </w:r>
          </w:p>
          <w:p w14:paraId="1940972B" w14:textId="77777777" w:rsidR="006B32AF" w:rsidRDefault="002A5BAC">
            <w:pPr>
              <w:pStyle w:val="gwp9afb1638xmsolistparagraph"/>
              <w:numPr>
                <w:ilvl w:val="0"/>
                <w:numId w:val="13"/>
              </w:numPr>
              <w:ind w:left="1482" w:hanging="4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Narzędzie do przygotowywania i prowadzenia prezentacji</w:t>
            </w:r>
          </w:p>
          <w:p w14:paraId="5DF40DCF" w14:textId="77777777" w:rsidR="006B32AF" w:rsidRDefault="002A5BAC">
            <w:pPr>
              <w:pStyle w:val="gwp9afb1638xmsolistparagraph"/>
              <w:numPr>
                <w:ilvl w:val="0"/>
                <w:numId w:val="13"/>
              </w:numPr>
              <w:spacing w:before="0" w:beforeAutospacing="0" w:after="0" w:afterAutospacing="0"/>
              <w:ind w:left="1482" w:hanging="4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Narzędzie do zarządzania informacją prywatną (pocztą elektroniczną, kalendarzem, kontaktami i zadaniami) </w:t>
            </w:r>
          </w:p>
          <w:p w14:paraId="76C29916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Edytor tekstów musi umożliwiać:</w:t>
            </w:r>
          </w:p>
          <w:p w14:paraId="2277C77F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Edycję i formatowanie tekstu w języku polskim wraz z obsługą języka polskiego w zakresie sprawdzania pisowni i poprawn</w:t>
            </w:r>
            <w:r>
              <w:rPr>
                <w:rFonts w:ascii="Calibri" w:hAnsi="Calibri"/>
                <w:sz w:val="16"/>
                <w:szCs w:val="16"/>
              </w:rPr>
              <w:t xml:space="preserve">ości gramatycznej oraz funkcjonalnością słownika wyrazów bliskoznacznych i autokorekty </w:t>
            </w:r>
          </w:p>
          <w:p w14:paraId="682D1931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Wstawianie oraz formatowanie tabel </w:t>
            </w:r>
          </w:p>
          <w:p w14:paraId="252C66A3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Wstawianie oraz formatowanie obiektów graficznych </w:t>
            </w:r>
          </w:p>
          <w:p w14:paraId="336A3C07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Wstawianie wykresów i tabel z arkusza kalkulacyjnego (wliczając tabele przestawne</w:t>
            </w:r>
            <w:r>
              <w:rPr>
                <w:rFonts w:ascii="Calibri" w:hAnsi="Calibri"/>
                <w:sz w:val="16"/>
                <w:szCs w:val="16"/>
              </w:rPr>
              <w:t xml:space="preserve">) </w:t>
            </w:r>
          </w:p>
          <w:p w14:paraId="0D8DB6F5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Automatyczne numerowanie rozdziałów, punktów, akapitów, tabel i rysunków </w:t>
            </w:r>
          </w:p>
          <w:p w14:paraId="10B08363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Automatyczne tworzenie spisów treści </w:t>
            </w:r>
          </w:p>
          <w:p w14:paraId="5EAD3126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Formatowanie nagłówków i stopek stron </w:t>
            </w:r>
          </w:p>
          <w:p w14:paraId="354363E2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Sprawdzanie pisowni w języku polskim </w:t>
            </w:r>
          </w:p>
          <w:p w14:paraId="755BB036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Śledzenie zmian wprowadzonych przez użytkowników</w:t>
            </w:r>
          </w:p>
          <w:p w14:paraId="59840306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Wydruk dokument</w:t>
            </w:r>
            <w:r>
              <w:rPr>
                <w:rFonts w:ascii="Calibri" w:hAnsi="Calibri"/>
                <w:sz w:val="16"/>
                <w:szCs w:val="16"/>
              </w:rPr>
              <w:t xml:space="preserve">ów </w:t>
            </w:r>
          </w:p>
          <w:p w14:paraId="3874DD50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Wykonywanie korespondencji seryjnej bazując na danych adresowych pochodzących z arkusza kalkulacyjnego i z narzędzia do zarządzania informacją prywatną </w:t>
            </w:r>
          </w:p>
          <w:p w14:paraId="765B219F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Pracę na dokumentach utworzonych przy pomocy Microsoft Word 2003, 2007,2010, 2013 i 2016 z </w:t>
            </w:r>
            <w:r>
              <w:rPr>
                <w:rFonts w:ascii="Calibri" w:hAnsi="Calibri"/>
                <w:sz w:val="16"/>
                <w:szCs w:val="16"/>
              </w:rPr>
              <w:t>zapewnieniem bezproblemowej konwersji wszystkich elementów i atrybutów dokumentu. Zapewnienie po edycji i zapisaniu danego dokumentu bezproblemową jego dalszą pracę w programach Microsoft Word 2003, 2007, 2010, 2013 i 2016.</w:t>
            </w:r>
          </w:p>
          <w:p w14:paraId="2125CF9E" w14:textId="77777777" w:rsidR="006B32AF" w:rsidRDefault="002A5BAC">
            <w:pPr>
              <w:pStyle w:val="gwp9afb1638xmsolistparagraph"/>
              <w:numPr>
                <w:ilvl w:val="0"/>
                <w:numId w:val="15"/>
              </w:numPr>
              <w:spacing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Zabezpieczenie dokumentów hasłem</w:t>
            </w:r>
            <w:r>
              <w:rPr>
                <w:rFonts w:ascii="Calibri" w:hAnsi="Calibri"/>
                <w:sz w:val="16"/>
                <w:szCs w:val="16"/>
              </w:rPr>
              <w:t xml:space="preserve"> przed odczytem oraz przed wprowadzaniem modyfikacji.</w:t>
            </w:r>
          </w:p>
          <w:p w14:paraId="429AA7CE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Arkusz kalkulacyjny musi umożliwiać: </w:t>
            </w:r>
          </w:p>
          <w:p w14:paraId="422467A5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raportów tabelarycznych</w:t>
            </w:r>
          </w:p>
          <w:p w14:paraId="09A90EAB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wykresów liniowych (wraz linią trendu), słupkowych, kołowych</w:t>
            </w:r>
          </w:p>
          <w:p w14:paraId="35A474E9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Tworzenie arkuszy kalkulacyjnych zawierających teksty, dane</w:t>
            </w:r>
            <w:r>
              <w:rPr>
                <w:rFonts w:ascii="Calibri" w:hAnsi="Calibri"/>
                <w:sz w:val="16"/>
                <w:szCs w:val="16"/>
              </w:rPr>
              <w:t xml:space="preserve"> liczbowe oraz formuły przeprowadzające operacje matematyczne, logiczne, tekstowe, statystyczne oraz operacje na danych finansowych i na miarach czasu</w:t>
            </w:r>
          </w:p>
          <w:p w14:paraId="0125F0BB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raportów z zewnętrznych źródeł danych np.: inne arkusze kalkulacyjne</w:t>
            </w:r>
          </w:p>
          <w:p w14:paraId="2790E07F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Tworzenie raportów tabeli </w:t>
            </w:r>
            <w:r>
              <w:rPr>
                <w:rFonts w:ascii="Calibri" w:hAnsi="Calibri"/>
                <w:sz w:val="16"/>
                <w:szCs w:val="16"/>
              </w:rPr>
              <w:t>przestawnych umożliwiających dynamiczną zmianę wymiarów oraz wykresów bazujących na danych z tabeli przestawnych</w:t>
            </w:r>
          </w:p>
          <w:p w14:paraId="7C012234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Wyszukiwanie i zamianę danych</w:t>
            </w:r>
          </w:p>
          <w:p w14:paraId="528A27D4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Wykonywanie analiz danych przy użyciu formatowania warunkowego </w:t>
            </w:r>
          </w:p>
          <w:p w14:paraId="1926C6B6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Nazywanie komórek arkusza i odwoływanie się w formułach po takiej nazwie </w:t>
            </w:r>
          </w:p>
          <w:p w14:paraId="7FA1EDA9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Nagrywanie, tworzenie i edycję makr automatyzujących wykonywanie czynności </w:t>
            </w:r>
          </w:p>
          <w:p w14:paraId="0227596B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Formatowanie czasu, daty i wartości finansowych z polskim formatem </w:t>
            </w:r>
          </w:p>
          <w:p w14:paraId="3A9E1C70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Zapis wielu arkuszy kalkulacyjnych w j</w:t>
            </w:r>
            <w:r>
              <w:rPr>
                <w:rFonts w:ascii="Calibri" w:hAnsi="Calibri"/>
                <w:sz w:val="16"/>
                <w:szCs w:val="16"/>
              </w:rPr>
              <w:t xml:space="preserve">ednym pliku. </w:t>
            </w:r>
          </w:p>
          <w:p w14:paraId="5EB5C1DD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Zachowanie pełnej zgodności z formatami plików utworzonych za pomocą oprogramowania Microsoft Excel 2003, 2007, 2010,2013 i 2016 z uwzględnieniem poprawnej realizacji użytych w nich funkcji specjalnych i makropoleceń. Zapewnienie po edycji i </w:t>
            </w:r>
            <w:r>
              <w:rPr>
                <w:rFonts w:ascii="Calibri" w:hAnsi="Calibri"/>
                <w:sz w:val="16"/>
                <w:szCs w:val="16"/>
              </w:rPr>
              <w:t>zapisaniu danego dokumentu bezproblemową jego dalszą pracę w programach Microsoft Excel 2003, 2007, 2010, 2013 i 2016.</w:t>
            </w:r>
          </w:p>
          <w:p w14:paraId="7DDB2F92" w14:textId="77777777" w:rsidR="006B32AF" w:rsidRDefault="002A5BAC">
            <w:pPr>
              <w:pStyle w:val="gwp9afb1638xmsolistparagraph"/>
              <w:numPr>
                <w:ilvl w:val="0"/>
                <w:numId w:val="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Zabezpieczenie dokumentów hasłem przed odczytem oraz przed wprowadzaniem modyfikacji.</w:t>
            </w:r>
          </w:p>
          <w:p w14:paraId="5CBCF0A5" w14:textId="77777777" w:rsidR="006B32AF" w:rsidRDefault="002A5BAC">
            <w:pPr>
              <w:pStyle w:val="gwp9afb1638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Narzędzie do przygotowywania i prowadzenia prezentacji musi umożliwiać: </w:t>
            </w:r>
          </w:p>
          <w:p w14:paraId="5768C67A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spacing w:before="0" w:beforeAutospacing="0" w:after="0" w:afterAutospacing="0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Prezentowanie przy użyciu projektora multimedialnego </w:t>
            </w:r>
          </w:p>
          <w:p w14:paraId="69931CAC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Drukowanie w formacie umożliwiającym robienie notatek </w:t>
            </w:r>
          </w:p>
          <w:p w14:paraId="4BBFD0F8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Zapisanie jako prezentacja tylko do odczytu. </w:t>
            </w:r>
          </w:p>
          <w:p w14:paraId="18C095CF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Nagrywanie narracji i dołącz</w:t>
            </w:r>
            <w:r>
              <w:rPr>
                <w:rFonts w:ascii="Calibri" w:hAnsi="Calibri"/>
                <w:sz w:val="16"/>
                <w:szCs w:val="16"/>
              </w:rPr>
              <w:t xml:space="preserve">anie jej do prezentacji </w:t>
            </w:r>
          </w:p>
          <w:p w14:paraId="2F3FE644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Opatrywanie slajdów notatkami dla prezentera </w:t>
            </w:r>
          </w:p>
          <w:p w14:paraId="41717DCB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Umieszczanie i formatowanie tekstów, obiektów graficznych, tabel, nagrań dźwiękowych i wideo </w:t>
            </w:r>
          </w:p>
          <w:p w14:paraId="39F3AC57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Umieszczanie tabel i wykresów pochodzących z arkusza kalkulacyjnego </w:t>
            </w:r>
          </w:p>
          <w:p w14:paraId="5427460B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Odświeżenie wykresu zn</w:t>
            </w:r>
            <w:r>
              <w:rPr>
                <w:rFonts w:ascii="Calibri" w:hAnsi="Calibri"/>
                <w:sz w:val="16"/>
                <w:szCs w:val="16"/>
              </w:rPr>
              <w:t xml:space="preserve">ajdującego się w prezentacji po zmianie danych w źródłowym arkuszu kalkulacyjnym </w:t>
            </w:r>
          </w:p>
          <w:p w14:paraId="01B6F5EE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tworzenia animacji obiektów i całych slajdów</w:t>
            </w:r>
          </w:p>
          <w:p w14:paraId="63056E72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Prowadzenie prezentacji w trybie prezentera, gdzie slajdy są widoczne na jednym monitorze lub projektorze, a na drugim </w:t>
            </w:r>
            <w:r>
              <w:rPr>
                <w:rFonts w:ascii="Calibri" w:hAnsi="Calibri"/>
                <w:sz w:val="16"/>
                <w:szCs w:val="16"/>
              </w:rPr>
              <w:t xml:space="preserve">widoczne są slajdy i notatki prezentera </w:t>
            </w:r>
          </w:p>
          <w:p w14:paraId="626AF417" w14:textId="77777777" w:rsidR="006B32AF" w:rsidRDefault="002A5BAC">
            <w:pPr>
              <w:pStyle w:val="gwp9afb1638xmsolistparagraph"/>
              <w:numPr>
                <w:ilvl w:val="0"/>
                <w:numId w:val="12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zgodność z formatami plików utworzonych za pomocą oprogramowania MS PowerPoint 2003, 2007, 2010, 2013 i 2016. Zapewnienie po edycji i zapisaniu danego dokumentu bezproblemową jego dalszą pracę w programach Mic</w:t>
            </w:r>
            <w:r>
              <w:rPr>
                <w:rFonts w:ascii="Calibri" w:hAnsi="Calibri"/>
                <w:sz w:val="16"/>
                <w:szCs w:val="16"/>
              </w:rPr>
              <w:t>rosoft PowerPoint 2003, 2007, 2010, 2013 i 2016.</w:t>
            </w:r>
          </w:p>
          <w:p w14:paraId="3C22FDAF" w14:textId="77777777" w:rsidR="006B32AF" w:rsidRDefault="002A5BAC">
            <w:pPr>
              <w:pStyle w:val="gwp9afb1638xmso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Narzędzie do zarządzania informacją prywatną (pocztą elektroniczną, kalendarzem, kontaktami i zadaniami) musi umożliwiać:</w:t>
            </w:r>
          </w:p>
          <w:p w14:paraId="256AE88F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Pobieranie i wysyłanie poczty elektronicznej z serwera pocztowego</w:t>
            </w:r>
          </w:p>
          <w:p w14:paraId="11688274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14:paraId="71616112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katalogów, pozwalających katalogować pocztę elektroniczną</w:t>
            </w:r>
          </w:p>
          <w:p w14:paraId="3FD5F3F0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Automatyczne grupowanie poczty o tym samym tytule </w:t>
            </w:r>
          </w:p>
          <w:p w14:paraId="0DFC1688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Tworzenie reguł przenosz</w:t>
            </w:r>
            <w:r>
              <w:rPr>
                <w:rFonts w:ascii="Calibri" w:hAnsi="Calibri"/>
                <w:sz w:val="16"/>
                <w:szCs w:val="16"/>
              </w:rPr>
              <w:t>ących automatycznie nową pocztę elektroniczną do określonych katalogów bazując na słowach zawartych w tytule, adresie nadawcy i odbiorcy</w:t>
            </w:r>
          </w:p>
          <w:p w14:paraId="1AF918CE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Oflagowanie poczty elektronicznej z określeniem terminu przypomnienia</w:t>
            </w:r>
          </w:p>
          <w:p w14:paraId="61394F8E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Zarządzanie kalendarzem</w:t>
            </w:r>
          </w:p>
          <w:p w14:paraId="6EADE7AE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Udostępnianie kalendarza </w:t>
            </w:r>
            <w:r>
              <w:rPr>
                <w:rFonts w:ascii="Calibri" w:hAnsi="Calibri"/>
                <w:sz w:val="16"/>
                <w:szCs w:val="16"/>
              </w:rPr>
              <w:t>innym użytkownikom</w:t>
            </w:r>
          </w:p>
          <w:p w14:paraId="209DEA09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Przeglądanie kalendarza innych użytkowników</w:t>
            </w:r>
          </w:p>
          <w:p w14:paraId="65281D6E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14:paraId="4EFDEDB6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Zarządzanie listą zadań</w:t>
            </w:r>
          </w:p>
          <w:p w14:paraId="7E953668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Zlecanie zadań innym użytkownikom</w:t>
            </w:r>
          </w:p>
          <w:p w14:paraId="3D552513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Zarządzanie </w:t>
            </w:r>
            <w:r>
              <w:rPr>
                <w:rFonts w:ascii="Calibri" w:hAnsi="Calibri"/>
                <w:sz w:val="16"/>
                <w:szCs w:val="16"/>
              </w:rPr>
              <w:t>listą kontaktów</w:t>
            </w:r>
          </w:p>
          <w:p w14:paraId="067C15F5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Udostępnianie listy kontaktów innym użytkownikom</w:t>
            </w:r>
          </w:p>
          <w:p w14:paraId="6163197D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Przeglądanie listy kontaktów innych użytkowników</w:t>
            </w:r>
          </w:p>
          <w:p w14:paraId="31D5C72C" w14:textId="77777777" w:rsidR="006B32AF" w:rsidRDefault="002A5BAC">
            <w:pPr>
              <w:pStyle w:val="gwp9afb1638xmsolistparagraph"/>
              <w:numPr>
                <w:ilvl w:val="0"/>
                <w:numId w:val="19"/>
              </w:numPr>
              <w:spacing w:line="252" w:lineRule="auto"/>
              <w:ind w:left="1587" w:hanging="51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przesyłania kontaktów innym użytkownikami.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6B900" w14:textId="77777777" w:rsidR="006B32AF" w:rsidRDefault="006B32AF">
            <w:pPr>
              <w:pStyle w:val="gwp9afb1638xmsolistparagraph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4CC4A581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82C7D32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WT_57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CBA94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antywirusowy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28DE07" w14:textId="77777777" w:rsidR="006B32AF" w:rsidRDefault="002A5BAC">
            <w:pPr>
              <w:pStyle w:val="Standard"/>
              <w:spacing w:after="12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Zainstalowany płatny, profesjonalny program antywirusowy opłacony na okres 36 miesięcy </w:t>
            </w:r>
            <w:r>
              <w:rPr>
                <w:color w:val="auto"/>
                <w:sz w:val="16"/>
                <w:szCs w:val="16"/>
              </w:rPr>
              <w:t>posiadający między innymi funkcjonalności:</w:t>
            </w:r>
          </w:p>
          <w:p w14:paraId="2FDAB452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Szyfrowania plików i nośników danych (np. dyski USB), </w:t>
            </w:r>
          </w:p>
          <w:p w14:paraId="74447857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Antywirus i </w:t>
            </w:r>
            <w:proofErr w:type="spellStart"/>
            <w:r>
              <w:rPr>
                <w:color w:val="auto"/>
                <w:sz w:val="16"/>
                <w:szCs w:val="16"/>
              </w:rPr>
              <w:t>antyspyware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01C9978C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Firewall,</w:t>
            </w:r>
          </w:p>
          <w:p w14:paraId="2DC785BD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Antyphising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5A62801F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Antyspam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0FDA1BA7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Blokada programów typu </w:t>
            </w:r>
            <w:proofErr w:type="spellStart"/>
            <w:r>
              <w:rPr>
                <w:color w:val="auto"/>
                <w:sz w:val="16"/>
                <w:szCs w:val="16"/>
              </w:rPr>
              <w:t>exploit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</w:p>
          <w:p w14:paraId="3D6388D8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Skanowanie podczas pobierania plików,</w:t>
            </w:r>
          </w:p>
          <w:p w14:paraId="2E85A2A2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Skanowanie podczas bezczynności,</w:t>
            </w:r>
          </w:p>
          <w:p w14:paraId="57BCE45C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komputera przed wszystkimi rodzajami złośliwego oprogramowania,</w:t>
            </w:r>
          </w:p>
          <w:p w14:paraId="04919084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przed zagrożeniami bazującymi na skryptach,</w:t>
            </w:r>
          </w:p>
          <w:p w14:paraId="5F61CB6D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Ochrona prywatności,</w:t>
            </w:r>
          </w:p>
          <w:p w14:paraId="45C60CA2" w14:textId="77777777" w:rsidR="006B32AF" w:rsidRDefault="002A5BAC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Dodatkowa funkcja zabezpieczenia komputera na wypadek kradzieży lub zgubienia z możliwością lokalizacji urządzenia na mapie,</w:t>
            </w:r>
          </w:p>
          <w:p w14:paraId="59DF7C3D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Bezpłatna pomoc techniczna w języku polskim.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E24BF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3AE37336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F0E11EB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WT_58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D225DC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Mysz i klawiatura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33953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Profesjonalna bezprzewodowa laserowa mysz i klawiatura w sta</w:t>
            </w:r>
            <w:r>
              <w:rPr>
                <w:sz w:val="16"/>
                <w:szCs w:val="16"/>
              </w:rPr>
              <w:t xml:space="preserve">ndardzie </w:t>
            </w:r>
            <w:proofErr w:type="spellStart"/>
            <w:r>
              <w:rPr>
                <w:sz w:val="16"/>
                <w:szCs w:val="16"/>
              </w:rPr>
              <w:t>qwerty</w:t>
            </w:r>
            <w:proofErr w:type="spellEnd"/>
            <w:r>
              <w:rPr>
                <w:sz w:val="16"/>
                <w:szCs w:val="16"/>
              </w:rPr>
              <w:t xml:space="preserve"> z interfejsem Bluetooth, 2.4 GHz</w:t>
            </w:r>
          </w:p>
          <w:p w14:paraId="7CBAD4CE" w14:textId="77777777" w:rsidR="006B32AF" w:rsidRDefault="002A5BAC">
            <w:pPr>
              <w:spacing w:after="12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Wymiary (szerokość x głębokość x wysokość) / Waga </w:t>
            </w:r>
          </w:p>
          <w:p w14:paraId="2682D0C2" w14:textId="77777777" w:rsidR="006B32AF" w:rsidRDefault="002A5BAC">
            <w:pPr>
              <w:spacing w:after="12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Klawiatura: 44.5 cm x 14.2 cm x 2.54 cm / 494 g</w:t>
            </w:r>
          </w:p>
          <w:p w14:paraId="038F67F0" w14:textId="77777777" w:rsidR="006B32AF" w:rsidRDefault="002A5BAC">
            <w:pPr>
              <w:spacing w:after="12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Mysz: 5.84 cm x 10.4 cm x 3.81 cm / 86.2 g 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32447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  <w:tr w:rsidR="006B32AF" w14:paraId="4CEABAF8" w14:textId="77777777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2C7BA08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WT_59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388F77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47171" w14:textId="77777777" w:rsidR="006B32AF" w:rsidRDefault="002A5BAC">
            <w:pPr>
              <w:pStyle w:val="Standard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Stacje robocze powinny zostać </w:t>
            </w:r>
            <w:r>
              <w:rPr>
                <w:sz w:val="16"/>
                <w:szCs w:val="16"/>
              </w:rPr>
              <w:t>dostarczone, rozpakowane i podłączone pod sieć komputerową wraz z instalacją oprogramowania i aktualizacjami systemu.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0D225" w14:textId="77777777" w:rsidR="006B32AF" w:rsidRDefault="006B32AF">
            <w:pPr>
              <w:pStyle w:val="Standard"/>
              <w:spacing w:after="120"/>
              <w:rPr>
                <w:sz w:val="16"/>
                <w:szCs w:val="16"/>
              </w:rPr>
            </w:pPr>
          </w:p>
        </w:tc>
      </w:tr>
    </w:tbl>
    <w:p w14:paraId="64139ABA" w14:textId="77777777" w:rsidR="006B32AF" w:rsidRDefault="006B32AF">
      <w:pPr>
        <w:jc w:val="both"/>
        <w:rPr>
          <w:b/>
          <w:bCs/>
          <w:sz w:val="20"/>
          <w:szCs w:val="20"/>
        </w:rPr>
      </w:pPr>
    </w:p>
    <w:p w14:paraId="5F23BB38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System operacyjny:</w:t>
      </w:r>
    </w:p>
    <w:p w14:paraId="78D23187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32C2EE3F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7B3AB76E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169C0148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79E9E69E" w14:textId="77777777" w:rsidR="006B32AF" w:rsidRDefault="006B32AF">
      <w:pPr>
        <w:jc w:val="both"/>
        <w:rPr>
          <w:b/>
          <w:bCs/>
          <w:sz w:val="18"/>
          <w:szCs w:val="18"/>
        </w:rPr>
      </w:pPr>
    </w:p>
    <w:p w14:paraId="1D4135D5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antywirusowy:</w:t>
      </w:r>
    </w:p>
    <w:p w14:paraId="69BAFEB9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45CAF0F3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158A69C7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7A08C66A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Okres li</w:t>
      </w:r>
      <w:r>
        <w:rPr>
          <w:rFonts w:eastAsia="Times New Roman"/>
          <w:sz w:val="20"/>
          <w:szCs w:val="20"/>
        </w:rPr>
        <w:t xml:space="preserve">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3DB0C984" w14:textId="77777777" w:rsidR="006B32AF" w:rsidRDefault="006B32AF">
      <w:pPr>
        <w:jc w:val="both"/>
        <w:rPr>
          <w:sz w:val="16"/>
          <w:szCs w:val="16"/>
        </w:rPr>
      </w:pPr>
    </w:p>
    <w:p w14:paraId="422FB448" w14:textId="77777777" w:rsidR="006B32AF" w:rsidRDefault="002A5BA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Oprogramowanie biurowe</w:t>
      </w:r>
    </w:p>
    <w:p w14:paraId="3B23F424" w14:textId="77777777" w:rsidR="006B32AF" w:rsidRDefault="002A5B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Producent: ………………………………………………………………………….</w:t>
      </w:r>
    </w:p>
    <w:p w14:paraId="6D59D594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Typ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2A637A11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Wersja produktu: </w:t>
      </w:r>
      <w:r>
        <w:rPr>
          <w:sz w:val="20"/>
          <w:szCs w:val="20"/>
        </w:rPr>
        <w:t>………………………………………………………………………….</w:t>
      </w:r>
    </w:p>
    <w:p w14:paraId="454E95D9" w14:textId="77777777" w:rsidR="006B32AF" w:rsidRDefault="002A5BAC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Okres licencji: </w:t>
      </w:r>
      <w:r>
        <w:rPr>
          <w:sz w:val="20"/>
          <w:szCs w:val="20"/>
        </w:rPr>
        <w:t>………………………………………………………………………….</w:t>
      </w:r>
    </w:p>
    <w:p w14:paraId="72D77E18" w14:textId="77777777" w:rsidR="006B32AF" w:rsidRDefault="006B32AF">
      <w:pPr>
        <w:jc w:val="both"/>
        <w:rPr>
          <w:b/>
          <w:bCs/>
          <w:sz w:val="20"/>
          <w:szCs w:val="20"/>
        </w:rPr>
      </w:pPr>
    </w:p>
    <w:p w14:paraId="500D5DDF" w14:textId="77777777" w:rsidR="006B32AF" w:rsidRDefault="002A5B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Urządzenie wielofunkcyjne do telecentrum 1 szt.</w:t>
      </w:r>
    </w:p>
    <w:p w14:paraId="2BD7174B" w14:textId="77777777" w:rsidR="006B32AF" w:rsidRDefault="002A5BAC">
      <w:pPr>
        <w:jc w:val="both"/>
        <w:rPr>
          <w:sz w:val="18"/>
          <w:szCs w:val="18"/>
        </w:rPr>
      </w:pPr>
      <w:r>
        <w:rPr>
          <w:sz w:val="18"/>
          <w:szCs w:val="18"/>
        </w:rPr>
        <w:t>Producent: ………………………………………………………………………….</w:t>
      </w:r>
    </w:p>
    <w:p w14:paraId="75A56592" w14:textId="77777777" w:rsidR="006B32AF" w:rsidRDefault="002A5BAC">
      <w:pPr>
        <w:jc w:val="both"/>
        <w:rPr>
          <w:sz w:val="18"/>
          <w:szCs w:val="18"/>
        </w:rPr>
      </w:pPr>
      <w:r>
        <w:rPr>
          <w:rStyle w:val="highlight"/>
          <w:sz w:val="18"/>
          <w:szCs w:val="18"/>
        </w:rPr>
        <w:t xml:space="preserve">Model: </w:t>
      </w:r>
      <w:r>
        <w:rPr>
          <w:sz w:val="18"/>
          <w:szCs w:val="18"/>
        </w:rPr>
        <w:t>………………………………………………………………………….</w:t>
      </w:r>
    </w:p>
    <w:tbl>
      <w:tblPr>
        <w:tblW w:w="9157" w:type="dxa"/>
        <w:tblInd w:w="-95" w:type="dxa"/>
        <w:tblLook w:val="0000" w:firstRow="0" w:lastRow="0" w:firstColumn="0" w:lastColumn="0" w:noHBand="0" w:noVBand="0"/>
      </w:tblPr>
      <w:tblGrid>
        <w:gridCol w:w="1051"/>
        <w:gridCol w:w="2454"/>
        <w:gridCol w:w="4240"/>
        <w:gridCol w:w="1412"/>
      </w:tblGrid>
      <w:tr w:rsidR="006B32AF" w14:paraId="7BBF5DBF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8EAADB" w:fill="auto"/>
            <w:tcMar>
              <w:left w:w="65" w:type="dxa"/>
              <w:right w:w="70" w:type="dxa"/>
            </w:tcMar>
            <w:vAlign w:val="center"/>
          </w:tcPr>
          <w:p w14:paraId="65367D42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8EAADB" w:fill="auto"/>
            <w:tcMar>
              <w:left w:w="65" w:type="dxa"/>
              <w:right w:w="70" w:type="dxa"/>
            </w:tcMar>
            <w:vAlign w:val="center"/>
          </w:tcPr>
          <w:p w14:paraId="76704A7A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komponentu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8EAADB" w:fill="auto"/>
            <w:tcMar>
              <w:left w:w="65" w:type="dxa"/>
              <w:right w:w="70" w:type="dxa"/>
            </w:tcMar>
            <w:vAlign w:val="center"/>
          </w:tcPr>
          <w:p w14:paraId="4CE6340A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8EAADB" w:fill="auto"/>
          </w:tcPr>
          <w:p w14:paraId="36673814" w14:textId="77777777" w:rsidR="006B32AF" w:rsidRDefault="002A5BAC">
            <w:pPr>
              <w:pStyle w:val="Textbody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Spełnienie warunków</w:t>
            </w:r>
          </w:p>
          <w:p w14:paraId="30DF25F1" w14:textId="77777777" w:rsidR="006B32AF" w:rsidRDefault="002A5BAC">
            <w:pPr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TAK / NIE</w:t>
            </w:r>
          </w:p>
        </w:tc>
      </w:tr>
      <w:tr w:rsidR="006B32AF" w14:paraId="1BC136A2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77C685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ABC9AE9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Technologia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druku</w:t>
            </w:r>
            <w:proofErr w:type="spellEnd"/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08FE8D6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laserowa kolor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E42DE4" w14:textId="77777777" w:rsidR="006B32AF" w:rsidRDefault="006B32AF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6B32AF" w14:paraId="4D451635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E599E2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WT_61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2F15D61A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Format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3C36E4C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 A4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B450F" w14:textId="77777777" w:rsidR="006B32AF" w:rsidRDefault="006B32AF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6B32AF" w14:paraId="5CF6D27A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E71CD36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WT_63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EDA8848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Automatyczny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druk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dwustronny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(duplex)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0AAE8C7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B10417" w14:textId="77777777" w:rsidR="006B32AF" w:rsidRDefault="006B32AF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6B32AF" w14:paraId="7F0817B4" w14:textId="77777777">
        <w:trPr>
          <w:trHeight w:val="430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3F5705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WT_64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9E42B52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Gramatura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papieru</w:t>
            </w:r>
            <w:proofErr w:type="spellEnd"/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15EE7F1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60-220 g/m2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F4EBD4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7F6BB190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74823F9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3CF412D" w14:textId="77777777" w:rsidR="006B32AF" w:rsidRDefault="002A5BAC">
            <w:pPr>
              <w:spacing w:after="12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Rozdzielczość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1043EC8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200 x 1200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E9338F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46A01BBE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187EAFE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WT_66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64EF64E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Czas pierwszego wydruku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E4BD49F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6 sek. mono, 7,5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sek. Kolor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2899C7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3754CF2B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7552790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WT_67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8DB6320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Prędkość wydruku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376BC15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35 str./min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A5C54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034AC9B9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B9C777E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WT_68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CA0F291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Podajnik oryginałów Dual Scan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5867DB1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pojemność: 100 arkuszy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0C10D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49C7D883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72961F2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WT_69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99F7368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Pamięć RAM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51B3C3E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 GB w standardzie, maks. 3 GB + 128 GB dysk SSD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2D9BB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5F21428D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12CA03EB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B04F82E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Procesor: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8B1E430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1,2 GB Dual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BD96F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157605A3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1A030327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WT_71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09CA02D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Wydajność: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3B989E2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Maks. 100 000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stron/m-c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EB6B09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37139A95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BC2F369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WT_72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1010200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Skaner kolorowy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EB68169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do 60 obrazów/min.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8F5098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1FF97BF6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61E04E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WT_73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8AF8D74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Skan do e-mail, FTP, SMB, skan do USB, TWAIN lokalnie i sieciowo, WIA, WSD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1D26C11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8823F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0E83D927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1155460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WT_74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A52AFB4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Emulacje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12B7B83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PCL 6 (PCL 5c/PCL-XL),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PostScript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 3 (KPDL3, druk bezpośredni XPS oraz PDF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2E1260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0CDED563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732E57F3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3F0FA9D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Drukowanie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mobilne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ECB4442" w14:textId="3898EDA4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AirPrint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Mopria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, Wi-Fi Direct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66F0B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  <w:lang w:val="en-US"/>
              </w:rPr>
            </w:pPr>
          </w:p>
        </w:tc>
      </w:tr>
      <w:tr w:rsidR="006B32AF" w14:paraId="2B832FF1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BACE904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WT_76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374252F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Faks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9C330AC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Super G3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F23F5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  <w:lang w:val="en-US"/>
              </w:rPr>
            </w:pPr>
          </w:p>
        </w:tc>
      </w:tr>
      <w:tr w:rsidR="006B32AF" w14:paraId="7D46DFBF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2D30465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WT_77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45C88BB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Interfejsy</w:t>
            </w:r>
            <w:proofErr w:type="spellEnd"/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CF6594D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 xml:space="preserve">USB 2.0, 2 x USB Host,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Ggabit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 xml:space="preserve"> Ethernet (10 BaseT-1000BaseT),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opcjonalnie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CEA58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  <w:lang w:val="en-US"/>
              </w:rPr>
            </w:pPr>
          </w:p>
        </w:tc>
      </w:tr>
      <w:tr w:rsidR="006B32AF" w14:paraId="5636DB0F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2302A1EB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WT_78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70A6DD8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Wyświetlacz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2624B729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kolorowy, dotykowy o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przekątnej 7’ (177,8 mm)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936281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51ADFBB9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17EB361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WT_79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4B45D6A" w14:textId="77777777" w:rsidR="006B32AF" w:rsidRPr="00383BBE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trike/>
                <w:sz w:val="16"/>
                <w:szCs w:val="16"/>
              </w:rPr>
            </w:pPr>
            <w:r w:rsidRPr="00383BBE">
              <w:rPr>
                <w:rFonts w:ascii="Calibri" w:hAnsi="Calibri"/>
                <w:strike/>
                <w:sz w:val="16"/>
                <w:szCs w:val="16"/>
              </w:rPr>
              <w:t xml:space="preserve">Dwustronny, automatyczny podajnik dokumentów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67088CB" w14:textId="77777777" w:rsidR="006B32AF" w:rsidRPr="00383BBE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trike/>
                <w:color w:val="auto"/>
                <w:sz w:val="16"/>
                <w:szCs w:val="16"/>
              </w:rPr>
            </w:pPr>
            <w:r w:rsidRPr="00383BBE">
              <w:rPr>
                <w:rFonts w:ascii="Calibri" w:hAnsi="Calibri"/>
                <w:strike/>
                <w:color w:val="auto"/>
                <w:sz w:val="16"/>
                <w:szCs w:val="16"/>
              </w:rPr>
              <w:t>75 arkuszy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3CB30E" w14:textId="5A6C7EFB" w:rsidR="006B32AF" w:rsidRPr="002A5BAC" w:rsidRDefault="00383BBE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</w:pPr>
            <w:r w:rsidRPr="002A5BAC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>Zapis wykreślony</w:t>
            </w:r>
          </w:p>
        </w:tc>
      </w:tr>
      <w:tr w:rsidR="006B32AF" w14:paraId="14A2A72C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A9EC7AB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85EAE55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Podajnik uniwersalny o pojemności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352CA18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100 arkuszy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FE50A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7DC31C56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EF40419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WT_81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24E0701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Kaseta o pojemności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66F759F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250 arkuszy (60-163 g/m2)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0040CF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B32AF" w14:paraId="10D400C8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412318F6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WT_82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7A8169CF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Możliwość rozbudowy o dodatkowe kasety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maks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 szt.), szafka, pamięć RAM, Dysk twardy do 128 GB.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1C51F3D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3683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5FBC4B9F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02EAD2F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WT_83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9B6A437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Bębny ceramiczne z gwarancją na 200 000 wydruków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EC6980A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38B1A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7217BFEE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5ADF12C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WT_84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D09F9BB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Tonery startowe: czarny na 6000 stron, kolorowe na 3000 stron.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2BE3F1E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846FA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3F505513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42B08DF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2000CC8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Dostawa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6F73037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Obejmuje dostawę, podłączenie, </w:t>
            </w:r>
            <w:r>
              <w:rPr>
                <w:rFonts w:ascii="Calibri" w:hAnsi="Calibri"/>
                <w:sz w:val="16"/>
                <w:szCs w:val="16"/>
              </w:rPr>
              <w:t>instalację i uruchomienie w siedzibie zamawiającego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01ACD6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</w:p>
        </w:tc>
      </w:tr>
      <w:tr w:rsidR="006B32AF" w14:paraId="6878B80E" w14:textId="77777777"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7DC90BF" w14:textId="77777777" w:rsidR="006B32AF" w:rsidRDefault="002A5BAC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WT_86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3A9B6DF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Gwarancja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0D9476E" w14:textId="77777777" w:rsidR="006B32AF" w:rsidRDefault="002A5BAC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Gwarancja w tym serwis i wsparcie techniczne na okres minimum 30 miesięcy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60632" w14:textId="77777777" w:rsidR="006B32AF" w:rsidRDefault="006B32AF">
            <w:pPr>
              <w:pStyle w:val="gwp5f80f08emsonormal"/>
              <w:spacing w:beforeAutospacing="0" w:after="120" w:afterAutospacing="0" w:line="276" w:lineRule="auto"/>
              <w:ind w:right="3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A39CFB8" w14:textId="77777777" w:rsidR="006B32AF" w:rsidRDefault="006B32AF">
      <w:pPr>
        <w:jc w:val="both"/>
        <w:rPr>
          <w:b/>
          <w:bCs/>
          <w:sz w:val="20"/>
          <w:szCs w:val="20"/>
        </w:rPr>
      </w:pPr>
      <w:bookmarkStart w:id="1" w:name="_Hlk61955873"/>
      <w:bookmarkEnd w:id="1"/>
    </w:p>
    <w:p w14:paraId="16E2AF7F" w14:textId="77777777" w:rsidR="006B32AF" w:rsidRDefault="006B32AF">
      <w:pPr>
        <w:suppressAutoHyphens/>
        <w:jc w:val="both"/>
        <w:rPr>
          <w:rFonts w:cs="Arial"/>
        </w:rPr>
      </w:pPr>
    </w:p>
    <w:p w14:paraId="1173531C" w14:textId="77777777" w:rsidR="006B32AF" w:rsidRDefault="006B32AF">
      <w:pPr>
        <w:suppressAutoHyphens/>
        <w:jc w:val="both"/>
        <w:rPr>
          <w:rFonts w:cs="Arial"/>
        </w:rPr>
      </w:pPr>
    </w:p>
    <w:p w14:paraId="104826F3" w14:textId="77777777" w:rsidR="006B32AF" w:rsidRDefault="002A5BAC">
      <w:pPr>
        <w:suppressAutoHyphens/>
        <w:jc w:val="both"/>
        <w:rPr>
          <w:rFonts w:cs="Arial"/>
        </w:rPr>
      </w:pPr>
      <w:bookmarkStart w:id="2" w:name="_Hlk62818340"/>
      <w:bookmarkEnd w:id="2"/>
      <w:r>
        <w:rPr>
          <w:rFonts w:cs="Arial"/>
        </w:rPr>
        <w:t>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………………………………………………………..</w:t>
      </w:r>
    </w:p>
    <w:p w14:paraId="3B0B0095" w14:textId="77777777" w:rsidR="006B32AF" w:rsidRDefault="002A5BAC">
      <w:pPr>
        <w:suppressAutoHyphens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Kwalifikowany podpis </w:t>
      </w:r>
      <w:r>
        <w:rPr>
          <w:rFonts w:cs="Arial"/>
        </w:rPr>
        <w:t>elektroniczny Wykonawcy</w:t>
      </w:r>
    </w:p>
    <w:p w14:paraId="302238D5" w14:textId="77777777" w:rsidR="006B32AF" w:rsidRDefault="006B32AF">
      <w:pPr>
        <w:suppressAutoHyphens/>
        <w:jc w:val="both"/>
        <w:rPr>
          <w:rFonts w:cs="Arial"/>
        </w:rPr>
      </w:pPr>
    </w:p>
    <w:sectPr w:rsidR="006B32AF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variable"/>
  </w:font>
  <w:font w:name="DejaVu Sans">
    <w:altName w:val="Verdan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164"/>
    <w:multiLevelType w:val="hybridMultilevel"/>
    <w:tmpl w:val="5B8436DE"/>
    <w:name w:val="Lista numerowana 34"/>
    <w:lvl w:ilvl="0" w:tplc="63342AB4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A06A8EA8">
      <w:start w:val="1"/>
      <w:numFmt w:val="lowerLetter"/>
      <w:lvlText w:val="%2."/>
      <w:lvlJc w:val="left"/>
      <w:pPr>
        <w:ind w:left="1797" w:firstLine="0"/>
      </w:pPr>
    </w:lvl>
    <w:lvl w:ilvl="2" w:tplc="43E04A22">
      <w:start w:val="1"/>
      <w:numFmt w:val="lowerRoman"/>
      <w:lvlText w:val="%3."/>
      <w:lvlJc w:val="left"/>
      <w:pPr>
        <w:ind w:left="2697" w:firstLine="0"/>
      </w:pPr>
    </w:lvl>
    <w:lvl w:ilvl="3" w:tplc="4FCCA516">
      <w:start w:val="1"/>
      <w:numFmt w:val="decimal"/>
      <w:lvlText w:val="%4."/>
      <w:lvlJc w:val="left"/>
      <w:pPr>
        <w:ind w:left="3237" w:firstLine="0"/>
      </w:pPr>
    </w:lvl>
    <w:lvl w:ilvl="4" w:tplc="C7ACC444">
      <w:start w:val="1"/>
      <w:numFmt w:val="lowerLetter"/>
      <w:lvlText w:val="%5."/>
      <w:lvlJc w:val="left"/>
      <w:pPr>
        <w:ind w:left="3957" w:firstLine="0"/>
      </w:pPr>
    </w:lvl>
    <w:lvl w:ilvl="5" w:tplc="EBF255EC">
      <w:start w:val="1"/>
      <w:numFmt w:val="lowerRoman"/>
      <w:lvlText w:val="%6."/>
      <w:lvlJc w:val="left"/>
      <w:pPr>
        <w:ind w:left="4857" w:firstLine="0"/>
      </w:pPr>
    </w:lvl>
    <w:lvl w:ilvl="6" w:tplc="D402D43C">
      <w:start w:val="1"/>
      <w:numFmt w:val="decimal"/>
      <w:lvlText w:val="%7."/>
      <w:lvlJc w:val="left"/>
      <w:pPr>
        <w:ind w:left="5397" w:firstLine="0"/>
      </w:pPr>
    </w:lvl>
    <w:lvl w:ilvl="7" w:tplc="882EF76E">
      <w:start w:val="1"/>
      <w:numFmt w:val="lowerLetter"/>
      <w:lvlText w:val="%8."/>
      <w:lvlJc w:val="left"/>
      <w:pPr>
        <w:ind w:left="6117" w:firstLine="0"/>
      </w:pPr>
    </w:lvl>
    <w:lvl w:ilvl="8" w:tplc="EC867520">
      <w:start w:val="1"/>
      <w:numFmt w:val="lowerRoman"/>
      <w:lvlText w:val="%9."/>
      <w:lvlJc w:val="left"/>
      <w:pPr>
        <w:ind w:left="7017" w:firstLine="0"/>
      </w:pPr>
    </w:lvl>
  </w:abstractNum>
  <w:abstractNum w:abstractNumId="1" w15:restartNumberingAfterBreak="0">
    <w:nsid w:val="04D50BE9"/>
    <w:multiLevelType w:val="hybridMultilevel"/>
    <w:tmpl w:val="1528FD74"/>
    <w:name w:val="Lista numerowana 14"/>
    <w:lvl w:ilvl="0" w:tplc="CD6C3E4E">
      <w:numFmt w:val="bullet"/>
      <w:lvlText w:val=""/>
      <w:lvlJc w:val="left"/>
      <w:pPr>
        <w:ind w:left="360" w:firstLine="0"/>
      </w:pPr>
      <w:rPr>
        <w:rFonts w:ascii="Symbol" w:hAnsi="Symbol" w:cs="Arial"/>
      </w:rPr>
    </w:lvl>
    <w:lvl w:ilvl="1" w:tplc="9E325C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B4FD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A142D7C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666CCA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1E852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52C255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21146B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3088A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DB592A"/>
    <w:multiLevelType w:val="hybridMultilevel"/>
    <w:tmpl w:val="D47E7B0A"/>
    <w:name w:val="Lista numerowana 47"/>
    <w:lvl w:ilvl="0" w:tplc="A12210E4">
      <w:start w:val="1"/>
      <w:numFmt w:val="lowerLetter"/>
      <w:lvlText w:val="%1)"/>
      <w:lvlJc w:val="left"/>
      <w:pPr>
        <w:ind w:left="1437" w:firstLine="0"/>
      </w:pPr>
      <w:rPr>
        <w:rFonts w:ascii="Calibri" w:hAnsi="Calibri"/>
      </w:rPr>
    </w:lvl>
    <w:lvl w:ilvl="1" w:tplc="7E1A2CC2">
      <w:start w:val="1"/>
      <w:numFmt w:val="lowerLetter"/>
      <w:lvlText w:val="%2."/>
      <w:lvlJc w:val="left"/>
      <w:pPr>
        <w:ind w:left="2157" w:firstLine="0"/>
      </w:pPr>
    </w:lvl>
    <w:lvl w:ilvl="2" w:tplc="8AB4BB3C">
      <w:start w:val="1"/>
      <w:numFmt w:val="lowerRoman"/>
      <w:lvlText w:val="%3."/>
      <w:lvlJc w:val="left"/>
      <w:pPr>
        <w:ind w:left="3057" w:firstLine="0"/>
      </w:pPr>
    </w:lvl>
    <w:lvl w:ilvl="3" w:tplc="6232A20E">
      <w:start w:val="1"/>
      <w:numFmt w:val="decimal"/>
      <w:lvlText w:val="%4."/>
      <w:lvlJc w:val="left"/>
      <w:pPr>
        <w:ind w:left="3597" w:firstLine="0"/>
      </w:pPr>
    </w:lvl>
    <w:lvl w:ilvl="4" w:tplc="A312982C">
      <w:start w:val="1"/>
      <w:numFmt w:val="lowerLetter"/>
      <w:lvlText w:val="%5."/>
      <w:lvlJc w:val="left"/>
      <w:pPr>
        <w:ind w:left="4317" w:firstLine="0"/>
      </w:pPr>
    </w:lvl>
    <w:lvl w:ilvl="5" w:tplc="67C8C0D4">
      <w:start w:val="1"/>
      <w:numFmt w:val="lowerRoman"/>
      <w:lvlText w:val="%6."/>
      <w:lvlJc w:val="left"/>
      <w:pPr>
        <w:ind w:left="5217" w:firstLine="0"/>
      </w:pPr>
    </w:lvl>
    <w:lvl w:ilvl="6" w:tplc="3110A2FC">
      <w:start w:val="1"/>
      <w:numFmt w:val="decimal"/>
      <w:lvlText w:val="%7."/>
      <w:lvlJc w:val="left"/>
      <w:pPr>
        <w:ind w:left="5757" w:firstLine="0"/>
      </w:pPr>
    </w:lvl>
    <w:lvl w:ilvl="7" w:tplc="2684FFDE">
      <w:start w:val="1"/>
      <w:numFmt w:val="lowerLetter"/>
      <w:lvlText w:val="%8."/>
      <w:lvlJc w:val="left"/>
      <w:pPr>
        <w:ind w:left="6477" w:firstLine="0"/>
      </w:pPr>
    </w:lvl>
    <w:lvl w:ilvl="8" w:tplc="9F643A22">
      <w:start w:val="1"/>
      <w:numFmt w:val="lowerRoman"/>
      <w:lvlText w:val="%9."/>
      <w:lvlJc w:val="left"/>
      <w:pPr>
        <w:ind w:left="7377" w:firstLine="0"/>
      </w:pPr>
    </w:lvl>
  </w:abstractNum>
  <w:abstractNum w:abstractNumId="3" w15:restartNumberingAfterBreak="0">
    <w:nsid w:val="0A2F64C4"/>
    <w:multiLevelType w:val="hybridMultilevel"/>
    <w:tmpl w:val="247AD04A"/>
    <w:name w:val="Lista numerowana 38"/>
    <w:lvl w:ilvl="0" w:tplc="20001EDA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150CAE9C">
      <w:start w:val="1"/>
      <w:numFmt w:val="lowerLetter"/>
      <w:lvlText w:val="%2."/>
      <w:lvlJc w:val="left"/>
      <w:pPr>
        <w:ind w:left="1797" w:firstLine="0"/>
      </w:pPr>
    </w:lvl>
    <w:lvl w:ilvl="2" w:tplc="49F2162A">
      <w:start w:val="1"/>
      <w:numFmt w:val="lowerRoman"/>
      <w:lvlText w:val="%3."/>
      <w:lvlJc w:val="left"/>
      <w:pPr>
        <w:ind w:left="2697" w:firstLine="0"/>
      </w:pPr>
    </w:lvl>
    <w:lvl w:ilvl="3" w:tplc="97EA7D1E">
      <w:start w:val="1"/>
      <w:numFmt w:val="decimal"/>
      <w:lvlText w:val="%4."/>
      <w:lvlJc w:val="left"/>
      <w:pPr>
        <w:ind w:left="3237" w:firstLine="0"/>
      </w:pPr>
    </w:lvl>
    <w:lvl w:ilvl="4" w:tplc="4EE4D51E">
      <w:start w:val="1"/>
      <w:numFmt w:val="lowerLetter"/>
      <w:lvlText w:val="%5."/>
      <w:lvlJc w:val="left"/>
      <w:pPr>
        <w:ind w:left="3957" w:firstLine="0"/>
      </w:pPr>
    </w:lvl>
    <w:lvl w:ilvl="5" w:tplc="783291EA">
      <w:start w:val="1"/>
      <w:numFmt w:val="lowerRoman"/>
      <w:lvlText w:val="%6."/>
      <w:lvlJc w:val="left"/>
      <w:pPr>
        <w:ind w:left="4857" w:firstLine="0"/>
      </w:pPr>
    </w:lvl>
    <w:lvl w:ilvl="6" w:tplc="5E6EFC54">
      <w:start w:val="1"/>
      <w:numFmt w:val="decimal"/>
      <w:lvlText w:val="%7."/>
      <w:lvlJc w:val="left"/>
      <w:pPr>
        <w:ind w:left="5397" w:firstLine="0"/>
      </w:pPr>
    </w:lvl>
    <w:lvl w:ilvl="7" w:tplc="E6AAB860">
      <w:start w:val="1"/>
      <w:numFmt w:val="lowerLetter"/>
      <w:lvlText w:val="%8."/>
      <w:lvlJc w:val="left"/>
      <w:pPr>
        <w:ind w:left="6117" w:firstLine="0"/>
      </w:pPr>
    </w:lvl>
    <w:lvl w:ilvl="8" w:tplc="F23A4F86">
      <w:start w:val="1"/>
      <w:numFmt w:val="lowerRoman"/>
      <w:lvlText w:val="%9."/>
      <w:lvlJc w:val="left"/>
      <w:pPr>
        <w:ind w:left="7017" w:firstLine="0"/>
      </w:pPr>
    </w:lvl>
  </w:abstractNum>
  <w:abstractNum w:abstractNumId="4" w15:restartNumberingAfterBreak="0">
    <w:nsid w:val="0A367020"/>
    <w:multiLevelType w:val="hybridMultilevel"/>
    <w:tmpl w:val="B91C02C0"/>
    <w:name w:val="Lista numerowana 40"/>
    <w:lvl w:ilvl="0" w:tplc="02943F22">
      <w:start w:val="11"/>
      <w:numFmt w:val="decimal"/>
      <w:lvlText w:val="%1."/>
      <w:lvlJc w:val="left"/>
      <w:pPr>
        <w:ind w:left="360" w:firstLine="0"/>
      </w:pPr>
      <w:rPr>
        <w:rFonts w:ascii="Calibri" w:hAnsi="Calibri"/>
      </w:rPr>
    </w:lvl>
    <w:lvl w:ilvl="1" w:tplc="7D5CAE7E">
      <w:start w:val="1"/>
      <w:numFmt w:val="decimal"/>
      <w:lvlText w:val="%2."/>
      <w:lvlJc w:val="left"/>
      <w:pPr>
        <w:ind w:left="1080" w:firstLine="0"/>
      </w:pPr>
    </w:lvl>
    <w:lvl w:ilvl="2" w:tplc="B6A801F0">
      <w:start w:val="1"/>
      <w:numFmt w:val="decimal"/>
      <w:lvlText w:val="%3."/>
      <w:lvlJc w:val="left"/>
      <w:pPr>
        <w:ind w:left="1800" w:firstLine="0"/>
      </w:pPr>
    </w:lvl>
    <w:lvl w:ilvl="3" w:tplc="B3CC2AD4">
      <w:start w:val="1"/>
      <w:numFmt w:val="decimal"/>
      <w:lvlText w:val="%4."/>
      <w:lvlJc w:val="left"/>
      <w:pPr>
        <w:ind w:left="2520" w:firstLine="0"/>
      </w:pPr>
    </w:lvl>
    <w:lvl w:ilvl="4" w:tplc="870C59FA">
      <w:start w:val="1"/>
      <w:numFmt w:val="decimal"/>
      <w:lvlText w:val="%5."/>
      <w:lvlJc w:val="left"/>
      <w:pPr>
        <w:ind w:left="3240" w:firstLine="0"/>
      </w:pPr>
    </w:lvl>
    <w:lvl w:ilvl="5" w:tplc="524E12BE">
      <w:start w:val="1"/>
      <w:numFmt w:val="decimal"/>
      <w:lvlText w:val="%6."/>
      <w:lvlJc w:val="left"/>
      <w:pPr>
        <w:ind w:left="3960" w:firstLine="0"/>
      </w:pPr>
    </w:lvl>
    <w:lvl w:ilvl="6" w:tplc="69E28176">
      <w:start w:val="1"/>
      <w:numFmt w:val="decimal"/>
      <w:lvlText w:val="%7."/>
      <w:lvlJc w:val="left"/>
      <w:pPr>
        <w:ind w:left="4680" w:firstLine="0"/>
      </w:pPr>
    </w:lvl>
    <w:lvl w:ilvl="7" w:tplc="FF60CBDE">
      <w:start w:val="1"/>
      <w:numFmt w:val="decimal"/>
      <w:lvlText w:val="%8."/>
      <w:lvlJc w:val="left"/>
      <w:pPr>
        <w:ind w:left="5400" w:firstLine="0"/>
      </w:pPr>
    </w:lvl>
    <w:lvl w:ilvl="8" w:tplc="B0DC9EB0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0E631AEC"/>
    <w:multiLevelType w:val="hybridMultilevel"/>
    <w:tmpl w:val="0ACC8676"/>
    <w:name w:val="Lista numerowana 42"/>
    <w:lvl w:ilvl="0" w:tplc="07AC9420">
      <w:start w:val="1"/>
      <w:numFmt w:val="lowerLetter"/>
      <w:lvlText w:val="%1)"/>
      <w:lvlJc w:val="left"/>
      <w:pPr>
        <w:ind w:left="1437" w:firstLine="0"/>
      </w:pPr>
      <w:rPr>
        <w:rFonts w:ascii="Calibri" w:hAnsi="Calibri"/>
      </w:rPr>
    </w:lvl>
    <w:lvl w:ilvl="1" w:tplc="0BBEF640">
      <w:start w:val="1"/>
      <w:numFmt w:val="lowerLetter"/>
      <w:lvlText w:val="%2."/>
      <w:lvlJc w:val="left"/>
      <w:pPr>
        <w:ind w:left="2157" w:firstLine="0"/>
      </w:pPr>
    </w:lvl>
    <w:lvl w:ilvl="2" w:tplc="BAD4CFF8">
      <w:start w:val="1"/>
      <w:numFmt w:val="lowerRoman"/>
      <w:lvlText w:val="%3."/>
      <w:lvlJc w:val="left"/>
      <w:pPr>
        <w:ind w:left="3057" w:firstLine="0"/>
      </w:pPr>
    </w:lvl>
    <w:lvl w:ilvl="3" w:tplc="EFA66B22">
      <w:start w:val="1"/>
      <w:numFmt w:val="decimal"/>
      <w:lvlText w:val="%4."/>
      <w:lvlJc w:val="left"/>
      <w:pPr>
        <w:ind w:left="3597" w:firstLine="0"/>
      </w:pPr>
    </w:lvl>
    <w:lvl w:ilvl="4" w:tplc="9828D12A">
      <w:start w:val="1"/>
      <w:numFmt w:val="lowerLetter"/>
      <w:lvlText w:val="%5."/>
      <w:lvlJc w:val="left"/>
      <w:pPr>
        <w:ind w:left="4317" w:firstLine="0"/>
      </w:pPr>
    </w:lvl>
    <w:lvl w:ilvl="5" w:tplc="DE26F6A4">
      <w:start w:val="1"/>
      <w:numFmt w:val="lowerRoman"/>
      <w:lvlText w:val="%6."/>
      <w:lvlJc w:val="left"/>
      <w:pPr>
        <w:ind w:left="5217" w:firstLine="0"/>
      </w:pPr>
    </w:lvl>
    <w:lvl w:ilvl="6" w:tplc="99F61994">
      <w:start w:val="1"/>
      <w:numFmt w:val="decimal"/>
      <w:lvlText w:val="%7."/>
      <w:lvlJc w:val="left"/>
      <w:pPr>
        <w:ind w:left="5757" w:firstLine="0"/>
      </w:pPr>
    </w:lvl>
    <w:lvl w:ilvl="7" w:tplc="88EAEBD6">
      <w:start w:val="1"/>
      <w:numFmt w:val="lowerLetter"/>
      <w:lvlText w:val="%8."/>
      <w:lvlJc w:val="left"/>
      <w:pPr>
        <w:ind w:left="6477" w:firstLine="0"/>
      </w:pPr>
    </w:lvl>
    <w:lvl w:ilvl="8" w:tplc="012A11B8">
      <w:start w:val="1"/>
      <w:numFmt w:val="lowerRoman"/>
      <w:lvlText w:val="%9."/>
      <w:lvlJc w:val="left"/>
      <w:pPr>
        <w:ind w:left="7377" w:firstLine="0"/>
      </w:pPr>
    </w:lvl>
  </w:abstractNum>
  <w:abstractNum w:abstractNumId="6" w15:restartNumberingAfterBreak="0">
    <w:nsid w:val="0EC37372"/>
    <w:multiLevelType w:val="hybridMultilevel"/>
    <w:tmpl w:val="3ADC52D6"/>
    <w:name w:val="Lista numerowana 31"/>
    <w:lvl w:ilvl="0" w:tplc="378C445A">
      <w:start w:val="1"/>
      <w:numFmt w:val="lowerLetter"/>
      <w:lvlText w:val="%1)"/>
      <w:lvlJc w:val="left"/>
      <w:pPr>
        <w:ind w:left="1437" w:firstLine="0"/>
      </w:pPr>
      <w:rPr>
        <w:rFonts w:ascii="Calibri" w:hAnsi="Calibri"/>
      </w:rPr>
    </w:lvl>
    <w:lvl w:ilvl="1" w:tplc="A3127BAA">
      <w:start w:val="1"/>
      <w:numFmt w:val="lowerLetter"/>
      <w:lvlText w:val="%2."/>
      <w:lvlJc w:val="left"/>
      <w:pPr>
        <w:ind w:left="2157" w:firstLine="0"/>
      </w:pPr>
    </w:lvl>
    <w:lvl w:ilvl="2" w:tplc="8DF2171C">
      <w:start w:val="1"/>
      <w:numFmt w:val="lowerRoman"/>
      <w:lvlText w:val="%3."/>
      <w:lvlJc w:val="left"/>
      <w:pPr>
        <w:ind w:left="3057" w:firstLine="0"/>
      </w:pPr>
    </w:lvl>
    <w:lvl w:ilvl="3" w:tplc="F6162E2C">
      <w:start w:val="1"/>
      <w:numFmt w:val="decimal"/>
      <w:lvlText w:val="%4."/>
      <w:lvlJc w:val="left"/>
      <w:pPr>
        <w:ind w:left="3597" w:firstLine="0"/>
      </w:pPr>
    </w:lvl>
    <w:lvl w:ilvl="4" w:tplc="B2B8A9F0">
      <w:start w:val="1"/>
      <w:numFmt w:val="lowerLetter"/>
      <w:lvlText w:val="%5."/>
      <w:lvlJc w:val="left"/>
      <w:pPr>
        <w:ind w:left="4317" w:firstLine="0"/>
      </w:pPr>
    </w:lvl>
    <w:lvl w:ilvl="5" w:tplc="EB4088D6">
      <w:start w:val="1"/>
      <w:numFmt w:val="lowerRoman"/>
      <w:lvlText w:val="%6."/>
      <w:lvlJc w:val="left"/>
      <w:pPr>
        <w:ind w:left="5217" w:firstLine="0"/>
      </w:pPr>
    </w:lvl>
    <w:lvl w:ilvl="6" w:tplc="DFAED8AC">
      <w:start w:val="1"/>
      <w:numFmt w:val="decimal"/>
      <w:lvlText w:val="%7."/>
      <w:lvlJc w:val="left"/>
      <w:pPr>
        <w:ind w:left="5757" w:firstLine="0"/>
      </w:pPr>
    </w:lvl>
    <w:lvl w:ilvl="7" w:tplc="F5EC0F5A">
      <w:start w:val="1"/>
      <w:numFmt w:val="lowerLetter"/>
      <w:lvlText w:val="%8."/>
      <w:lvlJc w:val="left"/>
      <w:pPr>
        <w:ind w:left="6477" w:firstLine="0"/>
      </w:pPr>
    </w:lvl>
    <w:lvl w:ilvl="8" w:tplc="72DCFD5C">
      <w:start w:val="1"/>
      <w:numFmt w:val="lowerRoman"/>
      <w:lvlText w:val="%9."/>
      <w:lvlJc w:val="left"/>
      <w:pPr>
        <w:ind w:left="7377" w:firstLine="0"/>
      </w:pPr>
    </w:lvl>
  </w:abstractNum>
  <w:abstractNum w:abstractNumId="7" w15:restartNumberingAfterBreak="0">
    <w:nsid w:val="165C0C7F"/>
    <w:multiLevelType w:val="hybridMultilevel"/>
    <w:tmpl w:val="504017EA"/>
    <w:name w:val="Lista numerowana 51"/>
    <w:lvl w:ilvl="0" w:tplc="DAD6DBB6">
      <w:start w:val="1"/>
      <w:numFmt w:val="decimal"/>
      <w:lvlText w:val="%1."/>
      <w:lvlJc w:val="left"/>
      <w:pPr>
        <w:ind w:left="360" w:firstLine="0"/>
      </w:pPr>
      <w:rPr>
        <w:rFonts w:ascii="Calibri" w:hAnsi="Calibri"/>
      </w:rPr>
    </w:lvl>
    <w:lvl w:ilvl="1" w:tplc="84C04328">
      <w:start w:val="1"/>
      <w:numFmt w:val="decimal"/>
      <w:lvlText w:val="%2."/>
      <w:lvlJc w:val="left"/>
      <w:pPr>
        <w:ind w:left="1080" w:firstLine="0"/>
      </w:pPr>
    </w:lvl>
    <w:lvl w:ilvl="2" w:tplc="AAC60D74">
      <w:start w:val="1"/>
      <w:numFmt w:val="decimal"/>
      <w:lvlText w:val="%3."/>
      <w:lvlJc w:val="left"/>
      <w:pPr>
        <w:ind w:left="1800" w:firstLine="0"/>
      </w:pPr>
    </w:lvl>
    <w:lvl w:ilvl="3" w:tplc="8E8885FA">
      <w:start w:val="1"/>
      <w:numFmt w:val="decimal"/>
      <w:lvlText w:val="%4."/>
      <w:lvlJc w:val="left"/>
      <w:pPr>
        <w:ind w:left="2520" w:firstLine="0"/>
      </w:pPr>
    </w:lvl>
    <w:lvl w:ilvl="4" w:tplc="62C20312">
      <w:start w:val="1"/>
      <w:numFmt w:val="decimal"/>
      <w:lvlText w:val="%5."/>
      <w:lvlJc w:val="left"/>
      <w:pPr>
        <w:ind w:left="3240" w:firstLine="0"/>
      </w:pPr>
    </w:lvl>
    <w:lvl w:ilvl="5" w:tplc="195E90C6">
      <w:start w:val="1"/>
      <w:numFmt w:val="decimal"/>
      <w:lvlText w:val="%6."/>
      <w:lvlJc w:val="left"/>
      <w:pPr>
        <w:ind w:left="3960" w:firstLine="0"/>
      </w:pPr>
    </w:lvl>
    <w:lvl w:ilvl="6" w:tplc="A282BD0A">
      <w:start w:val="1"/>
      <w:numFmt w:val="decimal"/>
      <w:lvlText w:val="%7."/>
      <w:lvlJc w:val="left"/>
      <w:pPr>
        <w:ind w:left="4680" w:firstLine="0"/>
      </w:pPr>
    </w:lvl>
    <w:lvl w:ilvl="7" w:tplc="AD8A2D00">
      <w:start w:val="1"/>
      <w:numFmt w:val="decimal"/>
      <w:lvlText w:val="%8."/>
      <w:lvlJc w:val="left"/>
      <w:pPr>
        <w:ind w:left="5400" w:firstLine="0"/>
      </w:pPr>
    </w:lvl>
    <w:lvl w:ilvl="8" w:tplc="A10A7F16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1F0C3AD0"/>
    <w:multiLevelType w:val="hybridMultilevel"/>
    <w:tmpl w:val="EE7A437C"/>
    <w:name w:val="Lista numerowana 44"/>
    <w:lvl w:ilvl="0" w:tplc="67A6CC5C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661E0508">
      <w:start w:val="1"/>
      <w:numFmt w:val="lowerLetter"/>
      <w:lvlText w:val="%2."/>
      <w:lvlJc w:val="left"/>
      <w:pPr>
        <w:ind w:left="1797" w:firstLine="0"/>
      </w:pPr>
    </w:lvl>
    <w:lvl w:ilvl="2" w:tplc="660C7AB0">
      <w:start w:val="1"/>
      <w:numFmt w:val="lowerRoman"/>
      <w:lvlText w:val="%3."/>
      <w:lvlJc w:val="left"/>
      <w:pPr>
        <w:ind w:left="2697" w:firstLine="0"/>
      </w:pPr>
    </w:lvl>
    <w:lvl w:ilvl="3" w:tplc="247627C6">
      <w:start w:val="1"/>
      <w:numFmt w:val="decimal"/>
      <w:lvlText w:val="%4."/>
      <w:lvlJc w:val="left"/>
      <w:pPr>
        <w:ind w:left="3237" w:firstLine="0"/>
      </w:pPr>
    </w:lvl>
    <w:lvl w:ilvl="4" w:tplc="606ECF56">
      <w:start w:val="1"/>
      <w:numFmt w:val="lowerLetter"/>
      <w:lvlText w:val="%5."/>
      <w:lvlJc w:val="left"/>
      <w:pPr>
        <w:ind w:left="3957" w:firstLine="0"/>
      </w:pPr>
    </w:lvl>
    <w:lvl w:ilvl="5" w:tplc="B4A00A0A">
      <w:start w:val="1"/>
      <w:numFmt w:val="lowerRoman"/>
      <w:lvlText w:val="%6."/>
      <w:lvlJc w:val="left"/>
      <w:pPr>
        <w:ind w:left="4857" w:firstLine="0"/>
      </w:pPr>
    </w:lvl>
    <w:lvl w:ilvl="6" w:tplc="6B122148">
      <w:start w:val="1"/>
      <w:numFmt w:val="decimal"/>
      <w:lvlText w:val="%7."/>
      <w:lvlJc w:val="left"/>
      <w:pPr>
        <w:ind w:left="5397" w:firstLine="0"/>
      </w:pPr>
    </w:lvl>
    <w:lvl w:ilvl="7" w:tplc="1AA21F6C">
      <w:start w:val="1"/>
      <w:numFmt w:val="lowerLetter"/>
      <w:lvlText w:val="%8."/>
      <w:lvlJc w:val="left"/>
      <w:pPr>
        <w:ind w:left="6117" w:firstLine="0"/>
      </w:pPr>
    </w:lvl>
    <w:lvl w:ilvl="8" w:tplc="B43CD2FA">
      <w:start w:val="1"/>
      <w:numFmt w:val="lowerRoman"/>
      <w:lvlText w:val="%9."/>
      <w:lvlJc w:val="left"/>
      <w:pPr>
        <w:ind w:left="7017" w:firstLine="0"/>
      </w:pPr>
    </w:lvl>
  </w:abstractNum>
  <w:abstractNum w:abstractNumId="9" w15:restartNumberingAfterBreak="0">
    <w:nsid w:val="2BD002CB"/>
    <w:multiLevelType w:val="hybridMultilevel"/>
    <w:tmpl w:val="917600E4"/>
    <w:name w:val="Lista numerowana 54"/>
    <w:lvl w:ilvl="0" w:tplc="6A38645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DAF7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2B88C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CEA1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70AC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54DD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64670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E2AD9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D2A9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F5F14CE"/>
    <w:multiLevelType w:val="hybridMultilevel"/>
    <w:tmpl w:val="B310160A"/>
    <w:lvl w:ilvl="0" w:tplc="BAC47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F566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6AA6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12923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D94ADF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B8841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6F83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823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9CAF8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C52CE2"/>
    <w:multiLevelType w:val="hybridMultilevel"/>
    <w:tmpl w:val="3008F400"/>
    <w:name w:val="Lista numerowana 37"/>
    <w:lvl w:ilvl="0" w:tplc="602620C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A6AB0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7469D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504D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A4708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3AA1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8CF3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B6699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E90A4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3D5B0A76"/>
    <w:multiLevelType w:val="hybridMultilevel"/>
    <w:tmpl w:val="DE26EAF8"/>
    <w:name w:val="Lista numerowana 35"/>
    <w:lvl w:ilvl="0" w:tplc="D8560FDE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15501F44">
      <w:start w:val="1"/>
      <w:numFmt w:val="lowerLetter"/>
      <w:lvlText w:val="%2."/>
      <w:lvlJc w:val="left"/>
      <w:pPr>
        <w:ind w:left="1797" w:firstLine="0"/>
      </w:pPr>
    </w:lvl>
    <w:lvl w:ilvl="2" w:tplc="E20A2E14">
      <w:start w:val="1"/>
      <w:numFmt w:val="lowerRoman"/>
      <w:lvlText w:val="%3."/>
      <w:lvlJc w:val="left"/>
      <w:pPr>
        <w:ind w:left="2697" w:firstLine="0"/>
      </w:pPr>
    </w:lvl>
    <w:lvl w:ilvl="3" w:tplc="26EA50E6">
      <w:start w:val="1"/>
      <w:numFmt w:val="decimal"/>
      <w:lvlText w:val="%4."/>
      <w:lvlJc w:val="left"/>
      <w:pPr>
        <w:ind w:left="3237" w:firstLine="0"/>
      </w:pPr>
    </w:lvl>
    <w:lvl w:ilvl="4" w:tplc="1C22A634">
      <w:start w:val="1"/>
      <w:numFmt w:val="lowerLetter"/>
      <w:lvlText w:val="%5."/>
      <w:lvlJc w:val="left"/>
      <w:pPr>
        <w:ind w:left="3957" w:firstLine="0"/>
      </w:pPr>
    </w:lvl>
    <w:lvl w:ilvl="5" w:tplc="BBB6DBDC">
      <w:start w:val="1"/>
      <w:numFmt w:val="lowerRoman"/>
      <w:lvlText w:val="%6."/>
      <w:lvlJc w:val="left"/>
      <w:pPr>
        <w:ind w:left="4857" w:firstLine="0"/>
      </w:pPr>
    </w:lvl>
    <w:lvl w:ilvl="6" w:tplc="1390F5BC">
      <w:start w:val="1"/>
      <w:numFmt w:val="decimal"/>
      <w:lvlText w:val="%7."/>
      <w:lvlJc w:val="left"/>
      <w:pPr>
        <w:ind w:left="5397" w:firstLine="0"/>
      </w:pPr>
    </w:lvl>
    <w:lvl w:ilvl="7" w:tplc="AE46510C">
      <w:start w:val="1"/>
      <w:numFmt w:val="lowerLetter"/>
      <w:lvlText w:val="%8."/>
      <w:lvlJc w:val="left"/>
      <w:pPr>
        <w:ind w:left="6117" w:firstLine="0"/>
      </w:pPr>
    </w:lvl>
    <w:lvl w:ilvl="8" w:tplc="CD0E1A3A">
      <w:start w:val="1"/>
      <w:numFmt w:val="lowerRoman"/>
      <w:lvlText w:val="%9."/>
      <w:lvlJc w:val="left"/>
      <w:pPr>
        <w:ind w:left="7017" w:firstLine="0"/>
      </w:pPr>
    </w:lvl>
  </w:abstractNum>
  <w:abstractNum w:abstractNumId="13" w15:restartNumberingAfterBreak="0">
    <w:nsid w:val="446D4361"/>
    <w:multiLevelType w:val="hybridMultilevel"/>
    <w:tmpl w:val="5532FB3A"/>
    <w:name w:val="Lista numerowana 52"/>
    <w:lvl w:ilvl="0" w:tplc="95E4BD5E">
      <w:start w:val="9"/>
      <w:numFmt w:val="decimal"/>
      <w:lvlText w:val="%1."/>
      <w:lvlJc w:val="left"/>
      <w:pPr>
        <w:ind w:left="360" w:firstLine="0"/>
      </w:pPr>
    </w:lvl>
    <w:lvl w:ilvl="1" w:tplc="5B46E4B2">
      <w:start w:val="1"/>
      <w:numFmt w:val="decimal"/>
      <w:lvlText w:val="%2."/>
      <w:lvlJc w:val="left"/>
      <w:pPr>
        <w:ind w:left="1080" w:firstLine="0"/>
      </w:pPr>
    </w:lvl>
    <w:lvl w:ilvl="2" w:tplc="128C0942">
      <w:start w:val="1"/>
      <w:numFmt w:val="decimal"/>
      <w:lvlText w:val="%3."/>
      <w:lvlJc w:val="left"/>
      <w:pPr>
        <w:ind w:left="1800" w:firstLine="0"/>
      </w:pPr>
    </w:lvl>
    <w:lvl w:ilvl="3" w:tplc="9758AE28">
      <w:start w:val="1"/>
      <w:numFmt w:val="decimal"/>
      <w:lvlText w:val="%4."/>
      <w:lvlJc w:val="left"/>
      <w:pPr>
        <w:ind w:left="2520" w:firstLine="0"/>
      </w:pPr>
    </w:lvl>
    <w:lvl w:ilvl="4" w:tplc="C40C9890">
      <w:start w:val="1"/>
      <w:numFmt w:val="decimal"/>
      <w:lvlText w:val="%5."/>
      <w:lvlJc w:val="left"/>
      <w:pPr>
        <w:ind w:left="3240" w:firstLine="0"/>
      </w:pPr>
    </w:lvl>
    <w:lvl w:ilvl="5" w:tplc="3D1235B4">
      <w:start w:val="1"/>
      <w:numFmt w:val="decimal"/>
      <w:lvlText w:val="%6."/>
      <w:lvlJc w:val="left"/>
      <w:pPr>
        <w:ind w:left="3960" w:firstLine="0"/>
      </w:pPr>
    </w:lvl>
    <w:lvl w:ilvl="6" w:tplc="C8FE6F12">
      <w:start w:val="1"/>
      <w:numFmt w:val="decimal"/>
      <w:lvlText w:val="%7."/>
      <w:lvlJc w:val="left"/>
      <w:pPr>
        <w:ind w:left="4680" w:firstLine="0"/>
      </w:pPr>
    </w:lvl>
    <w:lvl w:ilvl="7" w:tplc="635E61CE">
      <w:start w:val="1"/>
      <w:numFmt w:val="decimal"/>
      <w:lvlText w:val="%8."/>
      <w:lvlJc w:val="left"/>
      <w:pPr>
        <w:ind w:left="5400" w:firstLine="0"/>
      </w:pPr>
    </w:lvl>
    <w:lvl w:ilvl="8" w:tplc="943C6B42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50994220"/>
    <w:multiLevelType w:val="hybridMultilevel"/>
    <w:tmpl w:val="FE54834C"/>
    <w:name w:val="Lista numerowana 43"/>
    <w:lvl w:ilvl="0" w:tplc="81FE8396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A320AF5C">
      <w:start w:val="1"/>
      <w:numFmt w:val="lowerLetter"/>
      <w:lvlText w:val="%2."/>
      <w:lvlJc w:val="left"/>
      <w:pPr>
        <w:ind w:left="1797" w:firstLine="0"/>
      </w:pPr>
    </w:lvl>
    <w:lvl w:ilvl="2" w:tplc="DA185830">
      <w:start w:val="1"/>
      <w:numFmt w:val="lowerRoman"/>
      <w:lvlText w:val="%3."/>
      <w:lvlJc w:val="left"/>
      <w:pPr>
        <w:ind w:left="2697" w:firstLine="0"/>
      </w:pPr>
    </w:lvl>
    <w:lvl w:ilvl="3" w:tplc="C398555A">
      <w:start w:val="1"/>
      <w:numFmt w:val="decimal"/>
      <w:lvlText w:val="%4."/>
      <w:lvlJc w:val="left"/>
      <w:pPr>
        <w:ind w:left="3237" w:firstLine="0"/>
      </w:pPr>
    </w:lvl>
    <w:lvl w:ilvl="4" w:tplc="D7EE550C">
      <w:start w:val="1"/>
      <w:numFmt w:val="lowerLetter"/>
      <w:lvlText w:val="%5."/>
      <w:lvlJc w:val="left"/>
      <w:pPr>
        <w:ind w:left="3957" w:firstLine="0"/>
      </w:pPr>
    </w:lvl>
    <w:lvl w:ilvl="5" w:tplc="2BEEBD7C">
      <w:start w:val="1"/>
      <w:numFmt w:val="lowerRoman"/>
      <w:lvlText w:val="%6."/>
      <w:lvlJc w:val="left"/>
      <w:pPr>
        <w:ind w:left="4857" w:firstLine="0"/>
      </w:pPr>
    </w:lvl>
    <w:lvl w:ilvl="6" w:tplc="DE9211E8">
      <w:start w:val="1"/>
      <w:numFmt w:val="decimal"/>
      <w:lvlText w:val="%7."/>
      <w:lvlJc w:val="left"/>
      <w:pPr>
        <w:ind w:left="5397" w:firstLine="0"/>
      </w:pPr>
    </w:lvl>
    <w:lvl w:ilvl="7" w:tplc="49BC1A7C">
      <w:start w:val="1"/>
      <w:numFmt w:val="lowerLetter"/>
      <w:lvlText w:val="%8."/>
      <w:lvlJc w:val="left"/>
      <w:pPr>
        <w:ind w:left="6117" w:firstLine="0"/>
      </w:pPr>
    </w:lvl>
    <w:lvl w:ilvl="8" w:tplc="5144FA4E">
      <w:start w:val="1"/>
      <w:numFmt w:val="lowerRoman"/>
      <w:lvlText w:val="%9."/>
      <w:lvlJc w:val="left"/>
      <w:pPr>
        <w:ind w:left="7017" w:firstLine="0"/>
      </w:pPr>
    </w:lvl>
  </w:abstractNum>
  <w:abstractNum w:abstractNumId="15" w15:restartNumberingAfterBreak="0">
    <w:nsid w:val="51BB34E9"/>
    <w:multiLevelType w:val="hybridMultilevel"/>
    <w:tmpl w:val="0CB4A0FC"/>
    <w:name w:val="Lista numerowana 29"/>
    <w:lvl w:ilvl="0" w:tplc="816A5A86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26D07B4A">
      <w:start w:val="1"/>
      <w:numFmt w:val="lowerLetter"/>
      <w:lvlText w:val="%2."/>
      <w:lvlJc w:val="left"/>
      <w:pPr>
        <w:ind w:left="1797" w:firstLine="0"/>
      </w:pPr>
    </w:lvl>
    <w:lvl w:ilvl="2" w:tplc="304AE74A">
      <w:start w:val="1"/>
      <w:numFmt w:val="lowerRoman"/>
      <w:lvlText w:val="%3."/>
      <w:lvlJc w:val="left"/>
      <w:pPr>
        <w:ind w:left="2697" w:firstLine="0"/>
      </w:pPr>
    </w:lvl>
    <w:lvl w:ilvl="3" w:tplc="AADC50FE">
      <w:start w:val="1"/>
      <w:numFmt w:val="decimal"/>
      <w:lvlText w:val="%4."/>
      <w:lvlJc w:val="left"/>
      <w:pPr>
        <w:ind w:left="3237" w:firstLine="0"/>
      </w:pPr>
    </w:lvl>
    <w:lvl w:ilvl="4" w:tplc="7E6A111C">
      <w:start w:val="1"/>
      <w:numFmt w:val="lowerLetter"/>
      <w:lvlText w:val="%5."/>
      <w:lvlJc w:val="left"/>
      <w:pPr>
        <w:ind w:left="3957" w:firstLine="0"/>
      </w:pPr>
    </w:lvl>
    <w:lvl w:ilvl="5" w:tplc="B21A091A">
      <w:start w:val="1"/>
      <w:numFmt w:val="lowerRoman"/>
      <w:lvlText w:val="%6."/>
      <w:lvlJc w:val="left"/>
      <w:pPr>
        <w:ind w:left="4857" w:firstLine="0"/>
      </w:pPr>
    </w:lvl>
    <w:lvl w:ilvl="6" w:tplc="8A627A04">
      <w:start w:val="1"/>
      <w:numFmt w:val="decimal"/>
      <w:lvlText w:val="%7."/>
      <w:lvlJc w:val="left"/>
      <w:pPr>
        <w:ind w:left="5397" w:firstLine="0"/>
      </w:pPr>
    </w:lvl>
    <w:lvl w:ilvl="7" w:tplc="91AA8926">
      <w:start w:val="1"/>
      <w:numFmt w:val="lowerLetter"/>
      <w:lvlText w:val="%8."/>
      <w:lvlJc w:val="left"/>
      <w:pPr>
        <w:ind w:left="6117" w:firstLine="0"/>
      </w:pPr>
    </w:lvl>
    <w:lvl w:ilvl="8" w:tplc="1CD0AE7E">
      <w:start w:val="1"/>
      <w:numFmt w:val="lowerRoman"/>
      <w:lvlText w:val="%9."/>
      <w:lvlJc w:val="left"/>
      <w:pPr>
        <w:ind w:left="7017" w:firstLine="0"/>
      </w:pPr>
    </w:lvl>
  </w:abstractNum>
  <w:abstractNum w:abstractNumId="16" w15:restartNumberingAfterBreak="0">
    <w:nsid w:val="5A6D58E2"/>
    <w:multiLevelType w:val="hybridMultilevel"/>
    <w:tmpl w:val="3EA21B44"/>
    <w:name w:val="Lista numerowana 53"/>
    <w:lvl w:ilvl="0" w:tplc="52D2BE66">
      <w:start w:val="1"/>
      <w:numFmt w:val="lowerLetter"/>
      <w:lvlText w:val="%1)"/>
      <w:lvlJc w:val="left"/>
      <w:pPr>
        <w:ind w:left="1437" w:firstLine="0"/>
      </w:pPr>
      <w:rPr>
        <w:rFonts w:ascii="Calibri" w:hAnsi="Calibri"/>
      </w:rPr>
    </w:lvl>
    <w:lvl w:ilvl="1" w:tplc="FD507D44">
      <w:start w:val="1"/>
      <w:numFmt w:val="lowerLetter"/>
      <w:lvlText w:val="%2."/>
      <w:lvlJc w:val="left"/>
      <w:pPr>
        <w:ind w:left="2157" w:firstLine="0"/>
      </w:pPr>
    </w:lvl>
    <w:lvl w:ilvl="2" w:tplc="2F5A048C">
      <w:start w:val="1"/>
      <w:numFmt w:val="lowerRoman"/>
      <w:lvlText w:val="%3."/>
      <w:lvlJc w:val="left"/>
      <w:pPr>
        <w:ind w:left="3057" w:firstLine="0"/>
      </w:pPr>
    </w:lvl>
    <w:lvl w:ilvl="3" w:tplc="CD804794">
      <w:start w:val="1"/>
      <w:numFmt w:val="decimal"/>
      <w:lvlText w:val="%4."/>
      <w:lvlJc w:val="left"/>
      <w:pPr>
        <w:ind w:left="3597" w:firstLine="0"/>
      </w:pPr>
    </w:lvl>
    <w:lvl w:ilvl="4" w:tplc="7E9495E2">
      <w:start w:val="1"/>
      <w:numFmt w:val="lowerLetter"/>
      <w:lvlText w:val="%5."/>
      <w:lvlJc w:val="left"/>
      <w:pPr>
        <w:ind w:left="4317" w:firstLine="0"/>
      </w:pPr>
    </w:lvl>
    <w:lvl w:ilvl="5" w:tplc="9362B6CA">
      <w:start w:val="1"/>
      <w:numFmt w:val="lowerRoman"/>
      <w:lvlText w:val="%6."/>
      <w:lvlJc w:val="left"/>
      <w:pPr>
        <w:ind w:left="5217" w:firstLine="0"/>
      </w:pPr>
    </w:lvl>
    <w:lvl w:ilvl="6" w:tplc="0ADAD1B4">
      <w:start w:val="1"/>
      <w:numFmt w:val="decimal"/>
      <w:lvlText w:val="%7."/>
      <w:lvlJc w:val="left"/>
      <w:pPr>
        <w:ind w:left="5757" w:firstLine="0"/>
      </w:pPr>
    </w:lvl>
    <w:lvl w:ilvl="7" w:tplc="A7087FF8">
      <w:start w:val="1"/>
      <w:numFmt w:val="lowerLetter"/>
      <w:lvlText w:val="%8."/>
      <w:lvlJc w:val="left"/>
      <w:pPr>
        <w:ind w:left="6477" w:firstLine="0"/>
      </w:pPr>
    </w:lvl>
    <w:lvl w:ilvl="8" w:tplc="BB84653C">
      <w:start w:val="1"/>
      <w:numFmt w:val="lowerRoman"/>
      <w:lvlText w:val="%9."/>
      <w:lvlJc w:val="left"/>
      <w:pPr>
        <w:ind w:left="7377" w:firstLine="0"/>
      </w:pPr>
    </w:lvl>
  </w:abstractNum>
  <w:abstractNum w:abstractNumId="17" w15:restartNumberingAfterBreak="0">
    <w:nsid w:val="5A966B90"/>
    <w:multiLevelType w:val="hybridMultilevel"/>
    <w:tmpl w:val="8BA232D0"/>
    <w:name w:val="Lista numerowana 49"/>
    <w:lvl w:ilvl="0" w:tplc="C71AA6BA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AA60B8A0">
      <w:start w:val="1"/>
      <w:numFmt w:val="lowerLetter"/>
      <w:lvlText w:val="%2."/>
      <w:lvlJc w:val="left"/>
      <w:pPr>
        <w:ind w:left="1797" w:firstLine="0"/>
      </w:pPr>
    </w:lvl>
    <w:lvl w:ilvl="2" w:tplc="5E6A9838">
      <w:start w:val="1"/>
      <w:numFmt w:val="lowerRoman"/>
      <w:lvlText w:val="%3."/>
      <w:lvlJc w:val="left"/>
      <w:pPr>
        <w:ind w:left="2697" w:firstLine="0"/>
      </w:pPr>
    </w:lvl>
    <w:lvl w:ilvl="3" w:tplc="225C781E">
      <w:start w:val="1"/>
      <w:numFmt w:val="decimal"/>
      <w:lvlText w:val="%4."/>
      <w:lvlJc w:val="left"/>
      <w:pPr>
        <w:ind w:left="3237" w:firstLine="0"/>
      </w:pPr>
    </w:lvl>
    <w:lvl w:ilvl="4" w:tplc="A0E2926C">
      <w:start w:val="1"/>
      <w:numFmt w:val="lowerLetter"/>
      <w:lvlText w:val="%5."/>
      <w:lvlJc w:val="left"/>
      <w:pPr>
        <w:ind w:left="3957" w:firstLine="0"/>
      </w:pPr>
    </w:lvl>
    <w:lvl w:ilvl="5" w:tplc="9DDEE870">
      <w:start w:val="1"/>
      <w:numFmt w:val="lowerRoman"/>
      <w:lvlText w:val="%6."/>
      <w:lvlJc w:val="left"/>
      <w:pPr>
        <w:ind w:left="4857" w:firstLine="0"/>
      </w:pPr>
    </w:lvl>
    <w:lvl w:ilvl="6" w:tplc="A2701FA2">
      <w:start w:val="1"/>
      <w:numFmt w:val="decimal"/>
      <w:lvlText w:val="%7."/>
      <w:lvlJc w:val="left"/>
      <w:pPr>
        <w:ind w:left="5397" w:firstLine="0"/>
      </w:pPr>
    </w:lvl>
    <w:lvl w:ilvl="7" w:tplc="0C30C916">
      <w:start w:val="1"/>
      <w:numFmt w:val="lowerLetter"/>
      <w:lvlText w:val="%8."/>
      <w:lvlJc w:val="left"/>
      <w:pPr>
        <w:ind w:left="6117" w:firstLine="0"/>
      </w:pPr>
    </w:lvl>
    <w:lvl w:ilvl="8" w:tplc="EEB644B4">
      <w:start w:val="1"/>
      <w:numFmt w:val="lowerRoman"/>
      <w:lvlText w:val="%9."/>
      <w:lvlJc w:val="left"/>
      <w:pPr>
        <w:ind w:left="7017" w:firstLine="0"/>
      </w:pPr>
    </w:lvl>
  </w:abstractNum>
  <w:abstractNum w:abstractNumId="18" w15:restartNumberingAfterBreak="0">
    <w:nsid w:val="691F081E"/>
    <w:multiLevelType w:val="hybridMultilevel"/>
    <w:tmpl w:val="3A8C574E"/>
    <w:name w:val="Lista numerowana 32"/>
    <w:lvl w:ilvl="0" w:tplc="C9C42018">
      <w:start w:val="10"/>
      <w:numFmt w:val="decimal"/>
      <w:lvlText w:val="%1."/>
      <w:lvlJc w:val="left"/>
      <w:pPr>
        <w:ind w:left="360" w:firstLine="0"/>
      </w:pPr>
    </w:lvl>
    <w:lvl w:ilvl="1" w:tplc="7F345010">
      <w:start w:val="1"/>
      <w:numFmt w:val="decimal"/>
      <w:lvlText w:val="%2."/>
      <w:lvlJc w:val="left"/>
      <w:pPr>
        <w:ind w:left="1080" w:firstLine="0"/>
      </w:pPr>
    </w:lvl>
    <w:lvl w:ilvl="2" w:tplc="EBE8D2DE">
      <w:start w:val="1"/>
      <w:numFmt w:val="decimal"/>
      <w:lvlText w:val="%3."/>
      <w:lvlJc w:val="left"/>
      <w:pPr>
        <w:ind w:left="1800" w:firstLine="0"/>
      </w:pPr>
    </w:lvl>
    <w:lvl w:ilvl="3" w:tplc="4196A044">
      <w:start w:val="1"/>
      <w:numFmt w:val="decimal"/>
      <w:lvlText w:val="%4."/>
      <w:lvlJc w:val="left"/>
      <w:pPr>
        <w:ind w:left="2520" w:firstLine="0"/>
      </w:pPr>
    </w:lvl>
    <w:lvl w:ilvl="4" w:tplc="D93081BE">
      <w:start w:val="1"/>
      <w:numFmt w:val="decimal"/>
      <w:lvlText w:val="%5."/>
      <w:lvlJc w:val="left"/>
      <w:pPr>
        <w:ind w:left="3240" w:firstLine="0"/>
      </w:pPr>
    </w:lvl>
    <w:lvl w:ilvl="5" w:tplc="E710D96C">
      <w:start w:val="1"/>
      <w:numFmt w:val="decimal"/>
      <w:lvlText w:val="%6."/>
      <w:lvlJc w:val="left"/>
      <w:pPr>
        <w:ind w:left="3960" w:firstLine="0"/>
      </w:pPr>
    </w:lvl>
    <w:lvl w:ilvl="6" w:tplc="BA8AF258">
      <w:start w:val="1"/>
      <w:numFmt w:val="decimal"/>
      <w:lvlText w:val="%7."/>
      <w:lvlJc w:val="left"/>
      <w:pPr>
        <w:ind w:left="4680" w:firstLine="0"/>
      </w:pPr>
    </w:lvl>
    <w:lvl w:ilvl="7" w:tplc="AF0CD3F4">
      <w:start w:val="1"/>
      <w:numFmt w:val="decimal"/>
      <w:lvlText w:val="%8."/>
      <w:lvlJc w:val="left"/>
      <w:pPr>
        <w:ind w:left="5400" w:firstLine="0"/>
      </w:pPr>
    </w:lvl>
    <w:lvl w:ilvl="8" w:tplc="D9B8E69C">
      <w:start w:val="1"/>
      <w:numFmt w:val="decimal"/>
      <w:lvlText w:val="%9."/>
      <w:lvlJc w:val="left"/>
      <w:pPr>
        <w:ind w:left="6120" w:firstLine="0"/>
      </w:pPr>
    </w:lvl>
  </w:abstractNum>
  <w:abstractNum w:abstractNumId="19" w15:restartNumberingAfterBreak="0">
    <w:nsid w:val="71F8140F"/>
    <w:multiLevelType w:val="hybridMultilevel"/>
    <w:tmpl w:val="7D408A8C"/>
    <w:name w:val="Lista numerowana 48"/>
    <w:lvl w:ilvl="0" w:tplc="838CF578">
      <w:start w:val="1"/>
      <w:numFmt w:val="lowerLetter"/>
      <w:lvlText w:val="%1)"/>
      <w:lvlJc w:val="left"/>
      <w:pPr>
        <w:ind w:left="1077" w:firstLine="0"/>
      </w:pPr>
      <w:rPr>
        <w:rFonts w:ascii="Calibri Light" w:hAnsi="Calibri Light" w:cs="Calibri Light"/>
      </w:rPr>
    </w:lvl>
    <w:lvl w:ilvl="1" w:tplc="C27811CA">
      <w:start w:val="1"/>
      <w:numFmt w:val="lowerLetter"/>
      <w:lvlText w:val="%2."/>
      <w:lvlJc w:val="left"/>
      <w:pPr>
        <w:ind w:left="1797" w:firstLine="0"/>
      </w:pPr>
    </w:lvl>
    <w:lvl w:ilvl="2" w:tplc="E7BE0438">
      <w:start w:val="1"/>
      <w:numFmt w:val="lowerRoman"/>
      <w:lvlText w:val="%3."/>
      <w:lvlJc w:val="left"/>
      <w:pPr>
        <w:ind w:left="2697" w:firstLine="0"/>
      </w:pPr>
    </w:lvl>
    <w:lvl w:ilvl="3" w:tplc="58A2CF4E">
      <w:start w:val="1"/>
      <w:numFmt w:val="decimal"/>
      <w:lvlText w:val="%4."/>
      <w:lvlJc w:val="left"/>
      <w:pPr>
        <w:ind w:left="3237" w:firstLine="0"/>
      </w:pPr>
    </w:lvl>
    <w:lvl w:ilvl="4" w:tplc="7B8ACB9E">
      <w:start w:val="1"/>
      <w:numFmt w:val="lowerLetter"/>
      <w:lvlText w:val="%5."/>
      <w:lvlJc w:val="left"/>
      <w:pPr>
        <w:ind w:left="3957" w:firstLine="0"/>
      </w:pPr>
    </w:lvl>
    <w:lvl w:ilvl="5" w:tplc="FA6EEDAA">
      <w:start w:val="1"/>
      <w:numFmt w:val="lowerRoman"/>
      <w:lvlText w:val="%6."/>
      <w:lvlJc w:val="left"/>
      <w:pPr>
        <w:ind w:left="4857" w:firstLine="0"/>
      </w:pPr>
    </w:lvl>
    <w:lvl w:ilvl="6" w:tplc="1842FC22">
      <w:start w:val="1"/>
      <w:numFmt w:val="decimal"/>
      <w:lvlText w:val="%7."/>
      <w:lvlJc w:val="left"/>
      <w:pPr>
        <w:ind w:left="5397" w:firstLine="0"/>
      </w:pPr>
    </w:lvl>
    <w:lvl w:ilvl="7" w:tplc="6A6A0188">
      <w:start w:val="1"/>
      <w:numFmt w:val="lowerLetter"/>
      <w:lvlText w:val="%8."/>
      <w:lvlJc w:val="left"/>
      <w:pPr>
        <w:ind w:left="6117" w:firstLine="0"/>
      </w:pPr>
    </w:lvl>
    <w:lvl w:ilvl="8" w:tplc="F51276A0">
      <w:start w:val="1"/>
      <w:numFmt w:val="lowerRoman"/>
      <w:lvlText w:val="%9."/>
      <w:lvlJc w:val="left"/>
      <w:pPr>
        <w:ind w:left="7017" w:firstLine="0"/>
      </w:pPr>
    </w:lvl>
  </w:abstractNum>
  <w:abstractNum w:abstractNumId="20" w15:restartNumberingAfterBreak="0">
    <w:nsid w:val="78923A32"/>
    <w:multiLevelType w:val="hybridMultilevel"/>
    <w:tmpl w:val="A93A9C06"/>
    <w:name w:val="Lista numerowana 45"/>
    <w:lvl w:ilvl="0" w:tplc="25BCE59C">
      <w:start w:val="11"/>
      <w:numFmt w:val="decimal"/>
      <w:lvlText w:val="%1."/>
      <w:lvlJc w:val="left"/>
      <w:pPr>
        <w:ind w:left="360" w:firstLine="0"/>
      </w:pPr>
    </w:lvl>
    <w:lvl w:ilvl="1" w:tplc="1BF25FF8">
      <w:start w:val="1"/>
      <w:numFmt w:val="decimal"/>
      <w:lvlText w:val="%2."/>
      <w:lvlJc w:val="left"/>
      <w:pPr>
        <w:ind w:left="1080" w:firstLine="0"/>
      </w:pPr>
    </w:lvl>
    <w:lvl w:ilvl="2" w:tplc="410854D8">
      <w:start w:val="1"/>
      <w:numFmt w:val="decimal"/>
      <w:lvlText w:val="%3."/>
      <w:lvlJc w:val="left"/>
      <w:pPr>
        <w:ind w:left="1800" w:firstLine="0"/>
      </w:pPr>
    </w:lvl>
    <w:lvl w:ilvl="3" w:tplc="67F0E980">
      <w:start w:val="1"/>
      <w:numFmt w:val="decimal"/>
      <w:lvlText w:val="%4."/>
      <w:lvlJc w:val="left"/>
      <w:pPr>
        <w:ind w:left="2520" w:firstLine="0"/>
      </w:pPr>
    </w:lvl>
    <w:lvl w:ilvl="4" w:tplc="6B60AD10">
      <w:start w:val="1"/>
      <w:numFmt w:val="decimal"/>
      <w:lvlText w:val="%5."/>
      <w:lvlJc w:val="left"/>
      <w:pPr>
        <w:ind w:left="3240" w:firstLine="0"/>
      </w:pPr>
    </w:lvl>
    <w:lvl w:ilvl="5" w:tplc="D1F4F760">
      <w:start w:val="1"/>
      <w:numFmt w:val="decimal"/>
      <w:lvlText w:val="%6."/>
      <w:lvlJc w:val="left"/>
      <w:pPr>
        <w:ind w:left="3960" w:firstLine="0"/>
      </w:pPr>
    </w:lvl>
    <w:lvl w:ilvl="6" w:tplc="BAA03DE8">
      <w:start w:val="1"/>
      <w:numFmt w:val="decimal"/>
      <w:lvlText w:val="%7."/>
      <w:lvlJc w:val="left"/>
      <w:pPr>
        <w:ind w:left="4680" w:firstLine="0"/>
      </w:pPr>
    </w:lvl>
    <w:lvl w:ilvl="7" w:tplc="64D494D4">
      <w:start w:val="1"/>
      <w:numFmt w:val="decimal"/>
      <w:lvlText w:val="%8."/>
      <w:lvlJc w:val="left"/>
      <w:pPr>
        <w:ind w:left="5400" w:firstLine="0"/>
      </w:pPr>
    </w:lvl>
    <w:lvl w:ilvl="8" w:tplc="0C5C872C">
      <w:start w:val="1"/>
      <w:numFmt w:val="decimal"/>
      <w:lvlText w:val="%9."/>
      <w:lvlJc w:val="left"/>
      <w:pPr>
        <w:ind w:left="6120" w:firstLine="0"/>
      </w:pPr>
    </w:lvl>
  </w:abstractNum>
  <w:abstractNum w:abstractNumId="21" w15:restartNumberingAfterBreak="0">
    <w:nsid w:val="79493412"/>
    <w:multiLevelType w:val="hybridMultilevel"/>
    <w:tmpl w:val="CAC201B0"/>
    <w:name w:val="Lista numerowana 30"/>
    <w:lvl w:ilvl="0" w:tplc="38A68746">
      <w:start w:val="1"/>
      <w:numFmt w:val="decimal"/>
      <w:lvlText w:val="%1."/>
      <w:lvlJc w:val="left"/>
      <w:pPr>
        <w:ind w:left="360" w:firstLine="0"/>
      </w:pPr>
    </w:lvl>
    <w:lvl w:ilvl="1" w:tplc="F3163CBC">
      <w:start w:val="1"/>
      <w:numFmt w:val="decimal"/>
      <w:lvlText w:val="%2."/>
      <w:lvlJc w:val="left"/>
      <w:pPr>
        <w:ind w:left="1080" w:firstLine="0"/>
      </w:pPr>
    </w:lvl>
    <w:lvl w:ilvl="2" w:tplc="58DEA0CE">
      <w:start w:val="1"/>
      <w:numFmt w:val="decimal"/>
      <w:lvlText w:val="%3."/>
      <w:lvlJc w:val="left"/>
      <w:pPr>
        <w:ind w:left="1800" w:firstLine="0"/>
      </w:pPr>
    </w:lvl>
    <w:lvl w:ilvl="3" w:tplc="86BC42AC">
      <w:start w:val="1"/>
      <w:numFmt w:val="decimal"/>
      <w:lvlText w:val="%4."/>
      <w:lvlJc w:val="left"/>
      <w:pPr>
        <w:ind w:left="2520" w:firstLine="0"/>
      </w:pPr>
    </w:lvl>
    <w:lvl w:ilvl="4" w:tplc="47FA94D8">
      <w:start w:val="1"/>
      <w:numFmt w:val="decimal"/>
      <w:lvlText w:val="%5."/>
      <w:lvlJc w:val="left"/>
      <w:pPr>
        <w:ind w:left="3240" w:firstLine="0"/>
      </w:pPr>
    </w:lvl>
    <w:lvl w:ilvl="5" w:tplc="A894CFD8">
      <w:start w:val="1"/>
      <w:numFmt w:val="decimal"/>
      <w:lvlText w:val="%6."/>
      <w:lvlJc w:val="left"/>
      <w:pPr>
        <w:ind w:left="3960" w:firstLine="0"/>
      </w:pPr>
    </w:lvl>
    <w:lvl w:ilvl="6" w:tplc="49A834CE">
      <w:start w:val="1"/>
      <w:numFmt w:val="decimal"/>
      <w:lvlText w:val="%7."/>
      <w:lvlJc w:val="left"/>
      <w:pPr>
        <w:ind w:left="4680" w:firstLine="0"/>
      </w:pPr>
    </w:lvl>
    <w:lvl w:ilvl="7" w:tplc="13063B82">
      <w:start w:val="1"/>
      <w:numFmt w:val="decimal"/>
      <w:lvlText w:val="%8."/>
      <w:lvlJc w:val="left"/>
      <w:pPr>
        <w:ind w:left="5400" w:firstLine="0"/>
      </w:pPr>
    </w:lvl>
    <w:lvl w:ilvl="8" w:tplc="6D027D9A">
      <w:start w:val="1"/>
      <w:numFmt w:val="decimal"/>
      <w:lvlText w:val="%9."/>
      <w:lvlJc w:val="left"/>
      <w:pPr>
        <w:ind w:left="6120" w:firstLine="0"/>
      </w:pPr>
    </w:lvl>
  </w:abstractNum>
  <w:abstractNum w:abstractNumId="22" w15:restartNumberingAfterBreak="0">
    <w:nsid w:val="7ED4690A"/>
    <w:multiLevelType w:val="hybridMultilevel"/>
    <w:tmpl w:val="02B8ABB2"/>
    <w:name w:val="Lista numerowana 33"/>
    <w:lvl w:ilvl="0" w:tplc="647C69FC">
      <w:start w:val="1"/>
      <w:numFmt w:val="decimal"/>
      <w:lvlText w:val="%1."/>
      <w:lvlJc w:val="left"/>
      <w:pPr>
        <w:ind w:left="360" w:firstLine="0"/>
      </w:pPr>
    </w:lvl>
    <w:lvl w:ilvl="1" w:tplc="5BD0B7D6">
      <w:start w:val="1"/>
      <w:numFmt w:val="decimal"/>
      <w:lvlText w:val="%2."/>
      <w:lvlJc w:val="left"/>
      <w:pPr>
        <w:ind w:left="1080" w:firstLine="0"/>
      </w:pPr>
    </w:lvl>
    <w:lvl w:ilvl="2" w:tplc="01B6E348">
      <w:start w:val="1"/>
      <w:numFmt w:val="decimal"/>
      <w:lvlText w:val="%3."/>
      <w:lvlJc w:val="left"/>
      <w:pPr>
        <w:ind w:left="1800" w:firstLine="0"/>
      </w:pPr>
    </w:lvl>
    <w:lvl w:ilvl="3" w:tplc="F7EA594E">
      <w:start w:val="1"/>
      <w:numFmt w:val="decimal"/>
      <w:lvlText w:val="%4."/>
      <w:lvlJc w:val="left"/>
      <w:pPr>
        <w:ind w:left="2520" w:firstLine="0"/>
      </w:pPr>
    </w:lvl>
    <w:lvl w:ilvl="4" w:tplc="922ACAE8">
      <w:start w:val="1"/>
      <w:numFmt w:val="decimal"/>
      <w:lvlText w:val="%5."/>
      <w:lvlJc w:val="left"/>
      <w:pPr>
        <w:ind w:left="3240" w:firstLine="0"/>
      </w:pPr>
    </w:lvl>
    <w:lvl w:ilvl="5" w:tplc="C87E1130">
      <w:start w:val="1"/>
      <w:numFmt w:val="decimal"/>
      <w:lvlText w:val="%6."/>
      <w:lvlJc w:val="left"/>
      <w:pPr>
        <w:ind w:left="3960" w:firstLine="0"/>
      </w:pPr>
    </w:lvl>
    <w:lvl w:ilvl="6" w:tplc="CB0AC950">
      <w:start w:val="1"/>
      <w:numFmt w:val="decimal"/>
      <w:lvlText w:val="%7."/>
      <w:lvlJc w:val="left"/>
      <w:pPr>
        <w:ind w:left="4680" w:firstLine="0"/>
      </w:pPr>
    </w:lvl>
    <w:lvl w:ilvl="7" w:tplc="91AE2440">
      <w:start w:val="1"/>
      <w:numFmt w:val="decimal"/>
      <w:lvlText w:val="%8."/>
      <w:lvlJc w:val="left"/>
      <w:pPr>
        <w:ind w:left="5400" w:firstLine="0"/>
      </w:pPr>
    </w:lvl>
    <w:lvl w:ilvl="8" w:tplc="247C0F1C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0"/>
  </w:num>
  <w:num w:numId="5">
    <w:abstractNumId w:val="7"/>
  </w:num>
  <w:num w:numId="6">
    <w:abstractNumId w:val="2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2"/>
  </w:num>
  <w:num w:numId="12">
    <w:abstractNumId w:val="0"/>
  </w:num>
  <w:num w:numId="13">
    <w:abstractNumId w:val="19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16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AF"/>
    <w:rsid w:val="002A5BAC"/>
    <w:rsid w:val="00383BBE"/>
    <w:rsid w:val="006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B6BC"/>
  <w15:docId w15:val="{78133B94-3B20-4562-8A03-97F1AE3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  <w:rPr>
      <w:rFonts w:cs="DejaVu Sans"/>
      <w:color w:val="00000A"/>
      <w:kern w:val="1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spacing w:after="0" w:line="240" w:lineRule="auto"/>
      <w:ind w:left="720"/>
    </w:pPr>
    <w:rPr>
      <w:rFonts w:cs="Calibri"/>
      <w:sz w:val="20"/>
      <w:szCs w:val="20"/>
    </w:rPr>
  </w:style>
  <w:style w:type="paragraph" w:customStyle="1" w:styleId="gwp9afb1638xmsolistparagraph">
    <w:name w:val="gwp9afb1638_xmsolistparagraph"/>
    <w:basedOn w:val="Normalny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gwp5f80f08emsonormal">
    <w:name w:val="gwp5f80f08e_msonormal"/>
    <w:basedOn w:val="Normalny"/>
    <w:qFormat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highlight">
    <w:name w:val="highlight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6568</Words>
  <Characters>39414</Characters>
  <Application>Microsoft Office Word</Application>
  <DocSecurity>0</DocSecurity>
  <Lines>328</Lines>
  <Paragraphs>91</Paragraphs>
  <ScaleCrop>false</ScaleCrop>
  <Company/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Wensiorra</dc:creator>
  <cp:keywords/>
  <dc:description/>
  <cp:lastModifiedBy>Aleksandra Wensiorra</cp:lastModifiedBy>
  <cp:revision>3</cp:revision>
  <dcterms:created xsi:type="dcterms:W3CDTF">2021-03-03T09:40:00Z</dcterms:created>
  <dcterms:modified xsi:type="dcterms:W3CDTF">2021-03-03T09:41:00Z</dcterms:modified>
</cp:coreProperties>
</file>