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13F0DC1A" w:rsidR="00434368" w:rsidRDefault="00860038">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451A85">
        <w:rPr>
          <w:sz w:val="20"/>
          <w:szCs w:val="20"/>
        </w:rPr>
        <w:t xml:space="preserve">tj. </w:t>
      </w:r>
      <w:r>
        <w:rPr>
          <w:sz w:val="20"/>
          <w:szCs w:val="20"/>
        </w:rPr>
        <w:t>D</w:t>
      </w:r>
      <w:r w:rsidRPr="0071046B">
        <w:rPr>
          <w:color w:val="000000" w:themeColor="text1"/>
          <w:sz w:val="20"/>
          <w:szCs w:val="20"/>
        </w:rPr>
        <w:t>z. U. z 20</w:t>
      </w:r>
      <w:r w:rsidR="00451A85">
        <w:rPr>
          <w:color w:val="000000" w:themeColor="text1"/>
          <w:sz w:val="20"/>
          <w:szCs w:val="20"/>
        </w:rPr>
        <w:t>21</w:t>
      </w:r>
      <w:r w:rsidRPr="0071046B">
        <w:rPr>
          <w:color w:val="000000" w:themeColor="text1"/>
          <w:sz w:val="20"/>
          <w:szCs w:val="20"/>
        </w:rPr>
        <w:t xml:space="preserve"> r. poz. 1</w:t>
      </w:r>
      <w:r w:rsidR="00451A85">
        <w:rPr>
          <w:color w:val="000000" w:themeColor="text1"/>
          <w:sz w:val="20"/>
          <w:szCs w:val="20"/>
        </w:rPr>
        <w:t>12</w:t>
      </w:r>
      <w:r w:rsidRPr="0071046B">
        <w:rPr>
          <w:color w:val="000000" w:themeColor="text1"/>
          <w:sz w:val="20"/>
          <w:szCs w:val="20"/>
        </w:rPr>
        <w:t>9</w:t>
      </w:r>
      <w:r w:rsidR="00C223EA">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r>
        <w:rPr>
          <w:sz w:val="20"/>
          <w:szCs w:val="20"/>
        </w:rPr>
        <w:t>pn</w:t>
      </w:r>
      <w:r w:rsidR="00EA0F9D">
        <w:rPr>
          <w:sz w:val="20"/>
          <w:szCs w:val="20"/>
        </w:rPr>
        <w:t>.</w:t>
      </w:r>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E" w14:textId="77777777" w:rsidR="00434368" w:rsidRDefault="00434368">
      <w:pPr>
        <w:jc w:val="center"/>
      </w:pPr>
    </w:p>
    <w:p w14:paraId="7C25C56D" w14:textId="40ED82E6" w:rsidR="001C7F4E" w:rsidRDefault="00860038" w:rsidP="001C7F4E">
      <w:pPr>
        <w:jc w:val="center"/>
        <w:rPr>
          <w:b/>
          <w:sz w:val="28"/>
          <w:szCs w:val="28"/>
        </w:rPr>
      </w:pPr>
      <w:bookmarkStart w:id="0" w:name="_Hlk66697470"/>
      <w:r w:rsidRPr="001C7F4E">
        <w:rPr>
          <w:b/>
          <w:color w:val="000000" w:themeColor="text1"/>
          <w:sz w:val="28"/>
          <w:szCs w:val="28"/>
        </w:rPr>
        <w:t>“</w:t>
      </w:r>
      <w:r w:rsidR="0071046B" w:rsidRPr="001C7F4E">
        <w:rPr>
          <w:b/>
          <w:color w:val="000000" w:themeColor="text1"/>
          <w:sz w:val="28"/>
          <w:szCs w:val="28"/>
        </w:rPr>
        <w:t xml:space="preserve"> Wymiana dach</w:t>
      </w:r>
      <w:bookmarkStart w:id="1" w:name="_Hlk509211071"/>
      <w:r w:rsidR="00653BAE">
        <w:rPr>
          <w:b/>
          <w:color w:val="000000" w:themeColor="text1"/>
          <w:sz w:val="28"/>
          <w:szCs w:val="28"/>
        </w:rPr>
        <w:t>u</w:t>
      </w:r>
      <w:r w:rsidR="001C7F4E" w:rsidRPr="001C7F4E">
        <w:rPr>
          <w:b/>
          <w:color w:val="000000" w:themeColor="text1"/>
          <w:sz w:val="28"/>
          <w:szCs w:val="28"/>
        </w:rPr>
        <w:t xml:space="preserve"> i </w:t>
      </w:r>
      <w:r w:rsidR="001C7F4E" w:rsidRPr="001C7F4E">
        <w:rPr>
          <w:b/>
          <w:sz w:val="28"/>
          <w:szCs w:val="28"/>
        </w:rPr>
        <w:t xml:space="preserve">wykonanie elewacji budynku przy ulicy </w:t>
      </w:r>
    </w:p>
    <w:p w14:paraId="04542063" w14:textId="4252C393" w:rsidR="001C7F4E" w:rsidRPr="001C7F4E" w:rsidRDefault="001C7F4E" w:rsidP="001C7F4E">
      <w:pPr>
        <w:jc w:val="center"/>
        <w:rPr>
          <w:b/>
          <w:sz w:val="28"/>
          <w:szCs w:val="28"/>
        </w:rPr>
      </w:pPr>
      <w:r w:rsidRPr="001C7F4E">
        <w:rPr>
          <w:b/>
          <w:sz w:val="28"/>
          <w:szCs w:val="28"/>
        </w:rPr>
        <w:t>Młyńskiej 2 w Przechlewie”</w:t>
      </w:r>
    </w:p>
    <w:bookmarkEnd w:id="0"/>
    <w:bookmarkEnd w:id="1"/>
    <w:p w14:paraId="0000000F" w14:textId="3414C5FB" w:rsidR="00434368" w:rsidRPr="0071046B" w:rsidRDefault="0071046B">
      <w:pPr>
        <w:jc w:val="center"/>
        <w:rPr>
          <w:b/>
          <w:color w:val="000000" w:themeColor="text1"/>
          <w:sz w:val="32"/>
          <w:szCs w:val="32"/>
        </w:rPr>
      </w:pPr>
      <w:r>
        <w:rPr>
          <w:b/>
          <w:color w:val="000000" w:themeColor="text1"/>
          <w:sz w:val="32"/>
          <w:szCs w:val="32"/>
        </w:rPr>
        <w:t xml:space="preserve"> </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5B572E64" w14:textId="77777777" w:rsidR="001C7F4E" w:rsidRPr="008A7BF7" w:rsidRDefault="008F7778" w:rsidP="001C7F4E">
      <w:pPr>
        <w:tabs>
          <w:tab w:val="center" w:pos="4536"/>
          <w:tab w:val="left" w:pos="6945"/>
        </w:tabs>
        <w:spacing w:before="40"/>
        <w:jc w:val="center"/>
        <w:rPr>
          <w:b/>
          <w:color w:val="4F81BD" w:themeColor="accent1"/>
          <w:sz w:val="20"/>
          <w:szCs w:val="20"/>
        </w:rPr>
      </w:pPr>
      <w:hyperlink r:id="rId8"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77777777" w:rsidR="001C7F4E" w:rsidRDefault="001C7F4E" w:rsidP="001C7F4E">
      <w:pPr>
        <w:tabs>
          <w:tab w:val="num" w:pos="0"/>
          <w:tab w:val="left" w:pos="6946"/>
        </w:tabs>
        <w:suppressAutoHyphens/>
        <w:spacing w:after="40"/>
        <w:jc w:val="both"/>
        <w:rPr>
          <w:b/>
          <w:sz w:val="20"/>
          <w:szCs w:val="20"/>
        </w:rPr>
      </w:pPr>
    </w:p>
    <w:p w14:paraId="4E9549D2" w14:textId="3DEBE5F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1DE132E2" w14:textId="0170D0AA" w:rsidR="008B349C" w:rsidRPr="00EE4A65" w:rsidRDefault="00EE4A65" w:rsidP="001C7F4E">
      <w:pPr>
        <w:tabs>
          <w:tab w:val="num" w:pos="0"/>
          <w:tab w:val="left" w:pos="6946"/>
        </w:tabs>
        <w:suppressAutoHyphens/>
        <w:spacing w:after="40"/>
        <w:jc w:val="both"/>
        <w:rPr>
          <w:bCs/>
          <w:sz w:val="20"/>
          <w:szCs w:val="20"/>
        </w:rPr>
      </w:pPr>
      <w:r w:rsidRPr="00EE4A65">
        <w:rPr>
          <w:bCs/>
          <w:sz w:val="20"/>
          <w:szCs w:val="20"/>
        </w:rPr>
        <w:t>Wójt Gminy Przechlewo</w:t>
      </w:r>
    </w:p>
    <w:p w14:paraId="6001BBE2" w14:textId="53EF892A" w:rsidR="00EE4A65" w:rsidRPr="00EE4A65" w:rsidRDefault="00EE4A65" w:rsidP="001C7F4E">
      <w:pPr>
        <w:tabs>
          <w:tab w:val="num" w:pos="0"/>
          <w:tab w:val="left" w:pos="6946"/>
        </w:tabs>
        <w:suppressAutoHyphens/>
        <w:spacing w:after="40"/>
        <w:jc w:val="both"/>
        <w:rPr>
          <w:bCs/>
          <w:sz w:val="20"/>
          <w:szCs w:val="20"/>
        </w:rPr>
      </w:pPr>
      <w:r w:rsidRPr="00EE4A65">
        <w:rPr>
          <w:bCs/>
          <w:sz w:val="20"/>
          <w:szCs w:val="20"/>
        </w:rPr>
        <w:t>Krzysztof Michałowski</w:t>
      </w:r>
    </w:p>
    <w:p w14:paraId="508123C1" w14:textId="652B1EEC" w:rsidR="00554F7B" w:rsidRDefault="00554F7B" w:rsidP="001C7F4E">
      <w:pPr>
        <w:shd w:val="clear" w:color="auto" w:fill="FFFFFF"/>
        <w:tabs>
          <w:tab w:val="left" w:pos="1596"/>
        </w:tabs>
        <w:rPr>
          <w:bCs/>
          <w:sz w:val="20"/>
          <w:szCs w:val="20"/>
        </w:rPr>
      </w:pPr>
    </w:p>
    <w:p w14:paraId="424E3CD9" w14:textId="4E81201B" w:rsidR="00100075" w:rsidRDefault="00100075" w:rsidP="001C7F4E">
      <w:pPr>
        <w:shd w:val="clear" w:color="auto" w:fill="FFFFFF"/>
        <w:tabs>
          <w:tab w:val="left" w:pos="1596"/>
        </w:tabs>
        <w:rPr>
          <w:bCs/>
          <w:sz w:val="20"/>
          <w:szCs w:val="20"/>
        </w:rPr>
      </w:pPr>
    </w:p>
    <w:p w14:paraId="4AB98C64" w14:textId="4B4BB756" w:rsidR="00100075" w:rsidRDefault="00100075" w:rsidP="001C7F4E">
      <w:pPr>
        <w:shd w:val="clear" w:color="auto" w:fill="FFFFFF"/>
        <w:tabs>
          <w:tab w:val="left" w:pos="1596"/>
        </w:tabs>
        <w:rPr>
          <w:bCs/>
          <w:sz w:val="20"/>
          <w:szCs w:val="20"/>
        </w:rPr>
      </w:pPr>
    </w:p>
    <w:p w14:paraId="32C5445F" w14:textId="54DCBA17" w:rsidR="00100075" w:rsidRDefault="00100075" w:rsidP="001C7F4E">
      <w:pPr>
        <w:shd w:val="clear" w:color="auto" w:fill="FFFFFF"/>
        <w:tabs>
          <w:tab w:val="left" w:pos="1596"/>
        </w:tabs>
        <w:rPr>
          <w:bCs/>
          <w:sz w:val="20"/>
          <w:szCs w:val="20"/>
        </w:rPr>
      </w:pPr>
    </w:p>
    <w:p w14:paraId="3111835C" w14:textId="77777777" w:rsidR="00100075" w:rsidRDefault="00100075" w:rsidP="001C7F4E">
      <w:pPr>
        <w:shd w:val="clear" w:color="auto" w:fill="FFFFFF"/>
        <w:tabs>
          <w:tab w:val="left" w:pos="1596"/>
        </w:tabs>
        <w:rPr>
          <w:b/>
          <w:sz w:val="20"/>
          <w:szCs w:val="20"/>
        </w:rPr>
      </w:pPr>
    </w:p>
    <w:p w14:paraId="5EEFD74B" w14:textId="77777777" w:rsidR="001C7F4E" w:rsidRPr="00095EB0" w:rsidRDefault="001C7F4E" w:rsidP="001C7F4E">
      <w:pPr>
        <w:shd w:val="clear" w:color="auto" w:fill="FFFFFF"/>
        <w:tabs>
          <w:tab w:val="left" w:pos="1596"/>
        </w:tabs>
        <w:rPr>
          <w:b/>
          <w:color w:val="FF0000"/>
          <w:spacing w:val="-1"/>
          <w:sz w:val="24"/>
          <w:szCs w:val="24"/>
        </w:rPr>
      </w:pPr>
    </w:p>
    <w:p w14:paraId="322350E2" w14:textId="7F5A9CC2" w:rsidR="001C7F4E" w:rsidRPr="002A78B4" w:rsidRDefault="001C7F4E" w:rsidP="001C7F4E">
      <w:pPr>
        <w:shd w:val="clear" w:color="auto" w:fill="FFFFFF"/>
        <w:tabs>
          <w:tab w:val="left" w:pos="1596"/>
        </w:tabs>
        <w:jc w:val="center"/>
        <w:rPr>
          <w:color w:val="000000" w:themeColor="text1"/>
          <w:sz w:val="24"/>
          <w:szCs w:val="24"/>
        </w:rPr>
      </w:pPr>
      <w:r w:rsidRPr="002A78B4">
        <w:rPr>
          <w:b/>
          <w:color w:val="000000" w:themeColor="text1"/>
          <w:spacing w:val="-1"/>
          <w:sz w:val="24"/>
          <w:szCs w:val="24"/>
        </w:rPr>
        <w:t>Przechlew</w:t>
      </w:r>
      <w:r w:rsidR="00741475" w:rsidRPr="002A78B4">
        <w:rPr>
          <w:b/>
          <w:color w:val="000000" w:themeColor="text1"/>
          <w:spacing w:val="-1"/>
          <w:sz w:val="24"/>
          <w:szCs w:val="24"/>
        </w:rPr>
        <w:t xml:space="preserve">o październik </w:t>
      </w:r>
      <w:r w:rsidRPr="002A78B4">
        <w:rPr>
          <w:b/>
          <w:color w:val="000000" w:themeColor="text1"/>
          <w:spacing w:val="-1"/>
          <w:sz w:val="24"/>
          <w:szCs w:val="24"/>
        </w:rPr>
        <w:t>2021r.</w:t>
      </w:r>
    </w:p>
    <w:p w14:paraId="00000029" w14:textId="77777777" w:rsidR="00434368" w:rsidRDefault="00434368"/>
    <w:p w14:paraId="0000002B" w14:textId="70164215" w:rsidR="00434368" w:rsidRPr="001C7F4E" w:rsidRDefault="00860038" w:rsidP="001C7F4E">
      <w:pPr>
        <w:jc w:val="center"/>
        <w:rPr>
          <w:b/>
          <w:sz w:val="24"/>
          <w:szCs w:val="24"/>
        </w:rPr>
      </w:pPr>
      <w:r>
        <w:rPr>
          <w:b/>
          <w:sz w:val="30"/>
          <w:szCs w:val="30"/>
        </w:rPr>
        <w:t>SPIS TREŚCI</w:t>
      </w:r>
    </w:p>
    <w:sdt>
      <w:sdtPr>
        <w:id w:val="-740863001"/>
        <w:docPartObj>
          <w:docPartGallery w:val="Table of Contents"/>
          <w:docPartUnique/>
        </w:docPartObj>
      </w:sdtPr>
      <w:sdtEndPr/>
      <w:sdtContent>
        <w:p w14:paraId="0000002C" w14:textId="0A2D4E2A" w:rsidR="00434368" w:rsidRDefault="0086003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8766D4">
            <w:rPr>
              <w:noProof/>
            </w:rPr>
            <w:t>3</w:t>
          </w:r>
          <w:r>
            <w:rPr>
              <w:noProof/>
            </w:rPr>
            <w:fldChar w:fldCharType="end"/>
          </w:r>
        </w:p>
        <w:p w14:paraId="0000002D" w14:textId="667DEFDC" w:rsidR="00434368" w:rsidRDefault="008F7778">
          <w:pPr>
            <w:tabs>
              <w:tab w:val="right" w:pos="9025"/>
            </w:tabs>
            <w:spacing w:before="200" w:line="240" w:lineRule="auto"/>
            <w:rPr>
              <w:b/>
              <w:noProof/>
              <w:color w:val="000000"/>
            </w:rPr>
          </w:pPr>
          <w:hyperlink w:anchor="_qj2p3iyqlwum">
            <w:r w:rsidR="00860038">
              <w:rPr>
                <w:b/>
                <w:noProof/>
                <w:color w:val="000000"/>
              </w:rPr>
              <w:t>II. Ochrona danych osobowych</w:t>
            </w:r>
          </w:hyperlink>
          <w:r w:rsidR="00860038">
            <w:rPr>
              <w:b/>
              <w:noProof/>
              <w:color w:val="000000"/>
            </w:rPr>
            <w:tab/>
          </w:r>
          <w:r w:rsidR="00860038">
            <w:rPr>
              <w:noProof/>
            </w:rPr>
            <w:fldChar w:fldCharType="begin"/>
          </w:r>
          <w:r w:rsidR="00860038">
            <w:rPr>
              <w:noProof/>
            </w:rPr>
            <w:instrText xml:space="preserve"> PAGEREF _qj2p3iyqlwum \h </w:instrText>
          </w:r>
          <w:r w:rsidR="00860038">
            <w:rPr>
              <w:noProof/>
            </w:rPr>
          </w:r>
          <w:r w:rsidR="00860038">
            <w:rPr>
              <w:noProof/>
            </w:rPr>
            <w:fldChar w:fldCharType="separate"/>
          </w:r>
          <w:r w:rsidR="008766D4">
            <w:rPr>
              <w:noProof/>
            </w:rPr>
            <w:t>3</w:t>
          </w:r>
          <w:r w:rsidR="00860038">
            <w:rPr>
              <w:noProof/>
            </w:rPr>
            <w:fldChar w:fldCharType="end"/>
          </w:r>
        </w:p>
        <w:p w14:paraId="0000002E" w14:textId="109D9FAA" w:rsidR="00434368" w:rsidRDefault="008F7778">
          <w:pPr>
            <w:tabs>
              <w:tab w:val="right" w:pos="9025"/>
            </w:tabs>
            <w:spacing w:before="200" w:line="240" w:lineRule="auto"/>
            <w:rPr>
              <w:b/>
              <w:noProof/>
              <w:color w:val="000000"/>
            </w:rPr>
          </w:pPr>
          <w:hyperlink w:anchor="_epsepounxnv1">
            <w:r w:rsidR="00860038">
              <w:rPr>
                <w:b/>
                <w:noProof/>
                <w:color w:val="000000"/>
              </w:rPr>
              <w:t>III. Tryb udzielania zamówienia</w:t>
            </w:r>
          </w:hyperlink>
          <w:r w:rsidR="00860038">
            <w:rPr>
              <w:b/>
              <w:noProof/>
              <w:color w:val="000000"/>
            </w:rPr>
            <w:tab/>
          </w:r>
          <w:r w:rsidR="00860038">
            <w:rPr>
              <w:noProof/>
            </w:rPr>
            <w:fldChar w:fldCharType="begin"/>
          </w:r>
          <w:r w:rsidR="00860038">
            <w:rPr>
              <w:noProof/>
            </w:rPr>
            <w:instrText xml:space="preserve"> PAGEREF _epsepounxnv1 \h </w:instrText>
          </w:r>
          <w:r w:rsidR="00860038">
            <w:rPr>
              <w:noProof/>
            </w:rPr>
          </w:r>
          <w:r w:rsidR="00860038">
            <w:rPr>
              <w:noProof/>
            </w:rPr>
            <w:fldChar w:fldCharType="separate"/>
          </w:r>
          <w:r w:rsidR="008766D4">
            <w:rPr>
              <w:noProof/>
            </w:rPr>
            <w:t>5</w:t>
          </w:r>
          <w:r w:rsidR="00860038">
            <w:rPr>
              <w:noProof/>
            </w:rPr>
            <w:fldChar w:fldCharType="end"/>
          </w:r>
        </w:p>
        <w:p w14:paraId="0000002F" w14:textId="2C850DF4" w:rsidR="00434368" w:rsidRDefault="008F7778">
          <w:pPr>
            <w:tabs>
              <w:tab w:val="right" w:pos="9025"/>
            </w:tabs>
            <w:spacing w:before="200" w:line="240" w:lineRule="auto"/>
            <w:rPr>
              <w:b/>
              <w:noProof/>
              <w:color w:val="000000"/>
            </w:rPr>
          </w:pPr>
          <w:hyperlink w:anchor="_x24vtaagcm5x">
            <w:r w:rsidR="00860038">
              <w:rPr>
                <w:b/>
                <w:noProof/>
                <w:color w:val="000000"/>
              </w:rPr>
              <w:t>IV. Opis przedmiotu zamówienia</w:t>
            </w:r>
          </w:hyperlink>
          <w:r w:rsidR="00860038">
            <w:rPr>
              <w:b/>
              <w:noProof/>
              <w:color w:val="000000"/>
            </w:rPr>
            <w:tab/>
          </w:r>
          <w:r w:rsidR="00860038">
            <w:rPr>
              <w:noProof/>
            </w:rPr>
            <w:fldChar w:fldCharType="begin"/>
          </w:r>
          <w:r w:rsidR="00860038">
            <w:rPr>
              <w:noProof/>
            </w:rPr>
            <w:instrText xml:space="preserve"> PAGEREF _x24vtaagcm5x \h </w:instrText>
          </w:r>
          <w:r w:rsidR="00860038">
            <w:rPr>
              <w:noProof/>
            </w:rPr>
          </w:r>
          <w:r w:rsidR="00860038">
            <w:rPr>
              <w:noProof/>
            </w:rPr>
            <w:fldChar w:fldCharType="separate"/>
          </w:r>
          <w:r w:rsidR="008766D4">
            <w:rPr>
              <w:noProof/>
            </w:rPr>
            <w:t>5</w:t>
          </w:r>
          <w:r w:rsidR="00860038">
            <w:rPr>
              <w:noProof/>
            </w:rPr>
            <w:fldChar w:fldCharType="end"/>
          </w:r>
        </w:p>
        <w:p w14:paraId="00000030" w14:textId="33FBB610" w:rsidR="00434368" w:rsidRDefault="008F7778">
          <w:pPr>
            <w:tabs>
              <w:tab w:val="right" w:pos="9025"/>
            </w:tabs>
            <w:spacing w:before="200" w:line="240" w:lineRule="auto"/>
            <w:rPr>
              <w:b/>
              <w:noProof/>
              <w:color w:val="000000"/>
            </w:rPr>
          </w:pPr>
          <w:hyperlink w:anchor="_s0i9odf430x7">
            <w:r w:rsidR="00860038">
              <w:rPr>
                <w:b/>
                <w:noProof/>
                <w:color w:val="000000"/>
              </w:rPr>
              <w:t>V. Wizja lokalna</w:t>
            </w:r>
          </w:hyperlink>
          <w:r w:rsidR="00860038">
            <w:rPr>
              <w:b/>
              <w:noProof/>
              <w:color w:val="000000"/>
            </w:rPr>
            <w:tab/>
          </w:r>
          <w:r w:rsidR="00860038">
            <w:rPr>
              <w:noProof/>
            </w:rPr>
            <w:fldChar w:fldCharType="begin"/>
          </w:r>
          <w:r w:rsidR="00860038">
            <w:rPr>
              <w:noProof/>
            </w:rPr>
            <w:instrText xml:space="preserve"> PAGEREF _s0i9odf430x7 \h </w:instrText>
          </w:r>
          <w:r w:rsidR="00860038">
            <w:rPr>
              <w:noProof/>
            </w:rPr>
          </w:r>
          <w:r w:rsidR="00860038">
            <w:rPr>
              <w:noProof/>
            </w:rPr>
            <w:fldChar w:fldCharType="separate"/>
          </w:r>
          <w:r w:rsidR="008766D4">
            <w:rPr>
              <w:noProof/>
            </w:rPr>
            <w:t>6</w:t>
          </w:r>
          <w:r w:rsidR="00860038">
            <w:rPr>
              <w:noProof/>
            </w:rPr>
            <w:fldChar w:fldCharType="end"/>
          </w:r>
        </w:p>
        <w:p w14:paraId="00000031" w14:textId="228B2708" w:rsidR="00434368" w:rsidRDefault="008F7778">
          <w:pPr>
            <w:tabs>
              <w:tab w:val="right" w:pos="9025"/>
            </w:tabs>
            <w:spacing w:before="200" w:line="240" w:lineRule="auto"/>
            <w:rPr>
              <w:b/>
              <w:noProof/>
              <w:color w:val="000000"/>
            </w:rPr>
          </w:pPr>
          <w:hyperlink w:anchor="_l3y36xf8w2mt">
            <w:r w:rsidR="00860038">
              <w:rPr>
                <w:b/>
                <w:noProof/>
                <w:color w:val="000000"/>
              </w:rPr>
              <w:t>VI. Podwykonawstwo</w:t>
            </w:r>
          </w:hyperlink>
          <w:r w:rsidR="00860038">
            <w:rPr>
              <w:b/>
              <w:noProof/>
              <w:color w:val="000000"/>
            </w:rPr>
            <w:tab/>
          </w:r>
          <w:r w:rsidR="00860038">
            <w:rPr>
              <w:noProof/>
            </w:rPr>
            <w:fldChar w:fldCharType="begin"/>
          </w:r>
          <w:r w:rsidR="00860038">
            <w:rPr>
              <w:noProof/>
            </w:rPr>
            <w:instrText xml:space="preserve"> PAGEREF _l3y36xf8w2mt \h </w:instrText>
          </w:r>
          <w:r w:rsidR="00860038">
            <w:rPr>
              <w:noProof/>
            </w:rPr>
          </w:r>
          <w:r w:rsidR="00860038">
            <w:rPr>
              <w:noProof/>
            </w:rPr>
            <w:fldChar w:fldCharType="separate"/>
          </w:r>
          <w:r w:rsidR="008766D4">
            <w:rPr>
              <w:noProof/>
            </w:rPr>
            <w:t>6</w:t>
          </w:r>
          <w:r w:rsidR="00860038">
            <w:rPr>
              <w:noProof/>
            </w:rPr>
            <w:fldChar w:fldCharType="end"/>
          </w:r>
        </w:p>
        <w:p w14:paraId="00000032" w14:textId="7774BEF0" w:rsidR="00434368" w:rsidRDefault="008F7778">
          <w:pPr>
            <w:tabs>
              <w:tab w:val="right" w:pos="9025"/>
            </w:tabs>
            <w:spacing w:before="200" w:line="240" w:lineRule="auto"/>
            <w:rPr>
              <w:b/>
              <w:noProof/>
              <w:color w:val="000000"/>
            </w:rPr>
          </w:pPr>
          <w:hyperlink w:anchor="_6katmqtjrys4">
            <w:r w:rsidR="00860038">
              <w:rPr>
                <w:b/>
                <w:noProof/>
                <w:color w:val="000000"/>
              </w:rPr>
              <w:t>VII. Termin wykonania zamówienia</w:t>
            </w:r>
          </w:hyperlink>
          <w:r w:rsidR="00860038">
            <w:rPr>
              <w:b/>
              <w:noProof/>
              <w:color w:val="000000"/>
            </w:rPr>
            <w:tab/>
          </w:r>
          <w:r w:rsidR="00860038">
            <w:rPr>
              <w:noProof/>
            </w:rPr>
            <w:fldChar w:fldCharType="begin"/>
          </w:r>
          <w:r w:rsidR="00860038">
            <w:rPr>
              <w:noProof/>
            </w:rPr>
            <w:instrText xml:space="preserve"> PAGEREF _6katmqtjrys4 \h </w:instrText>
          </w:r>
          <w:r w:rsidR="00860038">
            <w:rPr>
              <w:noProof/>
            </w:rPr>
          </w:r>
          <w:r w:rsidR="00860038">
            <w:rPr>
              <w:noProof/>
            </w:rPr>
            <w:fldChar w:fldCharType="separate"/>
          </w:r>
          <w:r w:rsidR="008766D4">
            <w:rPr>
              <w:noProof/>
            </w:rPr>
            <w:t>6</w:t>
          </w:r>
          <w:r w:rsidR="00860038">
            <w:rPr>
              <w:noProof/>
            </w:rPr>
            <w:fldChar w:fldCharType="end"/>
          </w:r>
        </w:p>
        <w:p w14:paraId="00000033" w14:textId="7B9BCCCC" w:rsidR="00434368" w:rsidRDefault="008F7778">
          <w:pPr>
            <w:tabs>
              <w:tab w:val="right" w:pos="9025"/>
            </w:tabs>
            <w:spacing w:before="200" w:line="240" w:lineRule="auto"/>
            <w:rPr>
              <w:b/>
              <w:noProof/>
              <w:color w:val="000000"/>
            </w:rPr>
          </w:pPr>
          <w:hyperlink w:anchor="_nz5qrlch0jbr">
            <w:r w:rsidR="00860038">
              <w:rPr>
                <w:b/>
                <w:noProof/>
                <w:color w:val="000000"/>
              </w:rPr>
              <w:t>VIII. Warunki udziału w postępowaniu</w:t>
            </w:r>
          </w:hyperlink>
          <w:r w:rsidR="00860038">
            <w:rPr>
              <w:b/>
              <w:noProof/>
              <w:color w:val="000000"/>
            </w:rPr>
            <w:tab/>
          </w:r>
          <w:r w:rsidR="00860038">
            <w:rPr>
              <w:noProof/>
            </w:rPr>
            <w:fldChar w:fldCharType="begin"/>
          </w:r>
          <w:r w:rsidR="00860038">
            <w:rPr>
              <w:noProof/>
            </w:rPr>
            <w:instrText xml:space="preserve"> PAGEREF _nz5qrlch0jbr \h </w:instrText>
          </w:r>
          <w:r w:rsidR="00860038">
            <w:rPr>
              <w:noProof/>
            </w:rPr>
          </w:r>
          <w:r w:rsidR="00860038">
            <w:rPr>
              <w:noProof/>
            </w:rPr>
            <w:fldChar w:fldCharType="separate"/>
          </w:r>
          <w:r w:rsidR="008766D4">
            <w:rPr>
              <w:noProof/>
            </w:rPr>
            <w:t>7</w:t>
          </w:r>
          <w:r w:rsidR="00860038">
            <w:rPr>
              <w:noProof/>
            </w:rPr>
            <w:fldChar w:fldCharType="end"/>
          </w:r>
        </w:p>
        <w:p w14:paraId="00000034" w14:textId="39C71688" w:rsidR="00434368" w:rsidRDefault="008F7778">
          <w:pPr>
            <w:tabs>
              <w:tab w:val="right" w:pos="9025"/>
            </w:tabs>
            <w:spacing w:before="200" w:line="240" w:lineRule="auto"/>
            <w:rPr>
              <w:b/>
              <w:noProof/>
              <w:color w:val="000000"/>
            </w:rPr>
          </w:pPr>
          <w:hyperlink w:anchor="_sv3xn7chhdup">
            <w:r w:rsidR="00860038">
              <w:rPr>
                <w:b/>
                <w:noProof/>
                <w:color w:val="000000"/>
              </w:rPr>
              <w:t>IX. P</w:t>
            </w:r>
          </w:hyperlink>
          <w:r w:rsidR="00860038">
            <w:rPr>
              <w:b/>
              <w:noProof/>
            </w:rPr>
            <w:t>odstawy wykluczenia z postępowania</w:t>
          </w:r>
          <w:r w:rsidR="00860038">
            <w:rPr>
              <w:b/>
              <w:noProof/>
              <w:color w:val="000000"/>
            </w:rPr>
            <w:tab/>
          </w:r>
          <w:r w:rsidR="00860038">
            <w:rPr>
              <w:noProof/>
            </w:rPr>
            <w:fldChar w:fldCharType="begin"/>
          </w:r>
          <w:r w:rsidR="00860038">
            <w:rPr>
              <w:noProof/>
            </w:rPr>
            <w:instrText xml:space="preserve"> PAGEREF _sv3xn7chhdup \h </w:instrText>
          </w:r>
          <w:r w:rsidR="00860038">
            <w:rPr>
              <w:noProof/>
            </w:rPr>
          </w:r>
          <w:r w:rsidR="00860038">
            <w:rPr>
              <w:noProof/>
            </w:rPr>
            <w:fldChar w:fldCharType="separate"/>
          </w:r>
          <w:r w:rsidR="008766D4">
            <w:rPr>
              <w:noProof/>
            </w:rPr>
            <w:t>8</w:t>
          </w:r>
          <w:r w:rsidR="00860038">
            <w:rPr>
              <w:noProof/>
            </w:rPr>
            <w:fldChar w:fldCharType="end"/>
          </w:r>
        </w:p>
        <w:p w14:paraId="00000035" w14:textId="242EBD74" w:rsidR="00434368" w:rsidRDefault="008F7778">
          <w:pPr>
            <w:tabs>
              <w:tab w:val="right" w:pos="9025"/>
            </w:tabs>
            <w:spacing w:before="200" w:line="240" w:lineRule="auto"/>
            <w:rPr>
              <w:b/>
              <w:noProof/>
              <w:color w:val="000000"/>
            </w:rPr>
          </w:pPr>
          <w:hyperlink w:anchor="_crlv0voso4yw">
            <w:r w:rsidR="0086003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60038">
            <w:rPr>
              <w:b/>
              <w:noProof/>
              <w:color w:val="000000"/>
            </w:rPr>
            <w:tab/>
          </w:r>
          <w:r w:rsidR="00860038">
            <w:rPr>
              <w:noProof/>
            </w:rPr>
            <w:fldChar w:fldCharType="begin"/>
          </w:r>
          <w:r w:rsidR="00860038">
            <w:rPr>
              <w:noProof/>
            </w:rPr>
            <w:instrText xml:space="preserve"> PAGEREF _crlv0voso4yw \h </w:instrText>
          </w:r>
          <w:r w:rsidR="00860038">
            <w:rPr>
              <w:noProof/>
            </w:rPr>
          </w:r>
          <w:r w:rsidR="00860038">
            <w:rPr>
              <w:noProof/>
            </w:rPr>
            <w:fldChar w:fldCharType="separate"/>
          </w:r>
          <w:r w:rsidR="008766D4">
            <w:rPr>
              <w:noProof/>
            </w:rPr>
            <w:t>8</w:t>
          </w:r>
          <w:r w:rsidR="00860038">
            <w:rPr>
              <w:noProof/>
            </w:rPr>
            <w:fldChar w:fldCharType="end"/>
          </w:r>
        </w:p>
        <w:p w14:paraId="00000036" w14:textId="5C14C66B" w:rsidR="00434368" w:rsidRDefault="008F7778">
          <w:pPr>
            <w:tabs>
              <w:tab w:val="right" w:pos="9025"/>
            </w:tabs>
            <w:spacing w:before="200" w:line="240" w:lineRule="auto"/>
            <w:rPr>
              <w:b/>
              <w:noProof/>
              <w:color w:val="000000"/>
            </w:rPr>
          </w:pPr>
          <w:hyperlink w:anchor="_gb4nrns0uw97">
            <w:r w:rsidR="00860038">
              <w:rPr>
                <w:b/>
                <w:noProof/>
                <w:color w:val="000000"/>
              </w:rPr>
              <w:t>XI. Poleganie na zasobach innych podmiotów</w:t>
            </w:r>
          </w:hyperlink>
          <w:r w:rsidR="00860038">
            <w:rPr>
              <w:b/>
              <w:noProof/>
              <w:color w:val="000000"/>
            </w:rPr>
            <w:tab/>
          </w:r>
          <w:r w:rsidR="00860038">
            <w:rPr>
              <w:noProof/>
            </w:rPr>
            <w:fldChar w:fldCharType="begin"/>
          </w:r>
          <w:r w:rsidR="00860038">
            <w:rPr>
              <w:noProof/>
            </w:rPr>
            <w:instrText xml:space="preserve"> PAGEREF _gb4nrns0uw97 \h </w:instrText>
          </w:r>
          <w:r w:rsidR="00860038">
            <w:rPr>
              <w:noProof/>
            </w:rPr>
          </w:r>
          <w:r w:rsidR="00860038">
            <w:rPr>
              <w:noProof/>
            </w:rPr>
            <w:fldChar w:fldCharType="separate"/>
          </w:r>
          <w:r w:rsidR="008766D4">
            <w:rPr>
              <w:noProof/>
            </w:rPr>
            <w:t>11</w:t>
          </w:r>
          <w:r w:rsidR="00860038">
            <w:rPr>
              <w:noProof/>
            </w:rPr>
            <w:fldChar w:fldCharType="end"/>
          </w:r>
        </w:p>
        <w:p w14:paraId="00000037" w14:textId="1DBAA4BE" w:rsidR="00434368" w:rsidRDefault="008F7778">
          <w:pPr>
            <w:tabs>
              <w:tab w:val="right" w:pos="9025"/>
            </w:tabs>
            <w:spacing w:before="200" w:line="240" w:lineRule="auto"/>
            <w:rPr>
              <w:b/>
              <w:noProof/>
              <w:color w:val="000000"/>
            </w:rPr>
          </w:pPr>
          <w:hyperlink w:anchor="_lodptpqf2xh0">
            <w:r w:rsidR="00860038">
              <w:rPr>
                <w:b/>
                <w:noProof/>
                <w:color w:val="000000"/>
              </w:rPr>
              <w:t>XII. Informacja dla Wykonawców wspólnie ubiegających się o udzielenie zamówienia</w:t>
            </w:r>
          </w:hyperlink>
          <w:r w:rsidR="00860038">
            <w:rPr>
              <w:b/>
              <w:noProof/>
              <w:color w:val="000000"/>
            </w:rPr>
            <w:tab/>
          </w:r>
          <w:r w:rsidR="00860038">
            <w:rPr>
              <w:noProof/>
            </w:rPr>
            <w:fldChar w:fldCharType="begin"/>
          </w:r>
          <w:r w:rsidR="00860038">
            <w:rPr>
              <w:noProof/>
            </w:rPr>
            <w:instrText xml:space="preserve"> PAGEREF _lodptpqf2xh0 \h </w:instrText>
          </w:r>
          <w:r w:rsidR="00860038">
            <w:rPr>
              <w:noProof/>
            </w:rPr>
          </w:r>
          <w:r w:rsidR="00860038">
            <w:rPr>
              <w:noProof/>
            </w:rPr>
            <w:fldChar w:fldCharType="separate"/>
          </w:r>
          <w:r w:rsidR="008766D4">
            <w:rPr>
              <w:noProof/>
            </w:rPr>
            <w:t>11</w:t>
          </w:r>
          <w:r w:rsidR="00860038">
            <w:rPr>
              <w:noProof/>
            </w:rPr>
            <w:fldChar w:fldCharType="end"/>
          </w:r>
        </w:p>
        <w:p w14:paraId="00000038" w14:textId="1946661B" w:rsidR="00434368" w:rsidRDefault="008F7778">
          <w:pPr>
            <w:tabs>
              <w:tab w:val="right" w:pos="9025"/>
            </w:tabs>
            <w:spacing w:before="200" w:line="240" w:lineRule="auto"/>
            <w:rPr>
              <w:b/>
              <w:noProof/>
              <w:color w:val="000000"/>
            </w:rPr>
          </w:pPr>
          <w:hyperlink w:anchor="_tp7vefgpgfgi">
            <w:r w:rsidR="00860038">
              <w:rPr>
                <w:b/>
                <w:noProof/>
                <w:color w:val="000000"/>
              </w:rPr>
              <w:t>XIII. Informacje o sposobie porozumiewania się zamawiającego z Wykonawcami oraz przekazywania oświadczeń lub dokumentów</w:t>
            </w:r>
          </w:hyperlink>
          <w:r w:rsidR="00860038">
            <w:rPr>
              <w:b/>
              <w:noProof/>
              <w:color w:val="000000"/>
            </w:rPr>
            <w:tab/>
          </w:r>
          <w:r w:rsidR="00860038">
            <w:rPr>
              <w:noProof/>
            </w:rPr>
            <w:fldChar w:fldCharType="begin"/>
          </w:r>
          <w:r w:rsidR="00860038">
            <w:rPr>
              <w:noProof/>
            </w:rPr>
            <w:instrText xml:space="preserve"> PAGEREF _tp7vefgpgfgi \h </w:instrText>
          </w:r>
          <w:r w:rsidR="00860038">
            <w:rPr>
              <w:noProof/>
            </w:rPr>
          </w:r>
          <w:r w:rsidR="00860038">
            <w:rPr>
              <w:noProof/>
            </w:rPr>
            <w:fldChar w:fldCharType="separate"/>
          </w:r>
          <w:r w:rsidR="008766D4">
            <w:rPr>
              <w:noProof/>
            </w:rPr>
            <w:t>12</w:t>
          </w:r>
          <w:r w:rsidR="00860038">
            <w:rPr>
              <w:noProof/>
            </w:rPr>
            <w:fldChar w:fldCharType="end"/>
          </w:r>
        </w:p>
        <w:p w14:paraId="00000039" w14:textId="5C73A924" w:rsidR="00434368" w:rsidRDefault="008F7778">
          <w:pPr>
            <w:tabs>
              <w:tab w:val="right" w:pos="9025"/>
            </w:tabs>
            <w:spacing w:before="200" w:line="240" w:lineRule="auto"/>
            <w:rPr>
              <w:b/>
              <w:noProof/>
              <w:color w:val="000000"/>
            </w:rPr>
          </w:pPr>
          <w:hyperlink w:anchor="_rq2udys4csh9">
            <w:r w:rsidR="00860038">
              <w:rPr>
                <w:b/>
                <w:noProof/>
                <w:color w:val="000000"/>
              </w:rPr>
              <w:t>XIV. Opis sposobu przygotowania ofert oraz dokumentów wymaganych przez Zamawiającego w SWZ</w:t>
            </w:r>
          </w:hyperlink>
          <w:r w:rsidR="00860038">
            <w:rPr>
              <w:b/>
              <w:noProof/>
              <w:color w:val="000000"/>
            </w:rPr>
            <w:tab/>
          </w:r>
          <w:r w:rsidR="00860038">
            <w:rPr>
              <w:noProof/>
            </w:rPr>
            <w:fldChar w:fldCharType="begin"/>
          </w:r>
          <w:r w:rsidR="00860038">
            <w:rPr>
              <w:noProof/>
            </w:rPr>
            <w:instrText xml:space="preserve"> PAGEREF _rq2udys4csh9 \h </w:instrText>
          </w:r>
          <w:r w:rsidR="00860038">
            <w:rPr>
              <w:noProof/>
            </w:rPr>
          </w:r>
          <w:r w:rsidR="00860038">
            <w:rPr>
              <w:noProof/>
            </w:rPr>
            <w:fldChar w:fldCharType="separate"/>
          </w:r>
          <w:r w:rsidR="008766D4">
            <w:rPr>
              <w:noProof/>
            </w:rPr>
            <w:t>13</w:t>
          </w:r>
          <w:r w:rsidR="00860038">
            <w:rPr>
              <w:noProof/>
            </w:rPr>
            <w:fldChar w:fldCharType="end"/>
          </w:r>
        </w:p>
        <w:p w14:paraId="0000003A" w14:textId="39FD847F" w:rsidR="00434368" w:rsidRDefault="008F7778">
          <w:pPr>
            <w:tabs>
              <w:tab w:val="right" w:pos="9025"/>
            </w:tabs>
            <w:spacing w:before="200" w:line="240" w:lineRule="auto"/>
            <w:rPr>
              <w:b/>
              <w:noProof/>
              <w:color w:val="000000"/>
            </w:rPr>
          </w:pPr>
          <w:hyperlink w:anchor="_c8de4rg6s4kb">
            <w:r w:rsidR="00860038">
              <w:rPr>
                <w:b/>
                <w:noProof/>
                <w:color w:val="000000"/>
              </w:rPr>
              <w:t>XV. Sposób obliczania ceny oferty</w:t>
            </w:r>
          </w:hyperlink>
          <w:r w:rsidR="00860038">
            <w:rPr>
              <w:b/>
              <w:noProof/>
              <w:color w:val="000000"/>
            </w:rPr>
            <w:tab/>
          </w:r>
          <w:r w:rsidR="00860038">
            <w:rPr>
              <w:noProof/>
            </w:rPr>
            <w:fldChar w:fldCharType="begin"/>
          </w:r>
          <w:r w:rsidR="00860038">
            <w:rPr>
              <w:noProof/>
            </w:rPr>
            <w:instrText xml:space="preserve"> PAGEREF _c8de4rg6s4kb \h </w:instrText>
          </w:r>
          <w:r w:rsidR="00860038">
            <w:rPr>
              <w:noProof/>
            </w:rPr>
          </w:r>
          <w:r w:rsidR="00860038">
            <w:rPr>
              <w:noProof/>
            </w:rPr>
            <w:fldChar w:fldCharType="separate"/>
          </w:r>
          <w:r w:rsidR="008766D4">
            <w:rPr>
              <w:noProof/>
            </w:rPr>
            <w:t>15</w:t>
          </w:r>
          <w:r w:rsidR="00860038">
            <w:rPr>
              <w:noProof/>
            </w:rPr>
            <w:fldChar w:fldCharType="end"/>
          </w:r>
        </w:p>
        <w:p w14:paraId="0000003B" w14:textId="604BC261" w:rsidR="00434368" w:rsidRDefault="008F7778">
          <w:pPr>
            <w:tabs>
              <w:tab w:val="right" w:pos="9025"/>
            </w:tabs>
            <w:spacing w:before="200" w:line="240" w:lineRule="auto"/>
            <w:rPr>
              <w:b/>
              <w:noProof/>
              <w:color w:val="000000"/>
            </w:rPr>
          </w:pPr>
          <w:hyperlink w:anchor="_1wm6hsxsy23e">
            <w:r w:rsidR="00860038">
              <w:rPr>
                <w:b/>
                <w:noProof/>
                <w:color w:val="000000"/>
              </w:rPr>
              <w:t>XVI. Wymagania dotyczące wadium</w:t>
            </w:r>
          </w:hyperlink>
          <w:r w:rsidR="00860038">
            <w:rPr>
              <w:b/>
              <w:noProof/>
              <w:color w:val="000000"/>
            </w:rPr>
            <w:tab/>
          </w:r>
          <w:r w:rsidR="00860038">
            <w:rPr>
              <w:noProof/>
            </w:rPr>
            <w:fldChar w:fldCharType="begin"/>
          </w:r>
          <w:r w:rsidR="00860038">
            <w:rPr>
              <w:noProof/>
            </w:rPr>
            <w:instrText xml:space="preserve"> PAGEREF _1wm6hsxsy23e \h </w:instrText>
          </w:r>
          <w:r w:rsidR="00860038">
            <w:rPr>
              <w:noProof/>
            </w:rPr>
          </w:r>
          <w:r w:rsidR="00860038">
            <w:rPr>
              <w:noProof/>
            </w:rPr>
            <w:fldChar w:fldCharType="separate"/>
          </w:r>
          <w:r w:rsidR="008766D4">
            <w:rPr>
              <w:noProof/>
            </w:rPr>
            <w:t>17</w:t>
          </w:r>
          <w:r w:rsidR="00860038">
            <w:rPr>
              <w:noProof/>
            </w:rPr>
            <w:fldChar w:fldCharType="end"/>
          </w:r>
        </w:p>
        <w:p w14:paraId="0000003C" w14:textId="4CDFF4A2" w:rsidR="00434368" w:rsidRDefault="008F7778">
          <w:pPr>
            <w:tabs>
              <w:tab w:val="right" w:pos="9025"/>
            </w:tabs>
            <w:spacing w:before="200" w:line="240" w:lineRule="auto"/>
            <w:rPr>
              <w:b/>
              <w:noProof/>
              <w:color w:val="000000"/>
            </w:rPr>
          </w:pPr>
          <w:hyperlink w:anchor="_kraqvybbazqg">
            <w:r w:rsidR="00860038">
              <w:rPr>
                <w:b/>
                <w:noProof/>
                <w:color w:val="000000"/>
              </w:rPr>
              <w:t>XVII. Termin związania ofertą</w:t>
            </w:r>
          </w:hyperlink>
          <w:r w:rsidR="00860038">
            <w:rPr>
              <w:b/>
              <w:noProof/>
              <w:color w:val="000000"/>
            </w:rPr>
            <w:tab/>
          </w:r>
          <w:r w:rsidR="00860038">
            <w:rPr>
              <w:noProof/>
            </w:rPr>
            <w:fldChar w:fldCharType="begin"/>
          </w:r>
          <w:r w:rsidR="00860038">
            <w:rPr>
              <w:noProof/>
            </w:rPr>
            <w:instrText xml:space="preserve"> PAGEREF _kraqvybbazqg \h </w:instrText>
          </w:r>
          <w:r w:rsidR="00860038">
            <w:rPr>
              <w:noProof/>
            </w:rPr>
          </w:r>
          <w:r w:rsidR="00860038">
            <w:rPr>
              <w:noProof/>
            </w:rPr>
            <w:fldChar w:fldCharType="separate"/>
          </w:r>
          <w:r w:rsidR="008766D4">
            <w:rPr>
              <w:noProof/>
            </w:rPr>
            <w:t>17</w:t>
          </w:r>
          <w:r w:rsidR="00860038">
            <w:rPr>
              <w:noProof/>
            </w:rPr>
            <w:fldChar w:fldCharType="end"/>
          </w:r>
        </w:p>
        <w:p w14:paraId="0000003D" w14:textId="3CBA054E" w:rsidR="00434368" w:rsidRDefault="008F7778">
          <w:pPr>
            <w:tabs>
              <w:tab w:val="right" w:pos="9025"/>
            </w:tabs>
            <w:spacing w:before="200" w:line="240" w:lineRule="auto"/>
            <w:rPr>
              <w:b/>
              <w:noProof/>
              <w:color w:val="000000"/>
            </w:rPr>
          </w:pPr>
          <w:hyperlink w:anchor="_iwk7tzonv6ne">
            <w:r w:rsidR="00860038">
              <w:rPr>
                <w:b/>
                <w:noProof/>
                <w:color w:val="000000"/>
              </w:rPr>
              <w:t>XVIII. Miejsce i termin składania ofert</w:t>
            </w:r>
          </w:hyperlink>
          <w:r w:rsidR="00860038">
            <w:rPr>
              <w:b/>
              <w:noProof/>
              <w:color w:val="000000"/>
            </w:rPr>
            <w:tab/>
          </w:r>
          <w:r w:rsidR="00860038">
            <w:rPr>
              <w:noProof/>
            </w:rPr>
            <w:fldChar w:fldCharType="begin"/>
          </w:r>
          <w:r w:rsidR="00860038">
            <w:rPr>
              <w:noProof/>
            </w:rPr>
            <w:instrText xml:space="preserve"> PAGEREF _iwk7tzonv6ne \h </w:instrText>
          </w:r>
          <w:r w:rsidR="00860038">
            <w:rPr>
              <w:noProof/>
            </w:rPr>
          </w:r>
          <w:r w:rsidR="00860038">
            <w:rPr>
              <w:noProof/>
            </w:rPr>
            <w:fldChar w:fldCharType="separate"/>
          </w:r>
          <w:r w:rsidR="008766D4">
            <w:rPr>
              <w:noProof/>
            </w:rPr>
            <w:t>18</w:t>
          </w:r>
          <w:r w:rsidR="00860038">
            <w:rPr>
              <w:noProof/>
            </w:rPr>
            <w:fldChar w:fldCharType="end"/>
          </w:r>
        </w:p>
        <w:p w14:paraId="0000003E" w14:textId="557807AF" w:rsidR="00434368" w:rsidRDefault="008F7778">
          <w:pPr>
            <w:tabs>
              <w:tab w:val="right" w:pos="9025"/>
            </w:tabs>
            <w:spacing w:before="200" w:line="240" w:lineRule="auto"/>
            <w:rPr>
              <w:b/>
              <w:noProof/>
              <w:color w:val="000000"/>
            </w:rPr>
          </w:pPr>
          <w:hyperlink w:anchor="_g4kmfra1vcqp">
            <w:r w:rsidR="00860038">
              <w:rPr>
                <w:b/>
                <w:noProof/>
                <w:color w:val="000000"/>
              </w:rPr>
              <w:t>XIX. Otwarcie ofert</w:t>
            </w:r>
          </w:hyperlink>
          <w:r w:rsidR="00860038">
            <w:rPr>
              <w:b/>
              <w:noProof/>
              <w:color w:val="000000"/>
            </w:rPr>
            <w:tab/>
          </w:r>
          <w:r w:rsidR="00860038">
            <w:rPr>
              <w:noProof/>
            </w:rPr>
            <w:fldChar w:fldCharType="begin"/>
          </w:r>
          <w:r w:rsidR="00860038">
            <w:rPr>
              <w:noProof/>
            </w:rPr>
            <w:instrText xml:space="preserve"> PAGEREF _g4kmfra1vcqp \h </w:instrText>
          </w:r>
          <w:r w:rsidR="00860038">
            <w:rPr>
              <w:noProof/>
            </w:rPr>
          </w:r>
          <w:r w:rsidR="00860038">
            <w:rPr>
              <w:noProof/>
            </w:rPr>
            <w:fldChar w:fldCharType="separate"/>
          </w:r>
          <w:r w:rsidR="008766D4">
            <w:rPr>
              <w:noProof/>
            </w:rPr>
            <w:t>18</w:t>
          </w:r>
          <w:r w:rsidR="00860038">
            <w:rPr>
              <w:noProof/>
            </w:rPr>
            <w:fldChar w:fldCharType="end"/>
          </w:r>
        </w:p>
        <w:p w14:paraId="0000003F" w14:textId="379A2DE5" w:rsidR="00434368" w:rsidRDefault="008F7778">
          <w:pPr>
            <w:tabs>
              <w:tab w:val="right" w:pos="9025"/>
            </w:tabs>
            <w:spacing w:before="200" w:line="240" w:lineRule="auto"/>
            <w:rPr>
              <w:b/>
              <w:noProof/>
              <w:color w:val="000000"/>
            </w:rPr>
          </w:pPr>
          <w:hyperlink w:anchor="_kc2xtpcwd955">
            <w:r w:rsidR="00860038">
              <w:rPr>
                <w:b/>
                <w:noProof/>
                <w:color w:val="000000"/>
              </w:rPr>
              <w:t>XX. Opis kryteriów oceny ofert wraz z podaniem wag tych kryteriów i sposobu oceny ofert</w:t>
            </w:r>
          </w:hyperlink>
          <w:r w:rsidR="00860038">
            <w:rPr>
              <w:b/>
              <w:noProof/>
              <w:color w:val="000000"/>
            </w:rPr>
            <w:tab/>
          </w:r>
          <w:r w:rsidR="00860038">
            <w:rPr>
              <w:noProof/>
            </w:rPr>
            <w:fldChar w:fldCharType="begin"/>
          </w:r>
          <w:r w:rsidR="00860038">
            <w:rPr>
              <w:noProof/>
            </w:rPr>
            <w:instrText xml:space="preserve"> PAGEREF _kc2xtpcwd955 \h </w:instrText>
          </w:r>
          <w:r w:rsidR="00860038">
            <w:rPr>
              <w:noProof/>
            </w:rPr>
          </w:r>
          <w:r w:rsidR="00860038">
            <w:rPr>
              <w:noProof/>
            </w:rPr>
            <w:fldChar w:fldCharType="separate"/>
          </w:r>
          <w:r w:rsidR="008766D4">
            <w:rPr>
              <w:noProof/>
            </w:rPr>
            <w:t>19</w:t>
          </w:r>
          <w:r w:rsidR="00860038">
            <w:rPr>
              <w:noProof/>
            </w:rPr>
            <w:fldChar w:fldCharType="end"/>
          </w:r>
        </w:p>
        <w:p w14:paraId="00000040" w14:textId="089CC6CF" w:rsidR="00434368" w:rsidRDefault="008F7778">
          <w:pPr>
            <w:tabs>
              <w:tab w:val="right" w:pos="9025"/>
            </w:tabs>
            <w:spacing w:before="200" w:line="240" w:lineRule="auto"/>
            <w:rPr>
              <w:b/>
              <w:noProof/>
              <w:color w:val="000000"/>
            </w:rPr>
          </w:pPr>
          <w:hyperlink w:anchor="_jdd1gpfct9cq">
            <w:r w:rsidR="00860038">
              <w:rPr>
                <w:b/>
                <w:noProof/>
                <w:color w:val="000000"/>
              </w:rPr>
              <w:t>XXI. Informacje o formalnościach, jakie powinny być dopełnione po wyborze oferty w celu zawarcia umowy</w:t>
            </w:r>
          </w:hyperlink>
          <w:r w:rsidR="00860038">
            <w:rPr>
              <w:b/>
              <w:noProof/>
              <w:color w:val="000000"/>
            </w:rPr>
            <w:tab/>
          </w:r>
          <w:r w:rsidR="00860038">
            <w:rPr>
              <w:noProof/>
            </w:rPr>
            <w:fldChar w:fldCharType="begin"/>
          </w:r>
          <w:r w:rsidR="00860038">
            <w:rPr>
              <w:noProof/>
            </w:rPr>
            <w:instrText xml:space="preserve"> PAGEREF _jdd1gpfct9cq \h </w:instrText>
          </w:r>
          <w:r w:rsidR="00860038">
            <w:rPr>
              <w:noProof/>
            </w:rPr>
          </w:r>
          <w:r w:rsidR="00860038">
            <w:rPr>
              <w:noProof/>
            </w:rPr>
            <w:fldChar w:fldCharType="separate"/>
          </w:r>
          <w:r w:rsidR="008766D4">
            <w:rPr>
              <w:noProof/>
            </w:rPr>
            <w:t>20</w:t>
          </w:r>
          <w:r w:rsidR="00860038">
            <w:rPr>
              <w:noProof/>
            </w:rPr>
            <w:fldChar w:fldCharType="end"/>
          </w:r>
        </w:p>
        <w:p w14:paraId="00000041" w14:textId="317E9974" w:rsidR="00434368" w:rsidRDefault="008F7778">
          <w:pPr>
            <w:tabs>
              <w:tab w:val="right" w:pos="9025"/>
            </w:tabs>
            <w:spacing w:before="200" w:line="240" w:lineRule="auto"/>
            <w:rPr>
              <w:b/>
              <w:noProof/>
              <w:color w:val="000000"/>
            </w:rPr>
          </w:pPr>
          <w:hyperlink w:anchor="_8o16t0j5rcy">
            <w:r w:rsidR="00860038">
              <w:rPr>
                <w:b/>
                <w:noProof/>
                <w:color w:val="000000"/>
              </w:rPr>
              <w:t>XXII. Wymagania dotyczące zabezpieczenia należytego wykonania umowy</w:t>
            </w:r>
          </w:hyperlink>
          <w:r w:rsidR="00860038">
            <w:rPr>
              <w:b/>
              <w:noProof/>
              <w:color w:val="000000"/>
            </w:rPr>
            <w:tab/>
          </w:r>
          <w:r w:rsidR="00860038">
            <w:rPr>
              <w:noProof/>
            </w:rPr>
            <w:fldChar w:fldCharType="begin"/>
          </w:r>
          <w:r w:rsidR="00860038">
            <w:rPr>
              <w:noProof/>
            </w:rPr>
            <w:instrText xml:space="preserve"> PAGEREF _8o16t0j5rcy \h </w:instrText>
          </w:r>
          <w:r w:rsidR="00860038">
            <w:rPr>
              <w:noProof/>
            </w:rPr>
          </w:r>
          <w:r w:rsidR="00860038">
            <w:rPr>
              <w:noProof/>
            </w:rPr>
            <w:fldChar w:fldCharType="separate"/>
          </w:r>
          <w:r w:rsidR="008766D4">
            <w:rPr>
              <w:noProof/>
            </w:rPr>
            <w:t>21</w:t>
          </w:r>
          <w:r w:rsidR="00860038">
            <w:rPr>
              <w:noProof/>
            </w:rPr>
            <w:fldChar w:fldCharType="end"/>
          </w:r>
        </w:p>
        <w:p w14:paraId="00000042" w14:textId="6ABE5C34" w:rsidR="00434368" w:rsidRDefault="008F7778">
          <w:pPr>
            <w:tabs>
              <w:tab w:val="right" w:pos="9025"/>
            </w:tabs>
            <w:spacing w:before="200" w:line="240" w:lineRule="auto"/>
            <w:rPr>
              <w:b/>
              <w:noProof/>
              <w:color w:val="000000"/>
            </w:rPr>
          </w:pPr>
          <w:hyperlink w:anchor="_n1rtepxw0unn">
            <w:r w:rsidR="00860038">
              <w:rPr>
                <w:b/>
                <w:noProof/>
                <w:color w:val="000000"/>
              </w:rPr>
              <w:t>XXIII. Informacje o treści zawieranej umowy oraz możliwości jej zmiany</w:t>
            </w:r>
          </w:hyperlink>
          <w:r w:rsidR="00860038">
            <w:rPr>
              <w:b/>
              <w:noProof/>
              <w:color w:val="000000"/>
            </w:rPr>
            <w:tab/>
          </w:r>
          <w:r w:rsidR="00860038">
            <w:rPr>
              <w:noProof/>
            </w:rPr>
            <w:fldChar w:fldCharType="begin"/>
          </w:r>
          <w:r w:rsidR="00860038">
            <w:rPr>
              <w:noProof/>
            </w:rPr>
            <w:instrText xml:space="preserve"> PAGEREF _n1rtepxw0unn \h </w:instrText>
          </w:r>
          <w:r w:rsidR="00860038">
            <w:rPr>
              <w:noProof/>
            </w:rPr>
          </w:r>
          <w:r w:rsidR="00860038">
            <w:rPr>
              <w:noProof/>
            </w:rPr>
            <w:fldChar w:fldCharType="separate"/>
          </w:r>
          <w:r w:rsidR="008766D4">
            <w:rPr>
              <w:noProof/>
            </w:rPr>
            <w:t>23</w:t>
          </w:r>
          <w:r w:rsidR="00860038">
            <w:rPr>
              <w:noProof/>
            </w:rPr>
            <w:fldChar w:fldCharType="end"/>
          </w:r>
        </w:p>
        <w:p w14:paraId="00000043" w14:textId="007F3ACE" w:rsidR="00434368" w:rsidRDefault="008F7778">
          <w:pPr>
            <w:tabs>
              <w:tab w:val="right" w:pos="9025"/>
            </w:tabs>
            <w:spacing w:before="200" w:line="240" w:lineRule="auto"/>
            <w:rPr>
              <w:b/>
              <w:noProof/>
              <w:color w:val="000000"/>
            </w:rPr>
          </w:pPr>
          <w:hyperlink w:anchor="_kmfqfyi30wag">
            <w:r w:rsidR="00860038">
              <w:rPr>
                <w:b/>
                <w:noProof/>
                <w:color w:val="000000"/>
              </w:rPr>
              <w:t>XIV. Pouczenie o środkach ochrony prawnej przysługujących Wykonawcy</w:t>
            </w:r>
          </w:hyperlink>
          <w:r w:rsidR="00860038">
            <w:rPr>
              <w:b/>
              <w:noProof/>
              <w:color w:val="000000"/>
            </w:rPr>
            <w:tab/>
          </w:r>
          <w:r w:rsidR="00860038">
            <w:rPr>
              <w:noProof/>
            </w:rPr>
            <w:fldChar w:fldCharType="begin"/>
          </w:r>
          <w:r w:rsidR="00860038">
            <w:rPr>
              <w:noProof/>
            </w:rPr>
            <w:instrText xml:space="preserve"> PAGEREF _kmfqfyi30wag \h </w:instrText>
          </w:r>
          <w:r w:rsidR="00860038">
            <w:rPr>
              <w:noProof/>
            </w:rPr>
          </w:r>
          <w:r w:rsidR="00860038">
            <w:rPr>
              <w:noProof/>
            </w:rPr>
            <w:fldChar w:fldCharType="separate"/>
          </w:r>
          <w:r w:rsidR="008766D4">
            <w:rPr>
              <w:noProof/>
            </w:rPr>
            <w:t>23</w:t>
          </w:r>
          <w:r w:rsidR="00860038">
            <w:rPr>
              <w:noProof/>
            </w:rPr>
            <w:fldChar w:fldCharType="end"/>
          </w:r>
        </w:p>
        <w:p w14:paraId="00000045" w14:textId="0B57AB55" w:rsidR="00434368" w:rsidRPr="00100075" w:rsidRDefault="008F7778" w:rsidP="00100075">
          <w:pPr>
            <w:tabs>
              <w:tab w:val="right" w:pos="9025"/>
            </w:tabs>
            <w:spacing w:before="200" w:after="80" w:line="240" w:lineRule="auto"/>
            <w:rPr>
              <w:b/>
              <w:color w:val="000000"/>
            </w:rPr>
          </w:pPr>
          <w:hyperlink w:anchor="_uarrfy5kozla">
            <w:r w:rsidR="00860038">
              <w:rPr>
                <w:b/>
                <w:noProof/>
                <w:color w:val="000000"/>
              </w:rPr>
              <w:t>XXV. Spis załączników</w:t>
            </w:r>
          </w:hyperlink>
          <w:r w:rsidR="00860038">
            <w:rPr>
              <w:b/>
              <w:noProof/>
              <w:color w:val="000000"/>
            </w:rPr>
            <w:tab/>
          </w:r>
          <w:r w:rsidR="00860038">
            <w:rPr>
              <w:noProof/>
            </w:rPr>
            <w:fldChar w:fldCharType="begin"/>
          </w:r>
          <w:r w:rsidR="00860038">
            <w:rPr>
              <w:noProof/>
            </w:rPr>
            <w:instrText xml:space="preserve"> PAGEREF _uarrfy5kozla \h </w:instrText>
          </w:r>
          <w:r w:rsidR="00860038">
            <w:rPr>
              <w:noProof/>
            </w:rPr>
          </w:r>
          <w:r w:rsidR="00860038">
            <w:rPr>
              <w:noProof/>
            </w:rPr>
            <w:fldChar w:fldCharType="separate"/>
          </w:r>
          <w:r w:rsidR="008766D4">
            <w:rPr>
              <w:noProof/>
            </w:rPr>
            <w:t>24</w:t>
          </w:r>
          <w:r w:rsidR="00860038">
            <w:rPr>
              <w:noProof/>
            </w:rPr>
            <w:fldChar w:fldCharType="end"/>
          </w:r>
          <w:r w:rsidR="00860038">
            <w:fldChar w:fldCharType="end"/>
          </w:r>
        </w:p>
      </w:sdtContent>
    </w:sdt>
    <w:p w14:paraId="00000046" w14:textId="77777777" w:rsidR="00434368" w:rsidRPr="00F40DDA" w:rsidRDefault="00860038">
      <w:pPr>
        <w:pStyle w:val="Nagwek2"/>
        <w:rPr>
          <w:sz w:val="28"/>
          <w:szCs w:val="28"/>
        </w:rPr>
      </w:pPr>
      <w:bookmarkStart w:id="2" w:name="_kabgz8l7slm3" w:colFirst="0" w:colLast="0"/>
      <w:bookmarkEnd w:id="2"/>
      <w:r w:rsidRPr="00F40DDA">
        <w:rPr>
          <w:sz w:val="28"/>
          <w:szCs w:val="28"/>
        </w:rPr>
        <w:lastRenderedPageBreak/>
        <w:t>I. Nazwa oraz adres Zamawiającego</w:t>
      </w:r>
    </w:p>
    <w:p w14:paraId="731EF747" w14:textId="77777777" w:rsidR="001C7F4E" w:rsidRPr="001C7F4E" w:rsidRDefault="001C7F4E" w:rsidP="001C7F4E">
      <w:pPr>
        <w:adjustRightInd w:val="0"/>
        <w:spacing w:line="360" w:lineRule="auto"/>
        <w:ind w:left="284"/>
        <w:rPr>
          <w:sz w:val="20"/>
          <w:szCs w:val="20"/>
        </w:rPr>
      </w:pPr>
      <w:r w:rsidRPr="001C7F4E">
        <w:rPr>
          <w:bCs/>
          <w:sz w:val="20"/>
          <w:szCs w:val="20"/>
        </w:rPr>
        <w:t xml:space="preserve">Gmina Przechlewo </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1C7F4E">
      <w:pPr>
        <w:pStyle w:val="Bezodstpw"/>
        <w:spacing w:line="360" w:lineRule="auto"/>
        <w:ind w:left="284"/>
        <w:jc w:val="both"/>
      </w:pPr>
      <w:r w:rsidRPr="001C7F4E">
        <w:t>REGON 770979690</w:t>
      </w:r>
    </w:p>
    <w:p w14:paraId="059D1E7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77777777" w:rsidR="001C7F4E" w:rsidRPr="001C7F4E" w:rsidRDefault="001C7F4E" w:rsidP="001C7F4E">
      <w:pPr>
        <w:pStyle w:val="Bezodstpw"/>
        <w:spacing w:line="360" w:lineRule="auto"/>
        <w:jc w:val="both"/>
        <w:rPr>
          <w:rStyle w:val="Hipercze"/>
        </w:rPr>
      </w:pPr>
      <w:r w:rsidRPr="001C7F4E">
        <w:t xml:space="preserve">     </w:t>
      </w:r>
      <w:hyperlink r:id="rId9" w:history="1">
        <w:r w:rsidRPr="001C7F4E">
          <w:rPr>
            <w:rStyle w:val="Hipercze"/>
          </w:rPr>
          <w:t>zp@przechlewo.pl</w:t>
        </w:r>
      </w:hyperlink>
    </w:p>
    <w:p w14:paraId="3A721958" w14:textId="77777777" w:rsidR="001C7F4E" w:rsidRPr="001C7F4E" w:rsidRDefault="001C7F4E" w:rsidP="001C7F4E">
      <w:pPr>
        <w:tabs>
          <w:tab w:val="left" w:pos="540"/>
        </w:tabs>
        <w:ind w:left="284"/>
        <w:jc w:val="both"/>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3"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3"/>
    </w:p>
    <w:p w14:paraId="4643076E" w14:textId="77777777" w:rsidR="001C7F4E" w:rsidRPr="001C7F4E" w:rsidRDefault="001C7F4E" w:rsidP="001C7F4E">
      <w:pPr>
        <w:pStyle w:val="Bezodstpw"/>
        <w:spacing w:line="360" w:lineRule="auto"/>
        <w:jc w:val="both"/>
      </w:pPr>
    </w:p>
    <w:p w14:paraId="1480E539"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07FE719D" w:rsidR="001C7F4E" w:rsidRPr="001C7F4E" w:rsidRDefault="001C7F4E" w:rsidP="002B2B10">
      <w:pPr>
        <w:shd w:val="clear" w:color="auto" w:fill="FFFFFF"/>
        <w:tabs>
          <w:tab w:val="left" w:pos="7478"/>
        </w:tabs>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r w:rsidR="002B2B10">
        <w:rPr>
          <w:bCs/>
          <w:color w:val="000000"/>
          <w:sz w:val="20"/>
          <w:szCs w:val="20"/>
          <w:bdr w:val="none" w:sz="0" w:space="0" w:color="auto" w:frame="1"/>
        </w:rPr>
        <w:tab/>
      </w:r>
    </w:p>
    <w:p w14:paraId="0000004B" w14:textId="1DE2C7A7" w:rsidR="00434368" w:rsidRPr="001C7F4E" w:rsidRDefault="00860038">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pPr>
        <w:pStyle w:val="Nagwek2"/>
        <w:spacing w:before="240" w:after="240"/>
        <w:rPr>
          <w:sz w:val="28"/>
          <w:szCs w:val="28"/>
        </w:rPr>
      </w:pPr>
      <w:bookmarkStart w:id="4" w:name="_qj2p3iyqlwum" w:colFirst="0" w:colLast="0"/>
      <w:bookmarkEnd w:id="4"/>
      <w:r w:rsidRPr="00F40DDA">
        <w:rPr>
          <w:sz w:val="28"/>
          <w:szCs w:val="28"/>
        </w:rPr>
        <w:t>II. Ochrona danych osobowych</w:t>
      </w:r>
    </w:p>
    <w:p w14:paraId="0000004F" w14:textId="77777777" w:rsidR="00434368" w:rsidRDefault="00860038" w:rsidP="005E04DC">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5E04DC">
      <w:pPr>
        <w:numPr>
          <w:ilvl w:val="0"/>
          <w:numId w:val="7"/>
        </w:numPr>
        <w:spacing w:line="360" w:lineRule="auto"/>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5E04DC">
      <w:pPr>
        <w:numPr>
          <w:ilvl w:val="0"/>
          <w:numId w:val="7"/>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77777777" w:rsidR="00434368" w:rsidRDefault="00860038" w:rsidP="005E04DC">
      <w:pPr>
        <w:numPr>
          <w:ilvl w:val="0"/>
          <w:numId w:val="7"/>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34368" w:rsidRDefault="00860038" w:rsidP="005E04DC">
      <w:pPr>
        <w:numPr>
          <w:ilvl w:val="0"/>
          <w:numId w:val="7"/>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34368" w:rsidRDefault="00860038" w:rsidP="005E04DC">
      <w:pPr>
        <w:numPr>
          <w:ilvl w:val="0"/>
          <w:numId w:val="7"/>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5E04DC">
      <w:pPr>
        <w:numPr>
          <w:ilvl w:val="0"/>
          <w:numId w:val="7"/>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5E04DC">
      <w:pPr>
        <w:numPr>
          <w:ilvl w:val="0"/>
          <w:numId w:val="7"/>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5E04DC">
      <w:pPr>
        <w:numPr>
          <w:ilvl w:val="0"/>
          <w:numId w:val="7"/>
        </w:numPr>
        <w:spacing w:line="360" w:lineRule="auto"/>
        <w:ind w:left="709" w:hanging="401"/>
        <w:jc w:val="both"/>
        <w:rPr>
          <w:sz w:val="20"/>
          <w:szCs w:val="20"/>
        </w:rPr>
      </w:pPr>
      <w:r>
        <w:rPr>
          <w:sz w:val="20"/>
          <w:szCs w:val="20"/>
        </w:rPr>
        <w:t>posiada Pani/Pan:</w:t>
      </w:r>
    </w:p>
    <w:p w14:paraId="00000058"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5E04DC">
      <w:pPr>
        <w:numPr>
          <w:ilvl w:val="0"/>
          <w:numId w:val="8"/>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5E04DC">
      <w:pPr>
        <w:numPr>
          <w:ilvl w:val="0"/>
          <w:numId w:val="7"/>
        </w:numPr>
        <w:spacing w:line="360" w:lineRule="auto"/>
        <w:ind w:left="709" w:hanging="401"/>
        <w:jc w:val="both"/>
        <w:rPr>
          <w:sz w:val="20"/>
          <w:szCs w:val="20"/>
        </w:rPr>
      </w:pPr>
      <w:r>
        <w:rPr>
          <w:sz w:val="20"/>
          <w:szCs w:val="20"/>
        </w:rPr>
        <w:t>nie przysługuje Pani/Panu:</w:t>
      </w:r>
    </w:p>
    <w:p w14:paraId="0000005D" w14:textId="77777777" w:rsidR="00434368" w:rsidRDefault="00860038" w:rsidP="005E04DC">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5E04DC">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5E04DC">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5E04DC">
      <w:pPr>
        <w:numPr>
          <w:ilvl w:val="0"/>
          <w:numId w:val="7"/>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5" w:name="_epsepounxnv1" w:colFirst="0" w:colLast="0"/>
      <w:bookmarkEnd w:id="5"/>
      <w:r w:rsidRPr="00F40DDA">
        <w:rPr>
          <w:sz w:val="28"/>
          <w:szCs w:val="28"/>
        </w:rPr>
        <w:lastRenderedPageBreak/>
        <w:t>III. Tryb udzielania zamówienia</w:t>
      </w:r>
    </w:p>
    <w:p w14:paraId="00000062" w14:textId="77777777" w:rsidR="00434368" w:rsidRDefault="00860038" w:rsidP="005E04DC">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434368" w:rsidRDefault="00860038" w:rsidP="005E04DC">
      <w:pPr>
        <w:numPr>
          <w:ilvl w:val="0"/>
          <w:numId w:val="23"/>
        </w:numPr>
        <w:spacing w:line="360" w:lineRule="auto"/>
        <w:ind w:left="426"/>
        <w:jc w:val="both"/>
        <w:rPr>
          <w:sz w:val="20"/>
          <w:szCs w:val="20"/>
        </w:rPr>
      </w:pPr>
      <w:r>
        <w:rPr>
          <w:sz w:val="20"/>
          <w:szCs w:val="20"/>
        </w:rPr>
        <w:t xml:space="preserve">Zamawiający nie przewiduje prowadzenia negocjacji. </w:t>
      </w:r>
    </w:p>
    <w:p w14:paraId="00000064" w14:textId="77777777" w:rsidR="00434368" w:rsidRDefault="00860038" w:rsidP="005E04DC">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5E04DC">
      <w:pPr>
        <w:numPr>
          <w:ilvl w:val="0"/>
          <w:numId w:val="23"/>
        </w:numPr>
        <w:spacing w:line="360" w:lineRule="auto"/>
        <w:ind w:left="426"/>
        <w:jc w:val="both"/>
        <w:rPr>
          <w:sz w:val="20"/>
          <w:szCs w:val="20"/>
        </w:rPr>
      </w:pPr>
      <w:r>
        <w:rPr>
          <w:sz w:val="20"/>
          <w:szCs w:val="20"/>
        </w:rPr>
        <w:t>Zamawiający nie prowadzi postępowania w celu zawarcia umowy ramowej.</w:t>
      </w:r>
    </w:p>
    <w:p w14:paraId="00000069" w14:textId="4EB1C08B" w:rsidR="00434368" w:rsidRDefault="00860038" w:rsidP="005E04DC">
      <w:pPr>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100075">
        <w:rPr>
          <w:sz w:val="20"/>
          <w:szCs w:val="20"/>
        </w:rPr>
        <w:t>.</w:t>
      </w:r>
      <w:r>
        <w:rPr>
          <w:sz w:val="20"/>
          <w:szCs w:val="20"/>
        </w:rPr>
        <w:t xml:space="preserve"> </w:t>
      </w:r>
    </w:p>
    <w:p w14:paraId="0000006B" w14:textId="6DB79CDA" w:rsidR="00434368" w:rsidRPr="00B06F5F" w:rsidRDefault="00860038" w:rsidP="005E04DC">
      <w:pPr>
        <w:numPr>
          <w:ilvl w:val="0"/>
          <w:numId w:val="23"/>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06F5F">
        <w:rPr>
          <w:sz w:val="20"/>
          <w:szCs w:val="20"/>
        </w:rPr>
        <w:tab/>
      </w:r>
      <w:r w:rsidRPr="00B06F5F">
        <w:rPr>
          <w:smallCaps/>
          <w:sz w:val="20"/>
          <w:szCs w:val="20"/>
        </w:rPr>
        <w:t>     </w:t>
      </w:r>
    </w:p>
    <w:p w14:paraId="0000006C" w14:textId="266AEB4F" w:rsidR="00434368" w:rsidRDefault="00B06F5F" w:rsidP="005E04DC">
      <w:pPr>
        <w:numPr>
          <w:ilvl w:val="0"/>
          <w:numId w:val="9"/>
        </w:numPr>
        <w:spacing w:line="360" w:lineRule="auto"/>
        <w:ind w:left="852" w:hanging="418"/>
        <w:jc w:val="both"/>
        <w:rPr>
          <w:sz w:val="20"/>
          <w:szCs w:val="20"/>
        </w:rPr>
      </w:pPr>
      <w:r>
        <w:rPr>
          <w:sz w:val="20"/>
          <w:szCs w:val="20"/>
        </w:rPr>
        <w:t>roboty ogólnobudowlane</w:t>
      </w:r>
      <w:r w:rsidR="00C223EA">
        <w:rPr>
          <w:sz w:val="20"/>
          <w:szCs w:val="20"/>
        </w:rPr>
        <w:t xml:space="preserve"> oraz dekarskie</w:t>
      </w:r>
      <w:r w:rsidR="00FC73EC">
        <w:rPr>
          <w:sz w:val="20"/>
          <w:szCs w:val="20"/>
        </w:rPr>
        <w:t>.</w:t>
      </w:r>
    </w:p>
    <w:p w14:paraId="0000006D" w14:textId="5351A45A" w:rsidR="00434368" w:rsidRDefault="00860038" w:rsidP="005E04DC">
      <w:pPr>
        <w:numPr>
          <w:ilvl w:val="0"/>
          <w:numId w:val="23"/>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p>
    <w:p w14:paraId="0000006E" w14:textId="14346439" w:rsidR="00434368" w:rsidRDefault="00860038" w:rsidP="005E04DC">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100075">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6" w:name="_x24vtaagcm5x" w:colFirst="0" w:colLast="0"/>
      <w:bookmarkEnd w:id="6"/>
      <w:r w:rsidRPr="00F40DDA">
        <w:rPr>
          <w:sz w:val="28"/>
          <w:szCs w:val="28"/>
        </w:rPr>
        <w:t>IV. Opis przedmiotu zamówienia</w:t>
      </w:r>
    </w:p>
    <w:p w14:paraId="694FD951" w14:textId="6C659D47" w:rsidR="003E2D35" w:rsidRDefault="00B06F5F" w:rsidP="005E04DC">
      <w:pPr>
        <w:pStyle w:val="Akapitzlist"/>
        <w:numPr>
          <w:ilvl w:val="3"/>
          <w:numId w:val="23"/>
        </w:numPr>
        <w:tabs>
          <w:tab w:val="left" w:pos="426"/>
          <w:tab w:val="left" w:pos="10065"/>
        </w:tabs>
        <w:spacing w:line="360" w:lineRule="auto"/>
        <w:ind w:right="35" w:hanging="3022"/>
        <w:rPr>
          <w:rFonts w:ascii="Arial" w:hAnsi="Arial" w:cs="Arial"/>
          <w:sz w:val="20"/>
          <w:szCs w:val="20"/>
        </w:rPr>
      </w:pPr>
      <w:r w:rsidRPr="00B06F5F">
        <w:rPr>
          <w:rFonts w:ascii="Arial" w:hAnsi="Arial" w:cs="Arial"/>
          <w:sz w:val="20"/>
          <w:szCs w:val="20"/>
        </w:rPr>
        <w:t>Przedmiotem zamówienia są roboty budowlane polegające na</w:t>
      </w:r>
      <w:r w:rsidR="003E2D35">
        <w:rPr>
          <w:rFonts w:ascii="Arial" w:hAnsi="Arial" w:cs="Arial"/>
          <w:sz w:val="20"/>
          <w:szCs w:val="20"/>
        </w:rPr>
        <w:t xml:space="preserve"> </w:t>
      </w:r>
      <w:r w:rsidRPr="003E2D35">
        <w:rPr>
          <w:rFonts w:ascii="Arial" w:hAnsi="Arial" w:cs="Arial"/>
          <w:sz w:val="20"/>
          <w:szCs w:val="20"/>
        </w:rPr>
        <w:t>wymianie dachu i wykonani</w:t>
      </w:r>
      <w:r w:rsidR="003E2D35">
        <w:rPr>
          <w:rFonts w:ascii="Arial" w:hAnsi="Arial" w:cs="Arial"/>
          <w:sz w:val="20"/>
          <w:szCs w:val="20"/>
        </w:rPr>
        <w:t>u</w:t>
      </w:r>
    </w:p>
    <w:p w14:paraId="1AEFADA0" w14:textId="3F8F02A7" w:rsidR="00B06F5F" w:rsidRPr="003E2D35" w:rsidRDefault="003E2D35" w:rsidP="003E2D35">
      <w:pPr>
        <w:tabs>
          <w:tab w:val="left" w:pos="426"/>
          <w:tab w:val="left" w:pos="10065"/>
        </w:tabs>
        <w:spacing w:line="360" w:lineRule="auto"/>
        <w:ind w:left="142" w:right="35"/>
        <w:rPr>
          <w:sz w:val="20"/>
          <w:szCs w:val="20"/>
        </w:rPr>
      </w:pPr>
      <w:r>
        <w:rPr>
          <w:sz w:val="20"/>
          <w:szCs w:val="20"/>
        </w:rPr>
        <w:t xml:space="preserve">     </w:t>
      </w:r>
      <w:r w:rsidR="00B06F5F" w:rsidRPr="003E2D35">
        <w:rPr>
          <w:sz w:val="20"/>
          <w:szCs w:val="20"/>
        </w:rPr>
        <w:t>elewacji</w:t>
      </w:r>
      <w:r w:rsidRPr="003E2D35">
        <w:rPr>
          <w:sz w:val="20"/>
          <w:szCs w:val="20"/>
        </w:rPr>
        <w:t xml:space="preserve"> </w:t>
      </w:r>
      <w:r w:rsidR="00B06F5F" w:rsidRPr="003E2D35">
        <w:rPr>
          <w:sz w:val="20"/>
          <w:szCs w:val="20"/>
        </w:rPr>
        <w:t>budynku przy ulicy Młyńskiej 2 w Przechlewie.</w:t>
      </w:r>
    </w:p>
    <w:p w14:paraId="18A46A3C" w14:textId="7D178EE7" w:rsidR="00B06F5F" w:rsidRPr="00F40DDA" w:rsidRDefault="00B06F5F" w:rsidP="00E713BA">
      <w:pPr>
        <w:pStyle w:val="Bezodstpw"/>
        <w:tabs>
          <w:tab w:val="left" w:pos="426"/>
        </w:tabs>
        <w:spacing w:line="360" w:lineRule="auto"/>
        <w:ind w:left="426"/>
        <w:jc w:val="both"/>
        <w:rPr>
          <w:lang w:eastAsia="en-US"/>
        </w:rPr>
      </w:pPr>
      <w:r w:rsidRPr="00B06F5F">
        <w:rPr>
          <w:lang w:eastAsia="en-US"/>
        </w:rPr>
        <w:t>Zakres przedmiotu zamówienia obejmuje</w:t>
      </w:r>
      <w:r w:rsidR="00F40DDA">
        <w:rPr>
          <w:lang w:eastAsia="en-US"/>
        </w:rPr>
        <w:t xml:space="preserve"> </w:t>
      </w:r>
      <w:r w:rsidR="00F40DDA">
        <w:rPr>
          <w:color w:val="000000" w:themeColor="text1"/>
          <w:lang w:eastAsia="en-US"/>
        </w:rPr>
        <w:t>w</w:t>
      </w:r>
      <w:r w:rsidRPr="00B06F5F">
        <w:rPr>
          <w:color w:val="000000" w:themeColor="text1"/>
          <w:lang w:eastAsia="en-US"/>
        </w:rPr>
        <w:t>ykonanie robót budowlanych w budynku mieszkalno – biurowym, trzykondygnacyjnym, podpiwniczonym pełniącym funkcję mieszkalną, wielorodzinną z wyodrębnionym na parterze zespołem pomieszczeń biurowych.</w:t>
      </w:r>
    </w:p>
    <w:p w14:paraId="1880A207" w14:textId="10CC2E14" w:rsidR="00B06F5F" w:rsidRDefault="00B06F5F" w:rsidP="00E713BA">
      <w:pPr>
        <w:pStyle w:val="Bezodstpw"/>
        <w:tabs>
          <w:tab w:val="left" w:pos="709"/>
        </w:tabs>
        <w:spacing w:after="120" w:line="360" w:lineRule="auto"/>
        <w:ind w:left="426"/>
        <w:jc w:val="both"/>
        <w:rPr>
          <w:color w:val="000000" w:themeColor="text1"/>
          <w:lang w:eastAsia="en-US"/>
        </w:rPr>
      </w:pPr>
      <w:r>
        <w:rPr>
          <w:color w:val="000000" w:themeColor="text1"/>
          <w:lang w:eastAsia="en-US"/>
        </w:rPr>
        <w:t>Udział procentowy pomieszczeń biurowych wynosi 31,7% pozostałe 68,3% t</w:t>
      </w:r>
      <w:r w:rsidR="0072493A">
        <w:rPr>
          <w:color w:val="000000" w:themeColor="text1"/>
          <w:lang w:eastAsia="en-US"/>
        </w:rPr>
        <w:t>o</w:t>
      </w:r>
      <w:r>
        <w:rPr>
          <w:color w:val="000000" w:themeColor="text1"/>
          <w:lang w:eastAsia="en-US"/>
        </w:rPr>
        <w:t xml:space="preserve"> pomieszczenia pełniące funkcję mieszkalną</w:t>
      </w:r>
      <w:r w:rsidR="0072493A">
        <w:rPr>
          <w:color w:val="000000" w:themeColor="text1"/>
          <w:lang w:eastAsia="en-US"/>
        </w:rPr>
        <w:t xml:space="preserve">. </w:t>
      </w:r>
    </w:p>
    <w:p w14:paraId="768C4AF2" w14:textId="77777777" w:rsidR="00B06F5F" w:rsidRPr="00B06F5F" w:rsidRDefault="00B06F5F" w:rsidP="00E713BA">
      <w:pPr>
        <w:pStyle w:val="Bezodstpw"/>
        <w:tabs>
          <w:tab w:val="left" w:pos="709"/>
        </w:tabs>
        <w:spacing w:after="120" w:line="360" w:lineRule="auto"/>
        <w:ind w:left="426"/>
        <w:jc w:val="both"/>
        <w:rPr>
          <w:color w:val="000000" w:themeColor="text1"/>
          <w:lang w:eastAsia="en-US"/>
        </w:rPr>
      </w:pPr>
      <w:r w:rsidRPr="00B06F5F">
        <w:rPr>
          <w:color w:val="000000" w:themeColor="text1"/>
          <w:lang w:eastAsia="en-US"/>
        </w:rPr>
        <w:t xml:space="preserve">Posadowienie budynku bezpośrednio na ławach. Budynek o konstrukcji tradycyjnej. Ściany budynku murowane. Dach wielospadowy o różnym nachyleniu połaci dachu. Pokrycie dachu wykonane z dachówki ceramicznej.  </w:t>
      </w:r>
    </w:p>
    <w:p w14:paraId="7F242D3B" w14:textId="77777777" w:rsidR="00B06F5F" w:rsidRPr="00B06F5F" w:rsidRDefault="00B06F5F" w:rsidP="00E713BA">
      <w:pPr>
        <w:pStyle w:val="Bezodstpw"/>
        <w:tabs>
          <w:tab w:val="left" w:pos="709"/>
        </w:tabs>
        <w:spacing w:line="360" w:lineRule="auto"/>
        <w:ind w:left="426"/>
        <w:jc w:val="both"/>
        <w:rPr>
          <w:color w:val="000000" w:themeColor="text1"/>
          <w:lang w:eastAsia="en-US"/>
        </w:rPr>
      </w:pPr>
      <w:r w:rsidRPr="00B06F5F">
        <w:rPr>
          <w:color w:val="000000" w:themeColor="text1"/>
          <w:lang w:eastAsia="en-US"/>
        </w:rPr>
        <w:t>Zakres robót obejmuje:</w:t>
      </w:r>
    </w:p>
    <w:p w14:paraId="29E83270" w14:textId="07B450FE" w:rsidR="00B06F5F" w:rsidRPr="00B06F5F" w:rsidRDefault="00C223EA" w:rsidP="005E04DC">
      <w:pPr>
        <w:pStyle w:val="Bezodstpw"/>
        <w:numPr>
          <w:ilvl w:val="0"/>
          <w:numId w:val="27"/>
        </w:numPr>
        <w:tabs>
          <w:tab w:val="left" w:pos="709"/>
        </w:tabs>
        <w:spacing w:line="360" w:lineRule="auto"/>
        <w:jc w:val="both"/>
        <w:rPr>
          <w:color w:val="000000" w:themeColor="text1"/>
          <w:lang w:eastAsia="en-US"/>
        </w:rPr>
      </w:pPr>
      <w:r>
        <w:rPr>
          <w:color w:val="000000" w:themeColor="text1"/>
          <w:lang w:eastAsia="en-US"/>
        </w:rPr>
        <w:t xml:space="preserve">remont elewacji </w:t>
      </w:r>
      <w:r w:rsidR="00B06F5F" w:rsidRPr="00B06F5F">
        <w:rPr>
          <w:color w:val="000000" w:themeColor="text1"/>
          <w:lang w:eastAsia="en-US"/>
        </w:rPr>
        <w:t xml:space="preserve"> – 386,23 </w:t>
      </w:r>
      <w:bookmarkStart w:id="7" w:name="_Hlk60049789"/>
      <w:r w:rsidR="00B06F5F" w:rsidRPr="00B06F5F">
        <w:rPr>
          <w:color w:val="000000" w:themeColor="text1"/>
          <w:lang w:eastAsia="en-US"/>
        </w:rPr>
        <w:t>m</w:t>
      </w:r>
      <w:r w:rsidR="00B06F5F" w:rsidRPr="00B06F5F">
        <w:rPr>
          <w:color w:val="000000" w:themeColor="text1"/>
          <w:vertAlign w:val="superscript"/>
          <w:lang w:eastAsia="en-US"/>
        </w:rPr>
        <w:t>2</w:t>
      </w:r>
      <w:bookmarkEnd w:id="7"/>
      <w:r w:rsidR="00B06F5F" w:rsidRPr="00B06F5F">
        <w:rPr>
          <w:color w:val="000000" w:themeColor="text1"/>
          <w:lang w:eastAsia="en-US"/>
        </w:rPr>
        <w:t>,</w:t>
      </w:r>
    </w:p>
    <w:p w14:paraId="4BE3ABDB" w14:textId="77777777" w:rsidR="00B06F5F" w:rsidRPr="00B06F5F" w:rsidRDefault="00B06F5F" w:rsidP="005E04DC">
      <w:pPr>
        <w:pStyle w:val="Bezodstpw"/>
        <w:numPr>
          <w:ilvl w:val="0"/>
          <w:numId w:val="27"/>
        </w:numPr>
        <w:tabs>
          <w:tab w:val="left" w:pos="709"/>
        </w:tabs>
        <w:spacing w:line="360" w:lineRule="auto"/>
        <w:jc w:val="both"/>
        <w:rPr>
          <w:color w:val="000000" w:themeColor="text1"/>
          <w:lang w:eastAsia="en-US"/>
        </w:rPr>
      </w:pPr>
      <w:r w:rsidRPr="00B06F5F">
        <w:rPr>
          <w:color w:val="000000" w:themeColor="text1"/>
          <w:lang w:eastAsia="en-US"/>
        </w:rPr>
        <w:t>wymiana pokrycia dachowego na dachówkę ceramiczną karpiówkę – 284,75 m</w:t>
      </w:r>
      <w:r w:rsidRPr="00B06F5F">
        <w:rPr>
          <w:color w:val="000000" w:themeColor="text1"/>
          <w:vertAlign w:val="superscript"/>
          <w:lang w:eastAsia="en-US"/>
        </w:rPr>
        <w:t>2</w:t>
      </w:r>
      <w:r w:rsidRPr="00B06F5F">
        <w:rPr>
          <w:color w:val="000000" w:themeColor="text1"/>
          <w:lang w:eastAsia="en-US"/>
        </w:rPr>
        <w:t>,</w:t>
      </w:r>
    </w:p>
    <w:p w14:paraId="7844E119" w14:textId="77777777" w:rsidR="00B06F5F" w:rsidRPr="00B06F5F" w:rsidRDefault="00B06F5F" w:rsidP="005E04DC">
      <w:pPr>
        <w:pStyle w:val="Bezodstpw"/>
        <w:numPr>
          <w:ilvl w:val="0"/>
          <w:numId w:val="27"/>
        </w:numPr>
        <w:tabs>
          <w:tab w:val="left" w:pos="709"/>
        </w:tabs>
        <w:spacing w:line="360" w:lineRule="auto"/>
        <w:jc w:val="both"/>
        <w:rPr>
          <w:color w:val="000000" w:themeColor="text1"/>
          <w:lang w:eastAsia="en-US"/>
        </w:rPr>
      </w:pPr>
      <w:r w:rsidRPr="00B06F5F">
        <w:rPr>
          <w:color w:val="000000" w:themeColor="text1"/>
          <w:lang w:eastAsia="en-US"/>
        </w:rPr>
        <w:t>przemurowanie kominów ponad dachem,</w:t>
      </w:r>
    </w:p>
    <w:p w14:paraId="057C758B" w14:textId="77777777" w:rsidR="00B06F5F" w:rsidRPr="00B06F5F" w:rsidRDefault="00B06F5F" w:rsidP="005E04DC">
      <w:pPr>
        <w:pStyle w:val="Bezodstpw"/>
        <w:numPr>
          <w:ilvl w:val="0"/>
          <w:numId w:val="27"/>
        </w:numPr>
        <w:tabs>
          <w:tab w:val="left" w:pos="709"/>
        </w:tabs>
        <w:spacing w:line="360" w:lineRule="auto"/>
        <w:jc w:val="both"/>
        <w:rPr>
          <w:color w:val="000000" w:themeColor="text1"/>
          <w:lang w:eastAsia="en-US"/>
        </w:rPr>
      </w:pPr>
      <w:r w:rsidRPr="00B06F5F">
        <w:rPr>
          <w:color w:val="000000" w:themeColor="text1"/>
          <w:lang w:eastAsia="en-US"/>
        </w:rPr>
        <w:t>wymiana podłogi na strychu budynku,</w:t>
      </w:r>
    </w:p>
    <w:p w14:paraId="5451E8AB" w14:textId="77777777" w:rsidR="00B06F5F" w:rsidRPr="00B06F5F" w:rsidRDefault="00B06F5F" w:rsidP="005E04DC">
      <w:pPr>
        <w:pStyle w:val="Bezodstpw"/>
        <w:numPr>
          <w:ilvl w:val="0"/>
          <w:numId w:val="27"/>
        </w:numPr>
        <w:tabs>
          <w:tab w:val="left" w:pos="709"/>
        </w:tabs>
        <w:spacing w:line="360" w:lineRule="auto"/>
        <w:jc w:val="both"/>
        <w:rPr>
          <w:color w:val="000000" w:themeColor="text1"/>
          <w:lang w:eastAsia="en-US"/>
        </w:rPr>
      </w:pPr>
      <w:r w:rsidRPr="00B06F5F">
        <w:rPr>
          <w:color w:val="000000" w:themeColor="text1"/>
          <w:lang w:eastAsia="en-US"/>
        </w:rPr>
        <w:lastRenderedPageBreak/>
        <w:t>wykonanie instalacji odgromowej budynku.</w:t>
      </w:r>
    </w:p>
    <w:p w14:paraId="15F1BC8B"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 xml:space="preserve">Poszczególne elementy przedmiotu zamówienia zostały szczegółowo opisane w dokumentacji </w:t>
      </w:r>
      <w:r>
        <w:rPr>
          <w:color w:val="000000" w:themeColor="text1"/>
          <w:sz w:val="20"/>
          <w:szCs w:val="20"/>
        </w:rPr>
        <w:t xml:space="preserve">     </w:t>
      </w:r>
    </w:p>
    <w:p w14:paraId="3BDFF9BA"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projektowej, szczegółowej specyfikacji technicznej wykonania i odbioru robót oraz w przedmiarze</w:t>
      </w:r>
    </w:p>
    <w:p w14:paraId="00000070" w14:textId="56537115" w:rsidR="00434368"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robót.</w:t>
      </w:r>
    </w:p>
    <w:p w14:paraId="29FA09CD" w14:textId="77777777" w:rsidR="00B06F5F" w:rsidRPr="00B06F5F" w:rsidRDefault="00B06F5F" w:rsidP="00B06F5F">
      <w:pPr>
        <w:adjustRightInd w:val="0"/>
        <w:jc w:val="both"/>
        <w:rPr>
          <w:color w:val="000000" w:themeColor="text1"/>
          <w:sz w:val="20"/>
          <w:szCs w:val="20"/>
        </w:rPr>
      </w:pPr>
    </w:p>
    <w:p w14:paraId="00000071" w14:textId="5F3F0C85" w:rsidR="00434368" w:rsidRDefault="00B06F5F" w:rsidP="00B06F5F">
      <w:pPr>
        <w:spacing w:line="360" w:lineRule="auto"/>
        <w:jc w:val="both"/>
        <w:rPr>
          <w:sz w:val="20"/>
          <w:szCs w:val="20"/>
        </w:rPr>
      </w:pPr>
      <w:r>
        <w:rPr>
          <w:sz w:val="20"/>
          <w:szCs w:val="20"/>
        </w:rPr>
        <w:t xml:space="preserve">2.     </w:t>
      </w:r>
      <w:r w:rsidR="00860038">
        <w:rPr>
          <w:sz w:val="20"/>
          <w:szCs w:val="20"/>
        </w:rPr>
        <w:t xml:space="preserve">Wspólny Słownik Zamówień CPV: </w:t>
      </w:r>
    </w:p>
    <w:p w14:paraId="6B402A01" w14:textId="77777777" w:rsidR="0072493A" w:rsidRPr="0072493A" w:rsidRDefault="0072493A" w:rsidP="001B0A2F">
      <w:pPr>
        <w:pStyle w:val="Nagwek1"/>
        <w:tabs>
          <w:tab w:val="left" w:pos="284"/>
          <w:tab w:val="left" w:pos="1560"/>
        </w:tabs>
        <w:spacing w:before="0" w:after="0" w:line="360" w:lineRule="auto"/>
        <w:rPr>
          <w:b/>
          <w:sz w:val="20"/>
          <w:szCs w:val="20"/>
        </w:rPr>
      </w:pPr>
      <w:r w:rsidRPr="0072493A">
        <w:rPr>
          <w:sz w:val="20"/>
          <w:szCs w:val="20"/>
        </w:rPr>
        <w:t xml:space="preserve">     45453000-7   Roboty remontowe i renowacyjne</w:t>
      </w:r>
    </w:p>
    <w:p w14:paraId="17985636" w14:textId="77777777" w:rsidR="0072493A" w:rsidRPr="0072493A" w:rsidRDefault="0072493A" w:rsidP="001B0A2F">
      <w:pPr>
        <w:pStyle w:val="Nagwek1"/>
        <w:tabs>
          <w:tab w:val="left" w:pos="0"/>
        </w:tabs>
        <w:spacing w:before="0" w:after="0" w:line="360" w:lineRule="auto"/>
        <w:rPr>
          <w:b/>
          <w:bCs/>
          <w:sz w:val="20"/>
          <w:szCs w:val="20"/>
        </w:rPr>
      </w:pPr>
      <w:r w:rsidRPr="0072493A">
        <w:rPr>
          <w:sz w:val="20"/>
          <w:szCs w:val="20"/>
        </w:rPr>
        <w:t xml:space="preserve">     45111000-8  Roboty w zakresie burzenia, roboty ziemne</w:t>
      </w:r>
    </w:p>
    <w:p w14:paraId="4A30142F" w14:textId="77777777" w:rsidR="0072493A" w:rsidRPr="0072493A" w:rsidRDefault="0072493A" w:rsidP="001B0A2F">
      <w:pPr>
        <w:pStyle w:val="Nagwek1"/>
        <w:tabs>
          <w:tab w:val="left" w:pos="284"/>
        </w:tabs>
        <w:spacing w:before="0" w:after="0" w:line="360" w:lineRule="auto"/>
        <w:rPr>
          <w:b/>
          <w:sz w:val="20"/>
          <w:szCs w:val="20"/>
        </w:rPr>
      </w:pPr>
      <w:r w:rsidRPr="0072493A">
        <w:rPr>
          <w:sz w:val="20"/>
          <w:szCs w:val="20"/>
        </w:rPr>
        <w:t xml:space="preserve">     45443000-4  Roboty elewacyjne</w:t>
      </w:r>
    </w:p>
    <w:p w14:paraId="31831C40" w14:textId="77777777" w:rsidR="0072493A" w:rsidRPr="0072493A" w:rsidRDefault="0072493A" w:rsidP="001B0A2F">
      <w:pPr>
        <w:pStyle w:val="Nagwek1"/>
        <w:tabs>
          <w:tab w:val="left" w:pos="284"/>
        </w:tabs>
        <w:spacing w:before="0" w:after="0" w:line="360" w:lineRule="auto"/>
        <w:rPr>
          <w:b/>
          <w:sz w:val="20"/>
          <w:szCs w:val="20"/>
        </w:rPr>
      </w:pPr>
      <w:r w:rsidRPr="0072493A">
        <w:rPr>
          <w:sz w:val="20"/>
          <w:szCs w:val="20"/>
        </w:rPr>
        <w:t xml:space="preserve">     45410000-4  Tynkowanie</w:t>
      </w:r>
    </w:p>
    <w:p w14:paraId="0DDFA08A" w14:textId="77777777" w:rsidR="0072493A" w:rsidRPr="0072493A" w:rsidRDefault="0072493A" w:rsidP="001B0A2F">
      <w:pPr>
        <w:pStyle w:val="Nagwek1"/>
        <w:tabs>
          <w:tab w:val="left" w:pos="284"/>
        </w:tabs>
        <w:spacing w:before="0" w:after="0" w:line="360" w:lineRule="auto"/>
        <w:rPr>
          <w:b/>
          <w:sz w:val="20"/>
          <w:szCs w:val="20"/>
        </w:rPr>
      </w:pPr>
      <w:r w:rsidRPr="0072493A">
        <w:rPr>
          <w:sz w:val="20"/>
          <w:szCs w:val="20"/>
        </w:rPr>
        <w:t xml:space="preserve">     45262520-2  Roboty murowe</w:t>
      </w:r>
    </w:p>
    <w:p w14:paraId="78C83C4A" w14:textId="77777777" w:rsidR="0072493A" w:rsidRDefault="0072493A" w:rsidP="001B0A2F">
      <w:pPr>
        <w:pStyle w:val="Nagwek1"/>
        <w:tabs>
          <w:tab w:val="left" w:pos="284"/>
        </w:tabs>
        <w:spacing w:before="0" w:after="0" w:line="360" w:lineRule="auto"/>
        <w:rPr>
          <w:sz w:val="20"/>
          <w:szCs w:val="20"/>
        </w:rPr>
      </w:pPr>
      <w:r w:rsidRPr="0072493A">
        <w:rPr>
          <w:sz w:val="20"/>
          <w:szCs w:val="20"/>
        </w:rPr>
        <w:t xml:space="preserve">     45260000-7  Roboty w zakresie wykonywania pokryć i konstrukcji dachowych i inne podobne</w:t>
      </w:r>
    </w:p>
    <w:p w14:paraId="4930E5E7" w14:textId="27938015" w:rsidR="0072493A" w:rsidRPr="0072493A" w:rsidRDefault="0072493A" w:rsidP="001B0A2F">
      <w:pPr>
        <w:pStyle w:val="Nagwek1"/>
        <w:tabs>
          <w:tab w:val="left" w:pos="284"/>
        </w:tabs>
        <w:spacing w:before="0" w:after="0" w:line="360" w:lineRule="auto"/>
        <w:rPr>
          <w:b/>
          <w:sz w:val="20"/>
          <w:szCs w:val="20"/>
        </w:rPr>
      </w:pPr>
      <w:r>
        <w:rPr>
          <w:sz w:val="20"/>
          <w:szCs w:val="20"/>
        </w:rPr>
        <w:t xml:space="preserve">                          </w:t>
      </w:r>
      <w:r w:rsidRPr="0072493A">
        <w:rPr>
          <w:sz w:val="20"/>
          <w:szCs w:val="20"/>
        </w:rPr>
        <w:t>Roboty</w:t>
      </w:r>
      <w:r>
        <w:rPr>
          <w:sz w:val="20"/>
          <w:szCs w:val="20"/>
        </w:rPr>
        <w:t xml:space="preserve"> </w:t>
      </w:r>
      <w:r w:rsidRPr="0072493A">
        <w:rPr>
          <w:sz w:val="20"/>
          <w:szCs w:val="20"/>
        </w:rPr>
        <w:t>specjalistyczne</w:t>
      </w:r>
    </w:p>
    <w:p w14:paraId="73F0AE60" w14:textId="77777777" w:rsidR="0072493A" w:rsidRPr="0072493A" w:rsidRDefault="0072493A" w:rsidP="001B0A2F">
      <w:pPr>
        <w:pStyle w:val="Nagwek1"/>
        <w:tabs>
          <w:tab w:val="left" w:pos="284"/>
          <w:tab w:val="left" w:pos="1560"/>
        </w:tabs>
        <w:spacing w:before="0" w:after="0" w:line="360" w:lineRule="auto"/>
        <w:rPr>
          <w:b/>
          <w:sz w:val="20"/>
          <w:szCs w:val="20"/>
        </w:rPr>
      </w:pPr>
      <w:r w:rsidRPr="0072493A">
        <w:rPr>
          <w:sz w:val="20"/>
          <w:szCs w:val="20"/>
        </w:rPr>
        <w:t xml:space="preserve">     45442100-8  Roboty malarskie</w:t>
      </w:r>
    </w:p>
    <w:p w14:paraId="735E8272" w14:textId="77777777" w:rsidR="0072493A" w:rsidRPr="0072493A" w:rsidRDefault="0072493A" w:rsidP="001B0A2F">
      <w:pPr>
        <w:pStyle w:val="Nagwek1"/>
        <w:tabs>
          <w:tab w:val="left" w:pos="284"/>
          <w:tab w:val="left" w:pos="1560"/>
        </w:tabs>
        <w:spacing w:before="0" w:after="0" w:line="360" w:lineRule="auto"/>
        <w:rPr>
          <w:b/>
          <w:sz w:val="20"/>
          <w:szCs w:val="20"/>
        </w:rPr>
      </w:pPr>
      <w:r w:rsidRPr="0072493A">
        <w:rPr>
          <w:sz w:val="20"/>
          <w:szCs w:val="20"/>
        </w:rPr>
        <w:t xml:space="preserve">     45262120-8  Wznoszenie rusztowań</w:t>
      </w:r>
    </w:p>
    <w:p w14:paraId="0BBF4D13" w14:textId="77777777" w:rsidR="0072493A" w:rsidRPr="0072493A" w:rsidRDefault="0072493A" w:rsidP="001B0A2F">
      <w:pPr>
        <w:pStyle w:val="Nagwek1"/>
        <w:tabs>
          <w:tab w:val="left" w:pos="284"/>
          <w:tab w:val="left" w:pos="1560"/>
        </w:tabs>
        <w:spacing w:before="0" w:after="0" w:line="360" w:lineRule="auto"/>
        <w:rPr>
          <w:b/>
          <w:sz w:val="20"/>
          <w:szCs w:val="20"/>
        </w:rPr>
      </w:pPr>
      <w:r w:rsidRPr="0072493A">
        <w:rPr>
          <w:sz w:val="20"/>
          <w:szCs w:val="20"/>
        </w:rPr>
        <w:t xml:space="preserve">     45421160-3   Instalowanie wyrobów metalowych</w:t>
      </w:r>
    </w:p>
    <w:p w14:paraId="00000072" w14:textId="5E74B316" w:rsidR="00434368" w:rsidRPr="001B0A2F" w:rsidRDefault="0072493A" w:rsidP="001B0A2F">
      <w:pPr>
        <w:pStyle w:val="Nagwek1"/>
        <w:tabs>
          <w:tab w:val="left" w:pos="284"/>
          <w:tab w:val="left" w:pos="1560"/>
        </w:tabs>
        <w:spacing w:before="0" w:after="0" w:line="360" w:lineRule="auto"/>
        <w:rPr>
          <w:b/>
          <w:sz w:val="20"/>
          <w:szCs w:val="20"/>
        </w:rPr>
      </w:pPr>
      <w:bookmarkStart w:id="8" w:name="_Hlk60051106"/>
      <w:r w:rsidRPr="0072493A">
        <w:rPr>
          <w:sz w:val="20"/>
          <w:szCs w:val="20"/>
        </w:rPr>
        <w:t xml:space="preserve">     45453000-7   Roboty remontowe i renowacyjne</w:t>
      </w:r>
      <w:bookmarkEnd w:id="8"/>
    </w:p>
    <w:p w14:paraId="00000073" w14:textId="30E3AB8F" w:rsidR="00434368" w:rsidRDefault="00860038" w:rsidP="00033162">
      <w:pPr>
        <w:pStyle w:val="Akapitzlist"/>
        <w:numPr>
          <w:ilvl w:val="0"/>
          <w:numId w:val="28"/>
        </w:numPr>
        <w:spacing w:line="360" w:lineRule="auto"/>
        <w:rPr>
          <w:rFonts w:ascii="Arial" w:hAnsi="Arial" w:cs="Arial"/>
          <w:sz w:val="20"/>
          <w:szCs w:val="20"/>
        </w:rPr>
      </w:pPr>
      <w:r w:rsidRPr="00033162">
        <w:rPr>
          <w:rFonts w:ascii="Arial" w:hAnsi="Arial" w:cs="Arial"/>
          <w:sz w:val="20"/>
          <w:szCs w:val="20"/>
        </w:rPr>
        <w:t>Zamawiający nie dopuszcza składania ofert częściowych.</w:t>
      </w:r>
    </w:p>
    <w:p w14:paraId="3E5BDF1C" w14:textId="3A8F7063" w:rsidR="00033162" w:rsidRPr="00033162" w:rsidRDefault="00033162" w:rsidP="00033162">
      <w:pPr>
        <w:pStyle w:val="Default"/>
        <w:rPr>
          <w:sz w:val="20"/>
          <w:szCs w:val="20"/>
        </w:rPr>
      </w:pPr>
      <w:r>
        <w:rPr>
          <w:b/>
          <w:bCs/>
          <w:sz w:val="20"/>
          <w:szCs w:val="20"/>
        </w:rPr>
        <w:t xml:space="preserve">        </w:t>
      </w:r>
      <w:r w:rsidRPr="00033162">
        <w:rPr>
          <w:b/>
          <w:bCs/>
          <w:sz w:val="20"/>
          <w:szCs w:val="20"/>
        </w:rPr>
        <w:t xml:space="preserve">Powody niedokonania podziału zamówienia na części: </w:t>
      </w:r>
    </w:p>
    <w:p w14:paraId="226EEB47" w14:textId="5341C9CD" w:rsidR="00033162" w:rsidRDefault="00033162" w:rsidP="00033162">
      <w:pPr>
        <w:pStyle w:val="Default"/>
        <w:ind w:left="426" w:hanging="141"/>
        <w:jc w:val="both"/>
        <w:rPr>
          <w:sz w:val="20"/>
          <w:szCs w:val="20"/>
        </w:rPr>
      </w:pPr>
      <w:r>
        <w:rPr>
          <w:sz w:val="20"/>
          <w:szCs w:val="20"/>
        </w:rPr>
        <w:t xml:space="preserve">   </w:t>
      </w:r>
      <w:r w:rsidRPr="00033162">
        <w:rPr>
          <w:sz w:val="20"/>
          <w:szCs w:val="20"/>
        </w:rPr>
        <w:t xml:space="preserve">Podział zamówienia na części wiązałby się z niewłaściwym wykonaniem zamówienia, gdyż potrzeba by skoordynowania działań różnych wykonawców realizujących różne części. Sytuacja, w której prace prowadzi jeden podmiot, daje większe prawdopodobieństwo sprawniejszej realizacji całości prac, odpowiedniego reagowania na wszelkie nieprzewidziane lub kryzysowe sytuacje, a przede wszystkim - nadzór nad realizacją całości prac przez jednego kierownika budowy. Ponadto, sytuacja, w której w obrębie jednego terenu budowy, prace prowadzi jeden podmiot, który jednocześnie za ten teren w pełni odpowiada, eliminuje potencjalne spory dotyczące zakresu odpowiedzialności za zdarzenia mające miejsce na tymże terenie budowy. Realizacja zadania przez jednego wykonawcę pozwoli także na lepsze zabezpieczenie terenu, które jest szczególnie ważne z uwagi na to, że </w:t>
      </w:r>
      <w:r>
        <w:rPr>
          <w:sz w:val="20"/>
          <w:szCs w:val="20"/>
        </w:rPr>
        <w:t xml:space="preserve"> w budynku znajduje się Centrum Usług Wspólnych, które podczas remontu cały czas będzie funkcjonowało.  </w:t>
      </w:r>
      <w:r w:rsidRPr="00033162">
        <w:rPr>
          <w:sz w:val="20"/>
          <w:szCs w:val="20"/>
        </w:rPr>
        <w:t xml:space="preserve">Realizacja prac przez jednego wykonawcę pozwoli także objąć całość zadania rękojmią i gwarancją na jednakowych zasadach, przez jeden podmiot. Jest to o tyle istotne, że elementy robót będą ze sobą funkcjonalnie powiązane, co mogłoby być źródłem konfliktów dotyczących zakresu odpowiedzialności za ewentualne wady ujawnione w okresie rękojmi i gwarancji. </w:t>
      </w:r>
    </w:p>
    <w:p w14:paraId="7D7276CF" w14:textId="77777777" w:rsidR="00033162" w:rsidRPr="00033162" w:rsidRDefault="00033162" w:rsidP="00033162">
      <w:pPr>
        <w:pStyle w:val="Default"/>
        <w:rPr>
          <w:sz w:val="20"/>
          <w:szCs w:val="20"/>
        </w:rPr>
      </w:pPr>
    </w:p>
    <w:p w14:paraId="00000074" w14:textId="06C9EDDD"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0BB6ED89"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9" w:name="_s0i9odf430x7" w:colFirst="0" w:colLast="0"/>
      <w:bookmarkEnd w:id="9"/>
      <w:r w:rsidRPr="00BB57AB">
        <w:rPr>
          <w:sz w:val="28"/>
          <w:szCs w:val="28"/>
        </w:rPr>
        <w:t>V. Wizja lokalna</w:t>
      </w:r>
    </w:p>
    <w:p w14:paraId="51692C02" w14:textId="77777777" w:rsidR="00F40DDA" w:rsidRDefault="0072493A" w:rsidP="00BB57AB">
      <w:pPr>
        <w:spacing w:line="360" w:lineRule="auto"/>
        <w:rPr>
          <w:color w:val="000000" w:themeColor="text1"/>
          <w:sz w:val="20"/>
          <w:szCs w:val="20"/>
        </w:rPr>
      </w:pPr>
      <w:r w:rsidRPr="007B3607">
        <w:rPr>
          <w:color w:val="000000" w:themeColor="text1"/>
          <w:sz w:val="20"/>
          <w:szCs w:val="20"/>
        </w:rPr>
        <w:t xml:space="preserve">       Zamawiający informuje, że nie przewiduje obowiązku odbycia wizji lokalnej lub sprawdzeni</w:t>
      </w:r>
      <w:r w:rsidR="00F40DDA">
        <w:rPr>
          <w:color w:val="000000" w:themeColor="text1"/>
          <w:sz w:val="20"/>
          <w:szCs w:val="20"/>
        </w:rPr>
        <w:t>a</w:t>
      </w:r>
    </w:p>
    <w:p w14:paraId="577CBC61" w14:textId="77777777" w:rsid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dokumentów dotyczących zamówienia jakie znajdują się w dyspozycji</w:t>
      </w:r>
      <w:r>
        <w:rPr>
          <w:color w:val="000000" w:themeColor="text1"/>
          <w:sz w:val="20"/>
          <w:szCs w:val="20"/>
        </w:rPr>
        <w:t xml:space="preserve"> </w:t>
      </w:r>
      <w:r w:rsidR="0072493A" w:rsidRPr="007B3607">
        <w:rPr>
          <w:color w:val="000000" w:themeColor="text1"/>
          <w:sz w:val="20"/>
          <w:szCs w:val="20"/>
        </w:rPr>
        <w:t>Zamawiającego, a jakie</w:t>
      </w:r>
    </w:p>
    <w:p w14:paraId="11FB7E8E" w14:textId="56A7840A" w:rsidR="0072493A" w:rsidRP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będą udostępniane podmiotom zgłaszającym chęć udziału w</w:t>
      </w:r>
      <w:r>
        <w:rPr>
          <w:color w:val="000000" w:themeColor="text1"/>
          <w:sz w:val="20"/>
          <w:szCs w:val="20"/>
        </w:rPr>
        <w:t xml:space="preserve"> </w:t>
      </w:r>
      <w:r w:rsidR="0072493A" w:rsidRPr="007B3607">
        <w:rPr>
          <w:color w:val="000000" w:themeColor="text1"/>
          <w:sz w:val="20"/>
          <w:szCs w:val="20"/>
        </w:rPr>
        <w:t>postępowaniu.</w:t>
      </w:r>
    </w:p>
    <w:p w14:paraId="0000007A" w14:textId="1B8CE215" w:rsidR="00434368" w:rsidRPr="00B309CA" w:rsidRDefault="00860038">
      <w:pPr>
        <w:pStyle w:val="Nagwek2"/>
        <w:rPr>
          <w:sz w:val="28"/>
          <w:szCs w:val="28"/>
        </w:rPr>
      </w:pPr>
      <w:bookmarkStart w:id="10" w:name="_l3y36xf8w2mt" w:colFirst="0" w:colLast="0"/>
      <w:bookmarkEnd w:id="10"/>
      <w:r w:rsidRPr="00B309CA">
        <w:rPr>
          <w:sz w:val="28"/>
          <w:szCs w:val="28"/>
        </w:rPr>
        <w:lastRenderedPageBreak/>
        <w:t>VI. Podwykonawstwo</w:t>
      </w:r>
    </w:p>
    <w:p w14:paraId="0000007B" w14:textId="61A53FC9" w:rsidR="00434368" w:rsidRDefault="00860038" w:rsidP="005E04DC">
      <w:pPr>
        <w:numPr>
          <w:ilvl w:val="0"/>
          <w:numId w:val="6"/>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5E04DC">
      <w:pPr>
        <w:numPr>
          <w:ilvl w:val="0"/>
          <w:numId w:val="6"/>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5E04DC">
      <w:pPr>
        <w:numPr>
          <w:ilvl w:val="0"/>
          <w:numId w:val="6"/>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11" w:name="_6katmqtjrys4" w:colFirst="0" w:colLast="0"/>
      <w:bookmarkEnd w:id="11"/>
      <w:r w:rsidRPr="00BB57AB">
        <w:rPr>
          <w:sz w:val="28"/>
          <w:szCs w:val="28"/>
        </w:rPr>
        <w:t>VII. Termin wykonania zamówienia</w:t>
      </w:r>
    </w:p>
    <w:p w14:paraId="0000007F" w14:textId="7ABDDC10" w:rsidR="00434368" w:rsidRDefault="00860038" w:rsidP="005E04DC">
      <w:pPr>
        <w:numPr>
          <w:ilvl w:val="0"/>
          <w:numId w:val="11"/>
        </w:numPr>
        <w:spacing w:before="240" w:line="360" w:lineRule="auto"/>
        <w:ind w:left="426"/>
        <w:jc w:val="both"/>
        <w:rPr>
          <w:sz w:val="20"/>
          <w:szCs w:val="20"/>
        </w:rPr>
      </w:pPr>
      <w:r>
        <w:rPr>
          <w:sz w:val="20"/>
          <w:szCs w:val="20"/>
        </w:rPr>
        <w:t>Termin realizacji zamówienia wynosi</w:t>
      </w:r>
      <w:r w:rsidRPr="006D2C52">
        <w:rPr>
          <w:color w:val="000000" w:themeColor="text1"/>
          <w:sz w:val="20"/>
          <w:szCs w:val="20"/>
        </w:rPr>
        <w:t xml:space="preserve">: </w:t>
      </w:r>
      <w:r w:rsidR="00033162" w:rsidRPr="00330335">
        <w:rPr>
          <w:color w:val="000000" w:themeColor="text1"/>
          <w:sz w:val="20"/>
          <w:szCs w:val="20"/>
        </w:rPr>
        <w:t>6</w:t>
      </w:r>
      <w:r w:rsidR="004C04B4" w:rsidRPr="00330335">
        <w:rPr>
          <w:color w:val="000000" w:themeColor="text1"/>
          <w:sz w:val="20"/>
          <w:szCs w:val="20"/>
        </w:rPr>
        <w:t xml:space="preserve"> miesi</w:t>
      </w:r>
      <w:r w:rsidR="00033162" w:rsidRPr="00330335">
        <w:rPr>
          <w:color w:val="000000" w:themeColor="text1"/>
          <w:sz w:val="20"/>
          <w:szCs w:val="20"/>
        </w:rPr>
        <w:t>ęcy</w:t>
      </w:r>
      <w:r w:rsidR="004C04B4" w:rsidRPr="00330335">
        <w:rPr>
          <w:color w:val="000000" w:themeColor="text1"/>
          <w:sz w:val="20"/>
          <w:szCs w:val="20"/>
        </w:rPr>
        <w:t xml:space="preserve"> od dnia podpisania umowy.</w:t>
      </w:r>
    </w:p>
    <w:p w14:paraId="00000080" w14:textId="61B71046" w:rsidR="00434368" w:rsidRDefault="00860038" w:rsidP="005E04DC">
      <w:pPr>
        <w:numPr>
          <w:ilvl w:val="0"/>
          <w:numId w:val="11"/>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7B3607" w:rsidRPr="007B3607">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12" w:name="_nz5qrlch0jbr" w:colFirst="0" w:colLast="0"/>
      <w:bookmarkEnd w:id="12"/>
      <w:r w:rsidRPr="00BB57AB">
        <w:rPr>
          <w:sz w:val="28"/>
          <w:szCs w:val="28"/>
        </w:rPr>
        <w:t>VIII. Warunki udziału w postępowaniu</w:t>
      </w:r>
    </w:p>
    <w:p w14:paraId="00000082" w14:textId="77777777" w:rsidR="00434368" w:rsidRDefault="00860038" w:rsidP="005E04DC">
      <w:pPr>
        <w:numPr>
          <w:ilvl w:val="0"/>
          <w:numId w:val="17"/>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5E04DC">
      <w:pPr>
        <w:numPr>
          <w:ilvl w:val="0"/>
          <w:numId w:val="17"/>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5E04DC">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5E04DC">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5E04DC">
      <w:pPr>
        <w:numPr>
          <w:ilvl w:val="0"/>
          <w:numId w:val="3"/>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rsidP="005E04DC">
      <w:pPr>
        <w:numPr>
          <w:ilvl w:val="0"/>
          <w:numId w:val="3"/>
        </w:numPr>
        <w:spacing w:line="360" w:lineRule="auto"/>
        <w:ind w:left="852" w:right="20" w:hanging="426"/>
        <w:jc w:val="both"/>
        <w:rPr>
          <w:sz w:val="20"/>
          <w:szCs w:val="20"/>
        </w:rPr>
      </w:pPr>
      <w:r>
        <w:rPr>
          <w:b/>
          <w:sz w:val="20"/>
          <w:szCs w:val="20"/>
        </w:rPr>
        <w:t>zdolności technicznej lub zawodowej:</w:t>
      </w:r>
    </w:p>
    <w:p w14:paraId="49A07D5A" w14:textId="3046C7E2" w:rsidR="004C04B4" w:rsidRPr="008A7BF7" w:rsidRDefault="00860038" w:rsidP="005E04DC">
      <w:pPr>
        <w:pStyle w:val="Tekstpodstawowy"/>
        <w:numPr>
          <w:ilvl w:val="0"/>
          <w:numId w:val="29"/>
        </w:numPr>
        <w:spacing w:line="360" w:lineRule="auto"/>
        <w:rPr>
          <w:rFonts w:ascii="Arial" w:hAnsi="Arial" w:cs="Arial"/>
          <w:color w:val="000000" w:themeColor="text1"/>
          <w:sz w:val="20"/>
          <w:szCs w:val="20"/>
          <w:lang w:eastAsia="pl-PL"/>
        </w:rPr>
      </w:pPr>
      <w:r w:rsidRPr="00B22AB7">
        <w:rPr>
          <w:rFonts w:ascii="Arial" w:hAnsi="Arial" w:cs="Arial"/>
          <w:sz w:val="20"/>
          <w:szCs w:val="20"/>
        </w:rPr>
        <w:t xml:space="preserve">Wykonawca spełni warunek, jeżeli wykaże, że w okresie ostatnich </w:t>
      </w:r>
      <w:r w:rsidR="004C04B4" w:rsidRPr="00B22AB7">
        <w:rPr>
          <w:rFonts w:ascii="Arial" w:hAnsi="Arial" w:cs="Arial"/>
          <w:sz w:val="20"/>
          <w:szCs w:val="20"/>
        </w:rPr>
        <w:t xml:space="preserve">5 </w:t>
      </w:r>
      <w:r w:rsidRPr="00B22AB7">
        <w:rPr>
          <w:rFonts w:ascii="Arial" w:hAnsi="Arial" w:cs="Arial"/>
          <w:sz w:val="20"/>
          <w:szCs w:val="20"/>
        </w:rPr>
        <w:t xml:space="preserve">lat przed upływem terminu składania ofert, a jeżeli okres prowadzenia działalności jest krótszy - w tym okresie, wykonał należycie co najmniej </w:t>
      </w:r>
      <w:r w:rsidR="004C04B4" w:rsidRPr="00B22AB7">
        <w:rPr>
          <w:rFonts w:ascii="Arial" w:hAnsi="Arial" w:cs="Arial"/>
          <w:smallCaps/>
          <w:sz w:val="20"/>
          <w:szCs w:val="20"/>
        </w:rPr>
        <w:t xml:space="preserve">1 </w:t>
      </w:r>
      <w:r w:rsidR="004C04B4" w:rsidRPr="00B22AB7">
        <w:rPr>
          <w:rFonts w:ascii="Arial" w:hAnsi="Arial" w:cs="Arial"/>
          <w:sz w:val="20"/>
          <w:szCs w:val="20"/>
        </w:rPr>
        <w:t>robotę budowlaną</w:t>
      </w:r>
      <w:r w:rsidR="004C04B4" w:rsidRPr="00B22AB7">
        <w:rPr>
          <w:rFonts w:ascii="Arial" w:hAnsi="Arial" w:cs="Arial"/>
          <w:smallCaps/>
          <w:sz w:val="20"/>
          <w:szCs w:val="20"/>
        </w:rPr>
        <w:t xml:space="preserve"> </w:t>
      </w:r>
      <w:r w:rsidRPr="00B22AB7">
        <w:rPr>
          <w:rFonts w:ascii="Arial" w:hAnsi="Arial" w:cs="Arial"/>
          <w:smallCaps/>
          <w:sz w:val="20"/>
          <w:szCs w:val="20"/>
        </w:rPr>
        <w:t xml:space="preserve"> </w:t>
      </w:r>
      <w:bookmarkStart w:id="13" w:name="_Hlk509210309"/>
      <w:r w:rsidR="004C04B4" w:rsidRPr="00B22AB7">
        <w:rPr>
          <w:rFonts w:ascii="Arial" w:hAnsi="Arial" w:cs="Arial"/>
          <w:color w:val="000000" w:themeColor="text1"/>
          <w:sz w:val="20"/>
          <w:szCs w:val="20"/>
          <w:lang w:eastAsia="pl-PL"/>
        </w:rPr>
        <w:t xml:space="preserve"> obejmującej budowę i/lub przebudowę i/lub remont budynku o wartości  min. 150 tyś. zł brutto potwierdzający między innymi wykonanie prac dekarskich </w:t>
      </w:r>
      <w:r w:rsidR="00C223EA">
        <w:rPr>
          <w:rFonts w:ascii="Arial" w:hAnsi="Arial" w:cs="Arial"/>
          <w:color w:val="000000" w:themeColor="text1"/>
          <w:sz w:val="20"/>
          <w:szCs w:val="20"/>
          <w:lang w:eastAsia="pl-PL"/>
        </w:rPr>
        <w:t>oraz remont elewacji</w:t>
      </w:r>
      <w:r w:rsidR="004C04B4" w:rsidRPr="00B22AB7">
        <w:rPr>
          <w:rFonts w:ascii="Arial" w:hAnsi="Arial" w:cs="Arial"/>
          <w:color w:val="000000" w:themeColor="text1"/>
          <w:sz w:val="20"/>
          <w:szCs w:val="20"/>
          <w:lang w:eastAsia="pl-PL"/>
        </w:rPr>
        <w:t xml:space="preserve"> budynku, poparte dokumentami (dowodami) potwierdzającymi, że roboty zostały wykonane zgodnie z zasadami sztuki budowlanej i prawidłowo ukończone</w:t>
      </w:r>
      <w:r w:rsidR="008A7BF7">
        <w:rPr>
          <w:rFonts w:ascii="Arial" w:hAnsi="Arial" w:cs="Arial"/>
          <w:color w:val="000000" w:themeColor="text1"/>
          <w:sz w:val="20"/>
          <w:szCs w:val="20"/>
          <w:lang w:eastAsia="pl-PL"/>
        </w:rPr>
        <w:t>.</w:t>
      </w:r>
    </w:p>
    <w:bookmarkEnd w:id="13"/>
    <w:p w14:paraId="2CF5B38C" w14:textId="0FFC469E" w:rsidR="004C04B4" w:rsidRPr="00B22AB7" w:rsidRDefault="004C04B4" w:rsidP="00B22AB7">
      <w:pPr>
        <w:spacing w:after="120" w:line="360" w:lineRule="auto"/>
        <w:ind w:left="1077"/>
        <w:jc w:val="both"/>
        <w:rPr>
          <w:i/>
          <w:sz w:val="20"/>
          <w:szCs w:val="20"/>
        </w:rPr>
      </w:pPr>
      <w:r w:rsidRPr="00B22AB7">
        <w:rPr>
          <w:i/>
          <w:sz w:val="20"/>
          <w:szCs w:val="20"/>
        </w:rPr>
        <w:t xml:space="preserve">Dowodami, o których mowa powyżej, są referencje bądź inne dokumenty wystawione przez podmioty, na rzecz którego roboty budowlane były wykonane, a jeżeli z uzasadnionej przyczyny o obiektywnym charakterze Wykonawca nie jest w stanie uzyskać tych </w:t>
      </w:r>
      <w:r w:rsidRPr="00B22AB7">
        <w:rPr>
          <w:i/>
          <w:sz w:val="20"/>
          <w:szCs w:val="20"/>
        </w:rPr>
        <w:lastRenderedPageBreak/>
        <w:t>dokumentów – inne odpowiednie dokumenty  w celu potwierdzenia spełnienia warunków udziału w postępowaniu.</w:t>
      </w:r>
    </w:p>
    <w:p w14:paraId="68F5D122" w14:textId="77777777" w:rsidR="004C04B4" w:rsidRPr="00B22AB7" w:rsidRDefault="004C04B4" w:rsidP="00B22AB7">
      <w:pPr>
        <w:spacing w:after="120" w:line="360" w:lineRule="auto"/>
        <w:ind w:left="1080"/>
        <w:jc w:val="both"/>
        <w:rPr>
          <w:i/>
          <w:sz w:val="20"/>
          <w:szCs w:val="20"/>
        </w:rPr>
      </w:pPr>
      <w:r w:rsidRPr="00B22AB7">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964E5EF" w14:textId="77777777" w:rsidR="004C04B4" w:rsidRPr="00B22AB7" w:rsidRDefault="004C04B4" w:rsidP="00B22AB7">
      <w:pPr>
        <w:spacing w:after="120" w:line="360" w:lineRule="auto"/>
        <w:ind w:left="284"/>
        <w:jc w:val="both"/>
        <w:rPr>
          <w:sz w:val="20"/>
          <w:szCs w:val="20"/>
        </w:rPr>
      </w:pPr>
      <w:r w:rsidRPr="00B22AB7">
        <w:rPr>
          <w:sz w:val="20"/>
          <w:szCs w:val="20"/>
        </w:rPr>
        <w:t>oraz</w:t>
      </w:r>
    </w:p>
    <w:p w14:paraId="1E1F3182" w14:textId="28DEEB6C" w:rsidR="004C04B4" w:rsidRPr="0027147D" w:rsidRDefault="004C04B4" w:rsidP="005E04DC">
      <w:pPr>
        <w:pStyle w:val="Akapitzlist"/>
        <w:numPr>
          <w:ilvl w:val="0"/>
          <w:numId w:val="29"/>
        </w:numPr>
        <w:suppressAutoHyphens/>
        <w:autoSpaceDE/>
        <w:autoSpaceDN/>
        <w:adjustRightInd w:val="0"/>
        <w:spacing w:before="120" w:line="360" w:lineRule="auto"/>
        <w:rPr>
          <w:rFonts w:ascii="Arial" w:hAnsi="Arial" w:cs="Arial"/>
          <w:color w:val="000000"/>
          <w:sz w:val="20"/>
          <w:szCs w:val="20"/>
        </w:rPr>
      </w:pPr>
      <w:r w:rsidRPr="00B22AB7">
        <w:rPr>
          <w:rFonts w:ascii="Arial" w:hAnsi="Arial" w:cs="Arial"/>
          <w:color w:val="000000"/>
          <w:sz w:val="20"/>
          <w:szCs w:val="20"/>
        </w:rPr>
        <w:t xml:space="preserve">skieruje do realizacji zamówienia  </w:t>
      </w:r>
      <w:r w:rsidRPr="00B22AB7">
        <w:rPr>
          <w:rFonts w:ascii="Arial" w:hAnsi="Arial" w:cs="Arial"/>
          <w:iCs/>
          <w:color w:val="000000"/>
          <w:sz w:val="20"/>
          <w:szCs w:val="20"/>
        </w:rPr>
        <w:t xml:space="preserve">1 osobę do pełnienia funkcji kierownika budowy posiadającą uprawnienia do kierowania robotami budowlanymi w specjalności konstrukcyjno-budowlanej </w:t>
      </w:r>
      <w:r w:rsidR="004C7B2E">
        <w:rPr>
          <w:rFonts w:ascii="Arial" w:hAnsi="Arial" w:cs="Arial"/>
          <w:iCs/>
          <w:color w:val="000000"/>
          <w:sz w:val="20"/>
          <w:szCs w:val="20"/>
        </w:rPr>
        <w:t xml:space="preserve"> </w:t>
      </w:r>
      <w:r w:rsidRPr="00B22AB7">
        <w:rPr>
          <w:rFonts w:ascii="Arial" w:hAnsi="Arial" w:cs="Arial"/>
          <w:iCs/>
          <w:color w:val="000000"/>
          <w:sz w:val="20"/>
          <w:szCs w:val="20"/>
        </w:rPr>
        <w:t xml:space="preserve">oraz co najmniej </w:t>
      </w:r>
      <w:r w:rsidRPr="00B22AB7">
        <w:rPr>
          <w:rFonts w:ascii="Arial" w:hAnsi="Arial" w:cs="Arial"/>
          <w:color w:val="000000"/>
          <w:sz w:val="20"/>
          <w:szCs w:val="20"/>
          <w:u w:val="single"/>
        </w:rPr>
        <w:t>3 lata doświadczenia</w:t>
      </w:r>
      <w:r w:rsidRPr="00B22AB7">
        <w:rPr>
          <w:rFonts w:ascii="Arial" w:hAnsi="Arial" w:cs="Arial"/>
          <w:color w:val="000000"/>
          <w:sz w:val="20"/>
          <w:szCs w:val="20"/>
        </w:rPr>
        <w:t xml:space="preserve"> na stanowisku kierownika budowy lub inspektora nadzoru.</w:t>
      </w:r>
    </w:p>
    <w:p w14:paraId="2DBB11E2" w14:textId="348FAA10" w:rsidR="004C04B4" w:rsidRPr="00B22AB7" w:rsidRDefault="004C04B4" w:rsidP="00B22AB7">
      <w:pPr>
        <w:pStyle w:val="Bezodstpw"/>
        <w:spacing w:line="360" w:lineRule="auto"/>
        <w:ind w:left="426"/>
        <w:jc w:val="both"/>
        <w:rPr>
          <w:bCs/>
          <w:iCs/>
        </w:rPr>
      </w:pPr>
      <w:r w:rsidRPr="00B22AB7">
        <w:rPr>
          <w:bCs/>
          <w:iCs/>
        </w:rPr>
        <w:t xml:space="preserve">Osoby przewidziane do pełnienia samodzielnych funkcji technicznych w budownictwie muszą posiadać wymagane uprawnienia, które zostały wydane zgodnie z </w:t>
      </w:r>
      <w:r w:rsidRPr="00B22AB7">
        <w:t>ustawą z dnia 7 lipca 1994 r. Prawo budowlane (tekst jedn.: Dz. U. z 20</w:t>
      </w:r>
      <w:r w:rsidR="007B3607">
        <w:t>20</w:t>
      </w:r>
      <w:r w:rsidRPr="00B22AB7">
        <w:t xml:space="preserve"> r., poz. 1</w:t>
      </w:r>
      <w:r w:rsidR="007B3607">
        <w:t>333</w:t>
      </w:r>
      <w:r w:rsidRPr="00B22AB7">
        <w:t xml:space="preserve"> ze zm.)</w:t>
      </w:r>
      <w:r w:rsidRPr="00B22AB7">
        <w:rPr>
          <w:bCs/>
          <w:iCs/>
        </w:rPr>
        <w:t>.</w:t>
      </w:r>
      <w:r w:rsidRPr="00B22AB7">
        <w:t xml:space="preserve"> </w:t>
      </w:r>
      <w:r w:rsidRPr="00B22AB7">
        <w:rPr>
          <w:bCs/>
          <w:iCs/>
        </w:rPr>
        <w:t>Zamawiający określając wymogi dla osoby w zakresie posiadanych uprawnień budowlanych, dopuszcza odpowiadające im uprawnienia budowlane, które zostały wydane na podstawie wcześniej obowiązujących przepisów zgodnie z art. 104 Ustawy Prawo budowlane (</w:t>
      </w:r>
      <w:r w:rsidRPr="00B22AB7">
        <w:t>tekst jedn.: Dz. U. z 20</w:t>
      </w:r>
      <w:r w:rsidR="007B3607">
        <w:t>20</w:t>
      </w:r>
      <w:r w:rsidRPr="00B22AB7">
        <w:t xml:space="preserve"> r., poz. 1</w:t>
      </w:r>
      <w:r w:rsidR="007B3607">
        <w:t>333</w:t>
      </w:r>
      <w:r w:rsidRPr="00B22AB7">
        <w:t xml:space="preserve"> ze zm.</w:t>
      </w:r>
      <w:r w:rsidRPr="00B22AB7">
        <w:rPr>
          <w:bCs/>
          <w:iCs/>
        </w:rPr>
        <w:t xml:space="preserve">) w myśl którego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dopuszcza także odpowiadające im uprawnienia wydane obywatelom państw członkowskich Unii Europejskiej, w zakresie którego właściwy organ wydaje decyzję w sprawie uznania kwalifikacji zawodowych na zasadach określonych w ustawie  z dnia 22 grudnia 2015 r. o zasadach uznawania kwalifikacji zawodowych nabytych w państwach członkowskich Unii Europejskiej (tj. Dz. U. z 2018 r. poz. 2272 ze zm.). </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5E04DC">
      <w:pPr>
        <w:numPr>
          <w:ilvl w:val="0"/>
          <w:numId w:val="17"/>
        </w:numPr>
        <w:spacing w:line="360" w:lineRule="auto"/>
        <w:ind w:left="448"/>
        <w:jc w:val="both"/>
        <w:rPr>
          <w:sz w:val="20"/>
          <w:szCs w:val="20"/>
        </w:rPr>
      </w:pPr>
      <w:r w:rsidRPr="00B22AB7">
        <w:rPr>
          <w:sz w:val="20"/>
          <w:szCs w:val="20"/>
        </w:rPr>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5E04DC">
      <w:pPr>
        <w:numPr>
          <w:ilvl w:val="0"/>
          <w:numId w:val="17"/>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14" w:name="_sv3xn7chhdup" w:colFirst="0" w:colLast="0"/>
      <w:bookmarkEnd w:id="14"/>
      <w:r w:rsidRPr="00BB57AB">
        <w:rPr>
          <w:sz w:val="28"/>
          <w:szCs w:val="28"/>
        </w:rPr>
        <w:t>IX. Podstawy wykluczenia z postępowania</w:t>
      </w:r>
    </w:p>
    <w:p w14:paraId="0000008F" w14:textId="77777777" w:rsidR="00434368" w:rsidRDefault="00860038" w:rsidP="005E04DC">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82F0D08" w:rsidR="00434368" w:rsidRDefault="00860038" w:rsidP="005E04DC">
      <w:pPr>
        <w:numPr>
          <w:ilvl w:val="0"/>
          <w:numId w:val="18"/>
        </w:numPr>
        <w:spacing w:line="360" w:lineRule="auto"/>
        <w:ind w:left="812" w:hanging="386"/>
        <w:jc w:val="both"/>
        <w:rPr>
          <w:sz w:val="20"/>
          <w:szCs w:val="20"/>
        </w:rPr>
      </w:pPr>
      <w:r>
        <w:rPr>
          <w:sz w:val="20"/>
          <w:szCs w:val="20"/>
        </w:rPr>
        <w:t>w art. 108 ust. 1 PZP;</w:t>
      </w:r>
    </w:p>
    <w:p w14:paraId="624FB363" w14:textId="77777777" w:rsidR="0027147D" w:rsidRDefault="00860038" w:rsidP="005E04DC">
      <w:pPr>
        <w:numPr>
          <w:ilvl w:val="0"/>
          <w:numId w:val="1"/>
        </w:numPr>
        <w:spacing w:line="360" w:lineRule="auto"/>
        <w:ind w:left="426"/>
        <w:jc w:val="both"/>
        <w:rPr>
          <w:sz w:val="20"/>
          <w:szCs w:val="20"/>
        </w:rPr>
      </w:pPr>
      <w:r>
        <w:rPr>
          <w:sz w:val="20"/>
          <w:szCs w:val="20"/>
        </w:rPr>
        <w:lastRenderedPageBreak/>
        <w:t>Wykluczenie Wykonawcy następuje zgodnie z art. 111 PZP</w:t>
      </w:r>
      <w:r w:rsidR="0027147D">
        <w:rPr>
          <w:sz w:val="20"/>
          <w:szCs w:val="20"/>
        </w:rPr>
        <w:t>.</w:t>
      </w:r>
    </w:p>
    <w:p w14:paraId="33B1B3E9" w14:textId="7EECED11" w:rsidR="0027147D" w:rsidRDefault="00860038" w:rsidP="0027147D">
      <w:pPr>
        <w:spacing w:line="360" w:lineRule="auto"/>
        <w:ind w:left="426"/>
        <w:jc w:val="both"/>
        <w:rPr>
          <w:sz w:val="20"/>
          <w:szCs w:val="20"/>
        </w:rPr>
      </w:pPr>
      <w:r>
        <w:rPr>
          <w:sz w:val="20"/>
          <w:szCs w:val="20"/>
        </w:rPr>
        <w:t xml:space="preserve"> </w:t>
      </w:r>
      <w:bookmarkStart w:id="15" w:name="_crlv0voso4yw" w:colFirst="0" w:colLast="0"/>
      <w:bookmarkEnd w:id="15"/>
    </w:p>
    <w:p w14:paraId="00000096" w14:textId="693684C1" w:rsidR="00434368" w:rsidRPr="0027147D" w:rsidRDefault="00860038" w:rsidP="0027147D">
      <w:pPr>
        <w:spacing w:line="360" w:lineRule="auto"/>
        <w:ind w:left="-26"/>
        <w:jc w:val="both"/>
        <w:rPr>
          <w:sz w:val="20"/>
          <w:szCs w:val="20"/>
        </w:rPr>
      </w:pPr>
      <w:r w:rsidRPr="0027147D">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18A397A7" w:rsidR="00434368" w:rsidRDefault="00860038" w:rsidP="005E04DC">
      <w:pPr>
        <w:numPr>
          <w:ilvl w:val="0"/>
          <w:numId w:val="5"/>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 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5E04DC">
      <w:pPr>
        <w:numPr>
          <w:ilvl w:val="0"/>
          <w:numId w:val="5"/>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5E04DC">
      <w:pPr>
        <w:numPr>
          <w:ilvl w:val="0"/>
          <w:numId w:val="5"/>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5E04DC">
      <w:pPr>
        <w:numPr>
          <w:ilvl w:val="0"/>
          <w:numId w:val="5"/>
        </w:numPr>
        <w:spacing w:line="360" w:lineRule="auto"/>
        <w:ind w:left="284" w:hanging="426"/>
        <w:jc w:val="both"/>
        <w:rPr>
          <w:sz w:val="20"/>
          <w:szCs w:val="20"/>
        </w:rPr>
      </w:pPr>
      <w:r>
        <w:rPr>
          <w:sz w:val="20"/>
          <w:szCs w:val="20"/>
        </w:rPr>
        <w:t>Podmiotowe środki dowodowe wymagane od wykonawcy obejmują:</w:t>
      </w:r>
    </w:p>
    <w:p w14:paraId="0000009B" w14:textId="18ABACAE" w:rsidR="00434368" w:rsidRDefault="00860038" w:rsidP="005E04DC">
      <w:pPr>
        <w:numPr>
          <w:ilvl w:val="2"/>
          <w:numId w:val="17"/>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77777777" w:rsidR="00434368" w:rsidRDefault="00860038" w:rsidP="005E04DC">
      <w:pPr>
        <w:numPr>
          <w:ilvl w:val="2"/>
          <w:numId w:val="17"/>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592417AC" w:rsidR="00434368" w:rsidRDefault="00860038" w:rsidP="005E04DC">
      <w:pPr>
        <w:numPr>
          <w:ilvl w:val="2"/>
          <w:numId w:val="17"/>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Pr>
          <w:sz w:val="20"/>
          <w:szCs w:val="20"/>
        </w:rPr>
        <w:lastRenderedPageBreak/>
        <w:t xml:space="preserve">jest w stanie uzyskać tych dokumentów – inne odpowiednie dokumenty - </w:t>
      </w:r>
      <w:r>
        <w:rPr>
          <w:b/>
          <w:sz w:val="20"/>
          <w:szCs w:val="20"/>
        </w:rPr>
        <w:t xml:space="preserve">załącznik nr </w:t>
      </w:r>
      <w:r w:rsidR="007B3607">
        <w:rPr>
          <w:b/>
          <w:sz w:val="20"/>
          <w:szCs w:val="20"/>
        </w:rPr>
        <w:t>5</w:t>
      </w:r>
      <w:r>
        <w:rPr>
          <w:b/>
          <w:sz w:val="20"/>
          <w:szCs w:val="20"/>
        </w:rPr>
        <w:t xml:space="preserve"> do SWZ</w:t>
      </w:r>
      <w:r>
        <w:rPr>
          <w:sz w:val="20"/>
          <w:szCs w:val="20"/>
        </w:rPr>
        <w:t>;</w:t>
      </w:r>
    </w:p>
    <w:p w14:paraId="62B88F7D" w14:textId="62492EF5" w:rsidR="00CD4FA0" w:rsidRPr="00CD4FA0" w:rsidRDefault="00CD4FA0" w:rsidP="005E04DC">
      <w:pPr>
        <w:pStyle w:val="Akapitzlist"/>
        <w:numPr>
          <w:ilvl w:val="2"/>
          <w:numId w:val="17"/>
        </w:numPr>
        <w:adjustRightInd w:val="0"/>
        <w:spacing w:after="120" w:line="360"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7B3607" w:rsidRPr="007B3607">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 [W odniesieniu do obywateli państw członkowskich Europejskiego Obszaru Gospodarczego,                            w rozumieniu art. 4a ustawy z dnia 15 grudnia 2000 r. o samorządach zawodowych architektów, inżynierów budownictwa oraz urbanistów (t.j.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5E04DC">
      <w:pPr>
        <w:numPr>
          <w:ilvl w:val="0"/>
          <w:numId w:val="17"/>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5E04DC">
      <w:pPr>
        <w:numPr>
          <w:ilvl w:val="0"/>
          <w:numId w:val="17"/>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5E04DC">
      <w:pPr>
        <w:numPr>
          <w:ilvl w:val="0"/>
          <w:numId w:val="17"/>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34368" w:rsidRDefault="00860038">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lastRenderedPageBreak/>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16" w:name="_gb4nrns0uw97" w:colFirst="0" w:colLast="0"/>
      <w:bookmarkEnd w:id="16"/>
      <w:r w:rsidRPr="00BB57AB">
        <w:rPr>
          <w:sz w:val="28"/>
          <w:szCs w:val="28"/>
        </w:rPr>
        <w:t>XI. Poleganie na zasobach innych podmiotów</w:t>
      </w:r>
    </w:p>
    <w:p w14:paraId="000000A7" w14:textId="77777777" w:rsidR="00434368" w:rsidRDefault="00860038" w:rsidP="005E04DC">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5E04DC">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5E04DC">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5E04DC">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5E04DC">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5E04DC">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60C4ABCF" w:rsidR="00434368" w:rsidRDefault="00860038" w:rsidP="005E04DC">
      <w:pPr>
        <w:numPr>
          <w:ilvl w:val="3"/>
          <w:numId w:val="1"/>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Pr>
          <w:sz w:val="20"/>
          <w:szCs w:val="20"/>
        </w:rPr>
        <w:lastRenderedPageBreak/>
        <w:t>podmiotu oraz odpowiednio spełnianie warunków udziału w postępowaniu, w zakresie, w jakim Wykonawca powołuje się na jego zasoby, zgodnie z katalogiem dokumentów określonych w Rozdziale X SWZ.</w:t>
      </w:r>
    </w:p>
    <w:p w14:paraId="000000AE" w14:textId="77777777" w:rsidR="00434368" w:rsidRPr="00BB57AB" w:rsidRDefault="00860038">
      <w:pPr>
        <w:pStyle w:val="Nagwek2"/>
        <w:rPr>
          <w:sz w:val="28"/>
          <w:szCs w:val="28"/>
        </w:rPr>
      </w:pPr>
      <w:bookmarkStart w:id="17" w:name="_lodptpqf2xh0" w:colFirst="0" w:colLast="0"/>
      <w:bookmarkEnd w:id="17"/>
      <w:r w:rsidRPr="00BB57AB">
        <w:rPr>
          <w:sz w:val="28"/>
          <w:szCs w:val="28"/>
        </w:rPr>
        <w:t>XII. Informacja dla Wykonawców wspólnie ubiegających się o udzielenie zamówienia</w:t>
      </w:r>
    </w:p>
    <w:p w14:paraId="000000AF" w14:textId="77777777" w:rsidR="00434368" w:rsidRDefault="00860038" w:rsidP="005E04D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5E04D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5E04DC">
      <w:pPr>
        <w:numPr>
          <w:ilvl w:val="0"/>
          <w:numId w:val="15"/>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5E04D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18" w:name="_tp7vefgpgfgi" w:colFirst="0" w:colLast="0"/>
      <w:bookmarkEnd w:id="18"/>
      <w:r w:rsidRPr="00BB57AB">
        <w:rPr>
          <w:sz w:val="28"/>
          <w:szCs w:val="28"/>
        </w:rPr>
        <w:t>XIII. Informacje o sposobie porozumiewania się zamawiającego z Wykonawcami oraz przekazywania oświadczeń lub dokumentów</w:t>
      </w:r>
    </w:p>
    <w:p w14:paraId="000000B4" w14:textId="5359269A" w:rsidR="00434368" w:rsidRDefault="00860038" w:rsidP="005E04DC">
      <w:pPr>
        <w:numPr>
          <w:ilvl w:val="0"/>
          <w:numId w:val="14"/>
        </w:numPr>
        <w:spacing w:line="320" w:lineRule="auto"/>
        <w:jc w:val="both"/>
        <w:rPr>
          <w:sz w:val="20"/>
          <w:szCs w:val="20"/>
        </w:rPr>
      </w:pPr>
      <w:r>
        <w:rPr>
          <w:sz w:val="20"/>
          <w:szCs w:val="20"/>
        </w:rPr>
        <w:t xml:space="preserve">Osobą uprawnioną do kontaktu z Wykonawcami jest: </w:t>
      </w:r>
      <w:r w:rsidR="001D39F0">
        <w:rPr>
          <w:sz w:val="20"/>
          <w:szCs w:val="20"/>
        </w:rPr>
        <w:t>Danuta Karpińska.</w:t>
      </w:r>
    </w:p>
    <w:p w14:paraId="000000B5" w14:textId="6D373E1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19"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19"/>
    </w:p>
    <w:p w14:paraId="000000B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5E04DC">
      <w:pPr>
        <w:pStyle w:val="Akapitzlist"/>
        <w:widowControl/>
        <w:numPr>
          <w:ilvl w:val="0"/>
          <w:numId w:val="14"/>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5E04DC">
      <w:pPr>
        <w:numPr>
          <w:ilvl w:val="1"/>
          <w:numId w:val="10"/>
        </w:numPr>
        <w:spacing w:line="320" w:lineRule="auto"/>
        <w:jc w:val="both"/>
        <w:rPr>
          <w:sz w:val="20"/>
          <w:szCs w:val="20"/>
        </w:rPr>
      </w:pPr>
      <w:r>
        <w:rPr>
          <w:sz w:val="20"/>
          <w:szCs w:val="20"/>
        </w:rPr>
        <w:t>stały dostęp do sieci Internet o gwarantowanej przepustowości nie mniejszej niż 512 kb/s,</w:t>
      </w:r>
    </w:p>
    <w:p w14:paraId="000000BC" w14:textId="77777777" w:rsidR="00434368" w:rsidRDefault="00860038" w:rsidP="005E04DC">
      <w:pPr>
        <w:numPr>
          <w:ilvl w:val="1"/>
          <w:numId w:val="10"/>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5E04DC">
      <w:pPr>
        <w:numPr>
          <w:ilvl w:val="1"/>
          <w:numId w:val="10"/>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5E04DC">
      <w:pPr>
        <w:numPr>
          <w:ilvl w:val="1"/>
          <w:numId w:val="10"/>
        </w:numPr>
        <w:spacing w:line="320" w:lineRule="auto"/>
        <w:jc w:val="both"/>
        <w:rPr>
          <w:sz w:val="20"/>
          <w:szCs w:val="20"/>
        </w:rPr>
      </w:pPr>
      <w:r>
        <w:rPr>
          <w:sz w:val="20"/>
          <w:szCs w:val="20"/>
        </w:rPr>
        <w:t>włączona obsługa JavaScript,</w:t>
      </w:r>
    </w:p>
    <w:p w14:paraId="000000BF" w14:textId="77777777" w:rsidR="00434368" w:rsidRDefault="00860038" w:rsidP="005E04DC">
      <w:pPr>
        <w:numPr>
          <w:ilvl w:val="1"/>
          <w:numId w:val="10"/>
        </w:numPr>
        <w:spacing w:line="320" w:lineRule="auto"/>
        <w:jc w:val="both"/>
        <w:rPr>
          <w:sz w:val="20"/>
          <w:szCs w:val="20"/>
        </w:rPr>
      </w:pPr>
      <w:r>
        <w:rPr>
          <w:sz w:val="20"/>
          <w:szCs w:val="20"/>
        </w:rPr>
        <w:t>zainstalowany program Adobe Acrobat Reader lub inny obsługujący format plików .pdf,</w:t>
      </w:r>
    </w:p>
    <w:p w14:paraId="000000C0" w14:textId="77777777" w:rsidR="00434368" w:rsidRDefault="00860038" w:rsidP="005E04DC">
      <w:pPr>
        <w:numPr>
          <w:ilvl w:val="1"/>
          <w:numId w:val="10"/>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5E04DC">
      <w:pPr>
        <w:numPr>
          <w:ilvl w:val="1"/>
          <w:numId w:val="10"/>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34368" w:rsidRDefault="00860038" w:rsidP="005E04DC">
      <w:pPr>
        <w:numPr>
          <w:ilvl w:val="0"/>
          <w:numId w:val="14"/>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5E04DC">
      <w:pPr>
        <w:numPr>
          <w:ilvl w:val="1"/>
          <w:numId w:val="10"/>
        </w:numPr>
        <w:spacing w:line="36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5E04DC">
      <w:pPr>
        <w:numPr>
          <w:ilvl w:val="1"/>
          <w:numId w:val="10"/>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77777777" w:rsidR="00434368" w:rsidRDefault="00860038" w:rsidP="005E04DC">
      <w:pPr>
        <w:numPr>
          <w:ilvl w:val="0"/>
          <w:numId w:val="14"/>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20" w:name="_rq2udys4csh9" w:colFirst="0" w:colLast="0"/>
      <w:bookmarkEnd w:id="20"/>
      <w:r w:rsidRPr="00E713BA">
        <w:rPr>
          <w:sz w:val="28"/>
          <w:szCs w:val="28"/>
        </w:rPr>
        <w:lastRenderedPageBreak/>
        <w:t>XIV. Opis sposobu przygotowania ofert oraz dokumentów wymaganych przez Zamawiającego w SWZ</w:t>
      </w:r>
    </w:p>
    <w:p w14:paraId="000000C8" w14:textId="77777777" w:rsidR="00434368" w:rsidRDefault="00860038" w:rsidP="005E04DC">
      <w:pPr>
        <w:numPr>
          <w:ilvl w:val="0"/>
          <w:numId w:val="25"/>
        </w:numPr>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2">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414F8223" w:rsidR="00434368" w:rsidRDefault="00860038" w:rsidP="005E04DC">
      <w:pPr>
        <w:pStyle w:val="Nagwek5"/>
        <w:numPr>
          <w:ilvl w:val="0"/>
          <w:numId w:val="25"/>
        </w:numPr>
        <w:spacing w:before="0" w:after="0"/>
        <w:jc w:val="both"/>
        <w:rPr>
          <w:color w:val="000000"/>
          <w:sz w:val="20"/>
          <w:szCs w:val="20"/>
        </w:rPr>
      </w:pPr>
      <w:bookmarkStart w:id="21" w:name="_21eeoojwb3nb" w:colFirst="0" w:colLast="0"/>
      <w:bookmarkEnd w:id="21"/>
      <w:r>
        <w:rPr>
          <w:color w:val="000000"/>
          <w:sz w:val="20"/>
          <w:szCs w:val="20"/>
        </w:rPr>
        <w:t>Poświadczenia za zgodność z oryginałem dokonuje odpowiednio Wykonawca, podmiot, na którego zdolnościach lub sytuacji polega Wykonawca, wykonawcy wspólnie ubiegający się o udzielenie zamówienia publicznego albo pod</w:t>
      </w:r>
      <w:r w:rsidR="0071046B">
        <w:rPr>
          <w:color w:val="000000"/>
          <w:sz w:val="20"/>
          <w:szCs w:val="20"/>
        </w:rPr>
        <w:t>w</w:t>
      </w:r>
      <w:r>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Oferta powinna być:</w:t>
      </w:r>
    </w:p>
    <w:p w14:paraId="000000CB" w14:textId="77777777" w:rsidR="00434368" w:rsidRDefault="00860038" w:rsidP="005E04DC">
      <w:pPr>
        <w:numPr>
          <w:ilvl w:val="1"/>
          <w:numId w:val="24"/>
        </w:numPr>
        <w:spacing w:line="320" w:lineRule="auto"/>
        <w:jc w:val="both"/>
        <w:rPr>
          <w:sz w:val="20"/>
          <w:szCs w:val="20"/>
        </w:rPr>
      </w:pPr>
      <w:r>
        <w:rPr>
          <w:sz w:val="20"/>
          <w:szCs w:val="20"/>
        </w:rPr>
        <w:t>sporządzona na podstawie załączników niniejszej SWZ w języku polskim,</w:t>
      </w:r>
    </w:p>
    <w:p w14:paraId="000000CC" w14:textId="77777777" w:rsidR="00434368" w:rsidRDefault="00860038" w:rsidP="005E04DC">
      <w:pPr>
        <w:numPr>
          <w:ilvl w:val="1"/>
          <w:numId w:val="24"/>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CD" w14:textId="77777777" w:rsidR="00434368" w:rsidRDefault="00860038" w:rsidP="005E04DC">
      <w:pPr>
        <w:numPr>
          <w:ilvl w:val="1"/>
          <w:numId w:val="24"/>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hyperlink r:id="rId25">
        <w:r>
          <w:rPr>
            <w:b/>
            <w:color w:val="1155CC"/>
            <w:sz w:val="20"/>
            <w:szCs w:val="20"/>
            <w:u w:val="single"/>
          </w:rPr>
          <w:t>podpisem zaufanym</w:t>
        </w:r>
      </w:hyperlink>
      <w:r>
        <w:rPr>
          <w:sz w:val="20"/>
          <w:szCs w:val="20"/>
        </w:rPr>
        <w:t xml:space="preserve"> lub </w:t>
      </w:r>
      <w:hyperlink r:id="rId26">
        <w:r>
          <w:rPr>
            <w:b/>
            <w:color w:val="1155CC"/>
            <w:sz w:val="20"/>
            <w:szCs w:val="20"/>
            <w:u w:val="single"/>
          </w:rPr>
          <w:t>podpisem osobistym</w:t>
        </w:r>
      </w:hyperlink>
      <w:r>
        <w:rPr>
          <w:sz w:val="20"/>
          <w:szCs w:val="20"/>
        </w:rPr>
        <w:t xml:space="preserve"> przez osobę/osoby upoważnioną/upoważnione.</w:t>
      </w:r>
    </w:p>
    <w:p w14:paraId="000000CE"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34368" w:rsidRDefault="008F7778">
      <w:pPr>
        <w:spacing w:line="320" w:lineRule="auto"/>
        <w:ind w:left="720"/>
        <w:jc w:val="both"/>
        <w:rPr>
          <w:sz w:val="20"/>
          <w:szCs w:val="20"/>
        </w:rPr>
      </w:pPr>
      <w:hyperlink r:id="rId28">
        <w:r w:rsidR="00860038">
          <w:rPr>
            <w:color w:val="1155CC"/>
            <w:sz w:val="20"/>
            <w:szCs w:val="20"/>
            <w:u w:val="single"/>
          </w:rPr>
          <w:t>https://platformazakupowa.pl/strona/45-instrukcje</w:t>
        </w:r>
      </w:hyperlink>
    </w:p>
    <w:p w14:paraId="000000D3"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34368" w:rsidRDefault="00860038" w:rsidP="005E04DC">
      <w:pPr>
        <w:numPr>
          <w:ilvl w:val="0"/>
          <w:numId w:val="25"/>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34368" w:rsidRDefault="00860038" w:rsidP="005E04DC">
      <w:pPr>
        <w:numPr>
          <w:ilvl w:val="0"/>
          <w:numId w:val="25"/>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34368" w:rsidRDefault="00860038" w:rsidP="005E04DC">
      <w:pPr>
        <w:numPr>
          <w:ilvl w:val="1"/>
          <w:numId w:val="21"/>
        </w:numPr>
        <w:spacing w:line="320" w:lineRule="auto"/>
        <w:jc w:val="both"/>
        <w:rPr>
          <w:sz w:val="20"/>
          <w:szCs w:val="20"/>
        </w:rPr>
      </w:pPr>
      <w:r>
        <w:rPr>
          <w:sz w:val="20"/>
          <w:szCs w:val="20"/>
        </w:rPr>
        <w:t xml:space="preserve">.zip </w:t>
      </w:r>
    </w:p>
    <w:p w14:paraId="000000DC" w14:textId="77777777" w:rsidR="00434368" w:rsidRDefault="00860038" w:rsidP="005E04DC">
      <w:pPr>
        <w:numPr>
          <w:ilvl w:val="1"/>
          <w:numId w:val="21"/>
        </w:numPr>
        <w:spacing w:line="320" w:lineRule="auto"/>
        <w:jc w:val="both"/>
        <w:rPr>
          <w:sz w:val="20"/>
          <w:szCs w:val="20"/>
        </w:rPr>
      </w:pPr>
      <w:r>
        <w:rPr>
          <w:sz w:val="20"/>
          <w:szCs w:val="20"/>
        </w:rPr>
        <w:t>.7Z</w:t>
      </w:r>
    </w:p>
    <w:p w14:paraId="000000DD" w14:textId="22404751"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14:paraId="000000DE" w14:textId="460AA5CB"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w:t>
      </w:r>
      <w:r w:rsidR="006743E7">
        <w:rPr>
          <w:b/>
          <w:sz w:val="20"/>
          <w:szCs w:val="20"/>
        </w:rPr>
        <w:t xml:space="preserve"> </w:t>
      </w:r>
      <w:r>
        <w:rPr>
          <w:b/>
          <w:sz w:val="20"/>
          <w:szCs w:val="20"/>
        </w:rPr>
        <w:t>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F" w14:textId="77777777" w:rsidR="00434368" w:rsidRDefault="00860038" w:rsidP="005E04DC">
      <w:pPr>
        <w:numPr>
          <w:ilvl w:val="0"/>
          <w:numId w:val="25"/>
        </w:numPr>
        <w:spacing w:line="320" w:lineRule="auto"/>
        <w:jc w:val="both"/>
        <w:rPr>
          <w:sz w:val="20"/>
          <w:szCs w:val="20"/>
        </w:rPr>
      </w:pPr>
      <w:r>
        <w:rPr>
          <w:sz w:val="20"/>
          <w:szCs w:val="20"/>
        </w:rPr>
        <w:t>W przypadku stosowania przez wykonawcę kwalifikowanego podpisu elektronicznego:</w:t>
      </w:r>
    </w:p>
    <w:p w14:paraId="000000E0" w14:textId="77777777" w:rsidR="00434368" w:rsidRDefault="00860038" w:rsidP="005E04DC">
      <w:pPr>
        <w:numPr>
          <w:ilvl w:val="0"/>
          <w:numId w:val="16"/>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34368" w:rsidRDefault="00860038" w:rsidP="005E04DC">
      <w:pPr>
        <w:numPr>
          <w:ilvl w:val="0"/>
          <w:numId w:val="16"/>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34368" w:rsidRDefault="00860038" w:rsidP="005E04DC">
      <w:pPr>
        <w:numPr>
          <w:ilvl w:val="0"/>
          <w:numId w:val="16"/>
        </w:numPr>
        <w:spacing w:line="320" w:lineRule="auto"/>
        <w:jc w:val="both"/>
        <w:rPr>
          <w:sz w:val="20"/>
          <w:szCs w:val="20"/>
        </w:rPr>
      </w:pPr>
      <w:r>
        <w:rPr>
          <w:sz w:val="20"/>
          <w:szCs w:val="20"/>
        </w:rPr>
        <w:t>Zamawiający rekomenduje wykorzystanie podpisu z kwalifikowanym znacznikiem czasu.</w:t>
      </w:r>
    </w:p>
    <w:p w14:paraId="000000E3" w14:textId="77777777" w:rsidR="00434368" w:rsidRDefault="00860038" w:rsidP="005E04DC">
      <w:pPr>
        <w:numPr>
          <w:ilvl w:val="0"/>
          <w:numId w:val="2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34368" w:rsidRDefault="00860038" w:rsidP="005E04DC">
      <w:pPr>
        <w:numPr>
          <w:ilvl w:val="0"/>
          <w:numId w:val="2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34368" w:rsidRDefault="00860038" w:rsidP="005E04DC">
      <w:pPr>
        <w:numPr>
          <w:ilvl w:val="0"/>
          <w:numId w:val="25"/>
        </w:numPr>
        <w:spacing w:line="320" w:lineRule="auto"/>
        <w:jc w:val="both"/>
        <w:rPr>
          <w:sz w:val="20"/>
          <w:szCs w:val="20"/>
        </w:rPr>
      </w:pPr>
      <w:r>
        <w:rPr>
          <w:sz w:val="20"/>
          <w:szCs w:val="20"/>
        </w:rPr>
        <w:t>Osobą składającą ofertę powinna być osoba kontaktowa podawana w dokumentacji.</w:t>
      </w:r>
    </w:p>
    <w:p w14:paraId="000000E6" w14:textId="77777777" w:rsidR="00434368" w:rsidRDefault="00860038" w:rsidP="005E04DC">
      <w:pPr>
        <w:numPr>
          <w:ilvl w:val="0"/>
          <w:numId w:val="2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w:t>
      </w:r>
      <w:r>
        <w:rPr>
          <w:sz w:val="20"/>
          <w:szCs w:val="20"/>
        </w:rPr>
        <w:lastRenderedPageBreak/>
        <w:t xml:space="preserve">przyjmowania ofert/wniosków. Sugerujemy złożenie oferty na 24 godziny przed terminem składania ofert/wniosków. </w:t>
      </w:r>
    </w:p>
    <w:p w14:paraId="000000E7" w14:textId="77777777" w:rsidR="00434368" w:rsidRDefault="00860038" w:rsidP="005E04DC">
      <w:pPr>
        <w:numPr>
          <w:ilvl w:val="0"/>
          <w:numId w:val="2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34368" w:rsidRDefault="00860038" w:rsidP="005E04DC">
      <w:pPr>
        <w:numPr>
          <w:ilvl w:val="0"/>
          <w:numId w:val="2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28104005" w:rsidR="00434368" w:rsidRDefault="00860038">
      <w:pPr>
        <w:pStyle w:val="Nagwek2"/>
        <w:spacing w:before="240" w:after="240"/>
        <w:rPr>
          <w:sz w:val="28"/>
          <w:szCs w:val="28"/>
        </w:rPr>
      </w:pPr>
      <w:bookmarkStart w:id="22" w:name="_c8de4rg6s4kb" w:colFirst="0" w:colLast="0"/>
      <w:bookmarkEnd w:id="22"/>
      <w:r w:rsidRPr="00BB57AB">
        <w:rPr>
          <w:sz w:val="28"/>
          <w:szCs w:val="28"/>
        </w:rPr>
        <w:t>XV. Sposób obliczania ceny oferty</w:t>
      </w:r>
    </w:p>
    <w:p w14:paraId="6DA43F16" w14:textId="732834E0"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bookmarkStart w:id="23" w:name="_Hlk516567608"/>
      <w:r w:rsidRPr="001B2316">
        <w:rPr>
          <w:rFonts w:ascii="Arial" w:hAnsi="Arial" w:cs="Arial"/>
          <w:sz w:val="20"/>
          <w:szCs w:val="20"/>
        </w:rPr>
        <w:t>Cena oferty – należy przez to rozumieć cenę w rozumieniu art. 7 pkt 1 ustawy Pzp, która została podana przez Wykonawcę w formularzu oferty w zapisie liczbowym i słownie, z dokładnością do grosza (do dwóch miejsc po</w:t>
      </w:r>
      <w:r w:rsidRPr="001B2316">
        <w:rPr>
          <w:rFonts w:ascii="Arial" w:hAnsi="Arial" w:cs="Arial"/>
          <w:spacing w:val="-5"/>
          <w:sz w:val="20"/>
          <w:szCs w:val="20"/>
        </w:rPr>
        <w:t xml:space="preserve"> </w:t>
      </w:r>
      <w:r w:rsidRPr="001B2316">
        <w:rPr>
          <w:rFonts w:ascii="Arial" w:hAnsi="Arial" w:cs="Arial"/>
          <w:sz w:val="20"/>
          <w:szCs w:val="20"/>
        </w:rPr>
        <w:t>przecinku).</w:t>
      </w:r>
    </w:p>
    <w:p w14:paraId="51152275" w14:textId="77F7FD81"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 xml:space="preserve">Cenę oferty za wykonanie przedmiotu zamówienia, która stanowi wynagrodzenie kosztorysowe brutto, należy podać w formularzu ofertowym – </w:t>
      </w:r>
      <w:r w:rsidRPr="001B2316">
        <w:rPr>
          <w:rFonts w:ascii="Arial" w:hAnsi="Arial" w:cs="Arial"/>
          <w:b/>
          <w:sz w:val="20"/>
          <w:szCs w:val="20"/>
        </w:rPr>
        <w:t>załącznik nr 1 do SWZ</w:t>
      </w:r>
      <w:r w:rsidRPr="001B2316">
        <w:rPr>
          <w:rFonts w:ascii="Arial" w:hAnsi="Arial" w:cs="Arial"/>
          <w:sz w:val="20"/>
          <w:szCs w:val="20"/>
        </w:rPr>
        <w:t>, w złotych polskich (PLN), liczbowo  i</w:t>
      </w:r>
      <w:r w:rsidRPr="001B2316">
        <w:rPr>
          <w:rFonts w:ascii="Arial" w:hAnsi="Arial" w:cs="Arial"/>
          <w:spacing w:val="-2"/>
          <w:sz w:val="20"/>
          <w:szCs w:val="20"/>
        </w:rPr>
        <w:t xml:space="preserve"> </w:t>
      </w:r>
      <w:r w:rsidRPr="001B2316">
        <w:rPr>
          <w:rFonts w:ascii="Arial" w:hAnsi="Arial" w:cs="Arial"/>
          <w:sz w:val="20"/>
          <w:szCs w:val="20"/>
        </w:rPr>
        <w:t>słownie.</w:t>
      </w:r>
    </w:p>
    <w:p w14:paraId="32D7B8E6" w14:textId="77777777"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Cena oferty winna być wyliczona w oparciu o </w:t>
      </w:r>
      <w:r w:rsidRPr="006743E7">
        <w:rPr>
          <w:rFonts w:ascii="Arial" w:hAnsi="Arial" w:cs="Arial"/>
          <w:b/>
          <w:bCs/>
          <w:color w:val="000000" w:themeColor="text1"/>
          <w:sz w:val="20"/>
          <w:szCs w:val="20"/>
        </w:rPr>
        <w:t>kosztorys ofertowy</w:t>
      </w:r>
      <w:r w:rsidRPr="001B2316">
        <w:rPr>
          <w:rFonts w:ascii="Arial" w:hAnsi="Arial" w:cs="Arial"/>
          <w:color w:val="000000" w:themeColor="text1"/>
          <w:sz w:val="20"/>
          <w:szCs w:val="20"/>
        </w:rPr>
        <w:t>. Podstawą obliczenia ceny oferty są: przedmiary robót, dokumentacja projektowa, specyfikacja techniczna wykonania i odbioru robót budowlanych.</w:t>
      </w:r>
    </w:p>
    <w:p w14:paraId="18DD1398" w14:textId="77777777"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Podstawą do określenia ceny zamówienia są</w:t>
      </w:r>
      <w:r w:rsidRPr="001B2316">
        <w:rPr>
          <w:rFonts w:ascii="Arial" w:hAnsi="Arial" w:cs="Arial"/>
          <w:spacing w:val="-7"/>
          <w:sz w:val="20"/>
          <w:szCs w:val="20"/>
        </w:rPr>
        <w:t xml:space="preserve"> </w:t>
      </w:r>
      <w:r w:rsidRPr="001B2316">
        <w:rPr>
          <w:rFonts w:ascii="Arial" w:hAnsi="Arial" w:cs="Arial"/>
          <w:sz w:val="20"/>
          <w:szCs w:val="20"/>
        </w:rPr>
        <w:t>wymagania SWZ, oraz obowiązujące normy, przepisy  i wiedza budowlana.</w:t>
      </w:r>
    </w:p>
    <w:p w14:paraId="245A3FFE" w14:textId="77777777" w:rsidR="001B2316" w:rsidRPr="001B2316" w:rsidRDefault="001B2316" w:rsidP="00330335">
      <w:pPr>
        <w:pStyle w:val="Akapitzlist"/>
        <w:numPr>
          <w:ilvl w:val="0"/>
          <w:numId w:val="30"/>
        </w:numPr>
        <w:tabs>
          <w:tab w:val="left" w:pos="680"/>
        </w:tabs>
        <w:spacing w:line="360" w:lineRule="auto"/>
        <w:ind w:right="-28" w:hanging="283"/>
        <w:rPr>
          <w:rFonts w:ascii="Arial" w:hAnsi="Arial" w:cs="Arial"/>
          <w:sz w:val="20"/>
          <w:szCs w:val="20"/>
        </w:rPr>
      </w:pPr>
      <w:r w:rsidRPr="001B2316">
        <w:rPr>
          <w:rFonts w:ascii="Arial" w:hAnsi="Arial" w:cs="Arial"/>
          <w:color w:val="000000"/>
          <w:sz w:val="20"/>
          <w:szCs w:val="20"/>
        </w:rPr>
        <w:t>Cena oferty musi obejmować kompletne wykonanie dzieła, w tym koszty:</w:t>
      </w:r>
    </w:p>
    <w:p w14:paraId="3555C7B8" w14:textId="77777777" w:rsidR="001B2316" w:rsidRPr="001B2316" w:rsidRDefault="001B2316" w:rsidP="00330335">
      <w:pPr>
        <w:pStyle w:val="Akapitzlist"/>
        <w:widowControl/>
        <w:numPr>
          <w:ilvl w:val="2"/>
          <w:numId w:val="31"/>
        </w:numPr>
        <w:autoSpaceDE/>
        <w:autoSpaceDN/>
        <w:spacing w:line="360" w:lineRule="auto"/>
        <w:ind w:left="1134" w:hanging="425"/>
        <w:rPr>
          <w:rFonts w:ascii="Arial" w:hAnsi="Arial" w:cs="Arial"/>
          <w:color w:val="000000"/>
          <w:sz w:val="20"/>
          <w:szCs w:val="20"/>
        </w:rPr>
      </w:pPr>
      <w:r w:rsidRPr="001B2316">
        <w:rPr>
          <w:rFonts w:ascii="Arial" w:hAnsi="Arial" w:cs="Arial"/>
          <w:color w:val="000000"/>
          <w:sz w:val="20"/>
          <w:szCs w:val="20"/>
        </w:rPr>
        <w:t xml:space="preserve">wykonania robót podstawowych, bezpośrednio wynikających z dokumentacji projektowej, STWiORB i warunków Umowy </w:t>
      </w:r>
    </w:p>
    <w:p w14:paraId="36DBAC85" w14:textId="7FD2EB5B" w:rsidR="001B2316" w:rsidRPr="001B2316" w:rsidRDefault="001B2316" w:rsidP="00330335">
      <w:pPr>
        <w:pStyle w:val="Akapitzlist"/>
        <w:widowControl/>
        <w:numPr>
          <w:ilvl w:val="2"/>
          <w:numId w:val="31"/>
        </w:numPr>
        <w:autoSpaceDE/>
        <w:autoSpaceDN/>
        <w:spacing w:line="360" w:lineRule="auto"/>
        <w:ind w:left="1134" w:hanging="425"/>
        <w:rPr>
          <w:rFonts w:ascii="Arial" w:hAnsi="Arial" w:cs="Arial"/>
          <w:color w:val="000000"/>
          <w:sz w:val="20"/>
          <w:szCs w:val="20"/>
        </w:rPr>
      </w:pPr>
      <w:r w:rsidRPr="001B2316">
        <w:rPr>
          <w:rFonts w:ascii="Arial" w:hAnsi="Arial" w:cs="Arial"/>
          <w:color w:val="000000"/>
          <w:sz w:val="20"/>
          <w:szCs w:val="20"/>
        </w:rPr>
        <w:t xml:space="preserve">wykonania robót tymczasowych i prac towarzyszących, nie ujętych w dokumentacji projektowej i STWiORB, a których wykonanie niezbędne jest dla wykonania robót podstawowych przedmiotu umowy, m.in.: </w:t>
      </w:r>
    </w:p>
    <w:p w14:paraId="24763985"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 xml:space="preserve">zorganizowanie zaplecza socjalno-magazynowego i administracyjnego z wykonaniem niezbędnych przyłączy mediów i jego utrzymanie, </w:t>
      </w:r>
    </w:p>
    <w:p w14:paraId="66895691"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utrzymanie placu budowy i zaplecza, wykonanie ewentualnych przyłączeń wodociągowych i energetycznych dla potrzeb terenu budowy oraz ponoszenia kosztów ich zużycia,</w:t>
      </w:r>
    </w:p>
    <w:p w14:paraId="2A5F5397"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robót zabezpieczających istniejących obiektów,</w:t>
      </w:r>
    </w:p>
    <w:p w14:paraId="261694F5"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robót zabezpieczających zieleni i nasadzeń,</w:t>
      </w:r>
    </w:p>
    <w:p w14:paraId="4B5D5152"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zabezpieczenie i oznakowanie robót,</w:t>
      </w:r>
    </w:p>
    <w:p w14:paraId="56059A38"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uzyskanie i dostarczenie wymaganych atestów, wyników i badań, kosztów badań,</w:t>
      </w:r>
    </w:p>
    <w:p w14:paraId="2FFA319C"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wykonania rysunków (dokumentacji wykonawczej) na w/w zakres robót,</w:t>
      </w:r>
    </w:p>
    <w:p w14:paraId="4421F0B3" w14:textId="0356D738"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opłaty za zajęcie terenów obcych</w:t>
      </w:r>
      <w:r>
        <w:rPr>
          <w:rFonts w:ascii="Arial" w:hAnsi="Arial" w:cs="Arial"/>
          <w:color w:val="000000"/>
          <w:sz w:val="20"/>
          <w:szCs w:val="20"/>
        </w:rPr>
        <w:t xml:space="preserve"> (zajęcie pasa drogowego),</w:t>
      </w:r>
    </w:p>
    <w:p w14:paraId="651BD85E"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lastRenderedPageBreak/>
        <w:t>opłaty za prowadzenie nadzoru przez właścicieli i użytkowników uzbrojenia terenu i odbiór robót,</w:t>
      </w:r>
    </w:p>
    <w:p w14:paraId="78488A14"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opłaty administracyjne w zakresie uzgodnień, sprawdzeń, kontroli, opinii, wydawanych decyzji,</w:t>
      </w:r>
    </w:p>
    <w:p w14:paraId="2F0157AC"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opracowania operatu odbioru końcowego,</w:t>
      </w:r>
    </w:p>
    <w:p w14:paraId="618D3208"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udział w naradach koordynacyjnych,</w:t>
      </w:r>
    </w:p>
    <w:p w14:paraId="00C540DD"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likwidacja skutków oddziaływania procesu budowlanego na otoczenie budowy,</w:t>
      </w:r>
    </w:p>
    <w:p w14:paraId="2A561D9A"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opłaty składowiskowe związane z odwozem i przekazaniem nadmiaru urobku, materiałów rozbiórkowych i odpadów na składowisko odpadów (łącznie z kosztem transportu) lub koszty ich zagospodarowania we własnym zakresie,</w:t>
      </w:r>
    </w:p>
    <w:p w14:paraId="44BA6314"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odtworzenia terenów istniejących do stanu pierwotnego,</w:t>
      </w:r>
    </w:p>
    <w:p w14:paraId="3D77DC35"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ubezpieczenia budowy,</w:t>
      </w:r>
    </w:p>
    <w:p w14:paraId="3A47A8A2"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zabezpieczenia robót i obiektów przed warunkami atmosferycznymi,</w:t>
      </w:r>
    </w:p>
    <w:p w14:paraId="6A1D1E59" w14:textId="77777777" w:rsidR="001B2316" w:rsidRPr="001B2316" w:rsidRDefault="001B2316" w:rsidP="00330335">
      <w:pPr>
        <w:pStyle w:val="Akapitzlist"/>
        <w:widowControl/>
        <w:numPr>
          <w:ilvl w:val="0"/>
          <w:numId w:val="32"/>
        </w:numPr>
        <w:autoSpaceDE/>
        <w:autoSpaceDN/>
        <w:spacing w:line="360" w:lineRule="auto"/>
        <w:ind w:left="1134" w:hanging="283"/>
        <w:rPr>
          <w:rFonts w:ascii="Arial" w:hAnsi="Arial" w:cs="Arial"/>
          <w:color w:val="000000"/>
          <w:sz w:val="20"/>
          <w:szCs w:val="20"/>
        </w:rPr>
      </w:pPr>
      <w:r w:rsidRPr="001B2316">
        <w:rPr>
          <w:rFonts w:ascii="Arial" w:hAnsi="Arial" w:cs="Arial"/>
          <w:color w:val="000000"/>
          <w:sz w:val="20"/>
          <w:szCs w:val="20"/>
        </w:rPr>
        <w:t>odszkodowań oraz wszelkie inne koszty, konieczne do poniesienia, celem terminowej i prawidłowej realizacji zamówienia,</w:t>
      </w:r>
    </w:p>
    <w:p w14:paraId="7A2231D1" w14:textId="77777777" w:rsidR="001B2316" w:rsidRPr="001B2316" w:rsidRDefault="001B2316" w:rsidP="00330335">
      <w:pPr>
        <w:pStyle w:val="Akapitzlist"/>
        <w:widowControl/>
        <w:numPr>
          <w:ilvl w:val="2"/>
          <w:numId w:val="31"/>
        </w:numPr>
        <w:autoSpaceDE/>
        <w:autoSpaceDN/>
        <w:spacing w:line="360" w:lineRule="auto"/>
        <w:ind w:left="1134" w:hanging="425"/>
        <w:rPr>
          <w:rFonts w:ascii="Arial" w:hAnsi="Arial" w:cs="Arial"/>
          <w:color w:val="000000"/>
          <w:sz w:val="20"/>
          <w:szCs w:val="20"/>
        </w:rPr>
      </w:pPr>
      <w:r w:rsidRPr="001B2316">
        <w:rPr>
          <w:rFonts w:ascii="Arial" w:hAnsi="Arial" w:cs="Arial"/>
          <w:color w:val="000000"/>
          <w:sz w:val="20"/>
          <w:szCs w:val="20"/>
        </w:rPr>
        <w:t xml:space="preserve">Obowiązujący podatek VAT. </w:t>
      </w:r>
    </w:p>
    <w:p w14:paraId="0CDE17F0"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wynika z popełnionych omyłek, które można poprawić na podstawie przepisów ustawy Pzp</w:t>
      </w:r>
      <w:r w:rsidRPr="001B2316">
        <w:rPr>
          <w:rFonts w:ascii="Arial" w:hAnsi="Arial" w:cs="Arial"/>
          <w:sz w:val="20"/>
          <w:szCs w:val="20"/>
        </w:rPr>
        <w:t>.</w:t>
      </w:r>
    </w:p>
    <w:p w14:paraId="71708526"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04B0F5AC"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3CD8C7F" w14:textId="6D0A47E7" w:rsidR="001B2316" w:rsidRPr="001B2316" w:rsidRDefault="001B2316" w:rsidP="005E04DC">
      <w:pPr>
        <w:pStyle w:val="Nagwek1"/>
        <w:keepNext w:val="0"/>
        <w:keepLines w:val="0"/>
        <w:widowControl w:val="0"/>
        <w:numPr>
          <w:ilvl w:val="0"/>
          <w:numId w:val="30"/>
        </w:numPr>
        <w:tabs>
          <w:tab w:val="left" w:pos="680"/>
          <w:tab w:val="left" w:pos="709"/>
        </w:tabs>
        <w:autoSpaceDE w:val="0"/>
        <w:autoSpaceDN w:val="0"/>
        <w:spacing w:before="0" w:line="360" w:lineRule="auto"/>
        <w:ind w:right="-28"/>
        <w:rPr>
          <w:b/>
          <w:sz w:val="20"/>
          <w:szCs w:val="20"/>
        </w:rPr>
      </w:pPr>
      <w:r w:rsidRPr="001B2316">
        <w:rPr>
          <w:sz w:val="20"/>
          <w:szCs w:val="20"/>
        </w:rPr>
        <w:t>Realizacja zamówienia jest objęta stawką</w:t>
      </w:r>
      <w:r w:rsidR="006368E6">
        <w:rPr>
          <w:sz w:val="20"/>
          <w:szCs w:val="20"/>
        </w:rPr>
        <w:t xml:space="preserve"> 8%</w:t>
      </w:r>
      <w:r w:rsidRPr="001B2316">
        <w:rPr>
          <w:sz w:val="20"/>
          <w:szCs w:val="20"/>
        </w:rPr>
        <w:t xml:space="preserve"> podatku VAT</w:t>
      </w:r>
      <w:r w:rsidR="006368E6">
        <w:rPr>
          <w:sz w:val="20"/>
          <w:szCs w:val="20"/>
        </w:rPr>
        <w:t xml:space="preserve"> </w:t>
      </w:r>
      <w:r w:rsidRPr="001B2316">
        <w:rPr>
          <w:sz w:val="20"/>
          <w:szCs w:val="20"/>
        </w:rPr>
        <w:t xml:space="preserve"> zgodn</w:t>
      </w:r>
      <w:r w:rsidR="00100075">
        <w:rPr>
          <w:sz w:val="20"/>
          <w:szCs w:val="20"/>
        </w:rPr>
        <w:t>ą</w:t>
      </w:r>
      <w:r w:rsidRPr="001B2316">
        <w:rPr>
          <w:sz w:val="20"/>
          <w:szCs w:val="20"/>
        </w:rPr>
        <w:t xml:space="preserve">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5E04DC">
      <w:pPr>
        <w:pStyle w:val="Akapitzlist"/>
        <w:numPr>
          <w:ilvl w:val="0"/>
          <w:numId w:val="30"/>
        </w:numPr>
        <w:tabs>
          <w:tab w:val="left" w:pos="680"/>
        </w:tabs>
        <w:spacing w:after="120" w:line="360" w:lineRule="auto"/>
        <w:ind w:right="-28"/>
        <w:jc w:val="left"/>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3"/>
    </w:p>
    <w:p w14:paraId="000000F6" w14:textId="558B2DF5" w:rsidR="00434368" w:rsidRPr="00BB57AB" w:rsidRDefault="00860038">
      <w:pPr>
        <w:pStyle w:val="Nagwek2"/>
        <w:spacing w:before="240" w:after="240"/>
        <w:rPr>
          <w:sz w:val="28"/>
          <w:szCs w:val="28"/>
        </w:rPr>
      </w:pPr>
      <w:bookmarkStart w:id="24" w:name="_1wm6hsxsy23e" w:colFirst="0" w:colLast="0"/>
      <w:bookmarkEnd w:id="24"/>
      <w:r w:rsidRPr="00BB57AB">
        <w:rPr>
          <w:sz w:val="28"/>
          <w:szCs w:val="28"/>
        </w:rPr>
        <w:lastRenderedPageBreak/>
        <w:t>XVI. Wymagania dotyczące wadium</w:t>
      </w:r>
    </w:p>
    <w:p w14:paraId="000000F7" w14:textId="6A1D826D" w:rsidR="007B3607" w:rsidRDefault="007B3607" w:rsidP="007B3607">
      <w:pPr>
        <w:spacing w:before="240" w:line="360" w:lineRule="auto"/>
        <w:jc w:val="both"/>
        <w:rPr>
          <w:sz w:val="20"/>
          <w:szCs w:val="20"/>
        </w:rPr>
      </w:pPr>
      <w:r>
        <w:rPr>
          <w:sz w:val="20"/>
          <w:szCs w:val="20"/>
        </w:rPr>
        <w:t xml:space="preserve">Zamawiający nie wymaga wniesienia wadium. </w:t>
      </w:r>
    </w:p>
    <w:p w14:paraId="0000010A" w14:textId="77777777" w:rsidR="00434368" w:rsidRPr="00BB57AB" w:rsidRDefault="00860038">
      <w:pPr>
        <w:pStyle w:val="Nagwek2"/>
        <w:spacing w:before="240" w:after="240"/>
        <w:rPr>
          <w:sz w:val="28"/>
          <w:szCs w:val="28"/>
        </w:rPr>
      </w:pPr>
      <w:bookmarkStart w:id="25" w:name="_kraqvybbazqg" w:colFirst="0" w:colLast="0"/>
      <w:bookmarkEnd w:id="25"/>
      <w:r w:rsidRPr="00BB57AB">
        <w:rPr>
          <w:sz w:val="28"/>
          <w:szCs w:val="28"/>
        </w:rPr>
        <w:t>XVII. Termin związania ofertą</w:t>
      </w:r>
    </w:p>
    <w:p w14:paraId="0000010B" w14:textId="5B036FF3" w:rsidR="00434368" w:rsidRDefault="00860038" w:rsidP="005E04DC">
      <w:pPr>
        <w:numPr>
          <w:ilvl w:val="0"/>
          <w:numId w:val="26"/>
        </w:numPr>
        <w:spacing w:before="240" w:line="360" w:lineRule="auto"/>
        <w:ind w:left="426"/>
        <w:jc w:val="both"/>
        <w:rPr>
          <w:sz w:val="20"/>
          <w:szCs w:val="20"/>
        </w:rPr>
      </w:pPr>
      <w:r>
        <w:rPr>
          <w:sz w:val="20"/>
          <w:szCs w:val="20"/>
        </w:rPr>
        <w:t xml:space="preserve">Wykonawca będzie związany ofertą przez okres </w:t>
      </w:r>
      <w:r w:rsidRPr="008766D4">
        <w:rPr>
          <w:b/>
          <w:color w:val="000000" w:themeColor="text1"/>
          <w:sz w:val="20"/>
          <w:szCs w:val="20"/>
        </w:rPr>
        <w:t>30 dni</w:t>
      </w:r>
      <w:r w:rsidRPr="008766D4">
        <w:rPr>
          <w:color w:val="000000" w:themeColor="text1"/>
          <w:sz w:val="20"/>
          <w:szCs w:val="20"/>
        </w:rPr>
        <w:t xml:space="preserve">, tj. </w:t>
      </w:r>
      <w:r w:rsidRPr="004C7B2E">
        <w:rPr>
          <w:color w:val="000000" w:themeColor="text1"/>
          <w:sz w:val="20"/>
          <w:szCs w:val="20"/>
        </w:rPr>
        <w:t xml:space="preserve">do </w:t>
      </w:r>
      <w:r w:rsidRPr="004C7B2E">
        <w:rPr>
          <w:b/>
          <w:bCs/>
          <w:color w:val="000000" w:themeColor="text1"/>
          <w:sz w:val="20"/>
          <w:szCs w:val="20"/>
        </w:rPr>
        <w:t>dnia</w:t>
      </w:r>
      <w:r w:rsidR="001B0A2F" w:rsidRPr="004C7B2E">
        <w:rPr>
          <w:b/>
          <w:bCs/>
          <w:color w:val="000000" w:themeColor="text1"/>
          <w:sz w:val="20"/>
          <w:szCs w:val="20"/>
        </w:rPr>
        <w:t xml:space="preserve"> </w:t>
      </w:r>
      <w:r w:rsidR="004C7B2E" w:rsidRPr="004C7B2E">
        <w:rPr>
          <w:b/>
          <w:bCs/>
          <w:color w:val="000000" w:themeColor="text1"/>
          <w:sz w:val="20"/>
          <w:szCs w:val="20"/>
        </w:rPr>
        <w:t>03</w:t>
      </w:r>
      <w:r w:rsidR="001B0A2F" w:rsidRPr="004C7B2E">
        <w:rPr>
          <w:b/>
          <w:bCs/>
          <w:color w:val="000000" w:themeColor="text1"/>
          <w:sz w:val="20"/>
          <w:szCs w:val="20"/>
        </w:rPr>
        <w:t>.</w:t>
      </w:r>
      <w:r w:rsidR="004C7B2E" w:rsidRPr="004C7B2E">
        <w:rPr>
          <w:b/>
          <w:bCs/>
          <w:color w:val="000000" w:themeColor="text1"/>
          <w:sz w:val="20"/>
          <w:szCs w:val="20"/>
        </w:rPr>
        <w:t>12</w:t>
      </w:r>
      <w:r w:rsidR="001B0A2F" w:rsidRPr="004C7B2E">
        <w:rPr>
          <w:b/>
          <w:bCs/>
          <w:color w:val="000000" w:themeColor="text1"/>
          <w:sz w:val="20"/>
          <w:szCs w:val="20"/>
        </w:rPr>
        <w:t>.2021</w:t>
      </w:r>
      <w:r w:rsidRPr="004C7B2E">
        <w:rPr>
          <w:b/>
          <w:bCs/>
          <w:smallCaps/>
          <w:color w:val="000000" w:themeColor="text1"/>
          <w:sz w:val="20"/>
          <w:szCs w:val="20"/>
        </w:rPr>
        <w:t xml:space="preserve"> </w:t>
      </w:r>
      <w:r w:rsidRPr="004C7B2E">
        <w:rPr>
          <w:b/>
          <w:bCs/>
          <w:color w:val="000000" w:themeColor="text1"/>
          <w:sz w:val="20"/>
          <w:szCs w:val="20"/>
        </w:rPr>
        <w:t>r.</w:t>
      </w:r>
      <w:r w:rsidRPr="004C7B2E">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5E04DC">
      <w:pPr>
        <w:numPr>
          <w:ilvl w:val="0"/>
          <w:numId w:val="26"/>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5E04DC">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26" w:name="_iwk7tzonv6ne" w:colFirst="0" w:colLast="0"/>
      <w:bookmarkEnd w:id="26"/>
      <w:r>
        <w:t>XVIII. Miejsce i termin składania ofert</w:t>
      </w:r>
    </w:p>
    <w:p w14:paraId="0000010F" w14:textId="39417C8D" w:rsidR="00434368" w:rsidRPr="00BB57AB" w:rsidRDefault="00860038" w:rsidP="005E04DC">
      <w:pPr>
        <w:numPr>
          <w:ilvl w:val="0"/>
          <w:numId w:val="19"/>
        </w:numPr>
        <w:spacing w:before="240"/>
        <w:rPr>
          <w:color w:val="FF0000"/>
          <w:sz w:val="20"/>
          <w:szCs w:val="20"/>
        </w:rPr>
      </w:pPr>
      <w:r w:rsidRPr="008F1C7E">
        <w:rPr>
          <w:color w:val="000000" w:themeColor="text1"/>
          <w:sz w:val="20"/>
          <w:szCs w:val="20"/>
        </w:rPr>
        <w:t xml:space="preserve">Ofertę wraz z wymaganymi dokumentami należy umieścić na </w:t>
      </w:r>
      <w:hyperlink r:id="rId29">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30"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r w:rsidR="008F1C7E">
        <w:rPr>
          <w:color w:val="000000" w:themeColor="text1"/>
          <w:sz w:val="20"/>
          <w:szCs w:val="20"/>
        </w:rPr>
        <w:t>p.z.p.</w:t>
      </w:r>
      <w:r w:rsidRPr="008F1C7E">
        <w:rPr>
          <w:color w:val="000000" w:themeColor="text1"/>
          <w:sz w:val="20"/>
          <w:szCs w:val="20"/>
        </w:rPr>
        <w:t xml:space="preserve"> na stronie internetowej prowadzonego </w:t>
      </w:r>
      <w:r w:rsidRPr="006D2C52">
        <w:rPr>
          <w:color w:val="000000" w:themeColor="text1"/>
          <w:sz w:val="20"/>
          <w:szCs w:val="20"/>
        </w:rPr>
        <w:t xml:space="preserve">postępowania </w:t>
      </w:r>
      <w:r w:rsidRPr="006D2C52">
        <w:rPr>
          <w:b/>
          <w:bCs/>
          <w:color w:val="000000" w:themeColor="text1"/>
          <w:sz w:val="20"/>
          <w:szCs w:val="20"/>
        </w:rPr>
        <w:t xml:space="preserve"> </w:t>
      </w:r>
      <w:r w:rsidRPr="004C7B2E">
        <w:rPr>
          <w:b/>
          <w:bCs/>
          <w:color w:val="000000" w:themeColor="text1"/>
          <w:sz w:val="20"/>
          <w:szCs w:val="20"/>
        </w:rPr>
        <w:t>do dni</w:t>
      </w:r>
      <w:r w:rsidR="008F1C7E" w:rsidRPr="004C7B2E">
        <w:rPr>
          <w:b/>
          <w:bCs/>
          <w:color w:val="000000" w:themeColor="text1"/>
          <w:sz w:val="20"/>
          <w:szCs w:val="20"/>
        </w:rPr>
        <w:t xml:space="preserve">a </w:t>
      </w:r>
      <w:r w:rsidR="004C7B2E" w:rsidRPr="004C7B2E">
        <w:rPr>
          <w:b/>
          <w:bCs/>
          <w:color w:val="000000" w:themeColor="text1"/>
          <w:sz w:val="20"/>
          <w:szCs w:val="20"/>
        </w:rPr>
        <w:t>0</w:t>
      </w:r>
      <w:r w:rsidR="0015086E" w:rsidRPr="004C7B2E">
        <w:rPr>
          <w:b/>
          <w:bCs/>
          <w:color w:val="000000" w:themeColor="text1"/>
          <w:sz w:val="20"/>
          <w:szCs w:val="20"/>
        </w:rPr>
        <w:t>4</w:t>
      </w:r>
      <w:r w:rsidR="008F1C7E" w:rsidRPr="004C7B2E">
        <w:rPr>
          <w:b/>
          <w:bCs/>
          <w:color w:val="000000" w:themeColor="text1"/>
          <w:sz w:val="20"/>
          <w:szCs w:val="20"/>
        </w:rPr>
        <w:t>.</w:t>
      </w:r>
      <w:r w:rsidR="004C7B2E">
        <w:rPr>
          <w:b/>
          <w:bCs/>
          <w:color w:val="000000" w:themeColor="text1"/>
          <w:sz w:val="20"/>
          <w:szCs w:val="20"/>
        </w:rPr>
        <w:t>11</w:t>
      </w:r>
      <w:r w:rsidR="008F1C7E" w:rsidRPr="004C7B2E">
        <w:rPr>
          <w:b/>
          <w:bCs/>
          <w:color w:val="000000" w:themeColor="text1"/>
          <w:sz w:val="20"/>
          <w:szCs w:val="20"/>
        </w:rPr>
        <w:t xml:space="preserve">.2021 roku </w:t>
      </w:r>
      <w:r w:rsidRPr="004C7B2E">
        <w:rPr>
          <w:b/>
          <w:bCs/>
          <w:color w:val="000000" w:themeColor="text1"/>
          <w:sz w:val="20"/>
          <w:szCs w:val="20"/>
        </w:rPr>
        <w:t xml:space="preserve"> do godziny</w:t>
      </w:r>
      <w:r w:rsidR="008F1C7E" w:rsidRPr="004C7B2E">
        <w:rPr>
          <w:b/>
          <w:bCs/>
          <w:color w:val="000000" w:themeColor="text1"/>
          <w:sz w:val="20"/>
          <w:szCs w:val="20"/>
        </w:rPr>
        <w:t xml:space="preserve"> 10:00.</w:t>
      </w:r>
    </w:p>
    <w:p w14:paraId="00000110"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2">
        <w:r w:rsidRPr="00BB57AB">
          <w:rPr>
            <w:color w:val="1155CC"/>
            <w:sz w:val="20"/>
            <w:szCs w:val="20"/>
            <w:u w:val="single"/>
          </w:rPr>
          <w:t>platformazakupowa.pl</w:t>
        </w:r>
      </w:hyperlink>
      <w:r w:rsidRPr="00BB57AB">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5E04DC">
      <w:pPr>
        <w:numPr>
          <w:ilvl w:val="0"/>
          <w:numId w:val="19"/>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3">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27" w:name="_g4kmfra1vcqp" w:colFirst="0" w:colLast="0"/>
      <w:bookmarkEnd w:id="27"/>
      <w:r w:rsidRPr="00BB57AB">
        <w:rPr>
          <w:sz w:val="28"/>
          <w:szCs w:val="28"/>
        </w:rPr>
        <w:t>XIX. Otwarcie ofert</w:t>
      </w:r>
    </w:p>
    <w:p w14:paraId="00000116" w14:textId="3BC99122" w:rsidR="00434368" w:rsidRPr="004C7B2E" w:rsidRDefault="00860038" w:rsidP="005E04DC">
      <w:pPr>
        <w:numPr>
          <w:ilvl w:val="0"/>
          <w:numId w:val="2"/>
        </w:numPr>
        <w:spacing w:line="320" w:lineRule="auto"/>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4C7B2E">
        <w:rPr>
          <w:b/>
          <w:bCs/>
          <w:color w:val="000000" w:themeColor="text1"/>
          <w:sz w:val="20"/>
          <w:szCs w:val="20"/>
        </w:rPr>
        <w:t>tj.</w:t>
      </w:r>
      <w:r w:rsidR="007B3607" w:rsidRPr="004C7B2E">
        <w:rPr>
          <w:b/>
          <w:bCs/>
          <w:color w:val="000000" w:themeColor="text1"/>
          <w:sz w:val="20"/>
          <w:szCs w:val="20"/>
        </w:rPr>
        <w:t xml:space="preserve"> </w:t>
      </w:r>
      <w:r w:rsidR="004C7B2E" w:rsidRPr="004C7B2E">
        <w:rPr>
          <w:b/>
          <w:bCs/>
          <w:color w:val="000000" w:themeColor="text1"/>
          <w:sz w:val="20"/>
          <w:szCs w:val="20"/>
        </w:rPr>
        <w:t>0</w:t>
      </w:r>
      <w:r w:rsidR="0015086E" w:rsidRPr="004C7B2E">
        <w:rPr>
          <w:b/>
          <w:bCs/>
          <w:color w:val="000000" w:themeColor="text1"/>
          <w:sz w:val="20"/>
          <w:szCs w:val="20"/>
        </w:rPr>
        <w:t>4</w:t>
      </w:r>
      <w:r w:rsidR="00BB57AB" w:rsidRPr="004C7B2E">
        <w:rPr>
          <w:b/>
          <w:bCs/>
          <w:color w:val="000000" w:themeColor="text1"/>
          <w:sz w:val="20"/>
          <w:szCs w:val="20"/>
        </w:rPr>
        <w:t>.</w:t>
      </w:r>
      <w:r w:rsidR="004C7B2E" w:rsidRPr="004C7B2E">
        <w:rPr>
          <w:b/>
          <w:bCs/>
          <w:color w:val="000000" w:themeColor="text1"/>
          <w:sz w:val="20"/>
          <w:szCs w:val="20"/>
        </w:rPr>
        <w:t>11</w:t>
      </w:r>
      <w:r w:rsidR="00BB57AB" w:rsidRPr="004C7B2E">
        <w:rPr>
          <w:b/>
          <w:bCs/>
          <w:color w:val="000000" w:themeColor="text1"/>
          <w:sz w:val="20"/>
          <w:szCs w:val="20"/>
        </w:rPr>
        <w:t>.2021 r.</w:t>
      </w:r>
      <w:r w:rsidR="008F1C7E" w:rsidRPr="004C7B2E">
        <w:rPr>
          <w:b/>
          <w:bCs/>
          <w:color w:val="000000" w:themeColor="text1"/>
          <w:sz w:val="20"/>
          <w:szCs w:val="20"/>
        </w:rPr>
        <w:t xml:space="preserve"> o godzinie 11:00.</w:t>
      </w:r>
    </w:p>
    <w:p w14:paraId="00000117"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t>Informacja zostanie opublikowana na stronie postępowania na</w:t>
      </w:r>
      <w:hyperlink r:id="rId34">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77777777" w:rsidR="00434368" w:rsidRPr="00BB57AB" w:rsidRDefault="00860038">
      <w:pPr>
        <w:pStyle w:val="Nagwek2"/>
        <w:spacing w:line="320" w:lineRule="auto"/>
        <w:jc w:val="both"/>
        <w:rPr>
          <w:sz w:val="28"/>
          <w:szCs w:val="28"/>
        </w:rPr>
      </w:pPr>
      <w:bookmarkStart w:id="28" w:name="_kc2xtpcwd955" w:colFirst="0" w:colLast="0"/>
      <w:bookmarkEnd w:id="28"/>
      <w:r w:rsidRPr="00BB57AB">
        <w:rPr>
          <w:sz w:val="28"/>
          <w:szCs w:val="28"/>
        </w:rPr>
        <w:t xml:space="preserve">XX. Opis kryteriów oceny ofert wraz z podaniem wag tych kryteriów i sposobu oceny ofert </w:t>
      </w:r>
    </w:p>
    <w:p w14:paraId="5CD9F519" w14:textId="06AD3CC3" w:rsidR="00E713BA" w:rsidRPr="00E713BA" w:rsidRDefault="00860038" w:rsidP="005E04DC">
      <w:pPr>
        <w:numPr>
          <w:ilvl w:val="0"/>
          <w:numId w:val="12"/>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57A18D34" w14:textId="7D0A4362" w:rsidR="00E713BA" w:rsidRPr="00E713BA" w:rsidRDefault="00E713BA" w:rsidP="00E713BA">
      <w:pPr>
        <w:suppressAutoHyphens/>
        <w:spacing w:line="360" w:lineRule="auto"/>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sidR="00204E61">
        <w:rPr>
          <w:b/>
          <w:color w:val="000000"/>
          <w:sz w:val="20"/>
          <w:szCs w:val="20"/>
          <w:u w:val="single"/>
        </w:rPr>
        <w:t xml:space="preserve"> - 60 pkt</w:t>
      </w:r>
    </w:p>
    <w:p w14:paraId="6BB2E48C" w14:textId="77777777" w:rsidR="00E713BA" w:rsidRPr="00E713BA" w:rsidRDefault="00E713BA" w:rsidP="00E713BA">
      <w:pPr>
        <w:spacing w:line="360" w:lineRule="auto"/>
        <w:ind w:left="720"/>
        <w:rPr>
          <w:b/>
          <w:color w:val="000000"/>
          <w:sz w:val="20"/>
          <w:szCs w:val="20"/>
          <w:u w:val="single"/>
        </w:rPr>
      </w:pPr>
    </w:p>
    <w:p w14:paraId="48F6B4D6" w14:textId="688D400F" w:rsidR="00E713BA" w:rsidRPr="00E713BA" w:rsidRDefault="00E713BA" w:rsidP="00E713BA">
      <w:pPr>
        <w:spacing w:line="360" w:lineRule="auto"/>
        <w:jc w:val="both"/>
        <w:rPr>
          <w:color w:val="000000"/>
          <w:sz w:val="20"/>
          <w:szCs w:val="20"/>
        </w:rPr>
      </w:pPr>
      <w:r w:rsidRPr="00E713BA">
        <w:rPr>
          <w:color w:val="000000"/>
          <w:sz w:val="20"/>
          <w:szCs w:val="20"/>
        </w:rPr>
        <w:t>Wykonawca przedstawia cenę oferty</w:t>
      </w:r>
      <w:r w:rsidR="00C16384">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B8457D3" w14:textId="77777777" w:rsidR="00E713BA" w:rsidRPr="00E713BA" w:rsidRDefault="00E713BA" w:rsidP="00E713BA">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713BA" w:rsidRPr="00E713BA" w14:paraId="019AC516" w14:textId="77777777" w:rsidTr="003E2D35">
        <w:tc>
          <w:tcPr>
            <w:tcW w:w="9635" w:type="dxa"/>
            <w:shd w:val="clear" w:color="auto" w:fill="auto"/>
          </w:tcPr>
          <w:p w14:paraId="5F2A0A93" w14:textId="32274DE8"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min</w:t>
            </w:r>
          </w:p>
          <w:p w14:paraId="6AE489D5" w14:textId="77777777" w:rsidR="00E713BA" w:rsidRPr="00E713BA" w:rsidRDefault="00E713BA" w:rsidP="00E713BA">
            <w:pPr>
              <w:adjustRightInd w:val="0"/>
              <w:spacing w:line="360" w:lineRule="auto"/>
              <w:ind w:left="426"/>
              <w:jc w:val="center"/>
              <w:rPr>
                <w:b/>
                <w:color w:val="000000"/>
                <w:sz w:val="20"/>
                <w:szCs w:val="20"/>
              </w:rPr>
            </w:pPr>
            <w:r w:rsidRPr="00E713BA">
              <w:rPr>
                <w:b/>
                <w:color w:val="000000"/>
                <w:sz w:val="20"/>
                <w:szCs w:val="20"/>
              </w:rPr>
              <w:t>C1 = ----------- x 60 % x 100</w:t>
            </w:r>
          </w:p>
          <w:p w14:paraId="5C88A7D0" w14:textId="3EDAE642"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bad</w:t>
            </w:r>
          </w:p>
        </w:tc>
      </w:tr>
    </w:tbl>
    <w:p w14:paraId="29878D66" w14:textId="77777777" w:rsidR="00E713BA" w:rsidRPr="00E713BA" w:rsidRDefault="00E713BA" w:rsidP="00E713BA">
      <w:pPr>
        <w:spacing w:line="360" w:lineRule="auto"/>
        <w:rPr>
          <w:color w:val="000000"/>
          <w:sz w:val="20"/>
          <w:szCs w:val="20"/>
        </w:rPr>
      </w:pPr>
    </w:p>
    <w:p w14:paraId="50484292" w14:textId="77777777" w:rsidR="00E713BA" w:rsidRPr="00E713BA" w:rsidRDefault="00E713BA" w:rsidP="00E713BA">
      <w:pPr>
        <w:spacing w:line="360" w:lineRule="auto"/>
        <w:rPr>
          <w:color w:val="000000"/>
          <w:sz w:val="20"/>
          <w:szCs w:val="20"/>
        </w:rPr>
      </w:pPr>
      <w:r w:rsidRPr="00E713BA">
        <w:rPr>
          <w:color w:val="000000"/>
          <w:sz w:val="20"/>
          <w:szCs w:val="20"/>
        </w:rPr>
        <w:t>gdzie:</w:t>
      </w:r>
    </w:p>
    <w:p w14:paraId="7F2EA913" w14:textId="77777777" w:rsidR="00E713BA" w:rsidRPr="00E713BA" w:rsidRDefault="00E713BA" w:rsidP="00E713BA">
      <w:pPr>
        <w:spacing w:line="360" w:lineRule="auto"/>
        <w:rPr>
          <w:color w:val="000000"/>
          <w:sz w:val="20"/>
          <w:szCs w:val="20"/>
        </w:rPr>
      </w:pPr>
      <w:r w:rsidRPr="00E713BA">
        <w:rPr>
          <w:color w:val="000000"/>
          <w:sz w:val="20"/>
          <w:szCs w:val="20"/>
        </w:rPr>
        <w:t>C1 – uzyskana ilość punktów dla badanej oferty</w:t>
      </w:r>
    </w:p>
    <w:p w14:paraId="3C1931BE" w14:textId="1BF8D2C0" w:rsidR="00E713BA" w:rsidRPr="00E713BA" w:rsidRDefault="00E713BA" w:rsidP="00E713BA">
      <w:pPr>
        <w:spacing w:line="360" w:lineRule="auto"/>
        <w:rPr>
          <w:color w:val="000000"/>
          <w:sz w:val="20"/>
          <w:szCs w:val="20"/>
        </w:rPr>
      </w:pPr>
      <w:r w:rsidRPr="00E713BA">
        <w:rPr>
          <w:color w:val="000000"/>
          <w:sz w:val="20"/>
          <w:szCs w:val="20"/>
        </w:rPr>
        <w:t>C min - najniższa cena</w:t>
      </w:r>
      <w:r w:rsidR="00C16384">
        <w:rPr>
          <w:color w:val="000000"/>
          <w:sz w:val="20"/>
          <w:szCs w:val="20"/>
        </w:rPr>
        <w:t xml:space="preserve"> brutto</w:t>
      </w:r>
      <w:r w:rsidRPr="00E713BA">
        <w:rPr>
          <w:color w:val="000000"/>
          <w:sz w:val="20"/>
          <w:szCs w:val="20"/>
        </w:rPr>
        <w:t xml:space="preserve"> ze wszystkich złożonych ofert</w:t>
      </w:r>
    </w:p>
    <w:p w14:paraId="7248BEDA" w14:textId="0C736EE0" w:rsidR="00E713BA" w:rsidRDefault="00E713BA" w:rsidP="00F518F2">
      <w:pPr>
        <w:spacing w:line="360" w:lineRule="auto"/>
        <w:rPr>
          <w:color w:val="000000"/>
          <w:sz w:val="20"/>
          <w:szCs w:val="20"/>
        </w:rPr>
      </w:pPr>
      <w:r w:rsidRPr="00E713BA">
        <w:rPr>
          <w:color w:val="000000"/>
          <w:sz w:val="20"/>
          <w:szCs w:val="20"/>
        </w:rPr>
        <w:t>C bad - cena badanej oferty</w:t>
      </w:r>
      <w:r w:rsidR="00C16384">
        <w:rPr>
          <w:color w:val="000000"/>
          <w:sz w:val="20"/>
          <w:szCs w:val="20"/>
        </w:rPr>
        <w:t xml:space="preserve"> brutto</w:t>
      </w:r>
    </w:p>
    <w:p w14:paraId="0E127142" w14:textId="77777777" w:rsidR="00F518F2" w:rsidRPr="00F518F2" w:rsidRDefault="00F518F2" w:rsidP="00F518F2">
      <w:pPr>
        <w:spacing w:line="360" w:lineRule="auto"/>
        <w:rPr>
          <w:color w:val="000000"/>
          <w:sz w:val="20"/>
          <w:szCs w:val="20"/>
        </w:rPr>
      </w:pPr>
    </w:p>
    <w:p w14:paraId="6BCEAC73" w14:textId="2C9123FE" w:rsidR="00E713BA" w:rsidRPr="00E713BA" w:rsidRDefault="00E713BA" w:rsidP="00E713BA">
      <w:pPr>
        <w:spacing w:after="120" w:line="360" w:lineRule="auto"/>
        <w:ind w:right="630"/>
        <w:jc w:val="both"/>
        <w:rPr>
          <w:b/>
          <w:sz w:val="20"/>
          <w:szCs w:val="20"/>
        </w:rPr>
      </w:pPr>
      <w:r w:rsidRPr="00E713BA">
        <w:rPr>
          <w:b/>
          <w:sz w:val="20"/>
          <w:szCs w:val="20"/>
        </w:rPr>
        <w:t>KRYTERIUM – GWARANCJA JAKOŚCI</w:t>
      </w:r>
      <w:r w:rsidR="001B0A2F">
        <w:rPr>
          <w:b/>
          <w:sz w:val="20"/>
          <w:szCs w:val="20"/>
        </w:rPr>
        <w:t xml:space="preserve"> (G)</w:t>
      </w:r>
      <w:r w:rsidRPr="00E713BA">
        <w:rPr>
          <w:b/>
          <w:sz w:val="20"/>
          <w:szCs w:val="20"/>
        </w:rPr>
        <w:t>– 40%</w:t>
      </w:r>
      <w:r w:rsidR="00204E61">
        <w:rPr>
          <w:b/>
          <w:sz w:val="20"/>
          <w:szCs w:val="20"/>
        </w:rPr>
        <w:t xml:space="preserve"> - 40 pkt</w:t>
      </w:r>
    </w:p>
    <w:p w14:paraId="72BAB056" w14:textId="77777777" w:rsidR="00E713BA" w:rsidRPr="00E713BA" w:rsidRDefault="00E713BA" w:rsidP="00E713BA">
      <w:pPr>
        <w:spacing w:after="120" w:line="360" w:lineRule="auto"/>
        <w:ind w:right="630"/>
        <w:jc w:val="both"/>
        <w:rPr>
          <w:b/>
          <w:sz w:val="20"/>
          <w:szCs w:val="20"/>
        </w:rPr>
      </w:pPr>
      <w:r w:rsidRPr="00E713BA">
        <w:rPr>
          <w:b/>
          <w:sz w:val="20"/>
          <w:szCs w:val="20"/>
        </w:rPr>
        <w:t>g</w:t>
      </w:r>
      <w:r w:rsidRPr="00E713BA">
        <w:rPr>
          <w:sz w:val="20"/>
          <w:szCs w:val="20"/>
        </w:rPr>
        <w:t>dzie:</w:t>
      </w:r>
    </w:p>
    <w:p w14:paraId="7F0BB71E" w14:textId="77777777" w:rsidR="00E713BA" w:rsidRPr="00E713BA" w:rsidRDefault="00E713BA" w:rsidP="00E713BA">
      <w:pPr>
        <w:spacing w:after="120" w:line="360" w:lineRule="auto"/>
        <w:ind w:right="630"/>
        <w:jc w:val="both"/>
        <w:rPr>
          <w:sz w:val="20"/>
          <w:szCs w:val="20"/>
        </w:rPr>
      </w:pPr>
      <w:r w:rsidRPr="00E713BA">
        <w:rPr>
          <w:sz w:val="20"/>
          <w:szCs w:val="20"/>
        </w:rPr>
        <w:t>G - liczba punktów za okres gwarancji jakości, przyznawana w następujący sposób:</w:t>
      </w:r>
    </w:p>
    <w:p w14:paraId="7F7CFF0B" w14:textId="77777777" w:rsidR="00E713BA" w:rsidRPr="004C7B2E" w:rsidRDefault="00E713BA" w:rsidP="00E713BA">
      <w:pPr>
        <w:spacing w:line="360" w:lineRule="auto"/>
        <w:jc w:val="both"/>
        <w:rPr>
          <w:color w:val="000000" w:themeColor="text1"/>
          <w:spacing w:val="4"/>
          <w:sz w:val="20"/>
          <w:szCs w:val="20"/>
        </w:rPr>
      </w:pPr>
      <w:r w:rsidRPr="004C7B2E">
        <w:rPr>
          <w:color w:val="000000" w:themeColor="text1"/>
          <w:spacing w:val="4"/>
          <w:sz w:val="20"/>
          <w:szCs w:val="20"/>
        </w:rPr>
        <w:lastRenderedPageBreak/>
        <w:t xml:space="preserve">            - 36 m-cy – 0 pkt.</w:t>
      </w:r>
    </w:p>
    <w:p w14:paraId="795140A7" w14:textId="67CDBD3A" w:rsidR="00E713BA" w:rsidRPr="004C7B2E" w:rsidRDefault="00E713BA" w:rsidP="00E713BA">
      <w:pPr>
        <w:tabs>
          <w:tab w:val="left" w:pos="567"/>
        </w:tabs>
        <w:spacing w:line="360" w:lineRule="auto"/>
        <w:jc w:val="both"/>
        <w:rPr>
          <w:color w:val="000000" w:themeColor="text1"/>
          <w:spacing w:val="4"/>
          <w:sz w:val="20"/>
          <w:szCs w:val="20"/>
        </w:rPr>
      </w:pPr>
      <w:r w:rsidRPr="004C7B2E">
        <w:rPr>
          <w:color w:val="000000" w:themeColor="text1"/>
          <w:spacing w:val="4"/>
          <w:sz w:val="20"/>
          <w:szCs w:val="20"/>
        </w:rPr>
        <w:t xml:space="preserve">G :       - 48 m-cy – </w:t>
      </w:r>
      <w:r w:rsidR="00CC3CA1">
        <w:rPr>
          <w:color w:val="000000" w:themeColor="text1"/>
          <w:spacing w:val="4"/>
          <w:sz w:val="20"/>
          <w:szCs w:val="20"/>
        </w:rPr>
        <w:t>20</w:t>
      </w:r>
      <w:r w:rsidRPr="004C7B2E">
        <w:rPr>
          <w:color w:val="000000" w:themeColor="text1"/>
          <w:spacing w:val="4"/>
          <w:sz w:val="20"/>
          <w:szCs w:val="20"/>
        </w:rPr>
        <w:t xml:space="preserve"> pkt.</w:t>
      </w:r>
    </w:p>
    <w:p w14:paraId="3D2A4A05" w14:textId="11820A6B" w:rsidR="00E713BA" w:rsidRPr="004C7B2E" w:rsidRDefault="00E713BA" w:rsidP="00E713BA">
      <w:pPr>
        <w:spacing w:line="360" w:lineRule="auto"/>
        <w:jc w:val="both"/>
        <w:rPr>
          <w:color w:val="000000" w:themeColor="text1"/>
          <w:spacing w:val="4"/>
          <w:sz w:val="20"/>
          <w:szCs w:val="20"/>
        </w:rPr>
      </w:pPr>
      <w:r w:rsidRPr="004C7B2E">
        <w:rPr>
          <w:color w:val="000000" w:themeColor="text1"/>
          <w:spacing w:val="4"/>
          <w:sz w:val="20"/>
          <w:szCs w:val="20"/>
        </w:rPr>
        <w:t xml:space="preserve">            </w:t>
      </w:r>
      <w:bookmarkStart w:id="29" w:name="_Hlk25567154"/>
      <w:r w:rsidRPr="004C7B2E">
        <w:rPr>
          <w:color w:val="000000" w:themeColor="text1"/>
          <w:spacing w:val="4"/>
          <w:sz w:val="20"/>
          <w:szCs w:val="20"/>
        </w:rPr>
        <w:t xml:space="preserve">- 60 m-cy – </w:t>
      </w:r>
      <w:r w:rsidR="00CC3CA1">
        <w:rPr>
          <w:color w:val="000000" w:themeColor="text1"/>
          <w:spacing w:val="4"/>
          <w:sz w:val="20"/>
          <w:szCs w:val="20"/>
        </w:rPr>
        <w:t>4</w:t>
      </w:r>
      <w:r w:rsidRPr="004C7B2E">
        <w:rPr>
          <w:color w:val="000000" w:themeColor="text1"/>
          <w:spacing w:val="4"/>
          <w:sz w:val="20"/>
          <w:szCs w:val="20"/>
        </w:rPr>
        <w:t>0 pkt.</w:t>
      </w:r>
      <w:bookmarkEnd w:id="29"/>
    </w:p>
    <w:p w14:paraId="5F6B8975" w14:textId="0425F694" w:rsidR="00E713BA" w:rsidRPr="00E713BA" w:rsidRDefault="00E713BA" w:rsidP="00E713BA">
      <w:pPr>
        <w:spacing w:after="120" w:line="360" w:lineRule="auto"/>
        <w:ind w:right="35"/>
        <w:jc w:val="both"/>
        <w:rPr>
          <w:sz w:val="20"/>
          <w:szCs w:val="20"/>
        </w:rPr>
      </w:pPr>
      <w:r w:rsidRPr="004C7B2E">
        <w:rPr>
          <w:color w:val="000000" w:themeColor="text1"/>
          <w:sz w:val="20"/>
          <w:szCs w:val="20"/>
        </w:rPr>
        <w:t>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6</w:t>
      </w:r>
      <w:r w:rsidR="00CC3CA1">
        <w:rPr>
          <w:color w:val="000000" w:themeColor="text1"/>
          <w:sz w:val="20"/>
          <w:szCs w:val="20"/>
        </w:rPr>
        <w:t>0</w:t>
      </w:r>
      <w:r w:rsidRPr="004C7B2E">
        <w:rPr>
          <w:color w:val="000000" w:themeColor="text1"/>
          <w:sz w:val="20"/>
          <w:szCs w:val="20"/>
        </w:rPr>
        <w:t xml:space="preserve"> miesięcy licząc od daty podpisania przez obie strony </w:t>
      </w:r>
      <w:r w:rsidRPr="00E713BA">
        <w:rPr>
          <w:sz w:val="20"/>
          <w:szCs w:val="20"/>
        </w:rPr>
        <w:t>protokołu odbioru końcowego robót. Zaoferowany dłuższy okres gwarancji jakości z tytułu wykonania robót i usuwania wad niż 6</w:t>
      </w:r>
      <w:r w:rsidR="00CC3CA1">
        <w:rPr>
          <w:sz w:val="20"/>
          <w:szCs w:val="20"/>
        </w:rPr>
        <w:t>0</w:t>
      </w:r>
      <w:r w:rsidRPr="00E713BA">
        <w:rPr>
          <w:sz w:val="20"/>
          <w:szCs w:val="20"/>
        </w:rPr>
        <w:t xml:space="preserve"> miesięcy liczony będzie jako 6</w:t>
      </w:r>
      <w:r w:rsidR="00CC3CA1">
        <w:rPr>
          <w:sz w:val="20"/>
          <w:szCs w:val="20"/>
        </w:rPr>
        <w:t>0</w:t>
      </w:r>
      <w:r w:rsidRPr="00E713BA">
        <w:rPr>
          <w:sz w:val="20"/>
          <w:szCs w:val="20"/>
        </w:rPr>
        <w:t xml:space="preserve"> miesięcy.</w:t>
      </w:r>
    </w:p>
    <w:p w14:paraId="3B8526E5" w14:textId="748FA593" w:rsidR="00E713BA" w:rsidRPr="00E713BA" w:rsidRDefault="00E713BA" w:rsidP="00E713BA">
      <w:pPr>
        <w:spacing w:after="120" w:line="360" w:lineRule="auto"/>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7E31ED6A" w14:textId="77777777" w:rsidR="00E713BA" w:rsidRPr="00E713BA" w:rsidRDefault="00E713BA" w:rsidP="00E713BA">
      <w:pPr>
        <w:spacing w:after="120" w:line="360" w:lineRule="auto"/>
        <w:ind w:left="426" w:hanging="426"/>
        <w:jc w:val="both"/>
        <w:rPr>
          <w:b/>
          <w:sz w:val="20"/>
          <w:szCs w:val="20"/>
          <w:u w:val="single"/>
        </w:rPr>
      </w:pPr>
      <w:r w:rsidRPr="00E713BA">
        <w:rPr>
          <w:b/>
          <w:sz w:val="20"/>
          <w:szCs w:val="20"/>
          <w:u w:val="single"/>
        </w:rPr>
        <w:t>SUMA PUNKTÓW:</w:t>
      </w:r>
    </w:p>
    <w:p w14:paraId="0041DF2E" w14:textId="3D3C53F9" w:rsidR="00E713BA" w:rsidRPr="00E713BA" w:rsidRDefault="00E713BA" w:rsidP="00E713BA">
      <w:pPr>
        <w:suppressAutoHyphens/>
        <w:spacing w:after="120" w:line="360" w:lineRule="auto"/>
        <w:jc w:val="both"/>
        <w:rPr>
          <w:sz w:val="20"/>
          <w:szCs w:val="20"/>
        </w:rPr>
      </w:pPr>
      <w:r w:rsidRPr="00E713BA">
        <w:rPr>
          <w:sz w:val="20"/>
          <w:szCs w:val="20"/>
        </w:rPr>
        <w:t>Punkty będą przyznawane z dokładnością do dwóch miejsc po przecinku, bez stosowania zaokrągleń.</w:t>
      </w:r>
      <w:r w:rsidR="00F518F2">
        <w:rPr>
          <w:sz w:val="20"/>
          <w:szCs w:val="20"/>
        </w:rPr>
        <w:t xml:space="preserve">   </w:t>
      </w:r>
      <w:r w:rsidRPr="00E713BA">
        <w:rPr>
          <w:sz w:val="20"/>
          <w:szCs w:val="20"/>
        </w:rPr>
        <w:t>Końcową ocenę oferty stanowić będzie suma punktów C uzyskanych za poszczególne kryteria oceny oferty wg wzoru:</w:t>
      </w:r>
    </w:p>
    <w:p w14:paraId="7A1BA932" w14:textId="77777777" w:rsidR="00E713BA" w:rsidRPr="00E713BA" w:rsidRDefault="00E713BA" w:rsidP="00E713BA">
      <w:pPr>
        <w:tabs>
          <w:tab w:val="left" w:pos="1596"/>
        </w:tabs>
        <w:spacing w:after="120" w:line="360" w:lineRule="auto"/>
        <w:ind w:left="284"/>
        <w:jc w:val="both"/>
        <w:rPr>
          <w:sz w:val="20"/>
          <w:szCs w:val="20"/>
        </w:rPr>
      </w:pPr>
      <w:r w:rsidRPr="00E713BA">
        <w:rPr>
          <w:b/>
          <w:sz w:val="20"/>
          <w:szCs w:val="20"/>
        </w:rPr>
        <w:t xml:space="preserve">C = C1 + G </w:t>
      </w:r>
      <w:r w:rsidRPr="00E713BA">
        <w:rPr>
          <w:sz w:val="20"/>
          <w:szCs w:val="20"/>
        </w:rPr>
        <w:t>gdzie:</w:t>
      </w:r>
    </w:p>
    <w:p w14:paraId="1236D9EE"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 – liczba punktów uzyskanych przez ofertę,</w:t>
      </w:r>
    </w:p>
    <w:p w14:paraId="5D533D93"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C1 – liczba punktów uzyskanych w kryterium „Cena”,</w:t>
      </w:r>
    </w:p>
    <w:p w14:paraId="5D6E207E" w14:textId="77777777" w:rsidR="00E713BA" w:rsidRPr="00E713BA" w:rsidRDefault="00E713BA" w:rsidP="00E713BA">
      <w:pPr>
        <w:tabs>
          <w:tab w:val="left" w:pos="1596"/>
        </w:tabs>
        <w:spacing w:after="120" w:line="360" w:lineRule="auto"/>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1DA82BB5" w14:textId="535A224E" w:rsidR="00E713BA" w:rsidRPr="004B020C" w:rsidRDefault="00E713BA" w:rsidP="005E04DC">
      <w:pPr>
        <w:pStyle w:val="Akapitzlist"/>
        <w:numPr>
          <w:ilvl w:val="0"/>
          <w:numId w:val="12"/>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0000012F" w14:textId="77777777" w:rsidR="00434368" w:rsidRDefault="00860038" w:rsidP="005E04DC">
      <w:pPr>
        <w:numPr>
          <w:ilvl w:val="0"/>
          <w:numId w:val="12"/>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34368" w:rsidRDefault="00860038" w:rsidP="005E04DC">
      <w:pPr>
        <w:numPr>
          <w:ilvl w:val="0"/>
          <w:numId w:val="12"/>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2C96B460" w:rsidR="00434368" w:rsidRDefault="00860038">
      <w:pPr>
        <w:pStyle w:val="Nagwek2"/>
        <w:spacing w:line="320" w:lineRule="auto"/>
        <w:jc w:val="both"/>
        <w:rPr>
          <w:sz w:val="28"/>
          <w:szCs w:val="28"/>
        </w:rPr>
      </w:pPr>
      <w:bookmarkStart w:id="30" w:name="_jdd1gpfct9cq" w:colFirst="0" w:colLast="0"/>
      <w:bookmarkEnd w:id="30"/>
      <w:r w:rsidRPr="0078162F">
        <w:rPr>
          <w:sz w:val="28"/>
          <w:szCs w:val="28"/>
        </w:rPr>
        <w:t>XXI. Informacje o formalnościach, jakie powinny być dopełnione po wyborze oferty w celu zawarcia umowy</w:t>
      </w:r>
    </w:p>
    <w:p w14:paraId="00F2EA9B" w14:textId="77777777" w:rsidR="00583CAB" w:rsidRPr="001458CC" w:rsidRDefault="00583CAB" w:rsidP="001458CC">
      <w:pPr>
        <w:pStyle w:val="pkt"/>
        <w:spacing w:before="240" w:after="0" w:line="360"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1458CC">
        <w:rPr>
          <w:rFonts w:ascii="Arial" w:hAnsi="Arial" w:cs="Arial"/>
          <w:sz w:val="20"/>
        </w:rPr>
        <w:t xml:space="preserve">Zamawiający zawiera umowę w sprawie zamówienia publicznego w terminie nie krótszym niż </w:t>
      </w:r>
      <w:r w:rsidRPr="001458CC">
        <w:rPr>
          <w:rFonts w:ascii="Arial" w:hAnsi="Arial" w:cs="Arial"/>
          <w:sz w:val="20"/>
        </w:rPr>
        <w:br/>
        <w:t>5 dni od dnia przesłania zawiadomienia o wyborze najkorzystniejszej oferty.</w:t>
      </w:r>
    </w:p>
    <w:p w14:paraId="021EFC3A" w14:textId="08060356"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2.</w:t>
      </w:r>
      <w:r w:rsidRPr="001458CC">
        <w:rPr>
          <w:rFonts w:ascii="Arial" w:hAnsi="Arial" w:cs="Arial"/>
          <w:b/>
          <w:sz w:val="20"/>
        </w:rPr>
        <w:tab/>
      </w:r>
      <w:r w:rsidRPr="001458CC">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79BEEE39" w14:textId="1049800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lastRenderedPageBreak/>
        <w:t>3.</w:t>
      </w:r>
      <w:r w:rsidRPr="001458CC">
        <w:rPr>
          <w:rFonts w:ascii="Arial" w:hAnsi="Arial" w:cs="Arial"/>
          <w:b/>
          <w:sz w:val="20"/>
        </w:rPr>
        <w:tab/>
      </w:r>
      <w:r w:rsidRPr="001458C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458CC">
        <w:rPr>
          <w:rFonts w:ascii="Arial" w:hAnsi="Arial" w:cs="Arial"/>
          <w:sz w:val="20"/>
        </w:rPr>
        <w:t>II</w:t>
      </w:r>
      <w:r w:rsidRPr="001458CC">
        <w:rPr>
          <w:rFonts w:ascii="Arial" w:hAnsi="Arial" w:cs="Arial"/>
          <w:sz w:val="20"/>
        </w:rPr>
        <w:t xml:space="preserve"> SWZ.</w:t>
      </w:r>
    </w:p>
    <w:p w14:paraId="2CC5EC0A"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4.</w:t>
      </w:r>
      <w:r w:rsidRPr="001458CC">
        <w:rPr>
          <w:rFonts w:ascii="Arial" w:hAnsi="Arial" w:cs="Arial"/>
          <w:b/>
          <w:sz w:val="20"/>
        </w:rPr>
        <w:tab/>
      </w:r>
      <w:r w:rsidRPr="001458C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FD195E"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5.</w:t>
      </w:r>
      <w:r w:rsidRPr="001458CC">
        <w:rPr>
          <w:rFonts w:ascii="Arial" w:hAnsi="Arial" w:cs="Arial"/>
          <w:b/>
          <w:sz w:val="20"/>
        </w:rPr>
        <w:tab/>
      </w:r>
      <w:r w:rsidRPr="001458CC">
        <w:rPr>
          <w:rFonts w:ascii="Arial" w:hAnsi="Arial" w:cs="Arial"/>
          <w:sz w:val="20"/>
        </w:rPr>
        <w:t>Wykonawca będzie zobowiązany do podpisania umowy w miejscu i terminie wskazanym przez Zamawiającego.</w:t>
      </w:r>
    </w:p>
    <w:p w14:paraId="6BC30DE7"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6</w:t>
      </w:r>
      <w:r w:rsidRPr="001458CC">
        <w:rPr>
          <w:rFonts w:ascii="Arial" w:hAnsi="Arial" w:cs="Arial"/>
          <w:sz w:val="20"/>
        </w:rPr>
        <w:t>.   Wykonawca jest zobowiązany przed podpisaniem umowy do przedłożenia:</w:t>
      </w:r>
    </w:p>
    <w:p w14:paraId="34F94031" w14:textId="77777777" w:rsidR="00583CAB" w:rsidRPr="001458CC" w:rsidRDefault="00583CAB" w:rsidP="005E04DC">
      <w:pPr>
        <w:pStyle w:val="Akapitzlist"/>
        <w:widowControl/>
        <w:numPr>
          <w:ilvl w:val="0"/>
          <w:numId w:val="36"/>
        </w:numPr>
        <w:autoSpaceDE/>
        <w:autoSpaceDN/>
        <w:spacing w:line="360" w:lineRule="auto"/>
        <w:rPr>
          <w:rFonts w:ascii="Arial" w:hAnsi="Arial" w:cs="Arial"/>
          <w:sz w:val="20"/>
          <w:szCs w:val="20"/>
        </w:rPr>
      </w:pPr>
      <w:r w:rsidRPr="001458CC">
        <w:rPr>
          <w:rFonts w:ascii="Arial" w:hAnsi="Arial" w:cs="Arial"/>
          <w:sz w:val="20"/>
          <w:szCs w:val="20"/>
        </w:rPr>
        <w:t>kopii uprawnień osób do sprawowania samodzielnych funkcji technicznych w budownictwie w specjalności:</w:t>
      </w:r>
    </w:p>
    <w:p w14:paraId="59207995" w14:textId="297BD557" w:rsidR="00583CAB" w:rsidRPr="001458CC" w:rsidRDefault="00583CAB" w:rsidP="005E04DC">
      <w:pPr>
        <w:numPr>
          <w:ilvl w:val="0"/>
          <w:numId w:val="35"/>
        </w:numPr>
        <w:spacing w:line="360" w:lineRule="auto"/>
        <w:jc w:val="both"/>
        <w:rPr>
          <w:sz w:val="20"/>
          <w:szCs w:val="20"/>
        </w:rPr>
      </w:pPr>
      <w:r w:rsidRPr="001458CC">
        <w:rPr>
          <w:sz w:val="20"/>
          <w:szCs w:val="20"/>
        </w:rPr>
        <w:t>kierownika robót budowlanych w specjalności konstrukcyjno - budowlanej;</w:t>
      </w:r>
    </w:p>
    <w:p w14:paraId="4DE5248A" w14:textId="77777777" w:rsidR="00583CAB" w:rsidRPr="001458CC" w:rsidRDefault="00583CAB" w:rsidP="001458CC">
      <w:pPr>
        <w:spacing w:line="360" w:lineRule="auto"/>
        <w:ind w:left="426"/>
        <w:jc w:val="both"/>
        <w:rPr>
          <w:sz w:val="20"/>
          <w:szCs w:val="20"/>
        </w:rPr>
      </w:pPr>
      <w:r w:rsidRPr="001458CC">
        <w:rPr>
          <w:sz w:val="20"/>
          <w:szCs w:val="20"/>
        </w:rPr>
        <w:t xml:space="preserve">mających uprawnienia budowlane określone przepisami prawa budowlanego oraz kopii dokumentów potwierdzających przynależności do Okręgowej Izby Inżynierów Budownictwa, </w:t>
      </w:r>
      <w:r w:rsidRPr="001458CC">
        <w:rPr>
          <w:sz w:val="20"/>
          <w:szCs w:val="20"/>
        </w:rPr>
        <w:br/>
        <w:t xml:space="preserve">a także oświadczenie kierownika budowy o przyjęciu obowiązku kierowania budową. Zamawiającym dopuszcza ważne uprawnienia budowlane wydane na podstawie wcześniejszych przepisów oraz odpowiadające uprawnienia budowlane wydane obywatelom państw Europejskiego Obszaru Gospodarczego oraz Konfederacji Szwajcarskiej </w:t>
      </w:r>
      <w:r w:rsidRPr="001458CC">
        <w:rPr>
          <w:sz w:val="20"/>
          <w:szCs w:val="20"/>
        </w:rPr>
        <w:br/>
        <w:t xml:space="preserve">z zastrzeżeniem art. 12a oraz innych przepisów Prawo budowalne oraz ustawy o zasadach uznania kwalifikacji zawodowych nabytych w państwach  członkowskich Unii Europejskiej. </w:t>
      </w:r>
    </w:p>
    <w:p w14:paraId="6AB7B30C" w14:textId="77777777" w:rsidR="00583CAB" w:rsidRPr="001458CC" w:rsidRDefault="00583CAB" w:rsidP="005E04DC">
      <w:pPr>
        <w:pStyle w:val="Akapitzlist"/>
        <w:widowControl/>
        <w:numPr>
          <w:ilvl w:val="0"/>
          <w:numId w:val="36"/>
        </w:numPr>
        <w:autoSpaceDE/>
        <w:autoSpaceDN/>
        <w:spacing w:line="360" w:lineRule="auto"/>
        <w:rPr>
          <w:rFonts w:ascii="Arial" w:hAnsi="Arial" w:cs="Arial"/>
          <w:sz w:val="20"/>
          <w:szCs w:val="20"/>
        </w:rPr>
      </w:pPr>
      <w:r w:rsidRPr="001458CC">
        <w:rPr>
          <w:rFonts w:ascii="Arial" w:hAnsi="Arial" w:cs="Arial"/>
          <w:sz w:val="20"/>
          <w:szCs w:val="20"/>
        </w:rPr>
        <w:t xml:space="preserve">kosztorysu ofertowego; </w:t>
      </w:r>
    </w:p>
    <w:p w14:paraId="16A33EB4" w14:textId="2058EFBC" w:rsidR="00583CAB" w:rsidRPr="0027147D" w:rsidRDefault="00583CAB" w:rsidP="005E04DC">
      <w:pPr>
        <w:pStyle w:val="Akapitzlist"/>
        <w:widowControl/>
        <w:numPr>
          <w:ilvl w:val="0"/>
          <w:numId w:val="36"/>
        </w:numPr>
        <w:autoSpaceDE/>
        <w:autoSpaceDN/>
        <w:spacing w:line="360" w:lineRule="auto"/>
        <w:jc w:val="left"/>
        <w:rPr>
          <w:rFonts w:ascii="Arial" w:hAnsi="Arial" w:cs="Arial"/>
          <w:sz w:val="20"/>
          <w:szCs w:val="20"/>
        </w:rPr>
      </w:pPr>
      <w:r w:rsidRPr="001458CC">
        <w:rPr>
          <w:rFonts w:ascii="Arial" w:hAnsi="Arial" w:cs="Arial"/>
          <w:sz w:val="20"/>
          <w:szCs w:val="20"/>
        </w:rPr>
        <w:t xml:space="preserve">harmonogramu rzeczowo-finansowego. </w:t>
      </w:r>
    </w:p>
    <w:p w14:paraId="0FA94DEB" w14:textId="77777777" w:rsidR="00583CAB" w:rsidRPr="001458CC" w:rsidRDefault="00583CAB" w:rsidP="001458CC">
      <w:pPr>
        <w:spacing w:line="360" w:lineRule="auto"/>
        <w:ind w:left="360"/>
        <w:jc w:val="both"/>
        <w:rPr>
          <w:sz w:val="20"/>
          <w:szCs w:val="20"/>
        </w:rPr>
      </w:pPr>
      <w:r w:rsidRPr="001458CC">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5728B5B5" w14:textId="1D468B97" w:rsidR="00583CAB" w:rsidRPr="001458CC" w:rsidRDefault="00583CAB" w:rsidP="0027147D">
      <w:pPr>
        <w:spacing w:line="360" w:lineRule="auto"/>
        <w:ind w:left="360"/>
        <w:jc w:val="both"/>
        <w:rPr>
          <w:sz w:val="20"/>
          <w:szCs w:val="20"/>
        </w:rPr>
      </w:pPr>
      <w:r w:rsidRPr="001458CC">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sidRPr="001458CC">
        <w:rPr>
          <w:sz w:val="20"/>
          <w:szCs w:val="20"/>
        </w:rPr>
        <w:br/>
        <w:t>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p>
    <w:p w14:paraId="2C929C12" w14:textId="54C15B87" w:rsidR="00583CAB" w:rsidRPr="006D2C52" w:rsidRDefault="00583CAB" w:rsidP="006D2C52">
      <w:pPr>
        <w:spacing w:line="360" w:lineRule="auto"/>
        <w:jc w:val="both"/>
        <w:rPr>
          <w:sz w:val="20"/>
          <w:szCs w:val="20"/>
        </w:rPr>
      </w:pPr>
      <w:r w:rsidRPr="001458CC">
        <w:rPr>
          <w:sz w:val="20"/>
          <w:szCs w:val="20"/>
        </w:rPr>
        <w:t>Brak przedłożenia wymienionych dokumentów stanowi podstawę do uznania, że Wykonawca uchyla od podpisania umowy oraz do zatrzymania wadium.</w:t>
      </w:r>
    </w:p>
    <w:p w14:paraId="00000137" w14:textId="4F1B7B2B" w:rsidR="00434368" w:rsidRDefault="00860038">
      <w:pPr>
        <w:pStyle w:val="Nagwek2"/>
        <w:spacing w:line="320" w:lineRule="auto"/>
        <w:jc w:val="both"/>
        <w:rPr>
          <w:sz w:val="28"/>
          <w:szCs w:val="28"/>
        </w:rPr>
      </w:pPr>
      <w:bookmarkStart w:id="31" w:name="_8o16t0j5rcy" w:colFirst="0" w:colLast="0"/>
      <w:bookmarkEnd w:id="31"/>
      <w:r w:rsidRPr="0078162F">
        <w:rPr>
          <w:sz w:val="28"/>
          <w:szCs w:val="28"/>
        </w:rPr>
        <w:t>XXII. Wymagania dotyczące zabezpieczenia należytego wykonania umowy</w:t>
      </w:r>
    </w:p>
    <w:p w14:paraId="6C2A0035" w14:textId="77777777" w:rsidR="004F414F" w:rsidRPr="004F414F" w:rsidRDefault="004F414F" w:rsidP="005E04DC">
      <w:pPr>
        <w:widowControl w:val="0"/>
        <w:numPr>
          <w:ilvl w:val="0"/>
          <w:numId w:val="33"/>
        </w:numPr>
        <w:tabs>
          <w:tab w:val="left" w:pos="284"/>
        </w:tabs>
        <w:suppressAutoHyphens/>
        <w:spacing w:before="170" w:line="360" w:lineRule="auto"/>
        <w:ind w:left="284" w:hanging="284"/>
        <w:jc w:val="both"/>
        <w:rPr>
          <w:rFonts w:eastAsia="Tahoma"/>
          <w:color w:val="000000"/>
          <w:sz w:val="20"/>
          <w:szCs w:val="20"/>
        </w:rPr>
      </w:pPr>
      <w:bookmarkStart w:id="32" w:name="_Hlk70599317"/>
      <w:r w:rsidRPr="004F414F">
        <w:rPr>
          <w:rFonts w:eastAsia="Tahoma"/>
          <w:color w:val="000000"/>
          <w:sz w:val="20"/>
          <w:szCs w:val="20"/>
        </w:rPr>
        <w:t xml:space="preserve">Zamawiający żąda od Wykonawcy, którego oferta została wybrana jako najkorzystniejsza, wniesienia zabezpieczenia należytego wykonania umowy w wysokości </w:t>
      </w:r>
      <w:r w:rsidRPr="004F414F">
        <w:rPr>
          <w:rFonts w:eastAsia="Tahoma"/>
          <w:b/>
          <w:bCs/>
          <w:color w:val="000000"/>
          <w:sz w:val="20"/>
          <w:szCs w:val="20"/>
        </w:rPr>
        <w:t>5%</w:t>
      </w:r>
      <w:r w:rsidRPr="004F414F">
        <w:rPr>
          <w:rFonts w:eastAsia="Tahoma"/>
          <w:color w:val="000000"/>
          <w:sz w:val="20"/>
          <w:szCs w:val="20"/>
        </w:rPr>
        <w:t xml:space="preserve"> zaoferowanej ceny brutto </w:t>
      </w:r>
      <w:r w:rsidRPr="004F414F">
        <w:rPr>
          <w:rFonts w:eastAsia="Tahoma"/>
          <w:color w:val="000000"/>
          <w:sz w:val="20"/>
          <w:szCs w:val="20"/>
        </w:rPr>
        <w:lastRenderedPageBreak/>
        <w:t>w następujących formach (do wyboru):</w:t>
      </w:r>
    </w:p>
    <w:p w14:paraId="2256D31D" w14:textId="1F2F88AA" w:rsidR="004F414F" w:rsidRPr="004F414F" w:rsidRDefault="004F414F" w:rsidP="005E04DC">
      <w:pPr>
        <w:pStyle w:val="Akapitzlist"/>
        <w:numPr>
          <w:ilvl w:val="0"/>
          <w:numId w:val="34"/>
        </w:numPr>
        <w:tabs>
          <w:tab w:val="left" w:pos="284"/>
        </w:tabs>
        <w:spacing w:line="360" w:lineRule="auto"/>
        <w:ind w:left="426" w:right="35" w:hanging="426"/>
        <w:rPr>
          <w:rFonts w:ascii="Arial" w:hAnsi="Arial" w:cs="Arial"/>
          <w:sz w:val="20"/>
          <w:szCs w:val="20"/>
        </w:rPr>
      </w:pPr>
      <w:r w:rsidRPr="004F414F">
        <w:rPr>
          <w:rFonts w:ascii="Arial" w:hAnsi="Arial" w:cs="Arial"/>
          <w:color w:val="000000"/>
          <w:sz w:val="20"/>
          <w:szCs w:val="20"/>
        </w:rPr>
        <w:t xml:space="preserve">w pieniądzu, przelewem </w:t>
      </w:r>
      <w:r w:rsidRPr="004F414F">
        <w:rPr>
          <w:rFonts w:ascii="Arial" w:hAnsi="Arial" w:cs="Arial"/>
          <w:sz w:val="20"/>
          <w:szCs w:val="20"/>
        </w:rPr>
        <w:t xml:space="preserve">na rachunek bankowy Zamawiającego w Banku Spółdzielczy w Człuchowie O/Przechlewo nr rachunku: </w:t>
      </w:r>
      <w:r w:rsidRPr="004F414F">
        <w:rPr>
          <w:rFonts w:ascii="Arial" w:hAnsi="Arial" w:cs="Arial"/>
          <w:b/>
          <w:sz w:val="20"/>
          <w:szCs w:val="20"/>
        </w:rPr>
        <w:t xml:space="preserve">81 9326 0006 0060 0109 2000 0080 </w:t>
      </w:r>
      <w:r w:rsidRPr="004F414F">
        <w:rPr>
          <w:rFonts w:ascii="Arial" w:hAnsi="Arial" w:cs="Arial"/>
          <w:sz w:val="20"/>
          <w:szCs w:val="20"/>
        </w:rPr>
        <w:t>podaniem</w:t>
      </w:r>
      <w:r w:rsidRPr="004F414F">
        <w:rPr>
          <w:rFonts w:ascii="Arial" w:hAnsi="Arial" w:cs="Arial"/>
          <w:spacing w:val="-3"/>
          <w:sz w:val="20"/>
          <w:szCs w:val="20"/>
        </w:rPr>
        <w:t xml:space="preserve"> </w:t>
      </w:r>
      <w:r w:rsidRPr="004F414F">
        <w:rPr>
          <w:rFonts w:ascii="Arial" w:hAnsi="Arial" w:cs="Arial"/>
          <w:sz w:val="20"/>
          <w:szCs w:val="20"/>
        </w:rPr>
        <w:t xml:space="preserve">tytułu: </w:t>
      </w:r>
      <w:r w:rsidRPr="004F414F">
        <w:rPr>
          <w:rFonts w:ascii="Arial" w:hAnsi="Arial" w:cs="Arial"/>
          <w:b/>
          <w:sz w:val="20"/>
          <w:szCs w:val="20"/>
        </w:rPr>
        <w:t>„</w:t>
      </w:r>
      <w:r>
        <w:rPr>
          <w:rFonts w:ascii="Arial" w:hAnsi="Arial" w:cs="Arial"/>
          <w:b/>
          <w:sz w:val="20"/>
          <w:szCs w:val="20"/>
        </w:rPr>
        <w:t>Wymiana dachu i wykonanie elewacji budynku przy ulicy Młyńskiej 2 w Przechlewie</w:t>
      </w:r>
      <w:r w:rsidRPr="004F414F">
        <w:rPr>
          <w:rFonts w:ascii="Arial" w:hAnsi="Arial" w:cs="Arial"/>
          <w:b/>
          <w:sz w:val="20"/>
          <w:szCs w:val="20"/>
        </w:rPr>
        <w:t>”</w:t>
      </w:r>
      <w:r w:rsidRPr="004F414F">
        <w:rPr>
          <w:rFonts w:ascii="Arial" w:hAnsi="Arial" w:cs="Arial"/>
          <w:sz w:val="20"/>
          <w:szCs w:val="20"/>
        </w:rPr>
        <w:t xml:space="preserve"> Numer referencyjny postępowania – </w:t>
      </w:r>
      <w:r w:rsidRPr="004F414F">
        <w:rPr>
          <w:rFonts w:ascii="Arial" w:hAnsi="Arial" w:cs="Arial"/>
          <w:b/>
          <w:sz w:val="20"/>
          <w:szCs w:val="20"/>
        </w:rPr>
        <w:t>IRP.ZP.271.</w:t>
      </w:r>
      <w:r w:rsidR="0027147D">
        <w:rPr>
          <w:rFonts w:ascii="Arial" w:hAnsi="Arial" w:cs="Arial"/>
          <w:b/>
          <w:sz w:val="20"/>
          <w:szCs w:val="20"/>
        </w:rPr>
        <w:t>1</w:t>
      </w:r>
      <w:r w:rsidR="00152FDA">
        <w:rPr>
          <w:rFonts w:ascii="Arial" w:hAnsi="Arial" w:cs="Arial"/>
          <w:b/>
          <w:sz w:val="20"/>
          <w:szCs w:val="20"/>
        </w:rPr>
        <w:t>7</w:t>
      </w:r>
      <w:r w:rsidRPr="004F414F">
        <w:rPr>
          <w:rFonts w:ascii="Arial" w:hAnsi="Arial" w:cs="Arial"/>
          <w:b/>
          <w:sz w:val="20"/>
          <w:szCs w:val="20"/>
        </w:rPr>
        <w:t>.202</w:t>
      </w:r>
      <w:r>
        <w:rPr>
          <w:rFonts w:ascii="Arial" w:hAnsi="Arial" w:cs="Arial"/>
          <w:b/>
          <w:sz w:val="20"/>
          <w:szCs w:val="20"/>
        </w:rPr>
        <w:t>1</w:t>
      </w:r>
      <w:r w:rsidRPr="004F414F">
        <w:rPr>
          <w:rFonts w:ascii="Arial" w:hAnsi="Arial" w:cs="Arial"/>
          <w:b/>
          <w:sz w:val="20"/>
          <w:szCs w:val="20"/>
        </w:rPr>
        <w:t>.</w:t>
      </w:r>
    </w:p>
    <w:p w14:paraId="77EDBBB3" w14:textId="77777777" w:rsidR="004F414F" w:rsidRPr="004F414F" w:rsidRDefault="004F414F" w:rsidP="0027147D">
      <w:pPr>
        <w:adjustRightInd w:val="0"/>
        <w:spacing w:line="360" w:lineRule="auto"/>
        <w:ind w:left="284" w:hanging="284"/>
        <w:rPr>
          <w:sz w:val="20"/>
          <w:szCs w:val="20"/>
        </w:rPr>
      </w:pPr>
      <w:r w:rsidRPr="004F414F">
        <w:rPr>
          <w:sz w:val="20"/>
          <w:szCs w:val="20"/>
        </w:rPr>
        <w:t xml:space="preserve">b) poręczeniach bankowych lub poręczeniach spółdzielczej kasy oszczędnościowo-kredytowej, z tym że zobowiązanie kasy jest zawsze zobowiązaniem pieniężnym; </w:t>
      </w:r>
    </w:p>
    <w:p w14:paraId="7646BCC2" w14:textId="77777777" w:rsidR="004F414F" w:rsidRPr="004F414F" w:rsidRDefault="004F414F" w:rsidP="0027147D">
      <w:pPr>
        <w:adjustRightInd w:val="0"/>
        <w:spacing w:line="360" w:lineRule="auto"/>
        <w:rPr>
          <w:sz w:val="20"/>
          <w:szCs w:val="20"/>
        </w:rPr>
      </w:pPr>
      <w:r w:rsidRPr="004F414F">
        <w:rPr>
          <w:sz w:val="20"/>
          <w:szCs w:val="20"/>
        </w:rPr>
        <w:t xml:space="preserve">c) gwarancjach bankowych; </w:t>
      </w:r>
    </w:p>
    <w:p w14:paraId="12C44CB3" w14:textId="77777777" w:rsidR="004F414F" w:rsidRPr="004F414F" w:rsidRDefault="004F414F" w:rsidP="0027147D">
      <w:pPr>
        <w:adjustRightInd w:val="0"/>
        <w:spacing w:line="360" w:lineRule="auto"/>
        <w:rPr>
          <w:sz w:val="20"/>
          <w:szCs w:val="20"/>
        </w:rPr>
      </w:pPr>
      <w:r w:rsidRPr="004F414F">
        <w:rPr>
          <w:sz w:val="20"/>
          <w:szCs w:val="20"/>
        </w:rPr>
        <w:t xml:space="preserve">d) gwarancjach ubezpieczeniowych; </w:t>
      </w:r>
    </w:p>
    <w:p w14:paraId="0FBF2A00" w14:textId="77777777" w:rsidR="004F414F" w:rsidRPr="004F414F" w:rsidRDefault="004F414F" w:rsidP="0027147D">
      <w:pPr>
        <w:adjustRightInd w:val="0"/>
        <w:spacing w:line="360" w:lineRule="auto"/>
        <w:rPr>
          <w:sz w:val="20"/>
          <w:szCs w:val="20"/>
        </w:rPr>
      </w:pPr>
      <w:r w:rsidRPr="004F414F">
        <w:rPr>
          <w:sz w:val="20"/>
          <w:szCs w:val="20"/>
        </w:rPr>
        <w:t xml:space="preserve">e) poręczeniach udzielanych przez podmioty, o których mowa w art. 6b ust. 5 pkt 2 ustawy z dnia 9 listopada 2000 r. o utworzeniu Polskiej Agencji Rozwoju Przedsiębiorczości. </w:t>
      </w:r>
    </w:p>
    <w:p w14:paraId="33BAF39B" w14:textId="77777777" w:rsidR="004F414F" w:rsidRPr="004F414F" w:rsidRDefault="004F414F" w:rsidP="0027147D">
      <w:pPr>
        <w:adjustRightInd w:val="0"/>
        <w:spacing w:line="360" w:lineRule="auto"/>
        <w:rPr>
          <w:sz w:val="20"/>
          <w:szCs w:val="20"/>
        </w:rPr>
      </w:pPr>
      <w:r w:rsidRPr="004F414F">
        <w:rPr>
          <w:sz w:val="20"/>
          <w:szCs w:val="20"/>
        </w:rPr>
        <w:t xml:space="preserve">2. Za zgodą zamawiającego zabezpieczenie może być wnoszone również: </w:t>
      </w:r>
    </w:p>
    <w:p w14:paraId="26203E3A" w14:textId="77777777" w:rsidR="004F414F" w:rsidRPr="004F414F" w:rsidRDefault="004F414F" w:rsidP="0027147D">
      <w:pPr>
        <w:adjustRightInd w:val="0"/>
        <w:spacing w:line="360" w:lineRule="auto"/>
        <w:rPr>
          <w:sz w:val="20"/>
          <w:szCs w:val="20"/>
        </w:rPr>
      </w:pPr>
      <w:r w:rsidRPr="004F414F">
        <w:rPr>
          <w:sz w:val="20"/>
          <w:szCs w:val="20"/>
        </w:rPr>
        <w:t xml:space="preserve">1) w wekslach z poręczeniem wekslowym banku lub spółdzielczej kasy oszczędnościowo-kredytowej; </w:t>
      </w:r>
    </w:p>
    <w:p w14:paraId="3E000466" w14:textId="77777777" w:rsidR="004F414F" w:rsidRPr="004F414F" w:rsidRDefault="004F414F" w:rsidP="0027147D">
      <w:pPr>
        <w:adjustRightInd w:val="0"/>
        <w:spacing w:line="360" w:lineRule="auto"/>
        <w:rPr>
          <w:sz w:val="20"/>
          <w:szCs w:val="20"/>
        </w:rPr>
      </w:pPr>
      <w:r w:rsidRPr="004F414F">
        <w:rPr>
          <w:sz w:val="20"/>
          <w:szCs w:val="20"/>
        </w:rPr>
        <w:t xml:space="preserve">2) przez ustanowienie zastawu na papierach wartościowych emitowanych przez Skarb Państwa lub jednostkę samorządu terytorialnego; </w:t>
      </w:r>
    </w:p>
    <w:p w14:paraId="21B581EA" w14:textId="77777777" w:rsidR="004F414F" w:rsidRPr="004F414F" w:rsidRDefault="004F414F" w:rsidP="0027147D">
      <w:pPr>
        <w:adjustRightInd w:val="0"/>
        <w:spacing w:line="360" w:lineRule="auto"/>
        <w:rPr>
          <w:sz w:val="20"/>
          <w:szCs w:val="20"/>
        </w:rPr>
      </w:pPr>
      <w:r w:rsidRPr="004F414F">
        <w:rPr>
          <w:sz w:val="20"/>
          <w:szCs w:val="20"/>
        </w:rPr>
        <w:t xml:space="preserve">3) przez ustanowienie zastawu rejestrowego na zasadach określonych w ustawie z dnia 6 grudnia 1996 r. o zastawie rejestrowym i rejestrze zastawów. </w:t>
      </w:r>
    </w:p>
    <w:p w14:paraId="4B45C513" w14:textId="77777777" w:rsidR="004F414F" w:rsidRPr="004F414F" w:rsidRDefault="004F414F" w:rsidP="0027147D">
      <w:pPr>
        <w:adjustRightInd w:val="0"/>
        <w:spacing w:line="360" w:lineRule="auto"/>
        <w:rPr>
          <w:sz w:val="20"/>
          <w:szCs w:val="20"/>
        </w:rPr>
      </w:pPr>
      <w:r w:rsidRPr="004F414F">
        <w:rPr>
          <w:sz w:val="20"/>
          <w:szCs w:val="20"/>
        </w:rPr>
        <w:t xml:space="preserve"> 3. W przypadku wniesienia wadium w pieniądzu wykonawca może wyrazić zgodę na zaliczenie kwoty wadium na poczet zabezpieczenia. </w:t>
      </w:r>
    </w:p>
    <w:p w14:paraId="4EA6464A" w14:textId="77777777" w:rsidR="004F414F" w:rsidRPr="004F414F" w:rsidRDefault="004F414F" w:rsidP="0027147D">
      <w:pPr>
        <w:adjustRightInd w:val="0"/>
        <w:spacing w:line="360" w:lineRule="auto"/>
        <w:rPr>
          <w:sz w:val="20"/>
          <w:szCs w:val="20"/>
        </w:rPr>
      </w:pPr>
      <w:r w:rsidRPr="004F414F">
        <w:rPr>
          <w:sz w:val="20"/>
          <w:szCs w:val="20"/>
        </w:rPr>
        <w:t xml:space="preserve">4. Jeżeli zabezpieczenie wniesiono w pieniądzu, zamawiający przechowuje je na oprocentowanym rachunku bankowym. </w:t>
      </w:r>
    </w:p>
    <w:p w14:paraId="5BE35D4C" w14:textId="77777777" w:rsidR="004F414F" w:rsidRPr="004F414F" w:rsidRDefault="004F414F" w:rsidP="0027147D">
      <w:pPr>
        <w:adjustRightInd w:val="0"/>
        <w:spacing w:line="360" w:lineRule="auto"/>
        <w:rPr>
          <w:sz w:val="20"/>
          <w:szCs w:val="20"/>
        </w:rPr>
      </w:pPr>
      <w:r w:rsidRPr="004F414F">
        <w:rPr>
          <w:sz w:val="20"/>
          <w:szCs w:val="20"/>
        </w:rPr>
        <w:t xml:space="preserve">5.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C7F1356" w14:textId="77777777" w:rsidR="004F414F" w:rsidRPr="004F414F" w:rsidRDefault="004F414F" w:rsidP="0027147D">
      <w:pPr>
        <w:adjustRightInd w:val="0"/>
        <w:spacing w:line="360" w:lineRule="auto"/>
        <w:rPr>
          <w:sz w:val="20"/>
          <w:szCs w:val="20"/>
        </w:rPr>
      </w:pPr>
      <w:r w:rsidRPr="004F414F">
        <w:rPr>
          <w:sz w:val="20"/>
          <w:szCs w:val="20"/>
        </w:rPr>
        <w:t xml:space="preserve">6.W trakcie realizacji umowy wykonawca może dokonać zmiany formy zabezpieczenia na jedną lub kilka form, o których mowa w art. 450 ust. 1. </w:t>
      </w:r>
    </w:p>
    <w:p w14:paraId="7215A534" w14:textId="77777777" w:rsidR="004F414F" w:rsidRPr="004F414F" w:rsidRDefault="004F414F" w:rsidP="0027147D">
      <w:pPr>
        <w:adjustRightInd w:val="0"/>
        <w:spacing w:line="360" w:lineRule="auto"/>
        <w:rPr>
          <w:sz w:val="20"/>
          <w:szCs w:val="20"/>
        </w:rPr>
      </w:pPr>
      <w:r w:rsidRPr="004F414F">
        <w:rPr>
          <w:sz w:val="20"/>
          <w:szCs w:val="20"/>
        </w:rPr>
        <w:t xml:space="preserve"> 7. Za zgodą zamawiającego wykonawca może dokonać zmiany formy zabezpieczenia na jedną lub kilka form, o których mowa w art. 450 ust. 2. </w:t>
      </w:r>
    </w:p>
    <w:p w14:paraId="436FA95C" w14:textId="77777777" w:rsidR="004F414F" w:rsidRPr="004F414F" w:rsidRDefault="004F414F" w:rsidP="0027147D">
      <w:pPr>
        <w:adjustRightInd w:val="0"/>
        <w:spacing w:line="360" w:lineRule="auto"/>
        <w:rPr>
          <w:sz w:val="20"/>
          <w:szCs w:val="20"/>
        </w:rPr>
      </w:pPr>
      <w:r w:rsidRPr="004F414F">
        <w:rPr>
          <w:sz w:val="20"/>
          <w:szCs w:val="20"/>
        </w:rPr>
        <w:t xml:space="preserve">8. Zmiana formy zabezpieczenia jest dokonywana z zachowaniem ciągłości zabezpieczenia i bez zmniejszenia jego wysokości. </w:t>
      </w:r>
    </w:p>
    <w:p w14:paraId="2DC116CC" w14:textId="77777777" w:rsidR="004F414F" w:rsidRPr="004F414F" w:rsidRDefault="004F414F" w:rsidP="0027147D">
      <w:pPr>
        <w:adjustRightInd w:val="0"/>
        <w:spacing w:line="360" w:lineRule="auto"/>
        <w:rPr>
          <w:sz w:val="20"/>
          <w:szCs w:val="20"/>
        </w:rPr>
      </w:pPr>
      <w:r w:rsidRPr="004F414F">
        <w:rPr>
          <w:sz w:val="20"/>
          <w:szCs w:val="20"/>
        </w:rPr>
        <w:t xml:space="preserve"> 9. Jeżeli okres realizacji zamówienia jest dłuższy niż rok, zabezpieczenie, za zgodą zamawiającego, może być tworzone przez potrącenia z należności za częściowo wykonane roboty budowlane. </w:t>
      </w:r>
    </w:p>
    <w:p w14:paraId="63946AEC" w14:textId="77777777" w:rsidR="004F414F" w:rsidRPr="004F414F" w:rsidRDefault="004F414F" w:rsidP="0027147D">
      <w:pPr>
        <w:adjustRightInd w:val="0"/>
        <w:spacing w:line="360" w:lineRule="auto"/>
        <w:rPr>
          <w:sz w:val="20"/>
          <w:szCs w:val="20"/>
        </w:rPr>
      </w:pPr>
      <w:r w:rsidRPr="004F414F">
        <w:rPr>
          <w:sz w:val="20"/>
          <w:szCs w:val="20"/>
        </w:rPr>
        <w:t xml:space="preserve">10. W przypadku, o którym mowa w pkt. 9, w dniu zawarcia umowy wykonawca jest obowiązany wnieść co najmniej 30% kwoty zabezpieczenia. </w:t>
      </w:r>
    </w:p>
    <w:p w14:paraId="4FD6BF44" w14:textId="77777777" w:rsidR="004F414F" w:rsidRPr="004F414F" w:rsidRDefault="004F414F" w:rsidP="0027147D">
      <w:pPr>
        <w:adjustRightInd w:val="0"/>
        <w:spacing w:line="360" w:lineRule="auto"/>
        <w:rPr>
          <w:sz w:val="20"/>
          <w:szCs w:val="20"/>
        </w:rPr>
      </w:pPr>
      <w:r w:rsidRPr="004F414F">
        <w:rPr>
          <w:sz w:val="20"/>
          <w:szCs w:val="20"/>
        </w:rPr>
        <w:t xml:space="preserve">11. Zamawiający wpłaca kwoty potrącane na rachunek bankowy w tym samym dniu, w którym dokonuje zapłaty faktury. </w:t>
      </w:r>
    </w:p>
    <w:p w14:paraId="7C74843E" w14:textId="77777777" w:rsidR="004F414F" w:rsidRPr="004F414F" w:rsidRDefault="004F414F" w:rsidP="0027147D">
      <w:pPr>
        <w:adjustRightInd w:val="0"/>
        <w:spacing w:line="360" w:lineRule="auto"/>
        <w:rPr>
          <w:sz w:val="20"/>
          <w:szCs w:val="20"/>
        </w:rPr>
      </w:pPr>
      <w:r w:rsidRPr="004F414F">
        <w:rPr>
          <w:sz w:val="20"/>
          <w:szCs w:val="20"/>
        </w:rPr>
        <w:t>12. W przypadku, o którym mowa w pkt. 9, wniesienie pełnej wysokości zabezpieczenia nie może nastąpić później niż do połowy okresu, na który została zawarta umowa.</w:t>
      </w:r>
    </w:p>
    <w:p w14:paraId="1D0237FC" w14:textId="77777777" w:rsidR="004F414F" w:rsidRPr="004F414F" w:rsidRDefault="004F414F" w:rsidP="0027147D">
      <w:pPr>
        <w:adjustRightInd w:val="0"/>
        <w:spacing w:line="360" w:lineRule="auto"/>
        <w:rPr>
          <w:sz w:val="20"/>
          <w:szCs w:val="20"/>
        </w:rPr>
      </w:pPr>
      <w:r w:rsidRPr="004F414F">
        <w:rPr>
          <w:sz w:val="20"/>
          <w:szCs w:val="20"/>
        </w:rPr>
        <w:t xml:space="preserve"> 13. Jeżeli okres, na jaki ma zostać wniesione zabezpieczenie, przekracza 5 lat, zabezpieczenie w pieniądzu wnosi się na cały ten okres, a zabezpieczenie w innej formie wnosi się na okres nie krótszy </w:t>
      </w:r>
      <w:r w:rsidRPr="004F414F">
        <w:rPr>
          <w:sz w:val="20"/>
          <w:szCs w:val="20"/>
        </w:rPr>
        <w:lastRenderedPageBreak/>
        <w:t xml:space="preserve">niż 5 lat, z jednoczesnym zobowiązaniem się wykonawcy do przedłużenia zabezpieczenia lub wniesienia nowego zabezpieczenia na kolejne okresy. </w:t>
      </w:r>
    </w:p>
    <w:p w14:paraId="792A82F4" w14:textId="77777777" w:rsidR="004F414F" w:rsidRPr="004F414F" w:rsidRDefault="004F414F" w:rsidP="0027147D">
      <w:pPr>
        <w:adjustRightInd w:val="0"/>
        <w:spacing w:line="360" w:lineRule="auto"/>
        <w:rPr>
          <w:sz w:val="20"/>
          <w:szCs w:val="20"/>
        </w:rPr>
      </w:pPr>
      <w:r w:rsidRPr="004F414F">
        <w:rPr>
          <w:sz w:val="20"/>
          <w:szCs w:val="20"/>
        </w:rPr>
        <w:t xml:space="preserve">14.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6EEEC49F" w14:textId="77777777" w:rsidR="004F414F" w:rsidRPr="004F414F" w:rsidRDefault="004F414F" w:rsidP="0027147D">
      <w:pPr>
        <w:adjustRightInd w:val="0"/>
        <w:spacing w:line="360" w:lineRule="auto"/>
        <w:rPr>
          <w:sz w:val="20"/>
          <w:szCs w:val="20"/>
        </w:rPr>
      </w:pPr>
      <w:r w:rsidRPr="004F414F">
        <w:rPr>
          <w:sz w:val="20"/>
          <w:szCs w:val="20"/>
        </w:rPr>
        <w:t xml:space="preserve">15. Wypłata, o której mowa w pkt. 11, następuje nie później niż w ostatnim dniu ważności dotychczasowego zabezpieczenia. </w:t>
      </w:r>
    </w:p>
    <w:p w14:paraId="58F9FCE0" w14:textId="77777777" w:rsidR="004F414F" w:rsidRPr="004F414F" w:rsidRDefault="004F414F" w:rsidP="0027147D">
      <w:pPr>
        <w:adjustRightInd w:val="0"/>
        <w:spacing w:line="360" w:lineRule="auto"/>
        <w:rPr>
          <w:sz w:val="20"/>
          <w:szCs w:val="20"/>
        </w:rPr>
      </w:pPr>
      <w:r w:rsidRPr="004F414F">
        <w:rPr>
          <w:sz w:val="20"/>
          <w:szCs w:val="20"/>
        </w:rPr>
        <w:t xml:space="preserve"> 16. Zamawiający zwraca zabezpieczenie w terminie 30 dni od dnia wykonania zamówienia i uznania przez zamawiającego za należycie wykonane. </w:t>
      </w:r>
    </w:p>
    <w:p w14:paraId="0966F39F" w14:textId="77777777" w:rsidR="004F414F" w:rsidRPr="004F414F" w:rsidRDefault="004F414F" w:rsidP="0027147D">
      <w:pPr>
        <w:adjustRightInd w:val="0"/>
        <w:spacing w:line="360" w:lineRule="auto"/>
        <w:rPr>
          <w:sz w:val="20"/>
          <w:szCs w:val="20"/>
        </w:rPr>
      </w:pPr>
      <w:r w:rsidRPr="004F414F">
        <w:rPr>
          <w:sz w:val="20"/>
          <w:szCs w:val="20"/>
        </w:rPr>
        <w:t xml:space="preserve">17. Zamawiający może pozostawić na zabezpieczenie roszczeń z tytułu rękojmi za wady lub gwarancji kwotę nie przekraczającą 30% zabezpieczenia. </w:t>
      </w:r>
    </w:p>
    <w:p w14:paraId="6C50F0CB" w14:textId="73CB58E9" w:rsidR="004F414F" w:rsidRPr="004F414F" w:rsidRDefault="004F414F" w:rsidP="0027147D">
      <w:pPr>
        <w:adjustRightInd w:val="0"/>
        <w:spacing w:line="360" w:lineRule="auto"/>
        <w:rPr>
          <w:b/>
          <w:color w:val="FF0000"/>
          <w:sz w:val="20"/>
          <w:szCs w:val="20"/>
        </w:rPr>
      </w:pPr>
      <w:r w:rsidRPr="004F414F">
        <w:rPr>
          <w:sz w:val="20"/>
          <w:szCs w:val="20"/>
        </w:rPr>
        <w:t>18. Kwota, o której mowa w ust. 1</w:t>
      </w:r>
      <w:r w:rsidR="00C16384">
        <w:rPr>
          <w:sz w:val="20"/>
          <w:szCs w:val="20"/>
        </w:rPr>
        <w:t>7</w:t>
      </w:r>
      <w:r w:rsidRPr="004F414F">
        <w:rPr>
          <w:sz w:val="20"/>
          <w:szCs w:val="20"/>
        </w:rPr>
        <w:t xml:space="preserve">, jest zwracana nie później niż w 15 dniu po upływie okresu rękojmi za wady lub gwarancji. </w:t>
      </w:r>
    </w:p>
    <w:p w14:paraId="00000139" w14:textId="77777777" w:rsidR="00434368" w:rsidRPr="0078162F" w:rsidRDefault="00860038">
      <w:pPr>
        <w:pStyle w:val="Nagwek2"/>
        <w:spacing w:line="320" w:lineRule="auto"/>
        <w:jc w:val="both"/>
        <w:rPr>
          <w:sz w:val="28"/>
          <w:szCs w:val="28"/>
        </w:rPr>
      </w:pPr>
      <w:bookmarkStart w:id="33" w:name="_n1rtepxw0unn" w:colFirst="0" w:colLast="0"/>
      <w:bookmarkEnd w:id="32"/>
      <w:bookmarkEnd w:id="33"/>
      <w:r w:rsidRPr="0078162F">
        <w:rPr>
          <w:sz w:val="28"/>
          <w:szCs w:val="28"/>
        </w:rPr>
        <w:t xml:space="preserve">XXIII. Informacje o treści zawieranej umowy oraz możliwości jej zmiany </w:t>
      </w:r>
    </w:p>
    <w:p w14:paraId="0000013A" w14:textId="6BA54FEF" w:rsidR="00434368" w:rsidRDefault="00860038" w:rsidP="005E04DC">
      <w:pPr>
        <w:numPr>
          <w:ilvl w:val="3"/>
          <w:numId w:val="13"/>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78162F">
        <w:rPr>
          <w:b/>
          <w:sz w:val="20"/>
          <w:szCs w:val="20"/>
        </w:rPr>
        <w:t>7</w:t>
      </w:r>
      <w:r>
        <w:rPr>
          <w:b/>
          <w:sz w:val="20"/>
          <w:szCs w:val="20"/>
        </w:rPr>
        <w:t xml:space="preserve"> do SWZ</w:t>
      </w:r>
      <w:r>
        <w:rPr>
          <w:sz w:val="20"/>
          <w:szCs w:val="20"/>
        </w:rPr>
        <w:t>.</w:t>
      </w:r>
    </w:p>
    <w:p w14:paraId="0000013B" w14:textId="77777777" w:rsidR="00434368" w:rsidRDefault="00860038" w:rsidP="005E04DC">
      <w:pPr>
        <w:numPr>
          <w:ilvl w:val="3"/>
          <w:numId w:val="13"/>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2C7C4027" w:rsidR="00434368" w:rsidRDefault="00860038" w:rsidP="005E04DC">
      <w:pPr>
        <w:numPr>
          <w:ilvl w:val="3"/>
          <w:numId w:val="13"/>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7</w:t>
      </w:r>
      <w:r>
        <w:rPr>
          <w:b/>
          <w:sz w:val="20"/>
          <w:szCs w:val="20"/>
        </w:rPr>
        <w:t xml:space="preserve"> do SWZ</w:t>
      </w:r>
      <w:r>
        <w:rPr>
          <w:sz w:val="20"/>
          <w:szCs w:val="20"/>
        </w:rPr>
        <w:t>.</w:t>
      </w:r>
    </w:p>
    <w:p w14:paraId="0000013D" w14:textId="77777777" w:rsidR="00434368" w:rsidRDefault="00860038" w:rsidP="005E04DC">
      <w:pPr>
        <w:numPr>
          <w:ilvl w:val="3"/>
          <w:numId w:val="13"/>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34368" w:rsidRPr="0078162F" w:rsidRDefault="00860038">
      <w:pPr>
        <w:pStyle w:val="Nagwek2"/>
        <w:spacing w:line="320" w:lineRule="auto"/>
        <w:jc w:val="both"/>
        <w:rPr>
          <w:sz w:val="28"/>
          <w:szCs w:val="28"/>
        </w:rPr>
      </w:pPr>
      <w:bookmarkStart w:id="34" w:name="_kmfqfyi30wag" w:colFirst="0" w:colLast="0"/>
      <w:bookmarkEnd w:id="34"/>
      <w:r w:rsidRPr="0078162F">
        <w:rPr>
          <w:sz w:val="28"/>
          <w:szCs w:val="28"/>
        </w:rPr>
        <w:t>XIV. Pouczenie o środkach ochrony prawnej przysługujących Wykonawcy</w:t>
      </w:r>
    </w:p>
    <w:p w14:paraId="0000013F" w14:textId="77777777" w:rsidR="00434368" w:rsidRDefault="00860038" w:rsidP="005E04DC">
      <w:pPr>
        <w:numPr>
          <w:ilvl w:val="0"/>
          <w:numId w:val="4"/>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34368" w:rsidRDefault="00860038" w:rsidP="005E04DC">
      <w:pPr>
        <w:numPr>
          <w:ilvl w:val="0"/>
          <w:numId w:val="4"/>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5E04DC">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lastRenderedPageBreak/>
        <w:t>2)</w:t>
      </w:r>
      <w:r>
        <w:rPr>
          <w:sz w:val="20"/>
          <w:szCs w:val="20"/>
        </w:rPr>
        <w:tab/>
        <w:t>zaniechanie czynności w postępowaniu o udzielenie zamówienia do której zamawiający był obowiązany na podstawie ustawy;</w:t>
      </w:r>
    </w:p>
    <w:p w14:paraId="00000144" w14:textId="77777777" w:rsidR="00434368" w:rsidRDefault="00860038" w:rsidP="005E04DC">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5E04DC">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5E04DC">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5E04DC">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5E04DC">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5E04DC">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5E04DC">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5E04DC">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5E04DC">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34368" w:rsidRPr="0078162F" w:rsidRDefault="00860038">
      <w:pPr>
        <w:pStyle w:val="Nagwek2"/>
        <w:spacing w:line="320" w:lineRule="auto"/>
        <w:jc w:val="both"/>
        <w:rPr>
          <w:sz w:val="28"/>
          <w:szCs w:val="28"/>
        </w:rPr>
      </w:pPr>
      <w:bookmarkStart w:id="35" w:name="_uarrfy5kozla" w:colFirst="0" w:colLast="0"/>
      <w:bookmarkEnd w:id="35"/>
      <w:r w:rsidRPr="0078162F">
        <w:rPr>
          <w:sz w:val="28"/>
          <w:szCs w:val="28"/>
        </w:rPr>
        <w:t>XXV. Spis załączników</w:t>
      </w:r>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5C7225B8" w:rsidR="0078162F" w:rsidRPr="0078162F" w:rsidRDefault="0078162F" w:rsidP="003E2D35">
            <w:pPr>
              <w:rPr>
                <w:rFonts w:ascii="Arial" w:hAnsi="Arial" w:cs="Arial"/>
                <w:sz w:val="20"/>
                <w:szCs w:val="20"/>
              </w:rPr>
            </w:pPr>
            <w:r w:rsidRPr="0078162F">
              <w:rPr>
                <w:rFonts w:ascii="Arial" w:hAnsi="Arial" w:cs="Arial"/>
                <w:b/>
                <w:sz w:val="20"/>
                <w:szCs w:val="20"/>
              </w:rPr>
              <w:t>Załącznik nr 2</w:t>
            </w:r>
            <w:r w:rsidR="006368E6">
              <w:rPr>
                <w:rFonts w:ascii="Arial" w:hAnsi="Arial" w:cs="Arial"/>
                <w:b/>
                <w:sz w:val="20"/>
                <w:szCs w:val="20"/>
              </w:rPr>
              <w:t>,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3E2D35">
            <w:pPr>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lastRenderedPageBreak/>
              <w:t>5</w:t>
            </w:r>
          </w:p>
        </w:tc>
        <w:tc>
          <w:tcPr>
            <w:tcW w:w="2772" w:type="dxa"/>
            <w:vAlign w:val="center"/>
          </w:tcPr>
          <w:p w14:paraId="1E58BB81" w14:textId="53071236" w:rsidR="0078162F" w:rsidRPr="0078162F" w:rsidRDefault="0078162F" w:rsidP="003E2D35">
            <w:pPr>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073DCC31"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robót</w:t>
            </w:r>
          </w:p>
        </w:tc>
      </w:tr>
      <w:tr w:rsidR="0078162F" w:rsidRPr="0078162F" w14:paraId="093BEA7A" w14:textId="77777777" w:rsidTr="0083581E">
        <w:tc>
          <w:tcPr>
            <w:tcW w:w="543" w:type="dxa"/>
            <w:vAlign w:val="center"/>
          </w:tcPr>
          <w:p w14:paraId="00FFA2A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6</w:t>
            </w:r>
          </w:p>
        </w:tc>
        <w:tc>
          <w:tcPr>
            <w:tcW w:w="2772" w:type="dxa"/>
            <w:vAlign w:val="center"/>
          </w:tcPr>
          <w:p w14:paraId="6A0F2253" w14:textId="51528C17" w:rsidR="0078162F" w:rsidRPr="0078162F" w:rsidRDefault="0078162F" w:rsidP="003E2D35">
            <w:pPr>
              <w:rPr>
                <w:rFonts w:ascii="Arial" w:hAnsi="Arial" w:cs="Arial"/>
                <w:sz w:val="20"/>
                <w:szCs w:val="20"/>
              </w:rPr>
            </w:pPr>
            <w:r w:rsidRPr="0078162F">
              <w:rPr>
                <w:rFonts w:ascii="Arial" w:hAnsi="Arial" w:cs="Arial"/>
                <w:b/>
                <w:sz w:val="20"/>
                <w:szCs w:val="20"/>
              </w:rPr>
              <w:t>Załącznik nr 6 do SWZ</w:t>
            </w:r>
          </w:p>
        </w:tc>
        <w:tc>
          <w:tcPr>
            <w:tcW w:w="5596" w:type="dxa"/>
            <w:vAlign w:val="center"/>
          </w:tcPr>
          <w:p w14:paraId="61A4C58F" w14:textId="39C346E7"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48F01CB2" w14:textId="77777777" w:rsidTr="0083581E">
        <w:tc>
          <w:tcPr>
            <w:tcW w:w="543" w:type="dxa"/>
            <w:vAlign w:val="center"/>
          </w:tcPr>
          <w:p w14:paraId="5A9EF088"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7</w:t>
            </w:r>
          </w:p>
        </w:tc>
        <w:tc>
          <w:tcPr>
            <w:tcW w:w="2772" w:type="dxa"/>
            <w:vAlign w:val="center"/>
          </w:tcPr>
          <w:p w14:paraId="1E7E83AD" w14:textId="66D52C77" w:rsidR="0078162F" w:rsidRPr="0078162F" w:rsidRDefault="0078162F" w:rsidP="003E2D35">
            <w:pPr>
              <w:rPr>
                <w:rFonts w:ascii="Arial" w:hAnsi="Arial" w:cs="Arial"/>
                <w:sz w:val="20"/>
                <w:szCs w:val="20"/>
              </w:rPr>
            </w:pPr>
            <w:r w:rsidRPr="0078162F">
              <w:rPr>
                <w:rFonts w:ascii="Arial" w:hAnsi="Arial" w:cs="Arial"/>
                <w:b/>
                <w:sz w:val="20"/>
                <w:szCs w:val="20"/>
              </w:rPr>
              <w:t>Załącznik nr 7 do SWZ</w:t>
            </w:r>
          </w:p>
        </w:tc>
        <w:tc>
          <w:tcPr>
            <w:tcW w:w="5596" w:type="dxa"/>
            <w:vAlign w:val="center"/>
          </w:tcPr>
          <w:p w14:paraId="768E3765" w14:textId="2A392C2A"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r w:rsidR="0078162F" w:rsidRPr="0078162F" w14:paraId="08C2B3F5" w14:textId="77777777" w:rsidTr="0083581E">
        <w:tc>
          <w:tcPr>
            <w:tcW w:w="543" w:type="dxa"/>
            <w:vAlign w:val="center"/>
          </w:tcPr>
          <w:p w14:paraId="3E89AE02"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8</w:t>
            </w:r>
          </w:p>
        </w:tc>
        <w:tc>
          <w:tcPr>
            <w:tcW w:w="2772" w:type="dxa"/>
            <w:vAlign w:val="center"/>
          </w:tcPr>
          <w:p w14:paraId="42E5584B" w14:textId="1B17B078" w:rsidR="0078162F" w:rsidRPr="0078162F" w:rsidRDefault="0078162F" w:rsidP="003E2D35">
            <w:pPr>
              <w:rPr>
                <w:rFonts w:ascii="Arial" w:hAnsi="Arial" w:cs="Arial"/>
                <w:sz w:val="20"/>
                <w:szCs w:val="20"/>
              </w:rPr>
            </w:pPr>
            <w:r w:rsidRPr="0078162F">
              <w:rPr>
                <w:rFonts w:ascii="Arial" w:hAnsi="Arial" w:cs="Arial"/>
                <w:b/>
                <w:sz w:val="20"/>
                <w:szCs w:val="20"/>
              </w:rPr>
              <w:t>Załącznik nr 8 do SWZ</w:t>
            </w:r>
          </w:p>
        </w:tc>
        <w:tc>
          <w:tcPr>
            <w:tcW w:w="5596" w:type="dxa"/>
            <w:vAlign w:val="center"/>
          </w:tcPr>
          <w:p w14:paraId="73791FB7" w14:textId="3BBF8C4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Karty Gwarancyjnej</w:t>
            </w:r>
          </w:p>
        </w:tc>
      </w:tr>
      <w:tr w:rsidR="0078162F" w:rsidRPr="0078162F" w14:paraId="4B2519AD" w14:textId="77777777" w:rsidTr="0083581E">
        <w:tc>
          <w:tcPr>
            <w:tcW w:w="543" w:type="dxa"/>
            <w:vAlign w:val="center"/>
          </w:tcPr>
          <w:p w14:paraId="307E76E0"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9</w:t>
            </w:r>
          </w:p>
        </w:tc>
        <w:tc>
          <w:tcPr>
            <w:tcW w:w="2772" w:type="dxa"/>
            <w:vAlign w:val="center"/>
          </w:tcPr>
          <w:p w14:paraId="7EA3440A" w14:textId="76D999E5" w:rsidR="0078162F" w:rsidRPr="0078162F" w:rsidRDefault="0078162F" w:rsidP="003E2D35">
            <w:pPr>
              <w:rPr>
                <w:rFonts w:ascii="Arial" w:hAnsi="Arial" w:cs="Arial"/>
                <w:sz w:val="20"/>
                <w:szCs w:val="20"/>
              </w:rPr>
            </w:pPr>
            <w:r w:rsidRPr="0078162F">
              <w:rPr>
                <w:rFonts w:ascii="Arial" w:hAnsi="Arial" w:cs="Arial"/>
                <w:b/>
                <w:sz w:val="20"/>
                <w:szCs w:val="20"/>
              </w:rPr>
              <w:t>Załącznik nr 9 do SWZ</w:t>
            </w:r>
          </w:p>
        </w:tc>
        <w:tc>
          <w:tcPr>
            <w:tcW w:w="5596" w:type="dxa"/>
            <w:vAlign w:val="center"/>
          </w:tcPr>
          <w:p w14:paraId="58763D93" w14:textId="3426240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Dokumentacja projektowa</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BD4A" w14:textId="77777777" w:rsidR="008F7778" w:rsidRDefault="008F7778">
      <w:pPr>
        <w:spacing w:line="240" w:lineRule="auto"/>
      </w:pPr>
      <w:r>
        <w:separator/>
      </w:r>
    </w:p>
  </w:endnote>
  <w:endnote w:type="continuationSeparator" w:id="0">
    <w:p w14:paraId="51FF8B97" w14:textId="77777777" w:rsidR="008F7778" w:rsidRDefault="008F7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3E2D35" w:rsidRDefault="003E2D35">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17425" w14:textId="77777777" w:rsidR="008F7778" w:rsidRDefault="008F7778">
      <w:pPr>
        <w:spacing w:line="240" w:lineRule="auto"/>
      </w:pPr>
      <w:r>
        <w:separator/>
      </w:r>
    </w:p>
  </w:footnote>
  <w:footnote w:type="continuationSeparator" w:id="0">
    <w:p w14:paraId="1FE17A95" w14:textId="77777777" w:rsidR="008F7778" w:rsidRDefault="008F77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0EC7A38C" w:rsidR="003E2D35" w:rsidRDefault="003E2D35">
    <w:pPr>
      <w:rPr>
        <w:rFonts w:ascii="Calibri" w:eastAsia="Calibri" w:hAnsi="Calibri" w:cs="Calibri"/>
        <w:color w:val="434343"/>
      </w:rPr>
    </w:pPr>
    <w:r>
      <w:rPr>
        <w:rFonts w:ascii="Calibri" w:eastAsia="Calibri" w:hAnsi="Calibri" w:cs="Calibri"/>
        <w:color w:val="434343"/>
      </w:rPr>
      <w:t>Nr postępowania: IRP.ZP.271.</w:t>
    </w:r>
    <w:r w:rsidR="00C223EA">
      <w:rPr>
        <w:rFonts w:ascii="Calibri" w:eastAsia="Calibri" w:hAnsi="Calibri" w:cs="Calibri"/>
        <w:color w:val="434343"/>
      </w:rPr>
      <w:t>1</w:t>
    </w:r>
    <w:r w:rsidR="00451A85">
      <w:rPr>
        <w:rFonts w:ascii="Calibri" w:eastAsia="Calibri" w:hAnsi="Calibri" w:cs="Calibri"/>
        <w:color w:val="434343"/>
      </w:rPr>
      <w:t>7</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29A09A91" w:rsidR="003E2D35" w:rsidRDefault="003E2D35" w:rsidP="001C7F4E">
    <w:pPr>
      <w:rPr>
        <w:rFonts w:ascii="Calibri" w:eastAsia="Calibri" w:hAnsi="Calibri" w:cs="Calibri"/>
        <w:color w:val="434343"/>
      </w:rPr>
    </w:pPr>
    <w:r>
      <w:rPr>
        <w:rFonts w:ascii="Calibri" w:eastAsia="Calibri" w:hAnsi="Calibri" w:cs="Calibri"/>
        <w:color w:val="434343"/>
      </w:rPr>
      <w:t>Nr postępowania: IRP.ZP.271.</w:t>
    </w:r>
    <w:r w:rsidR="00FC73EC">
      <w:rPr>
        <w:rFonts w:ascii="Calibri" w:eastAsia="Calibri" w:hAnsi="Calibri" w:cs="Calibri"/>
        <w:color w:val="434343"/>
      </w:rPr>
      <w:t>1</w:t>
    </w:r>
    <w:r w:rsidR="00451A85">
      <w:rPr>
        <w:rFonts w:ascii="Calibri" w:eastAsia="Calibri" w:hAnsi="Calibri" w:cs="Calibri"/>
        <w:color w:val="434343"/>
      </w:rPr>
      <w:t>7</w:t>
    </w:r>
    <w:r>
      <w:rPr>
        <w:rFonts w:ascii="Calibri" w:eastAsia="Calibri" w:hAnsi="Calibri" w:cs="Calibri"/>
        <w:color w:val="434343"/>
      </w:rPr>
      <w:t>.2021</w:t>
    </w:r>
  </w:p>
  <w:p w14:paraId="44DC3670" w14:textId="77777777" w:rsidR="003E2D35" w:rsidRPr="001C7F4E" w:rsidRDefault="003E2D35"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F8F0EA5"/>
    <w:multiLevelType w:val="hybridMultilevel"/>
    <w:tmpl w:val="2CA063B8"/>
    <w:lvl w:ilvl="0" w:tplc="187A534E">
      <w:start w:val="1"/>
      <w:numFmt w:val="decimal"/>
      <w:lvlText w:val="%1."/>
      <w:lvlJc w:val="left"/>
      <w:pPr>
        <w:ind w:left="710" w:hanging="284"/>
      </w:pPr>
      <w:rPr>
        <w:rFonts w:ascii="Arial" w:eastAsia="Times New Roman" w:hAnsi="Arial" w:cs="Arial" w:hint="default"/>
        <w:b w:val="0"/>
        <w:bCs/>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2"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07A1B47"/>
    <w:multiLevelType w:val="hybridMultilevel"/>
    <w:tmpl w:val="F03E0E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47247E91"/>
    <w:multiLevelType w:val="hybridMultilevel"/>
    <w:tmpl w:val="9B10211C"/>
    <w:lvl w:ilvl="0" w:tplc="F0B862F4">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4C5770A1"/>
    <w:multiLevelType w:val="hybridMultilevel"/>
    <w:tmpl w:val="53240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4FDC629E"/>
    <w:multiLevelType w:val="hybridMultilevel"/>
    <w:tmpl w:val="BF9899EE"/>
    <w:lvl w:ilvl="0" w:tplc="91ECA0C8">
      <w:start w:val="1"/>
      <w:numFmt w:val="lowerLetter"/>
      <w:lvlText w:val="%1)"/>
      <w:lvlJc w:val="left"/>
      <w:pPr>
        <w:ind w:left="1182" w:hanging="360"/>
      </w:pPr>
      <w:rPr>
        <w:rFonts w:hint="default"/>
        <w:color w:val="000000"/>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9"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3" w15:restartNumberingAfterBreak="0">
    <w:nsid w:val="59BD6C5C"/>
    <w:multiLevelType w:val="multilevel"/>
    <w:tmpl w:val="31F281FA"/>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1D90B0A"/>
    <w:multiLevelType w:val="hybridMultilevel"/>
    <w:tmpl w:val="642204A8"/>
    <w:lvl w:ilvl="0" w:tplc="E91A0B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3550CCC"/>
    <w:multiLevelType w:val="hybridMultilevel"/>
    <w:tmpl w:val="3D2628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23"/>
  </w:num>
  <w:num w:numId="3">
    <w:abstractNumId w:val="5"/>
  </w:num>
  <w:num w:numId="4">
    <w:abstractNumId w:val="10"/>
  </w:num>
  <w:num w:numId="5">
    <w:abstractNumId w:val="13"/>
  </w:num>
  <w:num w:numId="6">
    <w:abstractNumId w:val="15"/>
  </w:num>
  <w:num w:numId="7">
    <w:abstractNumId w:val="24"/>
  </w:num>
  <w:num w:numId="8">
    <w:abstractNumId w:val="32"/>
  </w:num>
  <w:num w:numId="9">
    <w:abstractNumId w:val="3"/>
  </w:num>
  <w:num w:numId="10">
    <w:abstractNumId w:val="11"/>
  </w:num>
  <w:num w:numId="11">
    <w:abstractNumId w:val="2"/>
  </w:num>
  <w:num w:numId="12">
    <w:abstractNumId w:val="35"/>
  </w:num>
  <w:num w:numId="13">
    <w:abstractNumId w:val="34"/>
  </w:num>
  <w:num w:numId="14">
    <w:abstractNumId w:val="25"/>
  </w:num>
  <w:num w:numId="15">
    <w:abstractNumId w:val="28"/>
  </w:num>
  <w:num w:numId="16">
    <w:abstractNumId w:val="20"/>
  </w:num>
  <w:num w:numId="17">
    <w:abstractNumId w:val="0"/>
  </w:num>
  <w:num w:numId="18">
    <w:abstractNumId w:val="17"/>
  </w:num>
  <w:num w:numId="19">
    <w:abstractNumId w:val="33"/>
  </w:num>
  <w:num w:numId="20">
    <w:abstractNumId w:val="12"/>
  </w:num>
  <w:num w:numId="21">
    <w:abstractNumId w:val="6"/>
  </w:num>
  <w:num w:numId="22">
    <w:abstractNumId w:val="21"/>
  </w:num>
  <w:num w:numId="23">
    <w:abstractNumId w:val="4"/>
  </w:num>
  <w:num w:numId="24">
    <w:abstractNumId w:val="27"/>
  </w:num>
  <w:num w:numId="25">
    <w:abstractNumId w:val="31"/>
  </w:num>
  <w:num w:numId="26">
    <w:abstractNumId w:val="9"/>
  </w:num>
  <w:num w:numId="27">
    <w:abstractNumId w:val="29"/>
  </w:num>
  <w:num w:numId="28">
    <w:abstractNumId w:val="14"/>
  </w:num>
  <w:num w:numId="29">
    <w:abstractNumId w:val="30"/>
  </w:num>
  <w:num w:numId="30">
    <w:abstractNumId w:val="1"/>
  </w:num>
  <w:num w:numId="31">
    <w:abstractNumId w:val="22"/>
  </w:num>
  <w:num w:numId="32">
    <w:abstractNumId w:val="1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6"/>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33162"/>
    <w:rsid w:val="00037971"/>
    <w:rsid w:val="00046883"/>
    <w:rsid w:val="00057EE6"/>
    <w:rsid w:val="00071366"/>
    <w:rsid w:val="000D5BE0"/>
    <w:rsid w:val="00100075"/>
    <w:rsid w:val="00140928"/>
    <w:rsid w:val="001458CC"/>
    <w:rsid w:val="0015086E"/>
    <w:rsid w:val="00152FDA"/>
    <w:rsid w:val="00181858"/>
    <w:rsid w:val="001B0A2F"/>
    <w:rsid w:val="001B2316"/>
    <w:rsid w:val="001C7F4E"/>
    <w:rsid w:val="001D39F0"/>
    <w:rsid w:val="001E126D"/>
    <w:rsid w:val="00204E61"/>
    <w:rsid w:val="00256BCC"/>
    <w:rsid w:val="0027147D"/>
    <w:rsid w:val="00286981"/>
    <w:rsid w:val="002A78B4"/>
    <w:rsid w:val="002B2B10"/>
    <w:rsid w:val="002E6329"/>
    <w:rsid w:val="00307F9E"/>
    <w:rsid w:val="00330335"/>
    <w:rsid w:val="00354EF6"/>
    <w:rsid w:val="003834F9"/>
    <w:rsid w:val="003D2BF3"/>
    <w:rsid w:val="003E2D35"/>
    <w:rsid w:val="00434368"/>
    <w:rsid w:val="00451A85"/>
    <w:rsid w:val="00470635"/>
    <w:rsid w:val="004B020C"/>
    <w:rsid w:val="004C04B4"/>
    <w:rsid w:val="004C7B2E"/>
    <w:rsid w:val="004F414F"/>
    <w:rsid w:val="004F6CDA"/>
    <w:rsid w:val="00554F7B"/>
    <w:rsid w:val="00572280"/>
    <w:rsid w:val="00583CAB"/>
    <w:rsid w:val="005B0FFC"/>
    <w:rsid w:val="005E04DC"/>
    <w:rsid w:val="006368E6"/>
    <w:rsid w:val="00653BAE"/>
    <w:rsid w:val="006743E7"/>
    <w:rsid w:val="006761A8"/>
    <w:rsid w:val="006D2C52"/>
    <w:rsid w:val="0071046B"/>
    <w:rsid w:val="00712C4A"/>
    <w:rsid w:val="0072493A"/>
    <w:rsid w:val="00741475"/>
    <w:rsid w:val="00753599"/>
    <w:rsid w:val="0078162F"/>
    <w:rsid w:val="007B3607"/>
    <w:rsid w:val="00825C49"/>
    <w:rsid w:val="0083581E"/>
    <w:rsid w:val="00837FC4"/>
    <w:rsid w:val="008431BB"/>
    <w:rsid w:val="00860038"/>
    <w:rsid w:val="008766D4"/>
    <w:rsid w:val="008A7BF7"/>
    <w:rsid w:val="008B349C"/>
    <w:rsid w:val="008D65E3"/>
    <w:rsid w:val="008F1C7E"/>
    <w:rsid w:val="008F7778"/>
    <w:rsid w:val="009B1732"/>
    <w:rsid w:val="00B005DC"/>
    <w:rsid w:val="00B06F5F"/>
    <w:rsid w:val="00B22AB7"/>
    <w:rsid w:val="00B309CA"/>
    <w:rsid w:val="00B63183"/>
    <w:rsid w:val="00B92F4C"/>
    <w:rsid w:val="00BB57AB"/>
    <w:rsid w:val="00C14222"/>
    <w:rsid w:val="00C15F65"/>
    <w:rsid w:val="00C16384"/>
    <w:rsid w:val="00C223EA"/>
    <w:rsid w:val="00C22D31"/>
    <w:rsid w:val="00CC3CA1"/>
    <w:rsid w:val="00CC5CB2"/>
    <w:rsid w:val="00CD4FA0"/>
    <w:rsid w:val="00D00127"/>
    <w:rsid w:val="00D34A84"/>
    <w:rsid w:val="00E20AA5"/>
    <w:rsid w:val="00E713BA"/>
    <w:rsid w:val="00E76E42"/>
    <w:rsid w:val="00E92C8B"/>
    <w:rsid w:val="00EA0F9D"/>
    <w:rsid w:val="00EA2378"/>
    <w:rsid w:val="00ED17D5"/>
    <w:rsid w:val="00EE4A65"/>
    <w:rsid w:val="00F15633"/>
    <w:rsid w:val="00F35AD1"/>
    <w:rsid w:val="00F40DDA"/>
    <w:rsid w:val="00F518F2"/>
    <w:rsid w:val="00F53263"/>
    <w:rsid w:val="00FC73EC"/>
    <w:rsid w:val="00FD1EAF"/>
    <w:rsid w:val="00FE6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583CAB"/>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3CAB"/>
    <w:rPr>
      <w:rFonts w:ascii="Times New Roman" w:eastAsiaTheme="minorEastAsia" w:hAnsi="Times New Roman" w:cs="Times New Roman"/>
      <w:sz w:val="24"/>
      <w:szCs w:val="20"/>
      <w:lang w:val="pl-PL"/>
    </w:rPr>
  </w:style>
  <w:style w:type="paragraph" w:customStyle="1" w:styleId="Default">
    <w:name w:val="Default"/>
    <w:rsid w:val="00033162"/>
    <w:pPr>
      <w:autoSpaceDE w:val="0"/>
      <w:autoSpaceDN w:val="0"/>
      <w:adjustRightInd w:val="0"/>
      <w:spacing w:line="240" w:lineRule="auto"/>
    </w:pPr>
    <w:rPr>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rzechlewo"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przechlew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echlewo"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3339-85A7-4848-9EE5-C145F85F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25</Pages>
  <Words>9214</Words>
  <Characters>55288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50</cp:revision>
  <cp:lastPrinted>2021-07-29T09:55:00Z</cp:lastPrinted>
  <dcterms:created xsi:type="dcterms:W3CDTF">2021-02-10T11:11:00Z</dcterms:created>
  <dcterms:modified xsi:type="dcterms:W3CDTF">2021-10-19T10:17:00Z</dcterms:modified>
</cp:coreProperties>
</file>