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5D2B" w14:textId="4CD99DF3" w:rsidR="00A70C79" w:rsidRPr="00A70C79" w:rsidRDefault="00A70C79" w:rsidP="00096783">
      <w:pPr>
        <w:spacing w:after="0" w:line="240" w:lineRule="auto"/>
        <w:ind w:right="-2"/>
        <w:rPr>
          <w:rFonts w:cstheme="minorHAnsi"/>
          <w:color w:val="1B1B1B"/>
          <w:shd w:val="clear" w:color="auto" w:fill="FFFFFF"/>
        </w:rPr>
      </w:pPr>
      <w:r w:rsidRPr="00A70C79">
        <w:rPr>
          <w:rFonts w:cstheme="minorHAnsi"/>
          <w:noProof/>
        </w:rPr>
        <w:tab/>
      </w:r>
      <w:r w:rsidRPr="00A70C79">
        <w:rPr>
          <w:rFonts w:cstheme="minorHAnsi"/>
          <w:noProof/>
        </w:rPr>
        <w:tab/>
      </w:r>
      <w:r w:rsidRPr="00A70C79">
        <w:rPr>
          <w:rFonts w:cstheme="minorHAnsi"/>
          <w:noProof/>
        </w:rPr>
        <w:tab/>
      </w:r>
      <w:r w:rsidRPr="00A70C79">
        <w:rPr>
          <w:rFonts w:cstheme="minorHAnsi"/>
          <w:noProof/>
        </w:rPr>
        <w:tab/>
      </w:r>
      <w:r w:rsidRPr="00A70C79">
        <w:rPr>
          <w:rFonts w:cstheme="minorHAnsi"/>
          <w:noProof/>
        </w:rPr>
        <w:tab/>
      </w:r>
      <w:r w:rsidR="004B48EA">
        <w:rPr>
          <w:rFonts w:cstheme="minorHAnsi"/>
          <w:noProof/>
        </w:rPr>
        <w:tab/>
      </w:r>
      <w:r w:rsidR="004B48EA">
        <w:rPr>
          <w:rFonts w:cstheme="minorHAnsi"/>
          <w:noProof/>
        </w:rPr>
        <w:tab/>
      </w:r>
    </w:p>
    <w:p w14:paraId="03FB02B5" w14:textId="77777777" w:rsidR="00A70C79" w:rsidRPr="00A70C79" w:rsidRDefault="00A70C79" w:rsidP="00096783">
      <w:pPr>
        <w:spacing w:after="0" w:line="240" w:lineRule="auto"/>
        <w:ind w:right="-2"/>
        <w:jc w:val="center"/>
        <w:rPr>
          <w:rFonts w:cstheme="minorHAnsi"/>
        </w:rPr>
      </w:pPr>
    </w:p>
    <w:p w14:paraId="4FA38330" w14:textId="7A287301" w:rsidR="00A70C79" w:rsidRPr="00A70C79" w:rsidRDefault="00A70C79" w:rsidP="00096783">
      <w:pPr>
        <w:spacing w:after="0" w:line="240" w:lineRule="auto"/>
        <w:ind w:right="-2"/>
        <w:rPr>
          <w:rFonts w:cstheme="minorHAnsi"/>
          <w:b/>
          <w:bCs/>
          <w:sz w:val="20"/>
          <w:szCs w:val="20"/>
        </w:rPr>
      </w:pPr>
      <w:r w:rsidRPr="00A70C79">
        <w:rPr>
          <w:rFonts w:cstheme="minorHAnsi"/>
          <w:b/>
          <w:bCs/>
          <w:sz w:val="20"/>
          <w:szCs w:val="20"/>
        </w:rPr>
        <w:t xml:space="preserve">Gmina Hażlach </w:t>
      </w:r>
      <w:r w:rsidRPr="00A70C79">
        <w:rPr>
          <w:rFonts w:cstheme="minorHAnsi"/>
          <w:b/>
          <w:bCs/>
          <w:sz w:val="20"/>
          <w:szCs w:val="20"/>
        </w:rPr>
        <w:tab/>
      </w:r>
      <w:r w:rsidRPr="00A70C79">
        <w:rPr>
          <w:rFonts w:cstheme="minorHAnsi"/>
          <w:b/>
          <w:bCs/>
          <w:sz w:val="20"/>
          <w:szCs w:val="20"/>
        </w:rPr>
        <w:tab/>
      </w:r>
      <w:r w:rsidRPr="00A70C79">
        <w:rPr>
          <w:rFonts w:cstheme="minorHAnsi"/>
          <w:b/>
          <w:bCs/>
          <w:sz w:val="20"/>
          <w:szCs w:val="20"/>
        </w:rPr>
        <w:tab/>
      </w:r>
      <w:r w:rsidRPr="00A70C79">
        <w:rPr>
          <w:rFonts w:cstheme="minorHAnsi"/>
          <w:b/>
          <w:bCs/>
          <w:sz w:val="20"/>
          <w:szCs w:val="20"/>
        </w:rPr>
        <w:tab/>
      </w:r>
      <w:r w:rsidRPr="00A70C79">
        <w:rPr>
          <w:rFonts w:cstheme="minorHAnsi"/>
          <w:b/>
          <w:bCs/>
          <w:sz w:val="20"/>
          <w:szCs w:val="20"/>
        </w:rPr>
        <w:tab/>
      </w:r>
      <w:r w:rsidRPr="00A70C79">
        <w:rPr>
          <w:rFonts w:cstheme="minorHAnsi"/>
          <w:b/>
          <w:bCs/>
          <w:sz w:val="20"/>
          <w:szCs w:val="20"/>
        </w:rPr>
        <w:tab/>
      </w:r>
      <w:r w:rsidRPr="00A70C79">
        <w:rPr>
          <w:rFonts w:cstheme="minorHAnsi"/>
          <w:b/>
          <w:bCs/>
          <w:sz w:val="20"/>
          <w:szCs w:val="20"/>
        </w:rPr>
        <w:tab/>
      </w:r>
      <w:r w:rsidRPr="00A70C79">
        <w:rPr>
          <w:rFonts w:cstheme="minorHAnsi"/>
          <w:b/>
          <w:bCs/>
          <w:sz w:val="20"/>
          <w:szCs w:val="20"/>
        </w:rPr>
        <w:tab/>
        <w:t xml:space="preserve">     </w:t>
      </w:r>
      <w:r w:rsidRPr="00A70C79">
        <w:rPr>
          <w:rFonts w:cstheme="minorHAnsi"/>
          <w:sz w:val="20"/>
          <w:szCs w:val="20"/>
        </w:rPr>
        <w:t xml:space="preserve">Hażlach, dnia </w:t>
      </w:r>
      <w:r w:rsidR="00CA5475">
        <w:rPr>
          <w:rFonts w:cstheme="minorHAnsi"/>
          <w:sz w:val="20"/>
          <w:szCs w:val="20"/>
        </w:rPr>
        <w:t>10</w:t>
      </w:r>
      <w:r w:rsidR="00D607D3">
        <w:rPr>
          <w:rFonts w:cstheme="minorHAnsi"/>
          <w:sz w:val="20"/>
          <w:szCs w:val="20"/>
        </w:rPr>
        <w:t>.</w:t>
      </w:r>
      <w:r w:rsidR="00290F97">
        <w:rPr>
          <w:rFonts w:cstheme="minorHAnsi"/>
          <w:sz w:val="20"/>
          <w:szCs w:val="20"/>
        </w:rPr>
        <w:t>0</w:t>
      </w:r>
      <w:r w:rsidR="00984805">
        <w:rPr>
          <w:rFonts w:cstheme="minorHAnsi"/>
          <w:sz w:val="20"/>
          <w:szCs w:val="20"/>
        </w:rPr>
        <w:t>4</w:t>
      </w:r>
      <w:r w:rsidR="00290F97">
        <w:rPr>
          <w:rFonts w:cstheme="minorHAnsi"/>
          <w:sz w:val="20"/>
          <w:szCs w:val="20"/>
        </w:rPr>
        <w:t>.</w:t>
      </w:r>
      <w:r w:rsidRPr="00A70C79">
        <w:rPr>
          <w:rFonts w:cstheme="minorHAnsi"/>
          <w:sz w:val="20"/>
          <w:szCs w:val="20"/>
        </w:rPr>
        <w:t>202</w:t>
      </w:r>
      <w:r w:rsidR="00984805">
        <w:rPr>
          <w:rFonts w:cstheme="minorHAnsi"/>
          <w:sz w:val="20"/>
          <w:szCs w:val="20"/>
        </w:rPr>
        <w:t>5</w:t>
      </w:r>
      <w:r w:rsidRPr="00A70C79">
        <w:rPr>
          <w:rFonts w:cstheme="minorHAnsi"/>
          <w:sz w:val="20"/>
          <w:szCs w:val="20"/>
        </w:rPr>
        <w:t xml:space="preserve"> r.</w:t>
      </w:r>
    </w:p>
    <w:p w14:paraId="4EECB36F" w14:textId="77777777" w:rsidR="00A70C79" w:rsidRPr="00A70C79" w:rsidRDefault="00A70C79" w:rsidP="00096783">
      <w:pPr>
        <w:spacing w:after="0" w:line="240" w:lineRule="auto"/>
        <w:ind w:right="-2"/>
        <w:rPr>
          <w:rFonts w:cstheme="minorHAnsi"/>
          <w:b/>
          <w:bCs/>
          <w:sz w:val="20"/>
          <w:szCs w:val="20"/>
        </w:rPr>
      </w:pPr>
      <w:r w:rsidRPr="00A70C79">
        <w:rPr>
          <w:rFonts w:cstheme="minorHAnsi"/>
          <w:b/>
          <w:bCs/>
          <w:sz w:val="20"/>
          <w:szCs w:val="20"/>
        </w:rPr>
        <w:t>ul. Główna 57</w:t>
      </w:r>
    </w:p>
    <w:p w14:paraId="69AC91D9" w14:textId="77777777" w:rsidR="00A70C79" w:rsidRPr="00A70C79" w:rsidRDefault="00A70C79" w:rsidP="00096783">
      <w:pPr>
        <w:spacing w:after="0" w:line="240" w:lineRule="auto"/>
        <w:ind w:right="-2"/>
        <w:rPr>
          <w:rFonts w:cstheme="minorHAnsi"/>
          <w:b/>
          <w:bCs/>
          <w:sz w:val="20"/>
          <w:szCs w:val="20"/>
        </w:rPr>
      </w:pPr>
      <w:r w:rsidRPr="00A70C79">
        <w:rPr>
          <w:rFonts w:cstheme="minorHAnsi"/>
          <w:b/>
          <w:bCs/>
          <w:sz w:val="20"/>
          <w:szCs w:val="20"/>
        </w:rPr>
        <w:t xml:space="preserve">43-419 Hażlach </w:t>
      </w:r>
    </w:p>
    <w:p w14:paraId="1C641A96" w14:textId="77777777" w:rsidR="00A70C79" w:rsidRPr="00A70C79" w:rsidRDefault="00A70C79" w:rsidP="00096783">
      <w:pPr>
        <w:spacing w:after="0" w:line="240" w:lineRule="auto"/>
        <w:ind w:right="-2"/>
        <w:rPr>
          <w:rFonts w:cstheme="minorHAnsi"/>
        </w:rPr>
      </w:pPr>
    </w:p>
    <w:p w14:paraId="475C9D6C" w14:textId="60778ADA" w:rsidR="00A70C79" w:rsidRPr="00A70C79" w:rsidRDefault="00A70C79" w:rsidP="00096783">
      <w:pPr>
        <w:spacing w:after="0" w:line="240" w:lineRule="auto"/>
        <w:ind w:right="-2"/>
        <w:rPr>
          <w:rFonts w:cstheme="minorHAnsi"/>
        </w:rPr>
      </w:pPr>
      <w:r w:rsidRPr="00A70C79">
        <w:rPr>
          <w:rFonts w:cstheme="minorHAnsi"/>
        </w:rPr>
        <w:t>GK.271.</w:t>
      </w:r>
      <w:r w:rsidR="00984805">
        <w:rPr>
          <w:rFonts w:cstheme="minorHAnsi"/>
        </w:rPr>
        <w:t>3</w:t>
      </w:r>
      <w:r w:rsidRPr="00A70C79">
        <w:rPr>
          <w:rFonts w:cstheme="minorHAnsi"/>
        </w:rPr>
        <w:t>.202</w:t>
      </w:r>
      <w:r w:rsidR="00984805">
        <w:rPr>
          <w:rFonts w:cstheme="minorHAnsi"/>
        </w:rPr>
        <w:t>5</w:t>
      </w:r>
      <w:r w:rsidRPr="00A70C79">
        <w:rPr>
          <w:rFonts w:cstheme="minorHAnsi"/>
        </w:rPr>
        <w:t>.K</w:t>
      </w:r>
    </w:p>
    <w:p w14:paraId="4710032A" w14:textId="77777777" w:rsidR="00A70C79" w:rsidRPr="00A70C79" w:rsidRDefault="00A70C79" w:rsidP="00096783">
      <w:pPr>
        <w:autoSpaceDE w:val="0"/>
        <w:spacing w:after="0" w:line="240" w:lineRule="auto"/>
        <w:ind w:left="5664" w:right="-2" w:firstLine="290"/>
        <w:rPr>
          <w:rFonts w:cstheme="minorHAnsi"/>
          <w:b/>
        </w:rPr>
      </w:pPr>
      <w:r w:rsidRPr="00A70C79">
        <w:rPr>
          <w:rFonts w:cstheme="minorHAnsi"/>
          <w:b/>
        </w:rPr>
        <w:t xml:space="preserve">      Wszyscy </w:t>
      </w:r>
    </w:p>
    <w:p w14:paraId="4C562E4F" w14:textId="032F97EB" w:rsidR="00A70C79" w:rsidRPr="00A70C79" w:rsidRDefault="008F4B17" w:rsidP="00096783">
      <w:pPr>
        <w:autoSpaceDE w:val="0"/>
        <w:spacing w:after="0" w:line="240" w:lineRule="auto"/>
        <w:ind w:left="4248" w:right="-2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A70C79" w:rsidRPr="00A70C79">
        <w:rPr>
          <w:rFonts w:cstheme="minorHAnsi"/>
          <w:b/>
        </w:rPr>
        <w:t>Wykonawcy</w:t>
      </w:r>
    </w:p>
    <w:p w14:paraId="213B748D" w14:textId="77777777" w:rsidR="00A70C79" w:rsidRPr="00A70C79" w:rsidRDefault="00A70C79" w:rsidP="00096783">
      <w:pPr>
        <w:autoSpaceDE w:val="0"/>
        <w:spacing w:after="0" w:line="240" w:lineRule="auto"/>
        <w:ind w:right="-2"/>
        <w:jc w:val="center"/>
        <w:rPr>
          <w:rFonts w:cstheme="minorHAnsi"/>
          <w:b/>
        </w:rPr>
      </w:pPr>
    </w:p>
    <w:p w14:paraId="00F315A0" w14:textId="77777777" w:rsidR="00A70C79" w:rsidRDefault="00A70C79" w:rsidP="00096783">
      <w:pPr>
        <w:autoSpaceDE w:val="0"/>
        <w:spacing w:after="0" w:line="240" w:lineRule="auto"/>
        <w:ind w:right="-2"/>
        <w:jc w:val="center"/>
        <w:rPr>
          <w:rFonts w:cstheme="minorHAnsi"/>
          <w:b/>
        </w:rPr>
      </w:pPr>
      <w:r w:rsidRPr="00A70C79">
        <w:rPr>
          <w:rFonts w:cstheme="minorHAnsi"/>
          <w:b/>
        </w:rPr>
        <w:t>Zawiadomienie o wyborze najkorzystniejszej oferty</w:t>
      </w:r>
    </w:p>
    <w:p w14:paraId="08914AC8" w14:textId="77777777" w:rsidR="00A70C79" w:rsidRPr="00A70C79" w:rsidRDefault="00A70C79" w:rsidP="00096783">
      <w:pPr>
        <w:pStyle w:val="Styl1"/>
        <w:numPr>
          <w:ilvl w:val="0"/>
          <w:numId w:val="0"/>
        </w:numPr>
        <w:tabs>
          <w:tab w:val="left" w:pos="708"/>
        </w:tabs>
        <w:ind w:right="-2"/>
        <w:rPr>
          <w:rFonts w:asciiTheme="minorHAnsi" w:hAnsiTheme="minorHAnsi" w:cstheme="minorHAnsi"/>
        </w:rPr>
      </w:pPr>
    </w:p>
    <w:p w14:paraId="48EEA237" w14:textId="77777777" w:rsidR="00A70C79" w:rsidRPr="00A70C79" w:rsidRDefault="00A70C79" w:rsidP="00096783">
      <w:pPr>
        <w:numPr>
          <w:ilvl w:val="0"/>
          <w:numId w:val="3"/>
        </w:numPr>
        <w:suppressAutoHyphens/>
        <w:autoSpaceDE w:val="0"/>
        <w:spacing w:after="0" w:line="240" w:lineRule="auto"/>
        <w:ind w:left="426" w:right="-2" w:hanging="426"/>
        <w:jc w:val="both"/>
        <w:rPr>
          <w:rFonts w:cstheme="minorHAnsi"/>
        </w:rPr>
      </w:pPr>
      <w:r w:rsidRPr="00A70C79">
        <w:rPr>
          <w:rFonts w:cstheme="minorHAnsi"/>
          <w:b/>
        </w:rPr>
        <w:t>Informacja o wyborze najkorzystniejszej oferty</w:t>
      </w:r>
    </w:p>
    <w:p w14:paraId="60DF5660" w14:textId="4E14FC00" w:rsidR="00A70C79" w:rsidRPr="00090573" w:rsidRDefault="00A70C79" w:rsidP="00090573">
      <w:pPr>
        <w:spacing w:line="240" w:lineRule="auto"/>
        <w:jc w:val="both"/>
      </w:pPr>
      <w:r w:rsidRPr="00A70C79">
        <w:rPr>
          <w:rFonts w:cstheme="minorHAnsi"/>
          <w:bCs/>
        </w:rPr>
        <w:t xml:space="preserve">Na podstawie art. 253 ust. 1 ustawy z dnia 11 września 2019 roku Prawo zamówień publicznych </w:t>
      </w:r>
      <w:r w:rsidRPr="00A70C79">
        <w:rPr>
          <w:rFonts w:cstheme="minorHAnsi"/>
          <w:bCs/>
        </w:rPr>
        <w:br/>
        <w:t>(tj. Dz. U. z 202</w:t>
      </w:r>
      <w:r w:rsidR="00984805">
        <w:rPr>
          <w:rFonts w:cstheme="minorHAnsi"/>
          <w:bCs/>
        </w:rPr>
        <w:t>4</w:t>
      </w:r>
      <w:r w:rsidRPr="00A70C79">
        <w:rPr>
          <w:rFonts w:cstheme="minorHAnsi"/>
          <w:bCs/>
        </w:rPr>
        <w:t xml:space="preserve"> r., poz. 1</w:t>
      </w:r>
      <w:r w:rsidR="00984805">
        <w:rPr>
          <w:rFonts w:cstheme="minorHAnsi"/>
          <w:bCs/>
        </w:rPr>
        <w:t>320</w:t>
      </w:r>
      <w:r w:rsidRPr="00A70C79">
        <w:rPr>
          <w:rFonts w:cstheme="minorHAnsi"/>
          <w:bCs/>
        </w:rPr>
        <w:t xml:space="preserve">) Wójt Gminy Hażlach zawiadamia, że w wyniku postępowania </w:t>
      </w:r>
      <w:r w:rsidRPr="00A70C79">
        <w:rPr>
          <w:rFonts w:cstheme="minorHAnsi"/>
          <w:bCs/>
        </w:rPr>
        <w:br/>
        <w:t xml:space="preserve">o udzielenie zamówienia publicznego przeprowadzonego w trybie podstawowym, w oparciu o art. 275 </w:t>
      </w:r>
      <w:r w:rsidRPr="00A70C79">
        <w:rPr>
          <w:rFonts w:cstheme="minorHAnsi"/>
          <w:bCs/>
        </w:rPr>
        <w:br/>
        <w:t xml:space="preserve">pkt </w:t>
      </w:r>
      <w:r w:rsidR="00984805">
        <w:rPr>
          <w:rFonts w:cstheme="minorHAnsi"/>
          <w:bCs/>
        </w:rPr>
        <w:t>1</w:t>
      </w:r>
      <w:r w:rsidRPr="00A70C79">
        <w:rPr>
          <w:rFonts w:cstheme="minorHAnsi"/>
          <w:bCs/>
        </w:rPr>
        <w:t xml:space="preserve">) ustawy Pzp zadania pn.: </w:t>
      </w:r>
      <w:r w:rsidR="007D718B">
        <w:rPr>
          <w:rFonts w:ascii="Calibri" w:hAnsi="Calibri" w:cs="Arial"/>
          <w:b/>
          <w:bCs/>
          <w:i/>
          <w:iCs/>
        </w:rPr>
        <w:t>„</w:t>
      </w:r>
      <w:r w:rsidR="00984805">
        <w:rPr>
          <w:rFonts w:ascii="Calibri" w:hAnsi="Calibri" w:cs="Calibri"/>
          <w:b/>
          <w:bCs/>
          <w:i/>
          <w:iCs/>
        </w:rPr>
        <w:t>Remonty cząstkowe nawierzchni dróg gminnych na terenie Gminy Hażlach”</w:t>
      </w:r>
      <w:r w:rsidR="007D718B">
        <w:t xml:space="preserve"> </w:t>
      </w:r>
      <w:r w:rsidRPr="00A70C79">
        <w:rPr>
          <w:rFonts w:cstheme="minorHAnsi"/>
        </w:rPr>
        <w:t xml:space="preserve">wybrał ofertę nr </w:t>
      </w:r>
      <w:r w:rsidR="00984805">
        <w:rPr>
          <w:rFonts w:cstheme="minorHAnsi"/>
        </w:rPr>
        <w:t>2</w:t>
      </w:r>
      <w:r w:rsidRPr="00A70C79">
        <w:rPr>
          <w:rFonts w:cstheme="minorHAnsi"/>
        </w:rPr>
        <w:t xml:space="preserve"> firmy</w:t>
      </w:r>
      <w:r w:rsidRPr="00A70C79">
        <w:rPr>
          <w:rFonts w:cstheme="minorHAnsi"/>
          <w:b/>
          <w:bCs/>
        </w:rPr>
        <w:t xml:space="preserve">: </w:t>
      </w:r>
      <w:r w:rsidR="00984805">
        <w:rPr>
          <w:rFonts w:cstheme="minorHAnsi"/>
          <w:b/>
          <w:bCs/>
        </w:rPr>
        <w:t>„MBUD” Piotr Maciejiczek, 43-400 Cieszyn, ul. Orla 36</w:t>
      </w:r>
      <w:r w:rsidRPr="00A70C79">
        <w:rPr>
          <w:rFonts w:cstheme="minorHAnsi"/>
          <w:b/>
          <w:bCs/>
        </w:rPr>
        <w:t>.</w:t>
      </w:r>
    </w:p>
    <w:p w14:paraId="730196E2" w14:textId="77777777" w:rsidR="00A70C79" w:rsidRPr="00A70C79" w:rsidRDefault="00A70C79" w:rsidP="00096783">
      <w:pPr>
        <w:spacing w:after="0" w:line="240" w:lineRule="auto"/>
        <w:ind w:right="-2"/>
        <w:jc w:val="both"/>
        <w:rPr>
          <w:rFonts w:cstheme="minorHAnsi"/>
          <w:bCs/>
        </w:rPr>
      </w:pPr>
      <w:r w:rsidRPr="00A70C79">
        <w:rPr>
          <w:rFonts w:cstheme="minorHAnsi"/>
        </w:rPr>
        <w:t>Informacja o Wykonawcach</w:t>
      </w:r>
      <w:r w:rsidRPr="00A70C79">
        <w:rPr>
          <w:rFonts w:cstheme="minorHAnsi"/>
          <w:bCs/>
        </w:rPr>
        <w:t>:</w:t>
      </w:r>
    </w:p>
    <w:tbl>
      <w:tblPr>
        <w:tblW w:w="921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2477"/>
        <w:gridCol w:w="3193"/>
        <w:gridCol w:w="993"/>
        <w:gridCol w:w="992"/>
      </w:tblGrid>
      <w:tr w:rsidR="00A70C79" w:rsidRPr="00A70C79" w14:paraId="05C494A3" w14:textId="77777777" w:rsidTr="00984805">
        <w:trPr>
          <w:trHeight w:val="6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65F87" w14:textId="77777777" w:rsidR="00A70C79" w:rsidRPr="00A70C79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C79">
              <w:rPr>
                <w:rFonts w:cstheme="minorHAnsi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8899" w14:textId="77777777" w:rsidR="00A70C79" w:rsidRPr="00A70C79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C79">
              <w:rPr>
                <w:rFonts w:cstheme="minorHAnsi"/>
                <w:b/>
                <w:bCs/>
                <w:sz w:val="20"/>
                <w:szCs w:val="20"/>
              </w:rPr>
              <w:t>Liczba pkt</w:t>
            </w:r>
          </w:p>
          <w:p w14:paraId="4E042528" w14:textId="77777777" w:rsidR="00A70C79" w:rsidRPr="00A70C79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C79">
              <w:rPr>
                <w:rFonts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245A1" w14:textId="77777777" w:rsidR="00A70C79" w:rsidRPr="00A70C79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C79">
              <w:rPr>
                <w:rFonts w:cstheme="minorHAns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5D9A7" w14:textId="77777777" w:rsidR="00A70C79" w:rsidRPr="00A70C79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C79">
              <w:rPr>
                <w:rFonts w:cstheme="minorHAnsi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9CEF" w14:textId="77777777" w:rsidR="00A70C79" w:rsidRPr="00A70C79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C79">
              <w:rPr>
                <w:rFonts w:cstheme="minorHAnsi"/>
                <w:b/>
                <w:bCs/>
                <w:sz w:val="20"/>
                <w:szCs w:val="20"/>
              </w:rPr>
              <w:t>Liczba pkt</w:t>
            </w:r>
          </w:p>
          <w:p w14:paraId="38403851" w14:textId="77777777" w:rsidR="00A70C79" w:rsidRPr="00A70C79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C79">
              <w:rPr>
                <w:rFonts w:cstheme="minorHAnsi"/>
                <w:b/>
                <w:bCs/>
                <w:sz w:val="20"/>
                <w:szCs w:val="20"/>
              </w:rPr>
              <w:t>kryterium cena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D5DCF" w14:textId="77777777" w:rsidR="00A70C79" w:rsidRPr="00A70C79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C79">
              <w:rPr>
                <w:rFonts w:cstheme="minorHAnsi"/>
                <w:b/>
                <w:bCs/>
                <w:sz w:val="20"/>
                <w:szCs w:val="20"/>
              </w:rPr>
              <w:t>Liczba pkt okres gwarancji</w:t>
            </w:r>
          </w:p>
        </w:tc>
      </w:tr>
      <w:tr w:rsidR="00A70C79" w:rsidRPr="00A70C79" w14:paraId="77FE6513" w14:textId="77777777" w:rsidTr="00984805">
        <w:trPr>
          <w:trHeight w:val="6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6DACC" w14:textId="77777777" w:rsidR="00A70C79" w:rsidRPr="00984805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4BD0C" w14:textId="115C1DDB" w:rsidR="00A70C79" w:rsidRPr="00984805" w:rsidRDefault="00984805" w:rsidP="00096783">
            <w:pPr>
              <w:spacing w:after="0" w:line="240" w:lineRule="auto"/>
              <w:ind w:right="-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97,40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52F48" w14:textId="1FBC4F1B" w:rsidR="00A70C79" w:rsidRPr="00984805" w:rsidRDefault="00984805" w:rsidP="00096783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84805">
              <w:rPr>
                <w:rFonts w:ascii="Calibri" w:hAnsi="Calibri" w:cs="Calibri"/>
                <w:sz w:val="20"/>
                <w:szCs w:val="20"/>
              </w:rPr>
              <w:t>DROGRÓ</w:t>
            </w:r>
            <w:r w:rsidR="00085609">
              <w:rPr>
                <w:rFonts w:ascii="Calibri" w:hAnsi="Calibri" w:cs="Calibri"/>
                <w:sz w:val="20"/>
                <w:szCs w:val="20"/>
              </w:rPr>
              <w:t>D</w:t>
            </w:r>
            <w:r w:rsidRPr="00984805">
              <w:rPr>
                <w:rFonts w:ascii="Calibri" w:hAnsi="Calibri" w:cs="Calibri"/>
                <w:sz w:val="20"/>
                <w:szCs w:val="20"/>
              </w:rPr>
              <w:t xml:space="preserve"> Szymon Tetla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CA8E1" w14:textId="77777777" w:rsidR="00984805" w:rsidRDefault="00984805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cstheme="minorHAnsi"/>
                <w:sz w:val="20"/>
                <w:szCs w:val="20"/>
              </w:rPr>
              <w:t>43-229 Ćwiklice</w:t>
            </w:r>
          </w:p>
          <w:p w14:paraId="21292D7F" w14:textId="0B4DF42A" w:rsidR="00A70C79" w:rsidRPr="00984805" w:rsidRDefault="00984805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cstheme="minorHAnsi"/>
                <w:sz w:val="20"/>
                <w:szCs w:val="20"/>
              </w:rPr>
              <w:t>ul. Męczenników Oświęcimskich 37A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C32938" w14:textId="36EB4F39" w:rsidR="00A70C79" w:rsidRPr="00984805" w:rsidRDefault="00984805" w:rsidP="00096783">
            <w:pPr>
              <w:spacing w:after="0" w:line="240" w:lineRule="auto"/>
              <w:ind w:right="-2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11925" w14:textId="77777777" w:rsidR="00A70C79" w:rsidRPr="00984805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cstheme="minorHAnsi"/>
                <w:sz w:val="20"/>
                <w:szCs w:val="20"/>
              </w:rPr>
              <w:t>40,00</w:t>
            </w:r>
          </w:p>
        </w:tc>
      </w:tr>
      <w:tr w:rsidR="00A70C79" w:rsidRPr="00A70C79" w14:paraId="3DB1D6A6" w14:textId="77777777" w:rsidTr="00984805">
        <w:trPr>
          <w:trHeight w:val="6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8726D" w14:textId="77777777" w:rsidR="00A70C79" w:rsidRPr="00984805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AA86D" w14:textId="22E47A1D" w:rsidR="00A70C79" w:rsidRPr="00984805" w:rsidRDefault="00984805" w:rsidP="00096783">
            <w:pPr>
              <w:spacing w:after="0" w:line="240" w:lineRule="auto"/>
              <w:ind w:right="-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C1593" w14:textId="33072FD4" w:rsidR="00A70C79" w:rsidRPr="00984805" w:rsidRDefault="00984805" w:rsidP="0098480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„MBUD” Piotr Maciejiczek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F5769" w14:textId="77777777" w:rsidR="00A70C79" w:rsidRDefault="00984805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43-400 Cieszyn</w:t>
            </w:r>
          </w:p>
          <w:p w14:paraId="41C44FD1" w14:textId="65C70984" w:rsidR="00984805" w:rsidRPr="00984805" w:rsidRDefault="00984805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Orla 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6CD3C" w14:textId="37E81189" w:rsidR="00A70C79" w:rsidRPr="00984805" w:rsidRDefault="00984805" w:rsidP="00096783">
            <w:pPr>
              <w:spacing w:after="0" w:line="240" w:lineRule="auto"/>
              <w:ind w:right="-2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C4C25" w14:textId="77777777" w:rsidR="00A70C79" w:rsidRPr="00984805" w:rsidRDefault="00A70C79" w:rsidP="00096783">
            <w:pPr>
              <w:spacing w:after="0" w:line="240" w:lineRule="auto"/>
              <w:ind w:right="-2"/>
              <w:jc w:val="center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cstheme="minorHAnsi"/>
                <w:sz w:val="20"/>
                <w:szCs w:val="20"/>
              </w:rPr>
              <w:t>40,00</w:t>
            </w:r>
          </w:p>
        </w:tc>
      </w:tr>
      <w:tr w:rsidR="007D718B" w:rsidRPr="00A70C79" w14:paraId="36F69C8E" w14:textId="77777777" w:rsidTr="00984805">
        <w:trPr>
          <w:trHeight w:val="6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0AAB4" w14:textId="0671A6B7" w:rsidR="007D718B" w:rsidRPr="00984805" w:rsidRDefault="007D718B" w:rsidP="00096783">
            <w:pPr>
              <w:spacing w:after="0" w:line="240" w:lineRule="auto"/>
              <w:ind w:right="-2"/>
              <w:jc w:val="center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19AC6" w14:textId="56E26F92" w:rsidR="007D718B" w:rsidRPr="00984805" w:rsidRDefault="007D718B" w:rsidP="00096783">
            <w:pPr>
              <w:spacing w:after="0" w:line="240" w:lineRule="auto"/>
              <w:ind w:right="-2"/>
              <w:jc w:val="center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E828E" w14:textId="77777777" w:rsidR="007D718B" w:rsidRDefault="00984805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Przedsiębiorstwo Robót Drogowych „H i M” s. c.</w:t>
            </w:r>
          </w:p>
          <w:p w14:paraId="26AEE31C" w14:textId="76274A01" w:rsidR="00984805" w:rsidRPr="00984805" w:rsidRDefault="00984805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Honorata Elias-Ogierman, Marcin Ogierman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6B6EF" w14:textId="77777777" w:rsidR="007D718B" w:rsidRDefault="00984805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47-400 Racibórz</w:t>
            </w:r>
          </w:p>
          <w:p w14:paraId="4E98222C" w14:textId="1BE5ADFC" w:rsidR="00984805" w:rsidRPr="00984805" w:rsidRDefault="00984805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Wąska 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F11670" w14:textId="2D3E91E4" w:rsidR="007D718B" w:rsidRPr="00984805" w:rsidRDefault="007D718B" w:rsidP="00096783">
            <w:pPr>
              <w:spacing w:after="0" w:line="240" w:lineRule="auto"/>
              <w:ind w:right="-2"/>
              <w:rPr>
                <w:rFonts w:cstheme="minorHAnsi"/>
                <w:sz w:val="20"/>
                <w:szCs w:val="20"/>
              </w:rPr>
            </w:pPr>
            <w:r w:rsidRPr="00984805">
              <w:rPr>
                <w:rFonts w:ascii="Calibri" w:hAnsi="Calibri" w:cs="Calibri"/>
                <w:sz w:val="20"/>
                <w:szCs w:val="20"/>
              </w:rPr>
              <w:t>Oferta podlega odrzuceniu na podstawie art. 226 ust. 1,  pkt 8) ustawy Pzp</w:t>
            </w:r>
          </w:p>
        </w:tc>
      </w:tr>
    </w:tbl>
    <w:p w14:paraId="252155AB" w14:textId="315AA79E" w:rsidR="00A70C79" w:rsidRPr="00A70C79" w:rsidRDefault="00085609" w:rsidP="00085609">
      <w:pPr>
        <w:spacing w:after="0" w:line="240" w:lineRule="auto"/>
        <w:ind w:right="-2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A70C79" w:rsidRPr="00A70C79">
        <w:rPr>
          <w:rFonts w:cstheme="minorHAnsi"/>
        </w:rPr>
        <w:t>Uzasadnienie wybor</w:t>
      </w:r>
      <w:r w:rsidR="008F4B17">
        <w:rPr>
          <w:rFonts w:cstheme="minorHAnsi"/>
        </w:rPr>
        <w:t>u</w:t>
      </w:r>
      <w:r w:rsidR="00A70C79" w:rsidRPr="00A70C79">
        <w:rPr>
          <w:rFonts w:cstheme="minorHAnsi"/>
        </w:rPr>
        <w:t xml:space="preserve"> oferty:</w:t>
      </w:r>
    </w:p>
    <w:p w14:paraId="0AE03B7E" w14:textId="77777777" w:rsidR="00A70C79" w:rsidRPr="00A70C79" w:rsidRDefault="00A70C79" w:rsidP="00096783">
      <w:pPr>
        <w:spacing w:after="0" w:line="240" w:lineRule="auto"/>
        <w:ind w:left="57" w:right="-2"/>
        <w:jc w:val="both"/>
        <w:rPr>
          <w:rFonts w:cstheme="minorHAnsi"/>
        </w:rPr>
      </w:pPr>
      <w:r w:rsidRPr="00A70C79">
        <w:rPr>
          <w:rFonts w:cstheme="minorHAnsi"/>
        </w:rPr>
        <w:t>Zgodnie z art. 239 ust. 1 ustawy Pzp Zamawiający wybiera najkorzystniejszą ofertę na podstawie kryteriów oceny ofert, określonych w SWZ.</w:t>
      </w:r>
    </w:p>
    <w:p w14:paraId="5757175B" w14:textId="77777777" w:rsidR="00A70C79" w:rsidRPr="00A70C79" w:rsidRDefault="00A70C79" w:rsidP="00096783">
      <w:pPr>
        <w:spacing w:after="0" w:line="240" w:lineRule="auto"/>
        <w:ind w:left="57" w:right="-2"/>
        <w:jc w:val="both"/>
        <w:rPr>
          <w:rFonts w:cstheme="minorHAnsi"/>
        </w:rPr>
      </w:pPr>
    </w:p>
    <w:p w14:paraId="4327DBF2" w14:textId="77777777" w:rsidR="00A70C79" w:rsidRPr="00A70C79" w:rsidRDefault="00A70C79" w:rsidP="00096783">
      <w:pPr>
        <w:spacing w:after="0" w:line="240" w:lineRule="auto"/>
        <w:ind w:left="57" w:right="-2"/>
        <w:jc w:val="both"/>
        <w:rPr>
          <w:rFonts w:cstheme="minorHAnsi"/>
        </w:rPr>
      </w:pPr>
      <w:r w:rsidRPr="00A70C79">
        <w:rPr>
          <w:rFonts w:cstheme="minorHAnsi"/>
        </w:rPr>
        <w:t>W niniejszym postępowaniu kryterium wyboru oferty były:</w:t>
      </w:r>
    </w:p>
    <w:p w14:paraId="6B2D9D3E" w14:textId="77777777" w:rsidR="00A70C79" w:rsidRPr="00A70C79" w:rsidRDefault="00A70C79" w:rsidP="00096783">
      <w:pPr>
        <w:spacing w:after="0" w:line="240" w:lineRule="auto"/>
        <w:ind w:left="57" w:right="-2"/>
        <w:jc w:val="both"/>
        <w:rPr>
          <w:rFonts w:cstheme="minorHAnsi"/>
        </w:rPr>
      </w:pPr>
      <w:r w:rsidRPr="00A70C79">
        <w:rPr>
          <w:rFonts w:cstheme="minorHAnsi"/>
        </w:rPr>
        <w:t>- cena oferty – 60 pkt</w:t>
      </w:r>
    </w:p>
    <w:p w14:paraId="4FF6348E" w14:textId="77777777" w:rsidR="00A70C79" w:rsidRPr="00A70C79" w:rsidRDefault="00A70C79" w:rsidP="00096783">
      <w:pPr>
        <w:spacing w:after="0" w:line="240" w:lineRule="auto"/>
        <w:ind w:left="57" w:right="-2"/>
        <w:jc w:val="both"/>
        <w:rPr>
          <w:rFonts w:cstheme="minorHAnsi"/>
        </w:rPr>
      </w:pPr>
      <w:r w:rsidRPr="00A70C79">
        <w:rPr>
          <w:rFonts w:cstheme="minorHAnsi"/>
        </w:rPr>
        <w:t>- okres gwarancji – 40 pkt</w:t>
      </w:r>
    </w:p>
    <w:p w14:paraId="334B0E1E" w14:textId="77777777" w:rsidR="00A70C79" w:rsidRPr="00A70C79" w:rsidRDefault="00A70C79" w:rsidP="00096783">
      <w:pPr>
        <w:spacing w:after="0" w:line="240" w:lineRule="auto"/>
        <w:ind w:left="57" w:right="-2"/>
        <w:jc w:val="both"/>
        <w:rPr>
          <w:rFonts w:cstheme="minorHAnsi"/>
        </w:rPr>
      </w:pPr>
    </w:p>
    <w:p w14:paraId="61696944" w14:textId="4E4E87B7" w:rsidR="00A70C79" w:rsidRPr="00A70C79" w:rsidRDefault="00A70C79" w:rsidP="00096783">
      <w:pPr>
        <w:spacing w:after="0" w:line="240" w:lineRule="auto"/>
        <w:ind w:right="-2"/>
        <w:jc w:val="both"/>
        <w:rPr>
          <w:rFonts w:cstheme="minorHAnsi"/>
        </w:rPr>
      </w:pPr>
      <w:r w:rsidRPr="00A70C79">
        <w:rPr>
          <w:rFonts w:cstheme="minorHAnsi"/>
        </w:rPr>
        <w:t xml:space="preserve">W terminie składania ofert, który upłynął dnia </w:t>
      </w:r>
      <w:r w:rsidR="00984805">
        <w:rPr>
          <w:rFonts w:cstheme="minorHAnsi"/>
        </w:rPr>
        <w:t>1</w:t>
      </w:r>
      <w:r w:rsidR="00A338F2">
        <w:rPr>
          <w:rFonts w:cstheme="minorHAnsi"/>
        </w:rPr>
        <w:t>8</w:t>
      </w:r>
      <w:r w:rsidRPr="00A70C79">
        <w:rPr>
          <w:rFonts w:cstheme="minorHAnsi"/>
        </w:rPr>
        <w:t>.0</w:t>
      </w:r>
      <w:r w:rsidR="00984805">
        <w:rPr>
          <w:rFonts w:cstheme="minorHAnsi"/>
        </w:rPr>
        <w:t>3</w:t>
      </w:r>
      <w:r w:rsidRPr="00A70C79">
        <w:rPr>
          <w:rFonts w:cstheme="minorHAnsi"/>
        </w:rPr>
        <w:t>.202</w:t>
      </w:r>
      <w:r w:rsidR="00984805">
        <w:rPr>
          <w:rFonts w:cstheme="minorHAnsi"/>
        </w:rPr>
        <w:t>5</w:t>
      </w:r>
      <w:r w:rsidRPr="00A70C79">
        <w:rPr>
          <w:rFonts w:cstheme="minorHAnsi"/>
        </w:rPr>
        <w:t xml:space="preserve"> r. o godz. 9:00 wpłynęł</w:t>
      </w:r>
      <w:r w:rsidR="00F10F9C">
        <w:rPr>
          <w:rFonts w:cstheme="minorHAnsi"/>
        </w:rPr>
        <w:t>y 3</w:t>
      </w:r>
      <w:r w:rsidRPr="00A70C79">
        <w:rPr>
          <w:rFonts w:cstheme="minorHAnsi"/>
        </w:rPr>
        <w:t xml:space="preserve"> ofert</w:t>
      </w:r>
      <w:r w:rsidR="00F10F9C">
        <w:rPr>
          <w:rFonts w:cstheme="minorHAnsi"/>
        </w:rPr>
        <w:t>y</w:t>
      </w:r>
      <w:r w:rsidRPr="00A70C79">
        <w:rPr>
          <w:rFonts w:cstheme="minorHAnsi"/>
        </w:rPr>
        <w:t xml:space="preserve">. </w:t>
      </w:r>
    </w:p>
    <w:p w14:paraId="23F843C6" w14:textId="37A32813" w:rsidR="00A70C79" w:rsidRPr="00A70C79" w:rsidRDefault="00A70C79" w:rsidP="00096783">
      <w:pPr>
        <w:spacing w:after="0" w:line="240" w:lineRule="auto"/>
        <w:ind w:right="-2"/>
        <w:jc w:val="both"/>
        <w:rPr>
          <w:rFonts w:eastAsia="Calibri" w:cstheme="minorHAnsi"/>
          <w:b/>
          <w:bCs/>
        </w:rPr>
      </w:pPr>
      <w:r w:rsidRPr="00A70C79">
        <w:rPr>
          <w:rFonts w:cstheme="minorHAnsi"/>
        </w:rPr>
        <w:t xml:space="preserve">Oferta firmy </w:t>
      </w:r>
      <w:r w:rsidR="00984805">
        <w:rPr>
          <w:rFonts w:cstheme="minorHAnsi"/>
          <w:b/>
          <w:bCs/>
        </w:rPr>
        <w:t xml:space="preserve">„MBUD” Piotr Maciejiczek, 43-400 Cieszyn, ul. Orla 36 </w:t>
      </w:r>
      <w:r w:rsidRPr="00A70C79">
        <w:rPr>
          <w:rFonts w:cstheme="minorHAnsi"/>
          <w:bCs/>
        </w:rPr>
        <w:t>nie podlega odrzuceniu,</w:t>
      </w:r>
      <w:r w:rsidR="004B48EA">
        <w:rPr>
          <w:rFonts w:cstheme="minorHAnsi"/>
          <w:bCs/>
        </w:rPr>
        <w:br/>
      </w:r>
      <w:r w:rsidRPr="00A70C79">
        <w:rPr>
          <w:rFonts w:cstheme="minorHAnsi"/>
          <w:bCs/>
        </w:rPr>
        <w:t xml:space="preserve"> a Wykonawca nie podlega wykluczeniu.</w:t>
      </w:r>
    </w:p>
    <w:p w14:paraId="064CD641" w14:textId="77777777" w:rsidR="00A70C79" w:rsidRPr="00A70C79" w:rsidRDefault="00A70C79" w:rsidP="00096783">
      <w:pPr>
        <w:spacing w:after="0" w:line="240" w:lineRule="auto"/>
        <w:ind w:right="-2"/>
        <w:jc w:val="both"/>
        <w:rPr>
          <w:rFonts w:cstheme="minorHAnsi"/>
          <w:bCs/>
        </w:rPr>
      </w:pPr>
    </w:p>
    <w:p w14:paraId="4CC42E7D" w14:textId="52B93DE4" w:rsidR="00A70C79" w:rsidRPr="00A70C79" w:rsidRDefault="00A70C79" w:rsidP="00096783">
      <w:pPr>
        <w:spacing w:after="0" w:line="240" w:lineRule="auto"/>
        <w:ind w:right="-2"/>
        <w:jc w:val="both"/>
        <w:rPr>
          <w:rFonts w:cstheme="minorHAnsi"/>
          <w:bCs/>
        </w:rPr>
      </w:pPr>
      <w:r w:rsidRPr="00A70C79">
        <w:rPr>
          <w:rFonts w:cstheme="minorHAnsi"/>
          <w:bCs/>
        </w:rPr>
        <w:t xml:space="preserve">Zgodnie z art. 308 ust. 2 ustawy Pzp umowa w sprawie zamówienia publicznego zostanie zawarta po </w:t>
      </w:r>
      <w:r w:rsidR="00F10F9C">
        <w:rPr>
          <w:rFonts w:cstheme="minorHAnsi"/>
          <w:bCs/>
        </w:rPr>
        <w:t>1</w:t>
      </w:r>
      <w:r w:rsidR="00984805">
        <w:rPr>
          <w:rFonts w:cstheme="minorHAnsi"/>
          <w:bCs/>
        </w:rPr>
        <w:t>5</w:t>
      </w:r>
      <w:r w:rsidRPr="00A70C79">
        <w:rPr>
          <w:rFonts w:cstheme="minorHAnsi"/>
          <w:bCs/>
        </w:rPr>
        <w:t>.0</w:t>
      </w:r>
      <w:r w:rsidR="00984805">
        <w:rPr>
          <w:rFonts w:cstheme="minorHAnsi"/>
          <w:bCs/>
        </w:rPr>
        <w:t>4</w:t>
      </w:r>
      <w:r w:rsidRPr="00A70C79">
        <w:rPr>
          <w:rFonts w:cstheme="minorHAnsi"/>
          <w:bCs/>
        </w:rPr>
        <w:t>.202</w:t>
      </w:r>
      <w:r w:rsidR="00085609">
        <w:rPr>
          <w:rFonts w:cstheme="minorHAnsi"/>
          <w:bCs/>
        </w:rPr>
        <w:t>5</w:t>
      </w:r>
      <w:r w:rsidRPr="00A70C79">
        <w:rPr>
          <w:rFonts w:cstheme="minorHAnsi"/>
          <w:bCs/>
        </w:rPr>
        <w:t xml:space="preserve"> r.</w:t>
      </w:r>
    </w:p>
    <w:p w14:paraId="1D385810" w14:textId="77777777" w:rsidR="00A70C79" w:rsidRPr="00A70C79" w:rsidRDefault="00A70C79" w:rsidP="00096783">
      <w:pPr>
        <w:spacing w:after="0" w:line="240" w:lineRule="auto"/>
        <w:ind w:right="-2"/>
        <w:jc w:val="both"/>
        <w:rPr>
          <w:rFonts w:cstheme="minorHAnsi"/>
        </w:rPr>
      </w:pPr>
    </w:p>
    <w:p w14:paraId="159731CF" w14:textId="1667AEF4" w:rsidR="00A70C79" w:rsidRPr="00A70C79" w:rsidRDefault="00A70C79" w:rsidP="00096783">
      <w:pPr>
        <w:numPr>
          <w:ilvl w:val="0"/>
          <w:numId w:val="3"/>
        </w:numPr>
        <w:suppressAutoHyphens/>
        <w:spacing w:after="0" w:line="240" w:lineRule="auto"/>
        <w:ind w:left="426" w:right="-2" w:hanging="426"/>
        <w:jc w:val="both"/>
        <w:rPr>
          <w:rFonts w:cstheme="minorHAnsi"/>
          <w:b/>
        </w:rPr>
      </w:pPr>
      <w:r w:rsidRPr="00A70C79">
        <w:rPr>
          <w:rFonts w:cstheme="minorHAnsi"/>
          <w:b/>
        </w:rPr>
        <w:t xml:space="preserve">Zawiadomienie o </w:t>
      </w:r>
      <w:r w:rsidR="00F10F9C">
        <w:rPr>
          <w:rFonts w:cstheme="minorHAnsi"/>
          <w:b/>
        </w:rPr>
        <w:t>odrzuceniu oferty</w:t>
      </w:r>
    </w:p>
    <w:p w14:paraId="42660426" w14:textId="5F4A4100" w:rsidR="00F10F9C" w:rsidRPr="00984805" w:rsidRDefault="00F10F9C" w:rsidP="00984805">
      <w:pPr>
        <w:spacing w:after="0" w:line="240" w:lineRule="auto"/>
        <w:ind w:right="-2"/>
        <w:rPr>
          <w:rFonts w:cstheme="minorHAnsi"/>
        </w:rPr>
      </w:pPr>
      <w:r w:rsidRPr="00F10F9C">
        <w:rPr>
          <w:rFonts w:ascii="Calibri" w:hAnsi="Calibri" w:cs="Calibri"/>
        </w:rPr>
        <w:t>Na podstawie art. 226 ust. 1, pkt 8) Pzp ustawy z dnia 11 września 2019 roku -  Prawo zamówień publicznych (tj. Dz.U. z 202</w:t>
      </w:r>
      <w:r w:rsidR="00984805">
        <w:rPr>
          <w:rFonts w:ascii="Calibri" w:hAnsi="Calibri" w:cs="Calibri"/>
        </w:rPr>
        <w:t>4</w:t>
      </w:r>
      <w:r w:rsidRPr="00F10F9C">
        <w:rPr>
          <w:rFonts w:ascii="Calibri" w:hAnsi="Calibri" w:cs="Calibri"/>
        </w:rPr>
        <w:t xml:space="preserve"> r., poz. 1</w:t>
      </w:r>
      <w:r w:rsidR="00984805">
        <w:rPr>
          <w:rFonts w:ascii="Calibri" w:hAnsi="Calibri" w:cs="Calibri"/>
        </w:rPr>
        <w:t>320</w:t>
      </w:r>
      <w:r w:rsidRPr="00F10F9C">
        <w:rPr>
          <w:rFonts w:ascii="Calibri" w:hAnsi="Calibri" w:cs="Calibri"/>
        </w:rPr>
        <w:t xml:space="preserve">) </w:t>
      </w:r>
      <w:r w:rsidRPr="00984805">
        <w:rPr>
          <w:rFonts w:ascii="Calibri" w:hAnsi="Calibri" w:cs="Calibri"/>
        </w:rPr>
        <w:t xml:space="preserve">Zamawiający zawiadamia o odrzuceniu oferty Wykonawcy: </w:t>
      </w:r>
      <w:r w:rsidR="00984805" w:rsidRPr="00984805">
        <w:rPr>
          <w:rFonts w:cstheme="minorHAnsi"/>
          <w:b/>
          <w:bCs/>
        </w:rPr>
        <w:t xml:space="preserve">Przedsiębiorstwo Robót Drogowych „H i M” s. c. Honorata Elias-Ogierman, Marcin Ogierman, </w:t>
      </w:r>
      <w:r w:rsidR="00984805">
        <w:rPr>
          <w:rFonts w:cstheme="minorHAnsi"/>
          <w:b/>
          <w:bCs/>
        </w:rPr>
        <w:br/>
      </w:r>
      <w:r w:rsidR="00984805" w:rsidRPr="00984805">
        <w:rPr>
          <w:rFonts w:cstheme="minorHAnsi"/>
          <w:b/>
          <w:bCs/>
        </w:rPr>
        <w:t>47-400 Racibórz, ul. Wąska 7.</w:t>
      </w:r>
    </w:p>
    <w:p w14:paraId="5EBA0F87" w14:textId="77777777" w:rsidR="00F10F9C" w:rsidRPr="00984805" w:rsidRDefault="00F10F9C" w:rsidP="00096783">
      <w:pPr>
        <w:pStyle w:val="Styl1"/>
        <w:numPr>
          <w:ilvl w:val="0"/>
          <w:numId w:val="0"/>
        </w:numPr>
        <w:tabs>
          <w:tab w:val="left" w:pos="426"/>
        </w:tabs>
        <w:ind w:right="849"/>
        <w:rPr>
          <w:rFonts w:ascii="Calibri" w:hAnsi="Calibri" w:cs="Calibri"/>
          <w:b/>
          <w:bCs/>
        </w:rPr>
      </w:pPr>
    </w:p>
    <w:p w14:paraId="12C43273" w14:textId="77777777" w:rsidR="00090573" w:rsidRDefault="00F10F9C" w:rsidP="00090573">
      <w:pPr>
        <w:spacing w:after="0" w:line="240" w:lineRule="auto"/>
        <w:ind w:right="-2"/>
        <w:jc w:val="both"/>
        <w:rPr>
          <w:rFonts w:ascii="Calibri" w:hAnsi="Calibri" w:cs="Calibri"/>
          <w:b/>
          <w:bCs/>
        </w:rPr>
      </w:pPr>
      <w:r w:rsidRPr="00F10F9C">
        <w:rPr>
          <w:rFonts w:ascii="Calibri" w:hAnsi="Calibri" w:cs="Calibri"/>
          <w:b/>
          <w:bCs/>
        </w:rPr>
        <w:t>Uzasadnienie faktyczne:</w:t>
      </w:r>
    </w:p>
    <w:p w14:paraId="3EA08E97" w14:textId="05614E49" w:rsidR="00F10F9C" w:rsidRPr="00090573" w:rsidRDefault="00F10F9C" w:rsidP="003F729C">
      <w:pPr>
        <w:spacing w:after="0" w:line="240" w:lineRule="auto"/>
        <w:ind w:right="-2"/>
        <w:jc w:val="both"/>
        <w:rPr>
          <w:rFonts w:ascii="Calibri" w:hAnsi="Calibri" w:cs="Calibri"/>
          <w:b/>
          <w:bCs/>
        </w:rPr>
      </w:pPr>
      <w:r w:rsidRPr="00096783">
        <w:t xml:space="preserve">Wykonawca </w:t>
      </w:r>
      <w:r w:rsidR="00984805" w:rsidRPr="00984805">
        <w:rPr>
          <w:rFonts w:cstheme="minorHAnsi"/>
        </w:rPr>
        <w:t>Przedsiębiorstwo Robót Drogowych „H i M” s. c. Honorata Elias-Ogierman, Marcin Ogierman, 47-400 Racibórz, ul. Wąska 7</w:t>
      </w:r>
      <w:r w:rsidR="00984805">
        <w:rPr>
          <w:rFonts w:cstheme="minorHAnsi"/>
        </w:rPr>
        <w:t xml:space="preserve"> </w:t>
      </w:r>
      <w:r w:rsidRPr="00984805">
        <w:t>złożył</w:t>
      </w:r>
      <w:r w:rsidRPr="00096783">
        <w:t xml:space="preserve"> ofertę oznaczoną nr 3</w:t>
      </w:r>
      <w:r w:rsidR="004157F8">
        <w:t xml:space="preserve">. Oferta ta </w:t>
      </w:r>
      <w:r w:rsidRPr="00096783">
        <w:t xml:space="preserve">została odrzucona </w:t>
      </w:r>
      <w:r w:rsidR="003F729C">
        <w:br/>
      </w:r>
      <w:r w:rsidRPr="00096783">
        <w:t>z postępowania o udzielenie zamówienia publicznego na podstawie art. 226 ust.1 pkt 8</w:t>
      </w:r>
      <w:r w:rsidR="004157F8">
        <w:t>)</w:t>
      </w:r>
      <w:r w:rsidRPr="00096783">
        <w:t xml:space="preserve"> oraz art. 224 ust. 6 ustawy Pzp z uwagi na to, że zawiera rażąco niską cenę w stosunku do przedmiotu zamówienia. Zamawiający, działając na podstawie przepisów art. 224 ust. </w:t>
      </w:r>
      <w:r w:rsidR="003F729C">
        <w:t>2</w:t>
      </w:r>
      <w:r w:rsidRPr="00096783">
        <w:t xml:space="preserve"> ustawy z dnia 11 września 2019 r. – Prawo zamówień publicznych (tj. Dz.U.202</w:t>
      </w:r>
      <w:r w:rsidR="00984805">
        <w:t>4, poz. 1320</w:t>
      </w:r>
      <w:r w:rsidRPr="00096783">
        <w:t xml:space="preserve">), zwanej dalej „ustawą Pzp”, wezwał Wykonawcę pismem z dnia </w:t>
      </w:r>
      <w:r w:rsidR="00895110">
        <w:t>24</w:t>
      </w:r>
      <w:r w:rsidRPr="00096783">
        <w:t>.0</w:t>
      </w:r>
      <w:r w:rsidR="00895110">
        <w:t>3</w:t>
      </w:r>
      <w:r w:rsidRPr="00096783">
        <w:t>.202</w:t>
      </w:r>
      <w:r w:rsidR="00895110">
        <w:t>5</w:t>
      </w:r>
      <w:r w:rsidRPr="00096783">
        <w:t xml:space="preserve"> r. do złożenia wyjaśnie</w:t>
      </w:r>
      <w:r w:rsidR="004B48EA" w:rsidRPr="00096783">
        <w:t>ń</w:t>
      </w:r>
      <w:r w:rsidRPr="00096783">
        <w:t xml:space="preserve"> dotyczących elementów mających wpływ na wysokoś</w:t>
      </w:r>
      <w:r w:rsidR="004B48EA" w:rsidRPr="00096783">
        <w:t>ć</w:t>
      </w:r>
      <w:r w:rsidRPr="00096783">
        <w:t xml:space="preserve"> zaoferowanej ceny za realizację przedmiotu zamówienia. Zaoferowana przez Wykonawcę cena za wykonanie przedmiotu zamówienia odbiegała od wartości zamówienia powiększonej o należy podatek od towarów i usług</w:t>
      </w:r>
      <w:r w:rsidR="00895110">
        <w:t xml:space="preserve">. </w:t>
      </w:r>
      <w:r w:rsidRPr="00096783">
        <w:t xml:space="preserve">W związku z powyższym </w:t>
      </w:r>
      <w:r w:rsidR="004157F8">
        <w:t>Z</w:t>
      </w:r>
      <w:r w:rsidRPr="00096783">
        <w:t>amawiający w</w:t>
      </w:r>
      <w:r w:rsidR="004157F8">
        <w:t>ezwał W</w:t>
      </w:r>
      <w:r w:rsidRPr="00096783">
        <w:t xml:space="preserve">ykonawcę </w:t>
      </w:r>
      <w:r w:rsidR="00895110">
        <w:t>o udzielenie wyjaśnień</w:t>
      </w:r>
      <w:r w:rsidRPr="00096783">
        <w:t>, w tym złożeni</w:t>
      </w:r>
      <w:r w:rsidR="00895110">
        <w:t>a</w:t>
      </w:r>
      <w:r w:rsidRPr="00096783">
        <w:t xml:space="preserve"> dowodów </w:t>
      </w:r>
      <w:r w:rsidR="00895110">
        <w:t xml:space="preserve">w zakresie wyliczenia </w:t>
      </w:r>
      <w:r w:rsidRPr="00096783">
        <w:t>ceny</w:t>
      </w:r>
      <w:r w:rsidR="00895110">
        <w:t xml:space="preserve"> w złożonej ofercie</w:t>
      </w:r>
      <w:r w:rsidRPr="00096783">
        <w:t xml:space="preserve">, w </w:t>
      </w:r>
      <w:r w:rsidR="00895110">
        <w:t xml:space="preserve">szczególności w </w:t>
      </w:r>
      <w:r w:rsidRPr="00096783">
        <w:t xml:space="preserve">zakresie: </w:t>
      </w:r>
    </w:p>
    <w:p w14:paraId="308B0023" w14:textId="77777777" w:rsidR="00F10F9C" w:rsidRPr="00096783" w:rsidRDefault="00F10F9C" w:rsidP="003F729C">
      <w:pPr>
        <w:pStyle w:val="Default"/>
        <w:spacing w:after="51"/>
        <w:ind w:right="-2"/>
        <w:jc w:val="both"/>
        <w:rPr>
          <w:sz w:val="22"/>
          <w:szCs w:val="22"/>
        </w:rPr>
      </w:pPr>
      <w:r w:rsidRPr="00096783">
        <w:rPr>
          <w:sz w:val="22"/>
          <w:szCs w:val="22"/>
        </w:rPr>
        <w:t xml:space="preserve">1. zarządzania procesem produkcji, świadczonych usług lub metody budowy, </w:t>
      </w:r>
    </w:p>
    <w:p w14:paraId="5F910AEA" w14:textId="7F5ECE49" w:rsidR="00F10F9C" w:rsidRPr="00096783" w:rsidRDefault="00F10F9C" w:rsidP="003F729C">
      <w:pPr>
        <w:pStyle w:val="Default"/>
        <w:spacing w:after="51"/>
        <w:ind w:right="-2"/>
        <w:jc w:val="both"/>
        <w:rPr>
          <w:sz w:val="22"/>
          <w:szCs w:val="22"/>
        </w:rPr>
      </w:pPr>
      <w:r w:rsidRPr="00096783">
        <w:rPr>
          <w:sz w:val="22"/>
          <w:szCs w:val="22"/>
        </w:rPr>
        <w:t>2. wybranych rozwiąza</w:t>
      </w:r>
      <w:r w:rsidR="004B48EA" w:rsidRPr="00096783">
        <w:rPr>
          <w:sz w:val="22"/>
          <w:szCs w:val="22"/>
        </w:rPr>
        <w:t>ń</w:t>
      </w:r>
      <w:r w:rsidRPr="00096783">
        <w:rPr>
          <w:sz w:val="22"/>
          <w:szCs w:val="22"/>
        </w:rPr>
        <w:t xml:space="preserve"> technicznych, wyjątkowo korzystnych warunków dostaw, usług, </w:t>
      </w:r>
    </w:p>
    <w:p w14:paraId="2FC46244" w14:textId="2B942275" w:rsidR="00F10F9C" w:rsidRPr="00096783" w:rsidRDefault="00895110" w:rsidP="003F729C">
      <w:pPr>
        <w:pStyle w:val="Default"/>
        <w:spacing w:after="51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10F9C" w:rsidRPr="00096783">
        <w:rPr>
          <w:sz w:val="22"/>
          <w:szCs w:val="22"/>
        </w:rPr>
        <w:t>. zgodności z przepisami dotyczącymi kosztów pracy, których wartoś</w:t>
      </w:r>
      <w:r w:rsid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przyjęta do ustalenia ceny nie może by</w:t>
      </w:r>
      <w:r w:rsid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niższa od minimalnego wynagrodzenia za pracę albo minimalnej stawki godzinowej, ustalonych na podstawie przepisów </w:t>
      </w:r>
      <w:r w:rsidR="00F10F9C" w:rsidRPr="004157F8">
        <w:rPr>
          <w:color w:val="auto"/>
          <w:sz w:val="22"/>
          <w:szCs w:val="22"/>
        </w:rPr>
        <w:t>ustawy</w:t>
      </w:r>
      <w:r w:rsidR="00F10F9C" w:rsidRPr="00096783">
        <w:rPr>
          <w:color w:val="0000FF"/>
          <w:sz w:val="22"/>
          <w:szCs w:val="22"/>
        </w:rPr>
        <w:t xml:space="preserve"> </w:t>
      </w:r>
      <w:r w:rsidR="00F10F9C" w:rsidRPr="00096783">
        <w:rPr>
          <w:sz w:val="22"/>
          <w:szCs w:val="22"/>
        </w:rPr>
        <w:t xml:space="preserve">z dnia 10 października 2002 r. o minimalnym wynagrodzeniu za pracę (Dz. U. z 2018 r. poz. 2177 oraz z 2019 r. poz. 1564) lub przepisów odrębnych właściwych dla spraw, z którymi związane jest realizowane zamówienie; </w:t>
      </w:r>
    </w:p>
    <w:p w14:paraId="79115F78" w14:textId="0104F3DB" w:rsidR="00F10F9C" w:rsidRPr="00096783" w:rsidRDefault="00895110" w:rsidP="003F729C">
      <w:pPr>
        <w:pStyle w:val="Default"/>
        <w:spacing w:after="51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10F9C" w:rsidRPr="00096783">
        <w:rPr>
          <w:sz w:val="22"/>
          <w:szCs w:val="22"/>
        </w:rPr>
        <w:t xml:space="preserve">. zgodności z przepisami z zakresu prawa pracy i zabezpieczenia społecznego, obowiązującymi </w:t>
      </w:r>
      <w:r w:rsidR="003F729C">
        <w:rPr>
          <w:sz w:val="22"/>
          <w:szCs w:val="22"/>
        </w:rPr>
        <w:br/>
      </w:r>
      <w:r w:rsidR="00F10F9C" w:rsidRPr="00096783">
        <w:rPr>
          <w:sz w:val="22"/>
          <w:szCs w:val="22"/>
        </w:rPr>
        <w:t xml:space="preserve">w miejscu, w którym realizowane jest zamówienie; </w:t>
      </w:r>
    </w:p>
    <w:p w14:paraId="2A88677F" w14:textId="49D0703C" w:rsidR="00F10F9C" w:rsidRPr="00096783" w:rsidRDefault="00895110" w:rsidP="003F729C">
      <w:pPr>
        <w:pStyle w:val="Default"/>
        <w:spacing w:after="51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10F9C" w:rsidRPr="00096783">
        <w:rPr>
          <w:sz w:val="22"/>
          <w:szCs w:val="22"/>
        </w:rPr>
        <w:t xml:space="preserve">. zgodności z przepisami z zakresu ochrony środowiska; </w:t>
      </w:r>
    </w:p>
    <w:p w14:paraId="1F46130D" w14:textId="15A43D6B" w:rsidR="00F10F9C" w:rsidRPr="00096783" w:rsidRDefault="00895110" w:rsidP="003F729C">
      <w:pPr>
        <w:pStyle w:val="Defaul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10F9C" w:rsidRPr="00096783">
        <w:rPr>
          <w:sz w:val="22"/>
          <w:szCs w:val="22"/>
        </w:rPr>
        <w:t xml:space="preserve">. pozostałych kosztów, o których mowa w §XXI SWZ oraz projekcie umowy. </w:t>
      </w:r>
    </w:p>
    <w:p w14:paraId="5E55A686" w14:textId="77777777" w:rsidR="00F10F9C" w:rsidRPr="00096783" w:rsidRDefault="00F10F9C" w:rsidP="003F729C">
      <w:pPr>
        <w:pStyle w:val="Default"/>
        <w:ind w:right="-2"/>
        <w:jc w:val="both"/>
        <w:rPr>
          <w:sz w:val="22"/>
          <w:szCs w:val="22"/>
        </w:rPr>
      </w:pPr>
    </w:p>
    <w:p w14:paraId="16E2437D" w14:textId="6F58F1F3" w:rsidR="00F10F9C" w:rsidRPr="00096783" w:rsidRDefault="00F10F9C" w:rsidP="00096783">
      <w:pPr>
        <w:pStyle w:val="Default"/>
        <w:ind w:right="-2"/>
        <w:jc w:val="both"/>
        <w:rPr>
          <w:sz w:val="22"/>
          <w:szCs w:val="22"/>
        </w:rPr>
      </w:pPr>
      <w:r w:rsidRPr="00096783">
        <w:rPr>
          <w:sz w:val="22"/>
          <w:szCs w:val="22"/>
        </w:rPr>
        <w:t>Zgodnie z art. 224 ust. 5 ustawy Pzp obowiązek wykazania, że oferta nie zawiera rażąco niskiej ceny lub kosztu spoczywa na Wykonawcy. Powyższe oznacza, że wraz z wyjaśnieniami Wykonawca powinien złoży</w:t>
      </w:r>
      <w:r w:rsidR="004B48EA" w:rsidRPr="00096783">
        <w:rPr>
          <w:sz w:val="22"/>
          <w:szCs w:val="22"/>
        </w:rPr>
        <w:t>ć</w:t>
      </w:r>
      <w:r w:rsidRPr="00096783">
        <w:rPr>
          <w:sz w:val="22"/>
          <w:szCs w:val="22"/>
        </w:rPr>
        <w:t xml:space="preserve"> dowody potwierdzające, że zaoferowana cena nie jest rażąco niska. (Dowodami mogą by</w:t>
      </w:r>
      <w:r w:rsidR="004B48EA" w:rsidRPr="00096783">
        <w:rPr>
          <w:sz w:val="22"/>
          <w:szCs w:val="22"/>
        </w:rPr>
        <w:t>ć</w:t>
      </w:r>
      <w:r w:rsidRPr="00096783">
        <w:rPr>
          <w:sz w:val="22"/>
          <w:szCs w:val="22"/>
        </w:rPr>
        <w:t xml:space="preserve"> np. oferty (umowy, faktury) dostawców materiałów, umowy z pracownikami itd.). </w:t>
      </w:r>
    </w:p>
    <w:p w14:paraId="429196A2" w14:textId="7FC78F42" w:rsidR="00096783" w:rsidRDefault="00F10F9C" w:rsidP="00096783">
      <w:pPr>
        <w:pStyle w:val="Default"/>
        <w:ind w:right="-2"/>
        <w:jc w:val="both"/>
        <w:rPr>
          <w:sz w:val="22"/>
          <w:szCs w:val="22"/>
        </w:rPr>
      </w:pPr>
      <w:r w:rsidRPr="00096783">
        <w:rPr>
          <w:sz w:val="22"/>
          <w:szCs w:val="22"/>
        </w:rPr>
        <w:t>Wykonawca zobowiązany był przesła</w:t>
      </w:r>
      <w:r w:rsidR="004B48EA" w:rsidRPr="00096783">
        <w:rPr>
          <w:sz w:val="22"/>
          <w:szCs w:val="22"/>
        </w:rPr>
        <w:t>ć</w:t>
      </w:r>
      <w:r w:rsidRPr="00096783">
        <w:rPr>
          <w:sz w:val="22"/>
          <w:szCs w:val="22"/>
        </w:rPr>
        <w:t xml:space="preserve"> wyjaśnienia za pośrednictwem </w:t>
      </w:r>
      <w:r w:rsidRPr="00096783">
        <w:rPr>
          <w:color w:val="auto"/>
          <w:sz w:val="22"/>
          <w:szCs w:val="22"/>
        </w:rPr>
        <w:t>platformy</w:t>
      </w:r>
      <w:r w:rsidRPr="00096783">
        <w:rPr>
          <w:color w:val="0000FF"/>
          <w:sz w:val="22"/>
          <w:szCs w:val="22"/>
        </w:rPr>
        <w:t xml:space="preserve"> </w:t>
      </w:r>
      <w:r w:rsidRPr="00096783">
        <w:rPr>
          <w:sz w:val="22"/>
          <w:szCs w:val="22"/>
        </w:rPr>
        <w:t xml:space="preserve">pod adresem: </w:t>
      </w:r>
      <w:hyperlink r:id="rId8" w:history="1">
        <w:r w:rsidR="004B48EA" w:rsidRPr="00096783">
          <w:rPr>
            <w:rStyle w:val="Hipercze"/>
            <w:sz w:val="22"/>
            <w:szCs w:val="22"/>
          </w:rPr>
          <w:t>https://platformazakupowa.pl/pn/hazlach</w:t>
        </w:r>
      </w:hyperlink>
      <w:r w:rsidR="004B48EA" w:rsidRPr="00096783">
        <w:rPr>
          <w:color w:val="0000FF"/>
          <w:sz w:val="22"/>
          <w:szCs w:val="22"/>
        </w:rPr>
        <w:t xml:space="preserve"> </w:t>
      </w:r>
      <w:r w:rsidR="004B48EA" w:rsidRPr="00096783">
        <w:rPr>
          <w:color w:val="auto"/>
          <w:sz w:val="22"/>
          <w:szCs w:val="22"/>
        </w:rPr>
        <w:t>lub poczty elektronicznej na adres</w:t>
      </w:r>
      <w:r w:rsidR="004B48EA" w:rsidRPr="00096783">
        <w:rPr>
          <w:color w:val="0000FF"/>
          <w:sz w:val="22"/>
          <w:szCs w:val="22"/>
        </w:rPr>
        <w:t xml:space="preserve">: </w:t>
      </w:r>
      <w:hyperlink r:id="rId9" w:history="1">
        <w:r w:rsidR="004B48EA" w:rsidRPr="00096783">
          <w:rPr>
            <w:rStyle w:val="Hipercze"/>
            <w:sz w:val="22"/>
            <w:szCs w:val="22"/>
          </w:rPr>
          <w:t>zp@hazlach.pl</w:t>
        </w:r>
      </w:hyperlink>
      <w:r w:rsidR="004B48EA" w:rsidRPr="00096783">
        <w:rPr>
          <w:color w:val="0000FF"/>
          <w:sz w:val="22"/>
          <w:szCs w:val="22"/>
        </w:rPr>
        <w:t xml:space="preserve"> </w:t>
      </w:r>
      <w:r w:rsidRPr="004157F8">
        <w:rPr>
          <w:sz w:val="22"/>
          <w:szCs w:val="22"/>
        </w:rPr>
        <w:t xml:space="preserve">do dnia </w:t>
      </w:r>
      <w:r w:rsidR="00895110">
        <w:rPr>
          <w:sz w:val="22"/>
          <w:szCs w:val="22"/>
        </w:rPr>
        <w:t>28</w:t>
      </w:r>
      <w:r w:rsidRPr="004157F8">
        <w:rPr>
          <w:sz w:val="22"/>
          <w:szCs w:val="22"/>
        </w:rPr>
        <w:t>.0</w:t>
      </w:r>
      <w:r w:rsidR="00895110">
        <w:rPr>
          <w:sz w:val="22"/>
          <w:szCs w:val="22"/>
        </w:rPr>
        <w:t>3</w:t>
      </w:r>
      <w:r w:rsidRPr="004157F8">
        <w:rPr>
          <w:sz w:val="22"/>
          <w:szCs w:val="22"/>
        </w:rPr>
        <w:t>.202</w:t>
      </w:r>
      <w:r w:rsidR="00895110">
        <w:rPr>
          <w:sz w:val="22"/>
          <w:szCs w:val="22"/>
        </w:rPr>
        <w:t>5</w:t>
      </w:r>
      <w:r w:rsidR="004B48EA" w:rsidRPr="004157F8">
        <w:rPr>
          <w:sz w:val="22"/>
          <w:szCs w:val="22"/>
        </w:rPr>
        <w:t xml:space="preserve"> </w:t>
      </w:r>
      <w:r w:rsidRPr="004157F8">
        <w:rPr>
          <w:sz w:val="22"/>
          <w:szCs w:val="22"/>
        </w:rPr>
        <w:t>r.</w:t>
      </w:r>
      <w:r w:rsidRPr="00096783">
        <w:rPr>
          <w:b/>
          <w:bCs/>
          <w:sz w:val="22"/>
          <w:szCs w:val="22"/>
        </w:rPr>
        <w:t xml:space="preserve"> </w:t>
      </w:r>
      <w:r w:rsidRPr="00096783">
        <w:rPr>
          <w:sz w:val="22"/>
          <w:szCs w:val="22"/>
        </w:rPr>
        <w:t>Celem procedury wyjaśniania, o której mowa w art. 224 ustawy Pzp, jest definitywne rozstrzygnięcie czy dana oferta podlega odrzuceniu na podstawie art. 226 ust. 1 pkt 8</w:t>
      </w:r>
      <w:r w:rsidR="004B48EA" w:rsidRPr="00096783">
        <w:rPr>
          <w:sz w:val="22"/>
          <w:szCs w:val="22"/>
        </w:rPr>
        <w:t xml:space="preserve"> </w:t>
      </w:r>
      <w:r w:rsidRPr="00096783">
        <w:rPr>
          <w:sz w:val="22"/>
          <w:szCs w:val="22"/>
        </w:rPr>
        <w:t xml:space="preserve">ustawy Pzp. </w:t>
      </w:r>
    </w:p>
    <w:p w14:paraId="7B7D27C9" w14:textId="2EF24EBE" w:rsidR="00090573" w:rsidRDefault="00F10F9C" w:rsidP="00096783">
      <w:pPr>
        <w:pStyle w:val="Default"/>
        <w:ind w:right="-2"/>
        <w:jc w:val="both"/>
        <w:rPr>
          <w:sz w:val="22"/>
          <w:szCs w:val="22"/>
        </w:rPr>
      </w:pPr>
      <w:r w:rsidRPr="00096783">
        <w:rPr>
          <w:sz w:val="22"/>
          <w:szCs w:val="22"/>
        </w:rPr>
        <w:t xml:space="preserve">O tym, czy cena lub koszt oferty są rzeczywiście rażąco niskie, rozstrzyga Zamawiający w odniesieniu do konkretnego przypadku, w oparciu o posiadane materiały, w szczególności wyjaśnienia </w:t>
      </w:r>
      <w:r w:rsidR="00895110">
        <w:rPr>
          <w:sz w:val="22"/>
          <w:szCs w:val="22"/>
        </w:rPr>
        <w:t>W</w:t>
      </w:r>
      <w:r w:rsidRPr="00096783">
        <w:rPr>
          <w:sz w:val="22"/>
          <w:szCs w:val="22"/>
        </w:rPr>
        <w:t xml:space="preserve">ykonawcy, oceniane w kontekście właściwości przedmiotu zamówienia będącego przedmiotem postępowania. </w:t>
      </w:r>
    </w:p>
    <w:p w14:paraId="672B45FB" w14:textId="5ECE8FD4" w:rsidR="00071411" w:rsidRDefault="00F10F9C" w:rsidP="00096783">
      <w:pPr>
        <w:pStyle w:val="Default"/>
        <w:ind w:right="-2"/>
        <w:jc w:val="both"/>
        <w:rPr>
          <w:sz w:val="22"/>
          <w:szCs w:val="22"/>
        </w:rPr>
      </w:pPr>
      <w:r w:rsidRPr="003F729C">
        <w:rPr>
          <w:sz w:val="22"/>
          <w:szCs w:val="22"/>
        </w:rPr>
        <w:t xml:space="preserve">Wykonawca w wyznaczonym terminie </w:t>
      </w:r>
      <w:r w:rsidR="003F729C" w:rsidRPr="003F729C">
        <w:rPr>
          <w:sz w:val="22"/>
          <w:szCs w:val="22"/>
        </w:rPr>
        <w:t xml:space="preserve">odpowiedział </w:t>
      </w:r>
      <w:r w:rsidRPr="003F729C">
        <w:rPr>
          <w:sz w:val="22"/>
          <w:szCs w:val="22"/>
        </w:rPr>
        <w:t xml:space="preserve">na wezwanie </w:t>
      </w:r>
      <w:r w:rsidR="003F729C" w:rsidRPr="003F729C">
        <w:rPr>
          <w:sz w:val="22"/>
          <w:szCs w:val="22"/>
        </w:rPr>
        <w:t>Z</w:t>
      </w:r>
      <w:r w:rsidRPr="003F729C">
        <w:rPr>
          <w:sz w:val="22"/>
          <w:szCs w:val="22"/>
        </w:rPr>
        <w:t>amawiającego do udzielenia wyjaśnie</w:t>
      </w:r>
      <w:r w:rsidR="004B48EA" w:rsidRPr="003F729C">
        <w:rPr>
          <w:sz w:val="22"/>
          <w:szCs w:val="22"/>
        </w:rPr>
        <w:t>ń</w:t>
      </w:r>
      <w:r w:rsidRPr="003F729C">
        <w:rPr>
          <w:sz w:val="22"/>
          <w:szCs w:val="22"/>
        </w:rPr>
        <w:t xml:space="preserve"> dotyczących elementów mających wpływ na wysokoś</w:t>
      </w:r>
      <w:r w:rsidR="004B48EA" w:rsidRPr="003F729C">
        <w:rPr>
          <w:sz w:val="22"/>
          <w:szCs w:val="22"/>
        </w:rPr>
        <w:t xml:space="preserve">ć </w:t>
      </w:r>
      <w:r w:rsidRPr="003F729C">
        <w:rPr>
          <w:sz w:val="22"/>
          <w:szCs w:val="22"/>
        </w:rPr>
        <w:t>zaoferowanej ceny.</w:t>
      </w:r>
      <w:r w:rsidRPr="00096783">
        <w:rPr>
          <w:sz w:val="22"/>
          <w:szCs w:val="22"/>
        </w:rPr>
        <w:t xml:space="preserve"> </w:t>
      </w:r>
      <w:r w:rsidR="00895110">
        <w:rPr>
          <w:sz w:val="22"/>
          <w:szCs w:val="22"/>
        </w:rPr>
        <w:t>Po analizie przedło</w:t>
      </w:r>
      <w:r w:rsidR="00071411">
        <w:rPr>
          <w:sz w:val="22"/>
          <w:szCs w:val="22"/>
        </w:rPr>
        <w:t>żo</w:t>
      </w:r>
      <w:r w:rsidR="00895110">
        <w:rPr>
          <w:sz w:val="22"/>
          <w:szCs w:val="22"/>
        </w:rPr>
        <w:t xml:space="preserve">nych dokumentów Zamawiający </w:t>
      </w:r>
      <w:r w:rsidR="00071411">
        <w:rPr>
          <w:sz w:val="22"/>
          <w:szCs w:val="22"/>
        </w:rPr>
        <w:t xml:space="preserve">stwierdził, </w:t>
      </w:r>
      <w:r w:rsidR="00895110">
        <w:rPr>
          <w:sz w:val="22"/>
          <w:szCs w:val="22"/>
        </w:rPr>
        <w:t>że prze</w:t>
      </w:r>
      <w:r w:rsidR="00071411">
        <w:rPr>
          <w:sz w:val="22"/>
          <w:szCs w:val="22"/>
        </w:rPr>
        <w:t>kazane</w:t>
      </w:r>
      <w:r w:rsidR="00895110">
        <w:rPr>
          <w:sz w:val="22"/>
          <w:szCs w:val="22"/>
        </w:rPr>
        <w:t xml:space="preserve"> wyjaśnienia i dokumenty dotyczące rażąco niskiej ceny nie były wystarczające do wykazania realności zaoferowanej ceny. Przedstawione dowody nie rozwiały wątpliwości Zamawiającego co do możliwości należytego wykon</w:t>
      </w:r>
      <w:r w:rsidR="00071411">
        <w:rPr>
          <w:sz w:val="22"/>
          <w:szCs w:val="22"/>
        </w:rPr>
        <w:t>a</w:t>
      </w:r>
      <w:r w:rsidR="00895110">
        <w:rPr>
          <w:sz w:val="22"/>
          <w:szCs w:val="22"/>
        </w:rPr>
        <w:t>nia zamówienia za oferowaną kwotę.</w:t>
      </w:r>
      <w:r w:rsidR="00071411">
        <w:rPr>
          <w:sz w:val="22"/>
          <w:szCs w:val="22"/>
        </w:rPr>
        <w:t xml:space="preserve"> W związku z tym Zamawiający w dniu 31.03.2025 r. ponownie zwrócił się do Wykonawcy o uzupełnienie informacji</w:t>
      </w:r>
      <w:r w:rsidR="003F729C">
        <w:rPr>
          <w:sz w:val="22"/>
          <w:szCs w:val="22"/>
        </w:rPr>
        <w:t xml:space="preserve">, tj. podania </w:t>
      </w:r>
      <w:r w:rsidR="00071411">
        <w:rPr>
          <w:sz w:val="22"/>
          <w:szCs w:val="22"/>
        </w:rPr>
        <w:t xml:space="preserve">cen </w:t>
      </w:r>
      <w:r w:rsidR="00071411" w:rsidRPr="00071411">
        <w:rPr>
          <w:sz w:val="22"/>
          <w:szCs w:val="22"/>
        </w:rPr>
        <w:t>1Mg emulsji i 1 m</w:t>
      </w:r>
      <w:r w:rsidR="00071411" w:rsidRPr="00071411">
        <w:rPr>
          <w:sz w:val="22"/>
          <w:szCs w:val="22"/>
          <w:vertAlign w:val="superscript"/>
        </w:rPr>
        <w:t>3</w:t>
      </w:r>
      <w:r w:rsidR="00071411" w:rsidRPr="00071411">
        <w:rPr>
          <w:sz w:val="22"/>
          <w:szCs w:val="22"/>
        </w:rPr>
        <w:t xml:space="preserve"> grysów</w:t>
      </w:r>
      <w:r w:rsidR="003F729C">
        <w:rPr>
          <w:sz w:val="22"/>
          <w:szCs w:val="22"/>
        </w:rPr>
        <w:t xml:space="preserve"> </w:t>
      </w:r>
      <w:r w:rsidR="00071411">
        <w:rPr>
          <w:sz w:val="22"/>
          <w:szCs w:val="22"/>
        </w:rPr>
        <w:t xml:space="preserve">i </w:t>
      </w:r>
      <w:r w:rsidR="00071411" w:rsidRPr="00071411">
        <w:rPr>
          <w:sz w:val="22"/>
          <w:szCs w:val="22"/>
        </w:rPr>
        <w:t>przedłożenie kosztorysu szczegółowego wbudowania 1Mg mieszanki przy użyciu remontera drogowego (Patcher) sporządzonego kalkulacją własną</w:t>
      </w:r>
      <w:r w:rsidR="00071411">
        <w:rPr>
          <w:sz w:val="22"/>
          <w:szCs w:val="22"/>
        </w:rPr>
        <w:t xml:space="preserve">. </w:t>
      </w:r>
    </w:p>
    <w:p w14:paraId="771336B3" w14:textId="6B1DC36F" w:rsidR="00071411" w:rsidRDefault="00071411" w:rsidP="00096783">
      <w:pPr>
        <w:pStyle w:val="Defaul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odpowiedzi Wykonawca przesłał wskazane przez Zamawiającego informacje oraz kalkulację szczegółową. </w:t>
      </w:r>
      <w:r w:rsidR="00FD1584">
        <w:rPr>
          <w:sz w:val="22"/>
          <w:szCs w:val="22"/>
        </w:rPr>
        <w:t xml:space="preserve">Analiza wyjaśnień wykazała rozbieżności, niespójności, które uniemożliwiają jednoznaczną ocenę realności zaoferowanej ceny – inne wartości zostały wskazane w kalkulacji szczegółowej, a inne w informacji złożonej przez Wykonawcę </w:t>
      </w:r>
      <w:r w:rsidR="003F729C">
        <w:rPr>
          <w:sz w:val="22"/>
          <w:szCs w:val="22"/>
        </w:rPr>
        <w:t>w zakresie</w:t>
      </w:r>
      <w:r w:rsidR="00FD1584">
        <w:rPr>
          <w:sz w:val="22"/>
          <w:szCs w:val="22"/>
        </w:rPr>
        <w:t xml:space="preserve"> cen za </w:t>
      </w:r>
      <w:r w:rsidR="00FD1584" w:rsidRPr="00071411">
        <w:rPr>
          <w:sz w:val="22"/>
          <w:szCs w:val="22"/>
        </w:rPr>
        <w:t>1Mg emulsji i 1 m</w:t>
      </w:r>
      <w:r w:rsidR="00FD1584" w:rsidRPr="00071411">
        <w:rPr>
          <w:sz w:val="22"/>
          <w:szCs w:val="22"/>
          <w:vertAlign w:val="superscript"/>
        </w:rPr>
        <w:t>3</w:t>
      </w:r>
      <w:r w:rsidR="00FD1584" w:rsidRPr="00071411">
        <w:rPr>
          <w:sz w:val="22"/>
          <w:szCs w:val="22"/>
        </w:rPr>
        <w:t xml:space="preserve"> grysów</w:t>
      </w:r>
      <w:r w:rsidR="00FD1584">
        <w:rPr>
          <w:sz w:val="22"/>
          <w:szCs w:val="22"/>
        </w:rPr>
        <w:t>.</w:t>
      </w:r>
      <w:r w:rsidR="009E5F1A">
        <w:rPr>
          <w:sz w:val="22"/>
          <w:szCs w:val="22"/>
        </w:rPr>
        <w:t xml:space="preserve"> Powyższe rozbieżności nie można również poprawić w trybie art. 223 ust. 2 ustawy Pzp. Omyłki </w:t>
      </w:r>
      <w:r w:rsidR="009E5F1A">
        <w:rPr>
          <w:sz w:val="22"/>
          <w:szCs w:val="22"/>
        </w:rPr>
        <w:lastRenderedPageBreak/>
        <w:t>te mają charakter nieusuwalny, gdyż ich korekta prowadziłaby do istotnej ingerencji w treść oferty lub jej nieuprawnionej modyfikacji, co naruszałoby zasadę równego traktowania Wykonawców oraz przejrzystości postępowania.</w:t>
      </w:r>
    </w:p>
    <w:p w14:paraId="2BF79AFB" w14:textId="56B9B5B2" w:rsidR="00096783" w:rsidRDefault="00FD1584" w:rsidP="00096783">
      <w:pPr>
        <w:pStyle w:val="Defaul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powyższym </w:t>
      </w:r>
      <w:r w:rsidR="00F10F9C" w:rsidRPr="00096783">
        <w:rPr>
          <w:sz w:val="22"/>
          <w:szCs w:val="22"/>
        </w:rPr>
        <w:t xml:space="preserve">Wykonawca nie </w:t>
      </w:r>
      <w:r w:rsidR="003F729C">
        <w:rPr>
          <w:sz w:val="22"/>
          <w:szCs w:val="22"/>
        </w:rPr>
        <w:t>wyjaśnił</w:t>
      </w:r>
      <w:r w:rsidR="00F10F9C" w:rsidRPr="00096783">
        <w:rPr>
          <w:sz w:val="22"/>
          <w:szCs w:val="22"/>
        </w:rPr>
        <w:t xml:space="preserve"> wątpliwości Zamawiającego co do podejrzenia rażąco niskiej ceny i nie przedstawił na potwierdzenie powyższego stosownych dowodów. W takiej sytuacji należy bowiem uzna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, że </w:t>
      </w:r>
      <w:r w:rsidR="004B48EA" w:rsidRPr="00096783">
        <w:rPr>
          <w:sz w:val="22"/>
          <w:szCs w:val="22"/>
        </w:rPr>
        <w:t>W</w:t>
      </w:r>
      <w:r w:rsidR="00F10F9C" w:rsidRPr="00096783">
        <w:rPr>
          <w:sz w:val="22"/>
          <w:szCs w:val="22"/>
        </w:rPr>
        <w:t>ykonawca nie wywiązuje się należycie z ciążącego na nim, stosownie do art. 224 ust. 5 ustawy Pzp, ciężaru dowodu. Ciężar dowodu spoczywa na Wykonawcy, więc to on powinien zadba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o jakoś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swoich argumentów, poprze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je stosownymi dowodami i kalkulacjami. Wykonawca nie może by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gołosłowny. W odpowiedzi na wezwanie Zamawiającego Wykonawca zobowiązany jest udzieli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przekonujących wyjaśnie</w:t>
      </w:r>
      <w:r w:rsidR="004B48EA" w:rsidRPr="00096783">
        <w:rPr>
          <w:sz w:val="22"/>
          <w:szCs w:val="22"/>
        </w:rPr>
        <w:t>ń</w:t>
      </w:r>
      <w:r w:rsidR="009E5F1A">
        <w:rPr>
          <w:sz w:val="22"/>
          <w:szCs w:val="22"/>
        </w:rPr>
        <w:t xml:space="preserve">. </w:t>
      </w:r>
      <w:r w:rsidR="00F10F9C" w:rsidRPr="00096783">
        <w:rPr>
          <w:sz w:val="22"/>
          <w:szCs w:val="22"/>
        </w:rPr>
        <w:t>Wykonawca, składając wyjaśnienia odnoszące się do ceny oferty, powinien wskaza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>, co spowodowało możliwoś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obniżenia ceny oraz stopie</w:t>
      </w:r>
      <w:r w:rsidR="004B48EA" w:rsidRPr="00096783">
        <w:rPr>
          <w:sz w:val="22"/>
          <w:szCs w:val="22"/>
        </w:rPr>
        <w:t>ń</w:t>
      </w:r>
      <w:r w:rsidR="00F10F9C" w:rsidRPr="00096783">
        <w:rPr>
          <w:sz w:val="22"/>
          <w:szCs w:val="22"/>
        </w:rPr>
        <w:t>, w jakim cena została obniżona dzięki wskazanym czynnikom. Odpowiedź Wykonawcy nie może by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powierzchowna, </w:t>
      </w:r>
      <w:r w:rsidR="003F729C">
        <w:rPr>
          <w:sz w:val="22"/>
          <w:szCs w:val="22"/>
        </w:rPr>
        <w:br/>
      </w:r>
      <w:r w:rsidR="00F10F9C" w:rsidRPr="00096783">
        <w:rPr>
          <w:sz w:val="22"/>
          <w:szCs w:val="22"/>
        </w:rPr>
        <w:t>aby można ją było potraktowa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>, jako wyczerpującą i rozwiewającą wątpliwości, nie może opiera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się wyłącznie na ogólnych zapewnieniach Wykonawcy, że jest w stanie należycie wykona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zamówienie </w:t>
      </w:r>
      <w:r w:rsidR="003F729C">
        <w:rPr>
          <w:sz w:val="22"/>
          <w:szCs w:val="22"/>
        </w:rPr>
        <w:br/>
      </w:r>
      <w:r w:rsidR="00F10F9C" w:rsidRPr="00096783">
        <w:rPr>
          <w:sz w:val="22"/>
          <w:szCs w:val="22"/>
        </w:rPr>
        <w:t xml:space="preserve">za daną kwotę. Aby odpowiedź złożona na wezwanie wystosowane na podstawie </w:t>
      </w:r>
      <w:r w:rsidR="00F10F9C" w:rsidRPr="00096783">
        <w:rPr>
          <w:color w:val="auto"/>
          <w:sz w:val="22"/>
          <w:szCs w:val="22"/>
        </w:rPr>
        <w:t xml:space="preserve">art. 224 </w:t>
      </w:r>
      <w:r w:rsidR="00F10F9C" w:rsidRPr="00096783">
        <w:rPr>
          <w:sz w:val="22"/>
          <w:szCs w:val="22"/>
        </w:rPr>
        <w:t>ustawy Pzp posiadała walor wyjaśnie</w:t>
      </w:r>
      <w:r w:rsidR="004B48EA" w:rsidRPr="00096783">
        <w:rPr>
          <w:sz w:val="22"/>
          <w:szCs w:val="22"/>
        </w:rPr>
        <w:t>ń</w:t>
      </w:r>
      <w:r w:rsidR="00F10F9C" w:rsidRPr="00096783">
        <w:rPr>
          <w:sz w:val="22"/>
          <w:szCs w:val="22"/>
        </w:rPr>
        <w:t xml:space="preserve"> elementów oferty mających wpływ na wysokoś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ceny musi by</w:t>
      </w:r>
      <w:r w:rsidR="004B48EA" w:rsidRPr="00096783">
        <w:rPr>
          <w:sz w:val="22"/>
          <w:szCs w:val="22"/>
        </w:rPr>
        <w:t>ć</w:t>
      </w:r>
      <w:r w:rsidR="00F10F9C" w:rsidRPr="00096783">
        <w:rPr>
          <w:sz w:val="22"/>
          <w:szCs w:val="22"/>
        </w:rPr>
        <w:t xml:space="preserve"> bardziej szczegółowa w zakresie elementów składających się na zaoferowaną cenę aniżeli sama oferta. </w:t>
      </w:r>
    </w:p>
    <w:p w14:paraId="336165E8" w14:textId="60D3FDBB" w:rsidR="00F10F9C" w:rsidRPr="004157F8" w:rsidRDefault="00F10F9C" w:rsidP="00096783">
      <w:pPr>
        <w:pStyle w:val="Default"/>
        <w:ind w:right="-2"/>
        <w:jc w:val="both"/>
        <w:rPr>
          <w:sz w:val="22"/>
          <w:szCs w:val="22"/>
        </w:rPr>
      </w:pPr>
      <w:r w:rsidRPr="004157F8">
        <w:rPr>
          <w:sz w:val="22"/>
          <w:szCs w:val="22"/>
        </w:rPr>
        <w:t>W związku z powyższym Zamawiający działając na podstawie art. 226 ust. 1 pkt 8</w:t>
      </w:r>
      <w:r w:rsidR="00DE09D2" w:rsidRPr="004157F8">
        <w:rPr>
          <w:sz w:val="22"/>
          <w:szCs w:val="22"/>
        </w:rPr>
        <w:t>)</w:t>
      </w:r>
      <w:r w:rsidRPr="004157F8">
        <w:rPr>
          <w:sz w:val="22"/>
          <w:szCs w:val="22"/>
        </w:rPr>
        <w:t xml:space="preserve"> ustawy Pzp </w:t>
      </w:r>
      <w:r w:rsidR="003F729C">
        <w:rPr>
          <w:sz w:val="22"/>
          <w:szCs w:val="22"/>
        </w:rPr>
        <w:br/>
      </w:r>
      <w:r w:rsidRPr="004157F8">
        <w:rPr>
          <w:sz w:val="22"/>
          <w:szCs w:val="22"/>
        </w:rPr>
        <w:t xml:space="preserve">w związku z art. 224 ust. </w:t>
      </w:r>
      <w:r w:rsidR="009E5F1A">
        <w:rPr>
          <w:sz w:val="22"/>
          <w:szCs w:val="22"/>
        </w:rPr>
        <w:t>2</w:t>
      </w:r>
      <w:r w:rsidRPr="004157F8">
        <w:rPr>
          <w:sz w:val="22"/>
          <w:szCs w:val="22"/>
        </w:rPr>
        <w:t xml:space="preserve"> ustawy Pzp odrzucił z postępowania o udzielenie zamówienia publicznego </w:t>
      </w:r>
      <w:r w:rsidR="004B48EA" w:rsidRPr="004157F8">
        <w:rPr>
          <w:sz w:val="22"/>
          <w:szCs w:val="22"/>
        </w:rPr>
        <w:t xml:space="preserve">ofertę złożoną </w:t>
      </w:r>
      <w:r w:rsidRPr="004157F8">
        <w:rPr>
          <w:sz w:val="22"/>
          <w:szCs w:val="22"/>
        </w:rPr>
        <w:t xml:space="preserve">przez </w:t>
      </w:r>
      <w:r w:rsidR="009E5F1A" w:rsidRPr="00984805">
        <w:rPr>
          <w:rFonts w:cstheme="minorHAnsi"/>
          <w:sz w:val="22"/>
          <w:szCs w:val="22"/>
        </w:rPr>
        <w:t>Przedsiębiorstwo Robót Drogowych „H i M” s. c. Honorata Elias-Ogierman, Marcin Ogierman, 47-400 Racibórz, ul. Wąska 7</w:t>
      </w:r>
      <w:r w:rsidR="009E5F1A">
        <w:rPr>
          <w:rFonts w:cstheme="minorHAnsi"/>
          <w:sz w:val="22"/>
          <w:szCs w:val="22"/>
        </w:rPr>
        <w:t xml:space="preserve"> </w:t>
      </w:r>
      <w:r w:rsidRPr="004157F8">
        <w:rPr>
          <w:sz w:val="22"/>
          <w:szCs w:val="22"/>
        </w:rPr>
        <w:t xml:space="preserve">jako zawierającą rażąco niską cenę lub koszt w stosunku </w:t>
      </w:r>
      <w:r w:rsidR="003F729C">
        <w:rPr>
          <w:sz w:val="22"/>
          <w:szCs w:val="22"/>
        </w:rPr>
        <w:br/>
      </w:r>
      <w:r w:rsidRPr="004157F8">
        <w:rPr>
          <w:sz w:val="22"/>
          <w:szCs w:val="22"/>
        </w:rPr>
        <w:t>do przedmiotu zamówienia.</w:t>
      </w:r>
    </w:p>
    <w:p w14:paraId="0B01622D" w14:textId="77777777" w:rsidR="00096783" w:rsidRDefault="00096783" w:rsidP="00096783">
      <w:pPr>
        <w:pStyle w:val="Default"/>
        <w:ind w:right="-2"/>
        <w:jc w:val="both"/>
        <w:rPr>
          <w:sz w:val="22"/>
          <w:szCs w:val="22"/>
        </w:rPr>
      </w:pPr>
    </w:p>
    <w:p w14:paraId="1A1C5EB7" w14:textId="5F2449CC" w:rsidR="00096783" w:rsidRPr="00090573" w:rsidRDefault="00096783" w:rsidP="00096783">
      <w:pPr>
        <w:pStyle w:val="Default"/>
        <w:ind w:right="-2"/>
        <w:jc w:val="both"/>
        <w:rPr>
          <w:b/>
          <w:bCs/>
          <w:sz w:val="22"/>
          <w:szCs w:val="22"/>
        </w:rPr>
      </w:pPr>
      <w:r w:rsidRPr="00090573">
        <w:rPr>
          <w:b/>
          <w:bCs/>
          <w:sz w:val="22"/>
          <w:szCs w:val="22"/>
        </w:rPr>
        <w:t>Pouczenie</w:t>
      </w:r>
    </w:p>
    <w:p w14:paraId="6095F7E9" w14:textId="5580D917" w:rsidR="00096783" w:rsidRPr="00096783" w:rsidRDefault="00096783" w:rsidP="00096783">
      <w:pPr>
        <w:pStyle w:val="Defaul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Jednocześnie Zamawiający informuje, że zgodnie z art. 513 ustawy Pzp Wykon</w:t>
      </w:r>
      <w:r w:rsidR="00090573">
        <w:rPr>
          <w:sz w:val="22"/>
          <w:szCs w:val="22"/>
        </w:rPr>
        <w:t>a</w:t>
      </w:r>
      <w:r>
        <w:rPr>
          <w:sz w:val="22"/>
          <w:szCs w:val="22"/>
        </w:rPr>
        <w:t>wcy wymienionemu w p</w:t>
      </w:r>
      <w:r w:rsidR="009E5F1A">
        <w:rPr>
          <w:sz w:val="22"/>
          <w:szCs w:val="22"/>
        </w:rPr>
        <w:t>k</w:t>
      </w:r>
      <w:r>
        <w:rPr>
          <w:sz w:val="22"/>
          <w:szCs w:val="22"/>
        </w:rPr>
        <w:t>t 2 przysługuje wniesienie odwołania do Prezesa Krajowej Izby Odwoławczej w terminie 5 dni od dnia przekazania informacji o czynności zamawiającego stan</w:t>
      </w:r>
      <w:r w:rsidR="00090573">
        <w:rPr>
          <w:sz w:val="22"/>
          <w:szCs w:val="22"/>
        </w:rPr>
        <w:t>owiącej podstawę do jego wniesienia.</w:t>
      </w:r>
    </w:p>
    <w:p w14:paraId="6CB5C8BF" w14:textId="77777777" w:rsidR="00A70C79" w:rsidRDefault="00A70C79" w:rsidP="00096783">
      <w:pPr>
        <w:spacing w:after="0" w:line="240" w:lineRule="auto"/>
        <w:ind w:right="-2"/>
        <w:jc w:val="both"/>
        <w:rPr>
          <w:rFonts w:cstheme="minorHAnsi"/>
          <w:bCs/>
        </w:rPr>
      </w:pPr>
    </w:p>
    <w:p w14:paraId="0EC05687" w14:textId="77777777" w:rsidR="00090573" w:rsidRPr="00096783" w:rsidRDefault="00090573" w:rsidP="00096783">
      <w:pPr>
        <w:spacing w:after="0" w:line="240" w:lineRule="auto"/>
        <w:ind w:right="-2"/>
        <w:jc w:val="both"/>
        <w:rPr>
          <w:rFonts w:cstheme="minorHAnsi"/>
          <w:bCs/>
        </w:rPr>
      </w:pPr>
    </w:p>
    <w:p w14:paraId="4C7EAC94" w14:textId="77777777" w:rsidR="003136A7" w:rsidRDefault="00A70C79" w:rsidP="003136A7">
      <w:pPr>
        <w:pStyle w:val="Tekstpodstawowy"/>
        <w:ind w:right="-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="003136A7"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>Wójt</w:t>
      </w:r>
    </w:p>
    <w:p w14:paraId="2889EF18" w14:textId="77777777" w:rsidR="00085609" w:rsidRPr="00096783" w:rsidRDefault="00085609" w:rsidP="003136A7">
      <w:pPr>
        <w:pStyle w:val="Tekstpodstawowy"/>
        <w:ind w:right="-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2AF7A77" w14:textId="117280B6" w:rsidR="003136A7" w:rsidRPr="00096783" w:rsidRDefault="003136A7" w:rsidP="003136A7">
      <w:pPr>
        <w:pStyle w:val="Tekstpodstawowy"/>
        <w:ind w:right="-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  </w:t>
      </w:r>
      <w:r w:rsidR="00CA547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 </w:t>
      </w:r>
      <w:r w:rsidRPr="00096783">
        <w:rPr>
          <w:rFonts w:asciiTheme="minorHAnsi" w:hAnsiTheme="minorHAnsi" w:cstheme="minorHAnsi"/>
          <w:bCs/>
          <w:i/>
          <w:iCs/>
          <w:sz w:val="22"/>
          <w:szCs w:val="22"/>
        </w:rPr>
        <w:t>Grzegorz Sikorski</w:t>
      </w:r>
      <w:r w:rsidR="00CA547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-</w:t>
      </w:r>
    </w:p>
    <w:p w14:paraId="6A392BE6" w14:textId="10F9F2C3" w:rsidR="00A70C79" w:rsidRPr="00096783" w:rsidRDefault="00A70C79" w:rsidP="003136A7">
      <w:pPr>
        <w:pStyle w:val="Tekstpodstawowy"/>
        <w:ind w:right="-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30DA088" w14:textId="1FE76B36" w:rsidR="00A03342" w:rsidRPr="00096783" w:rsidRDefault="00A03342" w:rsidP="00096783">
      <w:pPr>
        <w:spacing w:after="0" w:line="240" w:lineRule="auto"/>
        <w:ind w:right="-2"/>
        <w:jc w:val="both"/>
        <w:rPr>
          <w:rFonts w:cstheme="minorHAnsi"/>
        </w:rPr>
      </w:pPr>
    </w:p>
    <w:sectPr w:rsidR="00A03342" w:rsidRPr="00096783" w:rsidSect="00A033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60DB" w14:textId="77777777" w:rsidR="00DA2213" w:rsidRDefault="00DA2213" w:rsidP="009500C0">
      <w:pPr>
        <w:spacing w:after="0" w:line="240" w:lineRule="auto"/>
      </w:pPr>
      <w:r>
        <w:separator/>
      </w:r>
    </w:p>
  </w:endnote>
  <w:endnote w:type="continuationSeparator" w:id="0">
    <w:p w14:paraId="59D741BF" w14:textId="77777777" w:rsidR="00DA2213" w:rsidRDefault="00DA2213" w:rsidP="0095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5CC6" w14:textId="77777777" w:rsidR="009500C0" w:rsidRDefault="009500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80B1" w14:textId="77777777" w:rsidR="009500C0" w:rsidRDefault="009500C0" w:rsidP="009500C0">
    <w:pPr>
      <w:pStyle w:val="Stopka"/>
      <w:tabs>
        <w:tab w:val="clear" w:pos="4536"/>
        <w:tab w:val="clear" w:pos="9072"/>
        <w:tab w:val="left" w:pos="564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F907DB" wp14:editId="33AF6544">
          <wp:simplePos x="0" y="0"/>
          <wp:positionH relativeFrom="column">
            <wp:posOffset>-909955</wp:posOffset>
          </wp:positionH>
          <wp:positionV relativeFrom="paragraph">
            <wp:posOffset>-431800</wp:posOffset>
          </wp:positionV>
          <wp:extent cx="7560310" cy="933450"/>
          <wp:effectExtent l="19050" t="0" r="2540" b="0"/>
          <wp:wrapNone/>
          <wp:docPr id="504319279" name="Obraz 504319279" descr="Gmina Hażlach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ina Hażlach_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9560" w14:textId="77777777" w:rsidR="009500C0" w:rsidRDefault="00950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8754" w14:textId="77777777" w:rsidR="00DA2213" w:rsidRDefault="00DA2213" w:rsidP="009500C0">
      <w:pPr>
        <w:spacing w:after="0" w:line="240" w:lineRule="auto"/>
      </w:pPr>
      <w:r>
        <w:separator/>
      </w:r>
    </w:p>
  </w:footnote>
  <w:footnote w:type="continuationSeparator" w:id="0">
    <w:p w14:paraId="455876AB" w14:textId="77777777" w:rsidR="00DA2213" w:rsidRDefault="00DA2213" w:rsidP="0095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FA96" w14:textId="77777777" w:rsidR="009500C0" w:rsidRDefault="009500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60B1" w14:textId="77777777" w:rsidR="009500C0" w:rsidRDefault="009500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AF96" w14:textId="77777777" w:rsidR="009500C0" w:rsidRDefault="00950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D543818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B508E"/>
    <w:multiLevelType w:val="multilevel"/>
    <w:tmpl w:val="45F07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250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9B0308"/>
    <w:multiLevelType w:val="hybridMultilevel"/>
    <w:tmpl w:val="33B05C3E"/>
    <w:lvl w:ilvl="0" w:tplc="0415000F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188F"/>
    <w:multiLevelType w:val="multilevel"/>
    <w:tmpl w:val="D2BCF6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271937743">
    <w:abstractNumId w:val="2"/>
  </w:num>
  <w:num w:numId="2" w16cid:durableId="137845930">
    <w:abstractNumId w:val="3"/>
  </w:num>
  <w:num w:numId="3" w16cid:durableId="1186210448">
    <w:abstractNumId w:val="1"/>
  </w:num>
  <w:num w:numId="4" w16cid:durableId="1811750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62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C0"/>
    <w:rsid w:val="00071411"/>
    <w:rsid w:val="00085609"/>
    <w:rsid w:val="00090573"/>
    <w:rsid w:val="00096783"/>
    <w:rsid w:val="000A7689"/>
    <w:rsid w:val="000F3B22"/>
    <w:rsid w:val="000F7B2E"/>
    <w:rsid w:val="001E1227"/>
    <w:rsid w:val="00290F97"/>
    <w:rsid w:val="003136A7"/>
    <w:rsid w:val="00371EA4"/>
    <w:rsid w:val="003F729C"/>
    <w:rsid w:val="004157F8"/>
    <w:rsid w:val="004A653A"/>
    <w:rsid w:val="004B40E4"/>
    <w:rsid w:val="004B48EA"/>
    <w:rsid w:val="0052325B"/>
    <w:rsid w:val="00557B9A"/>
    <w:rsid w:val="006E0414"/>
    <w:rsid w:val="006E3F98"/>
    <w:rsid w:val="006E768C"/>
    <w:rsid w:val="007D718B"/>
    <w:rsid w:val="00895110"/>
    <w:rsid w:val="008F4B17"/>
    <w:rsid w:val="009068A9"/>
    <w:rsid w:val="009500C0"/>
    <w:rsid w:val="00984805"/>
    <w:rsid w:val="009E5F1A"/>
    <w:rsid w:val="00A03342"/>
    <w:rsid w:val="00A338F2"/>
    <w:rsid w:val="00A70C79"/>
    <w:rsid w:val="00CA4EF9"/>
    <w:rsid w:val="00CA5475"/>
    <w:rsid w:val="00D607D3"/>
    <w:rsid w:val="00D80EA1"/>
    <w:rsid w:val="00DA2213"/>
    <w:rsid w:val="00DC0564"/>
    <w:rsid w:val="00DE09D2"/>
    <w:rsid w:val="00F10F9C"/>
    <w:rsid w:val="00F275AF"/>
    <w:rsid w:val="00FD1584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99B60"/>
  <w15:docId w15:val="{2FE9B2BC-52CD-40E4-8291-CD02F47F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50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00C0"/>
  </w:style>
  <w:style w:type="paragraph" w:styleId="Stopka">
    <w:name w:val="footer"/>
    <w:basedOn w:val="Normalny"/>
    <w:link w:val="StopkaZnak"/>
    <w:uiPriority w:val="99"/>
    <w:semiHidden/>
    <w:unhideWhenUsed/>
    <w:rsid w:val="00950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00C0"/>
  </w:style>
  <w:style w:type="paragraph" w:styleId="Tekstdymka">
    <w:name w:val="Balloon Text"/>
    <w:basedOn w:val="Normalny"/>
    <w:link w:val="TekstdymkaZnak"/>
    <w:uiPriority w:val="99"/>
    <w:semiHidden/>
    <w:unhideWhenUsed/>
    <w:rsid w:val="0095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0C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70C7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70C7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Styl1">
    <w:name w:val="Styl1"/>
    <w:basedOn w:val="Normalny"/>
    <w:rsid w:val="00A70C79"/>
    <w:pPr>
      <w:widowControl w:val="0"/>
      <w:numPr>
        <w:numId w:val="2"/>
      </w:numPr>
      <w:tabs>
        <w:tab w:val="left" w:pos="1069"/>
      </w:tabs>
      <w:suppressAutoHyphens/>
      <w:spacing w:after="0" w:line="240" w:lineRule="auto"/>
      <w:ind w:left="0" w:firstLine="0"/>
      <w:jc w:val="both"/>
    </w:pPr>
    <w:rPr>
      <w:rFonts w:ascii="Courier New" w:eastAsia="SimSun" w:hAnsi="Courier New" w:cs="Times New Roman"/>
      <w:kern w:val="1"/>
      <w:lang w:eastAsia="zh-CN" w:bidi="hi-IN"/>
    </w:rPr>
  </w:style>
  <w:style w:type="character" w:customStyle="1" w:styleId="AkapitzlistZnak">
    <w:name w:val="Akapit z listą Znak"/>
    <w:aliases w:val="Numerowanie Znak,Akapit z listą BS Znak,Kolorowa lista — akcent 11 Znak,L1 Znak,Preambuła Znak,CW_Lista Znak"/>
    <w:link w:val="Akapitzlist"/>
    <w:uiPriority w:val="34"/>
    <w:qFormat/>
    <w:locked/>
    <w:rsid w:val="00A70C79"/>
  </w:style>
  <w:style w:type="paragraph" w:styleId="Akapitzlist">
    <w:name w:val="List Paragraph"/>
    <w:aliases w:val="Numerowanie,Akapit z listą BS,Kolorowa lista — akcent 11,L1,Preambuła,CW_Lista"/>
    <w:basedOn w:val="Normalny"/>
    <w:link w:val="AkapitzlistZnak"/>
    <w:uiPriority w:val="34"/>
    <w:qFormat/>
    <w:rsid w:val="00A70C79"/>
    <w:pPr>
      <w:spacing w:after="0" w:line="240" w:lineRule="auto"/>
      <w:ind w:left="708"/>
    </w:pPr>
  </w:style>
  <w:style w:type="paragraph" w:customStyle="1" w:styleId="Default">
    <w:name w:val="Default"/>
    <w:rsid w:val="00F10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B48E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hazla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p@hazlach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81330-A066-4C26-86ED-7133A080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Kopeć</dc:creator>
  <cp:lastModifiedBy>Karina Sikora</cp:lastModifiedBy>
  <cp:revision>4</cp:revision>
  <cp:lastPrinted>2025-04-09T14:11:00Z</cp:lastPrinted>
  <dcterms:created xsi:type="dcterms:W3CDTF">2025-04-09T13:32:00Z</dcterms:created>
  <dcterms:modified xsi:type="dcterms:W3CDTF">2025-04-10T12:13:00Z</dcterms:modified>
</cp:coreProperties>
</file>