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311D061F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26916452"/>
      <w:bookmarkStart w:id="2" w:name="_Hlk111629838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08555A">
        <w:rPr>
          <w:rFonts w:ascii="Arial" w:hAnsi="Arial" w:cs="Arial"/>
          <w:sz w:val="22"/>
          <w:szCs w:val="22"/>
        </w:rPr>
        <w:t>26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08555A">
        <w:rPr>
          <w:rFonts w:ascii="Arial" w:hAnsi="Arial" w:cs="Arial"/>
          <w:sz w:val="22"/>
          <w:szCs w:val="22"/>
        </w:rPr>
        <w:t>5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A9669C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62AEF7A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88176C">
        <w:rPr>
          <w:rFonts w:ascii="Arial" w:hAnsi="Arial" w:cs="Arial"/>
          <w:color w:val="000000"/>
          <w:sz w:val="22"/>
          <w:szCs w:val="22"/>
        </w:rPr>
        <w:t>0</w:t>
      </w:r>
      <w:r w:rsidR="00FF104A">
        <w:rPr>
          <w:rFonts w:ascii="Arial" w:hAnsi="Arial" w:cs="Arial"/>
          <w:color w:val="000000"/>
          <w:sz w:val="22"/>
          <w:szCs w:val="22"/>
        </w:rPr>
        <w:t>669</w:t>
      </w:r>
      <w:r w:rsidR="00E01E87">
        <w:rPr>
          <w:rFonts w:ascii="Arial" w:hAnsi="Arial" w:cs="Arial"/>
          <w:color w:val="000000"/>
          <w:sz w:val="22"/>
          <w:szCs w:val="22"/>
        </w:rPr>
        <w:t>/</w:t>
      </w:r>
      <w:r w:rsidR="000B0663">
        <w:rPr>
          <w:rFonts w:ascii="Arial" w:hAnsi="Arial" w:cs="Arial"/>
          <w:color w:val="000000"/>
          <w:sz w:val="22"/>
          <w:szCs w:val="22"/>
        </w:rPr>
        <w:t>191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E32F8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6B903F19" w:rsidR="00AB4CE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D18404" w14:textId="77777777" w:rsidR="0024421F" w:rsidRPr="00D95F71" w:rsidRDefault="0024421F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4CF2BC" w14:textId="77777777" w:rsidR="0008555A" w:rsidRPr="00FA74C2" w:rsidRDefault="0008555A" w:rsidP="000855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74C2">
        <w:rPr>
          <w:rFonts w:ascii="Arial" w:hAnsi="Arial" w:cs="Arial"/>
          <w:sz w:val="22"/>
          <w:szCs w:val="22"/>
        </w:rPr>
        <w:t xml:space="preserve">Dotyczy: postępowania prowadzonego </w:t>
      </w:r>
      <w:r w:rsidRPr="00FA74C2">
        <w:rPr>
          <w:rFonts w:ascii="Arial" w:hAnsi="Arial" w:cs="Arial"/>
          <w:color w:val="000000"/>
          <w:sz w:val="22"/>
          <w:szCs w:val="22"/>
        </w:rPr>
        <w:t xml:space="preserve">w trybie </w:t>
      </w:r>
      <w:r>
        <w:rPr>
          <w:rFonts w:ascii="Arial" w:hAnsi="Arial" w:cs="Arial"/>
          <w:color w:val="000000"/>
          <w:sz w:val="22"/>
          <w:szCs w:val="22"/>
        </w:rPr>
        <w:t xml:space="preserve">zapytania o cenę </w:t>
      </w:r>
      <w:r w:rsidRPr="00FA74C2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FA74C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A74C2">
        <w:rPr>
          <w:rFonts w:ascii="Arial" w:hAnsi="Arial" w:cs="Arial"/>
          <w:color w:val="000000"/>
          <w:sz w:val="22"/>
          <w:szCs w:val="22"/>
        </w:rPr>
        <w:t>pn</w:t>
      </w:r>
      <w:r w:rsidRPr="00FA74C2">
        <w:rPr>
          <w:rFonts w:ascii="Arial" w:hAnsi="Arial" w:cs="Arial"/>
          <w:b/>
          <w:bCs/>
          <w:color w:val="000000"/>
          <w:sz w:val="22"/>
          <w:szCs w:val="22"/>
        </w:rPr>
        <w:t>.: „</w:t>
      </w:r>
      <w:r w:rsidRPr="00FA74C2">
        <w:rPr>
          <w:rFonts w:ascii="Arial" w:hAnsi="Arial" w:cs="Arial"/>
          <w:b/>
          <w:bCs/>
          <w:sz w:val="22"/>
          <w:szCs w:val="22"/>
        </w:rPr>
        <w:t>Pełnienie nadzoru inwestorskiego nad robotami drogowymi w zakresie realizacji zadania: „Budowa ujęcia wody powierzchniowej słonawej wraz z infrastrukturą towarzyszącą dla zaopatrzenia w wodę miasta Świnoujście (zaprojektuj i wybuduj) – część A”</w:t>
      </w:r>
    </w:p>
    <w:p w14:paraId="6E621D8A" w14:textId="77777777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F60B66" w14:textId="154D29E0" w:rsidR="00D70C5C" w:rsidRPr="005470AB" w:rsidRDefault="008430D8" w:rsidP="00D70C5C">
      <w:pPr>
        <w:tabs>
          <w:tab w:val="num" w:pos="426"/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 w:rsidR="00D70C5C">
        <w:rPr>
          <w:rFonts w:ascii="Arial" w:hAnsi="Arial" w:cs="Arial"/>
          <w:sz w:val="22"/>
          <w:szCs w:val="22"/>
        </w:rPr>
        <w:t>w oparciu o</w:t>
      </w:r>
      <w:r w:rsidRPr="00200B53">
        <w:rPr>
          <w:rFonts w:ascii="Arial" w:hAnsi="Arial" w:cs="Arial"/>
          <w:sz w:val="22"/>
          <w:szCs w:val="22"/>
        </w:rPr>
        <w:t xml:space="preserve"> § 14 ust. </w:t>
      </w:r>
      <w:r w:rsidR="00D70C5C"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pkt. </w:t>
      </w:r>
      <w:r w:rsidR="00D70C5C">
        <w:rPr>
          <w:rFonts w:ascii="Arial" w:hAnsi="Arial" w:cs="Arial"/>
          <w:sz w:val="22"/>
          <w:szCs w:val="22"/>
        </w:rPr>
        <w:t>2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</w:t>
      </w:r>
      <w:r w:rsidRPr="005470AB">
        <w:rPr>
          <w:rFonts w:ascii="Arial" w:hAnsi="Arial" w:cs="Arial"/>
          <w:sz w:val="22"/>
          <w:szCs w:val="22"/>
        </w:rPr>
        <w:t>na wykonanie robót budowlanych, dostaw i usług” unieważnia prowadzone postępowanie.</w:t>
      </w:r>
      <w:r w:rsidR="00D70C5C" w:rsidRPr="005470AB">
        <w:rPr>
          <w:rFonts w:ascii="Arial" w:hAnsi="Arial" w:cs="Arial"/>
          <w:sz w:val="22"/>
          <w:szCs w:val="22"/>
        </w:rPr>
        <w:t xml:space="preserve"> Zgodnie z § 14 ust. 1 pkt 2 regulaminu, Zamawiający unieważnia postępowanie o udzielenie zamówienia jeżeli cena najkorzystniejszej oferty przewyższa kwotę, którą Zamawiający przeznaczył na sfinansowanie zamówienia</w:t>
      </w:r>
      <w:r w:rsidR="005470AB" w:rsidRPr="005470AB">
        <w:rPr>
          <w:rFonts w:ascii="Arial" w:hAnsi="Arial" w:cs="Arial"/>
          <w:sz w:val="22"/>
          <w:szCs w:val="22"/>
        </w:rPr>
        <w:t>.</w:t>
      </w:r>
    </w:p>
    <w:p w14:paraId="524D5CF3" w14:textId="4F201F1F" w:rsidR="008430D8" w:rsidRPr="005470AB" w:rsidRDefault="008430D8" w:rsidP="008430D8">
      <w:pPr>
        <w:jc w:val="both"/>
        <w:rPr>
          <w:rFonts w:ascii="Arial" w:hAnsi="Arial" w:cs="Arial"/>
          <w:sz w:val="22"/>
          <w:szCs w:val="22"/>
        </w:rPr>
      </w:pPr>
    </w:p>
    <w:p w14:paraId="7CF3B9EE" w14:textId="77777777" w:rsidR="008430D8" w:rsidRPr="005470AB" w:rsidRDefault="008430D8" w:rsidP="008430D8">
      <w:pPr>
        <w:rPr>
          <w:rFonts w:ascii="Arial" w:hAnsi="Arial" w:cs="Arial"/>
          <w:sz w:val="22"/>
          <w:szCs w:val="22"/>
        </w:rPr>
      </w:pPr>
    </w:p>
    <w:p w14:paraId="2D30CFA1" w14:textId="77777777" w:rsidR="008430D8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449A2A2E" w14:textId="77777777" w:rsidR="008430D8" w:rsidRPr="00200B53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</w:p>
    <w:p w14:paraId="38A21F48" w14:textId="77777777" w:rsidR="00FF104A" w:rsidRPr="00860661" w:rsidRDefault="00FF104A" w:rsidP="00FF10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prowadzonym postępowaniu cena oferty najkorzystniejszej</w:t>
      </w:r>
      <w:r>
        <w:rPr>
          <w:rFonts w:ascii="Arial" w:hAnsi="Arial" w:cs="Arial"/>
          <w:color w:val="000000"/>
          <w:sz w:val="22"/>
          <w:szCs w:val="22"/>
        </w:rPr>
        <w:t xml:space="preserve"> wynosi 68.880,00</w:t>
      </w:r>
      <w:r>
        <w:rPr>
          <w:rFonts w:ascii="Arial" w:hAnsi="Arial" w:cs="Arial"/>
          <w:sz w:val="22"/>
          <w:szCs w:val="22"/>
        </w:rPr>
        <w:t xml:space="preserve"> zł. Zamawiający na sfinansowanie zamówienia przeznaczył środki finansowe w wysokości 49 200,00 zł brutto. Cena brutto oferty najkorzystniejszej jest wyższa o 40% od środków finansowych zabezpieczonych przez Zamawiającego na realizację w/w zadania. Jednocześnie Zamawiający nie ma możliwości zwiększenia środków finansowych do wysokości ceny najkorzystniejszej oferty.  Mając na uwadze powyższe Zamawiający postanowił jak na wstępie.</w:t>
      </w:r>
    </w:p>
    <w:p w14:paraId="3E96DC0E" w14:textId="77777777" w:rsidR="00FF104A" w:rsidRDefault="00FF104A" w:rsidP="00FF104A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0D9C7EA4" w14:textId="06EC3457" w:rsidR="00B2492A" w:rsidRDefault="00FF104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47B30496" w14:textId="10266A81" w:rsidR="00B2492A" w:rsidRPr="00A8763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 xml:space="preserve">mgr inż. </w:t>
      </w:r>
      <w:r w:rsidR="00FF104A">
        <w:rPr>
          <w:rFonts w:ascii="Arial" w:hAnsi="Arial" w:cs="Arial"/>
          <w:i/>
          <w:iCs/>
        </w:rPr>
        <w:t>Radosław Wrzeszcz</w:t>
      </w:r>
    </w:p>
    <w:p w14:paraId="75A1161A" w14:textId="0B32053C" w:rsidR="00AB4CE7" w:rsidRDefault="00AB4CE7" w:rsidP="00AB4CE7"/>
    <w:p w14:paraId="18FF7829" w14:textId="5B652B98" w:rsidR="00A9669C" w:rsidRPr="00A9669C" w:rsidRDefault="00A9669C" w:rsidP="00A9669C"/>
    <w:bookmarkEnd w:id="1"/>
    <w:p w14:paraId="53464109" w14:textId="77777777" w:rsidR="00A9669C" w:rsidRPr="00A9669C" w:rsidRDefault="00A9669C" w:rsidP="00A9669C"/>
    <w:bookmarkEnd w:id="2"/>
    <w:sectPr w:rsidR="00A9669C" w:rsidRPr="00A9669C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45011AEF" w:rsidR="00F31667" w:rsidRPr="0008555A" w:rsidRDefault="0051133F" w:rsidP="00B55C4A">
        <w:pPr>
          <w:pStyle w:val="Stopka"/>
          <w:rPr>
            <w:rFonts w:ascii="Arial" w:hAnsi="Arial" w:cs="Arial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A9669C" w:rsidRPr="00633BD7">
          <w:rPr>
            <w:rFonts w:cs="Arial"/>
            <w:noProof/>
            <w:color w:val="808080"/>
            <w:sz w:val="12"/>
            <w:szCs w:val="12"/>
            <w:u w:val="single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2180178" wp14:editId="7DFD3E0B">
                  <wp:simplePos x="0" y="0"/>
                  <wp:positionH relativeFrom="column">
                    <wp:posOffset>-880745</wp:posOffset>
                  </wp:positionH>
                  <wp:positionV relativeFrom="paragraph">
                    <wp:posOffset>965</wp:posOffset>
                  </wp:positionV>
                  <wp:extent cx="7515225" cy="0"/>
                  <wp:effectExtent l="0" t="0" r="0" b="0"/>
                  <wp:wrapNone/>
                  <wp:docPr id="10" name="Łącznik prosty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5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E78094C" id="Łącznik prost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.1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a81MQ&#10;3gAAAAcBAAAPAAAAAAAAAAAAAAAAAPUDAABkcnMvZG93bnJldi54bWxQSwUGAAAAAAQABADzAAAA&#10;AAUAAAAA&#10;" strokecolor="#4472c4 [3204]" strokeweight=".5pt">
                  <v:stroke joinstyle="miter"/>
                </v:line>
              </w:pict>
            </mc:Fallback>
          </mc:AlternateContent>
        </w:r>
        <w:r w:rsidR="0008555A" w:rsidRPr="0008555A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439797611"/>
            <w:docPartObj>
              <w:docPartGallery w:val="Page Numbers (Bottom of Page)"/>
              <w:docPartUnique/>
            </w:docPartObj>
          </w:sdtPr>
          <w:sdtEndPr/>
          <w:sdtContent>
            <w:r w:rsidR="0008555A" w:rsidRPr="00D83022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88F50F1" wp14:editId="5D210FC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69407198" name="Łącznik prosty 669407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8B86C" id="Łącznik prosty 66940719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8555A" w:rsidRPr="00D83022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8674A84" wp14:editId="0DA2822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574912460" name="Łącznik prosty 574912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D4551" id="Łącznik prosty 57491246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8555A" w:rsidRPr="00D83022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E679744" wp14:editId="5722CCA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114228330" name="Łącznik prosty 1114228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42248" id="Łącznik prosty 1114228330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8555A" w:rsidRPr="00D83022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6D12821A" wp14:editId="7A16124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45792179" name="Łącznik prosty 445792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C38EA" id="Łącznik prosty 44579217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3" w:name="_Hlk130905191"/>
            <w:r w:rsidR="0008555A" w:rsidRPr="00D83022">
              <w:rPr>
                <w:rFonts w:ascii="Arial" w:hAnsi="Arial" w:cs="Arial"/>
                <w:noProof/>
                <w:color w:val="808080"/>
                <w:sz w:val="12"/>
                <w:szCs w:val="12"/>
                <w:u w:val="single"/>
              </w:rPr>
              <w:t xml:space="preserve"> </w:t>
            </w:r>
            <w:r w:rsidR="0008555A" w:rsidRPr="00D83022">
              <w:rPr>
                <w:rFonts w:ascii="Arial" w:hAnsi="Arial" w:cs="Arial"/>
                <w:noProof/>
                <w:color w:val="808080"/>
                <w:sz w:val="12"/>
                <w:szCs w:val="1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C94C12" wp14:editId="3478339E">
                      <wp:simplePos x="0" y="0"/>
                      <wp:positionH relativeFrom="column">
                        <wp:posOffset>-880745</wp:posOffset>
                      </wp:positionH>
                      <wp:positionV relativeFrom="paragraph">
                        <wp:posOffset>965</wp:posOffset>
                      </wp:positionV>
                      <wp:extent cx="7515225" cy="0"/>
                      <wp:effectExtent l="0" t="0" r="0" b="0"/>
                      <wp:wrapNone/>
                      <wp:docPr id="1055213977" name="Łącznik prosty 1055213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5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CC177" id="Łącznik prosty 105521397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.1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8555A" w:rsidRPr="00D83022">
              <w:rPr>
                <w:rFonts w:ascii="Arial" w:hAnsi="Arial" w:cs="Arial"/>
                <w:color w:val="808080"/>
                <w:sz w:val="12"/>
                <w:szCs w:val="12"/>
                <w:u w:val="single"/>
              </w:rPr>
              <w:t>Znak sprawy:  1/2023</w:t>
            </w:r>
            <w:r w:rsidR="0008555A" w:rsidRPr="00D83022">
              <w:rPr>
                <w:rFonts w:ascii="Arial" w:hAnsi="Arial" w:cs="Arial"/>
                <w:color w:val="808080"/>
                <w:sz w:val="12"/>
                <w:szCs w:val="12"/>
              </w:rPr>
              <w:t xml:space="preserve">     </w:t>
            </w:r>
            <w:r w:rsidR="0008555A" w:rsidRPr="00D83022">
              <w:rPr>
                <w:rFonts w:ascii="Arial" w:hAnsi="Arial" w:cs="Arial"/>
                <w:sz w:val="12"/>
                <w:szCs w:val="12"/>
              </w:rPr>
              <w:t>Pełnienie nadzoru inwestorskiego nad robotami  drogowymi w zakresie realizacji zadania: Budowa ujęcia wody powierzchniowej słonawej wraz z infrastrukturą towarzyszącą dla zaopatrzenia w wodę miasta Świnoujście – realizacją zadania w trybie zaprojektuj i wybuduj – część A</w:t>
            </w:r>
            <w:r w:rsidR="0008555A" w:rsidRPr="00D83022">
              <w:rPr>
                <w:rFonts w:ascii="Arial" w:hAnsi="Arial" w:cs="Arial"/>
                <w:sz w:val="14"/>
                <w:szCs w:val="14"/>
              </w:rPr>
              <w:t>.</w:t>
            </w:r>
            <w:bookmarkEnd w:id="3"/>
            <w:r w:rsidR="0008555A" w:rsidRPr="00D83022">
              <w:rPr>
                <w:rFonts w:ascii="Arial" w:hAnsi="Arial" w:cs="Arial"/>
                <w:color w:val="808080"/>
                <w:sz w:val="12"/>
                <w:szCs w:val="12"/>
              </w:rPr>
              <w:t xml:space="preserve">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FF104A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44936180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A9669C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A9669C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A9669C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 w16cid:durableId="20665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75388"/>
    <w:rsid w:val="0008555A"/>
    <w:rsid w:val="000B0663"/>
    <w:rsid w:val="001B1291"/>
    <w:rsid w:val="001E606B"/>
    <w:rsid w:val="0024421F"/>
    <w:rsid w:val="002C332D"/>
    <w:rsid w:val="004C4074"/>
    <w:rsid w:val="004C4C6C"/>
    <w:rsid w:val="0051133F"/>
    <w:rsid w:val="005470AB"/>
    <w:rsid w:val="005D0B15"/>
    <w:rsid w:val="00832A93"/>
    <w:rsid w:val="008430D8"/>
    <w:rsid w:val="0088176C"/>
    <w:rsid w:val="00953341"/>
    <w:rsid w:val="00971C9E"/>
    <w:rsid w:val="009D028D"/>
    <w:rsid w:val="00A9669C"/>
    <w:rsid w:val="00AB4CE7"/>
    <w:rsid w:val="00AD6C52"/>
    <w:rsid w:val="00B2492A"/>
    <w:rsid w:val="00B40C2E"/>
    <w:rsid w:val="00B6013B"/>
    <w:rsid w:val="00B928A5"/>
    <w:rsid w:val="00C165DE"/>
    <w:rsid w:val="00CE32F8"/>
    <w:rsid w:val="00D70C5C"/>
    <w:rsid w:val="00E01E87"/>
    <w:rsid w:val="00F531A7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9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2023-02-10T09:25:00Z</cp:lastPrinted>
  <dcterms:created xsi:type="dcterms:W3CDTF">2023-05-26T09:22:00Z</dcterms:created>
  <dcterms:modified xsi:type="dcterms:W3CDTF">2023-05-29T06:05:00Z</dcterms:modified>
</cp:coreProperties>
</file>