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33" w:rsidRDefault="009D0433">
      <w:r>
        <w:t>Załącznik</w:t>
      </w:r>
      <w:bookmarkStart w:id="0" w:name="_GoBack"/>
      <w:bookmarkEnd w:id="0"/>
      <w:r>
        <w:t xml:space="preserve"> 1 Specyfikacja </w:t>
      </w:r>
    </w:p>
    <w:tbl>
      <w:tblPr>
        <w:tblW w:w="9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1"/>
        <w:gridCol w:w="1448"/>
        <w:gridCol w:w="3215"/>
      </w:tblGrid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00AEEF"/>
                <w:sz w:val="14"/>
                <w:szCs w:val="14"/>
                <w:lang w:eastAsia="pl-PL"/>
              </w:rPr>
              <w:t>WYDAJNOŚĆ*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Firewall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3.5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Gbps</w:t>
            </w:r>
            <w:proofErr w:type="spellEnd"/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Firewall + IPS (1518-bajtowa ramka danych)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2.4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Gbps</w:t>
            </w:r>
            <w:proofErr w:type="spellEnd"/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Firewall + IPS (pliki HTTP 1 MB)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1.1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Gbps</w:t>
            </w:r>
            <w:proofErr w:type="spellEnd"/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Antywirus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430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Mbps</w:t>
            </w:r>
            <w:proofErr w:type="spellEnd"/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Przepustowość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IPSec</w:t>
            </w:r>
            <w:proofErr w:type="spellEnd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 AES 128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600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Mbps</w:t>
            </w:r>
            <w:proofErr w:type="spellEnd"/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Przepustowość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IPSec</w:t>
            </w:r>
            <w:proofErr w:type="spellEnd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 AES 256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600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Mbps</w:t>
            </w:r>
            <w:proofErr w:type="spellEnd"/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Liczba tuneli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IPSec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100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Liczba klientów SSL VPN (tryb Portal)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50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Liczba tuneli SSL VPN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20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Liczba równoczesnych sesji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300,000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Nowe sesje / sekundę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18,000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Maksymalna liczba dostawców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internetu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64/64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Liczba interfejsów wirtualnych</w:t>
            </w:r>
          </w:p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(VLAN,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Dialup</w:t>
            </w:r>
            <w:proofErr w:type="spellEnd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 itp.)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100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00AEEF"/>
                <w:sz w:val="14"/>
                <w:szCs w:val="14"/>
                <w:lang w:eastAsia="pl-PL"/>
              </w:rPr>
              <w:t>PARAMETRY SPRZĘTOWE</w:t>
            </w:r>
          </w:p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Interfejsy Ethernet 10/100/1000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8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00AEEF"/>
                <w:sz w:val="14"/>
                <w:szCs w:val="14"/>
                <w:lang w:eastAsia="pl-PL"/>
              </w:rPr>
              <w:t>SYSTEM</w:t>
            </w:r>
          </w:p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Maksymalna liczba reguł firewall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8,192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Maksymalna liczba tras statycznych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512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Maksymalna liczba tras dynamicznych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10,000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00AEEF"/>
                <w:sz w:val="14"/>
                <w:szCs w:val="14"/>
                <w:lang w:eastAsia="pl-PL"/>
              </w:rPr>
              <w:t>REDUNDANCJA</w:t>
            </w:r>
          </w:p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High 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Availability</w:t>
            </w:r>
            <w:proofErr w:type="spellEnd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 xml:space="preserve"> (Active/</w:t>
            </w:r>
            <w:proofErr w:type="spellStart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Passive</w:t>
            </w:r>
            <w:proofErr w:type="spellEnd"/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9D0433">
              <w:rPr>
                <w:rFonts w:ascii="Arial" w:eastAsia="Times New Roman" w:hAnsi="Arial" w:cs="Arial"/>
                <w:i/>
                <w:iCs/>
                <w:color w:val="000000"/>
                <w:sz w:val="11"/>
                <w:szCs w:val="11"/>
                <w:lang w:eastAsia="pl-PL"/>
              </w:rPr>
              <w:t>V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00AEEF"/>
                <w:sz w:val="14"/>
                <w:szCs w:val="14"/>
                <w:lang w:eastAsia="pl-PL"/>
              </w:rPr>
              <w:t>SPRZĘT</w:t>
            </w:r>
          </w:p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Pamięć wewnętrzna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Karta SD**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MTBF (lata)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25,2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Wysokość x Szerokość x Głębokość (mm)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46 x 210 x 195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Waga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1 kg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Opakowanie: Wysokość x Szerokość x Głębokość (mm)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90 x 360 x 290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Waga z opakowaniem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2 kg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Zasilanie (AC)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100-240V 60-50Hz 1.3-0.75A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Pobór energii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230V 50Hz 15.1W 0.13A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Poziom głośności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bez wentylatora (chłodzenie pasywne)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Rozpraszanie ciepła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65 (max, BTU/h)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Temperatura pracy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5° - 40°C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Wilgotność względna, operacyjna (bez kondensacji)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20% - 90% @ 40°C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Temperatura przechowywania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-30° - 65°C</w:t>
            </w:r>
          </w:p>
        </w:tc>
      </w:tr>
      <w:tr w:rsidR="009D0433" w:rsidRPr="009D0433" w:rsidTr="009D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Wilgotność względna przechowywania (bez kondensacji)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D0433" w:rsidRPr="009D0433" w:rsidRDefault="009D0433" w:rsidP="009D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D0433">
              <w:rPr>
                <w:rFonts w:ascii="Arial" w:eastAsia="Times New Roman" w:hAnsi="Arial" w:cs="Arial"/>
                <w:color w:val="231F20"/>
                <w:sz w:val="14"/>
                <w:szCs w:val="14"/>
                <w:lang w:eastAsia="pl-PL"/>
              </w:rPr>
              <w:t>5% - 95% @ 60°C</w:t>
            </w:r>
          </w:p>
        </w:tc>
      </w:tr>
    </w:tbl>
    <w:p w:rsidR="00E0301B" w:rsidRDefault="00E0301B"/>
    <w:sectPr w:rsidR="00E0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33"/>
    <w:rsid w:val="009D0433"/>
    <w:rsid w:val="00E0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2C63"/>
  <w15:chartTrackingRefBased/>
  <w15:docId w15:val="{14022E16-E17E-4D38-9733-3805BCDE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Gallos</dc:creator>
  <cp:keywords/>
  <dc:description/>
  <cp:lastModifiedBy>Marcin Gallos</cp:lastModifiedBy>
  <cp:revision>1</cp:revision>
  <dcterms:created xsi:type="dcterms:W3CDTF">2020-02-11T08:19:00Z</dcterms:created>
  <dcterms:modified xsi:type="dcterms:W3CDTF">2020-02-11T08:20:00Z</dcterms:modified>
</cp:coreProperties>
</file>