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C40400" w:rsidRDefault="0092114C" w:rsidP="003D072D">
      <w:pPr>
        <w:spacing w:after="0" w:line="264" w:lineRule="auto"/>
        <w:jc w:val="center"/>
        <w:rPr>
          <w:rFonts w:ascii="Times New Roman" w:eastAsia="Times New Roman" w:hAnsi="Times New Roman" w:cs="Times New Roman"/>
          <w:b/>
          <w:bCs/>
          <w:color w:val="FF0000"/>
          <w:sz w:val="28"/>
          <w:szCs w:val="28"/>
        </w:rPr>
      </w:pPr>
    </w:p>
    <w:p w:rsidR="0092114C" w:rsidRPr="00285E80" w:rsidRDefault="0092114C" w:rsidP="003D072D">
      <w:pPr>
        <w:spacing w:after="0" w:line="264"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3D072D">
      <w:pPr>
        <w:spacing w:after="0" w:line="264" w:lineRule="auto"/>
        <w:rPr>
          <w:rFonts w:ascii="Times New Roman" w:eastAsia="Times New Roman" w:hAnsi="Times New Roman" w:cs="Times New Roman"/>
          <w:b/>
          <w:bCs/>
          <w:color w:val="000000" w:themeColor="text1"/>
          <w:sz w:val="28"/>
          <w:szCs w:val="28"/>
        </w:rPr>
      </w:pP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3D072D">
      <w:pPr>
        <w:suppressAutoHyphens/>
        <w:spacing w:after="0" w:line="264"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03683F" w:rsidRDefault="007675E1" w:rsidP="0003683F">
      <w:pPr>
        <w:widowControl w:val="0"/>
        <w:tabs>
          <w:tab w:val="left" w:pos="360"/>
        </w:tabs>
        <w:spacing w:after="120" w:line="276" w:lineRule="auto"/>
        <w:jc w:val="center"/>
        <w:rPr>
          <w:rFonts w:ascii="Times New Roman" w:eastAsia="Times New Roman" w:hAnsi="Times New Roman" w:cs="Times New Roman"/>
          <w:b/>
          <w:color w:val="000000"/>
          <w:sz w:val="24"/>
          <w:szCs w:val="24"/>
          <w:lang w:eastAsia="x-none"/>
        </w:rPr>
      </w:pPr>
      <w:r w:rsidRPr="00510A45">
        <w:rPr>
          <w:rFonts w:ascii="Times New Roman" w:hAnsi="Times New Roman" w:cs="Times New Roman"/>
          <w:b/>
          <w:color w:val="000000" w:themeColor="text1"/>
          <w:sz w:val="24"/>
          <w:szCs w:val="24"/>
        </w:rPr>
        <w:t>„</w:t>
      </w:r>
      <w:bookmarkStart w:id="0" w:name="_Hlk65230896"/>
      <w:r w:rsidR="0003683F" w:rsidRPr="0003683F">
        <w:rPr>
          <w:rFonts w:ascii="Times New Roman" w:eastAsia="Times New Roman" w:hAnsi="Times New Roman" w:cs="Times New Roman"/>
          <w:b/>
          <w:sz w:val="24"/>
          <w:szCs w:val="24"/>
          <w:lang w:eastAsia="pl-PL"/>
        </w:rPr>
        <w:t xml:space="preserve">Roboty remontowe elektryczne w budynku nr 19 w kompleksie wojskowym </w:t>
      </w:r>
      <w:r w:rsidR="0003683F">
        <w:rPr>
          <w:rFonts w:ascii="Times New Roman" w:eastAsia="Times New Roman" w:hAnsi="Times New Roman" w:cs="Times New Roman"/>
          <w:b/>
          <w:sz w:val="24"/>
          <w:szCs w:val="24"/>
          <w:lang w:eastAsia="pl-PL"/>
        </w:rPr>
        <w:br/>
      </w:r>
      <w:r w:rsidR="0003683F" w:rsidRPr="0003683F">
        <w:rPr>
          <w:rFonts w:ascii="Times New Roman" w:eastAsia="Times New Roman" w:hAnsi="Times New Roman" w:cs="Times New Roman"/>
          <w:b/>
          <w:sz w:val="24"/>
          <w:szCs w:val="24"/>
          <w:lang w:eastAsia="pl-PL"/>
        </w:rPr>
        <w:t>m. Ustka</w:t>
      </w:r>
      <w:bookmarkEnd w:id="0"/>
      <w:r w:rsidR="00510A45" w:rsidRPr="00510A45">
        <w:rPr>
          <w:rFonts w:ascii="Times New Roman" w:hAnsi="Times New Roman" w:cs="Times New Roman"/>
          <w:b/>
          <w:sz w:val="24"/>
          <w:szCs w:val="24"/>
          <w:lang w:eastAsia="pl-PL"/>
        </w:rPr>
        <w:t>.</w:t>
      </w:r>
      <w:r w:rsidR="00837173" w:rsidRPr="00510A45">
        <w:rPr>
          <w:rFonts w:ascii="Times New Roman" w:hAnsi="Times New Roman" w:cs="Times New Roman"/>
          <w:b/>
          <w:color w:val="000000" w:themeColor="text1"/>
          <w:sz w:val="24"/>
          <w:szCs w:val="24"/>
        </w:rPr>
        <w:t>”</w:t>
      </w:r>
    </w:p>
    <w:p w:rsidR="00ED7124" w:rsidRPr="00ED7124" w:rsidRDefault="00ED7124" w:rsidP="003D072D">
      <w:pPr>
        <w:spacing w:after="0" w:line="264" w:lineRule="auto"/>
        <w:jc w:val="center"/>
        <w:rPr>
          <w:rFonts w:ascii="Times New Roman" w:hAnsi="Times New Roman" w:cs="Times New Roman"/>
          <w:b/>
          <w:color w:val="000000" w:themeColor="text1"/>
          <w:sz w:val="24"/>
          <w:szCs w:val="24"/>
        </w:rPr>
      </w:pPr>
    </w:p>
    <w:p w:rsidR="007953AF" w:rsidRPr="00ED7124" w:rsidRDefault="007953AF" w:rsidP="003D072D">
      <w:pPr>
        <w:widowControl w:val="0"/>
        <w:autoSpaceDE w:val="0"/>
        <w:autoSpaceDN w:val="0"/>
        <w:spacing w:after="0" w:line="264"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2021.1129 t.j.</w:t>
      </w:r>
      <w:r w:rsidR="00726895" w:rsidRPr="00726895">
        <w:rPr>
          <w:rFonts w:ascii="Times New Roman" w:eastAsia="Times New Roman" w:hAnsi="Times New Roman" w:cs="Times New Roman"/>
          <w:bCs/>
          <w:color w:val="000000"/>
          <w:sz w:val="24"/>
          <w:szCs w:val="24"/>
          <w:lang w:eastAsia="ar-SA"/>
        </w:rPr>
        <w:t xml:space="preserve"> </w:t>
      </w:r>
      <w:r w:rsidR="00726895">
        <w:rPr>
          <w:rFonts w:ascii="Times New Roman" w:eastAsia="Times New Roman" w:hAnsi="Times New Roman" w:cs="Times New Roman"/>
          <w:bCs/>
          <w:color w:val="000000"/>
          <w:sz w:val="24"/>
          <w:szCs w:val="24"/>
          <w:lang w:eastAsia="ar-SA"/>
        </w:rPr>
        <w:t>z późn. zm.</w:t>
      </w:r>
      <w:r w:rsidR="00ED7124">
        <w:rPr>
          <w:rFonts w:ascii="Times New Roman" w:eastAsia="Times New Roman" w:hAnsi="Times New Roman" w:cs="Times New Roman"/>
          <w:bCs/>
          <w:color w:val="000000" w:themeColor="text1"/>
          <w:sz w:val="24"/>
          <w:szCs w:val="24"/>
          <w:lang w:eastAsia="ar-SA"/>
        </w:rPr>
        <w:t>)</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„P</w:t>
      </w:r>
      <w:r w:rsidRPr="00ED7124">
        <w:rPr>
          <w:rFonts w:ascii="Times New Roman" w:eastAsia="Times New Roman" w:hAnsi="Times New Roman" w:cs="Times New Roman"/>
          <w:bCs/>
          <w:color w:val="000000" w:themeColor="text1"/>
          <w:sz w:val="24"/>
          <w:szCs w:val="24"/>
          <w:lang w:eastAsia="ar-SA"/>
        </w:rPr>
        <w:t>zp”.</w:t>
      </w:r>
    </w:p>
    <w:p w:rsidR="007953AF" w:rsidRPr="00ED7124" w:rsidRDefault="007953AF" w:rsidP="003D072D">
      <w:pPr>
        <w:widowControl w:val="0"/>
        <w:autoSpaceDE w:val="0"/>
        <w:autoSpaceDN w:val="0"/>
        <w:spacing w:after="0" w:line="264"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3D072D">
      <w:pPr>
        <w:widowControl w:val="0"/>
        <w:autoSpaceDE w:val="0"/>
        <w:autoSpaceDN w:val="0"/>
        <w:spacing w:after="0" w:line="264"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3D072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3D072D">
      <w:pPr>
        <w:widowControl w:val="0"/>
        <w:autoSpaceDE w:val="0"/>
        <w:autoSpaceDN w:val="0"/>
        <w:spacing w:after="0" w:line="264"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3D072D">
      <w:pPr>
        <w:widowControl w:val="0"/>
        <w:autoSpaceDE w:val="0"/>
        <w:autoSpaceDN w:val="0"/>
        <w:spacing w:after="0" w:line="264" w:lineRule="auto"/>
        <w:ind w:right="289"/>
        <w:rPr>
          <w:rFonts w:ascii="Times New Roman" w:eastAsia="Times New Roman" w:hAnsi="Times New Roman" w:cs="Times New Roman"/>
          <w:color w:val="000000" w:themeColor="text1"/>
          <w:sz w:val="24"/>
          <w:lang w:eastAsia="pl-PL" w:bidi="pl-PL"/>
        </w:rPr>
      </w:pP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837173" w:rsidRPr="0092114C" w:rsidRDefault="00837173" w:rsidP="003D072D">
      <w:pPr>
        <w:widowControl w:val="0"/>
        <w:autoSpaceDE w:val="0"/>
        <w:autoSpaceDN w:val="0"/>
        <w:spacing w:after="0" w:line="264"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837173" w:rsidRPr="0092114C" w:rsidRDefault="00837173" w:rsidP="003D072D">
      <w:pPr>
        <w:widowControl w:val="0"/>
        <w:autoSpaceDE w:val="0"/>
        <w:autoSpaceDN w:val="0"/>
        <w:spacing w:after="0" w:line="264" w:lineRule="auto"/>
        <w:ind w:left="9443" w:right="289"/>
        <w:jc w:val="center"/>
        <w:rPr>
          <w:rFonts w:ascii="Times New Roman" w:eastAsia="Times New Roman" w:hAnsi="Times New Roman" w:cs="Times New Roman"/>
          <w:sz w:val="24"/>
          <w:lang w:eastAsia="pl-PL" w:bidi="pl-PL"/>
        </w:rPr>
      </w:pPr>
    </w:p>
    <w:p w:rsidR="00837173" w:rsidRPr="0092114C" w:rsidRDefault="00AF5F4E" w:rsidP="003D072D">
      <w:pPr>
        <w:widowControl w:val="0"/>
        <w:autoSpaceDE w:val="0"/>
        <w:autoSpaceDN w:val="0"/>
        <w:spacing w:after="0" w:line="264"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 xml:space="preserve"> </w:t>
      </w:r>
      <w:r w:rsidR="00837173" w:rsidRPr="0092114C">
        <w:rPr>
          <w:rFonts w:ascii="Times New Roman" w:eastAsia="Times New Roman" w:hAnsi="Times New Roman" w:cs="Times New Roman"/>
          <w:sz w:val="24"/>
          <w:lang w:eastAsia="pl-PL" w:bidi="pl-PL"/>
        </w:rPr>
        <w:t>płk mgr Marek MROCZEK</w:t>
      </w:r>
    </w:p>
    <w:p w:rsidR="0092114C" w:rsidRPr="00ED7124" w:rsidRDefault="0092114C" w:rsidP="003D072D">
      <w:pPr>
        <w:widowControl w:val="0"/>
        <w:autoSpaceDE w:val="0"/>
        <w:autoSpaceDN w:val="0"/>
        <w:spacing w:after="0" w:line="264" w:lineRule="auto"/>
        <w:rPr>
          <w:rFonts w:ascii="Times New Roman" w:eastAsia="Times New Roman" w:hAnsi="Times New Roman" w:cs="Times New Roman"/>
          <w:color w:val="000000" w:themeColor="text1"/>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92114C" w:rsidRPr="00C40400" w:rsidRDefault="0092114C"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518CB" w:rsidRPr="00C40400" w:rsidRDefault="007518CB"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E8350F" w:rsidRDefault="00E8350F"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B84D8D" w:rsidRPr="00C40400" w:rsidRDefault="00B84D8D" w:rsidP="003D072D">
      <w:pPr>
        <w:widowControl w:val="0"/>
        <w:autoSpaceDE w:val="0"/>
        <w:autoSpaceDN w:val="0"/>
        <w:spacing w:after="0" w:line="264" w:lineRule="auto"/>
        <w:rPr>
          <w:rFonts w:ascii="Times New Roman" w:eastAsia="Times New Roman" w:hAnsi="Times New Roman" w:cs="Times New Roman"/>
          <w:color w:val="FF0000"/>
          <w:lang w:eastAsia="pl-PL" w:bidi="pl-PL"/>
        </w:rPr>
      </w:pPr>
    </w:p>
    <w:p w:rsidR="007675E1" w:rsidRDefault="00E17140"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Dnia, </w:t>
      </w:r>
      <w:r w:rsidR="00800773">
        <w:rPr>
          <w:rFonts w:ascii="Times New Roman" w:eastAsia="Times New Roman" w:hAnsi="Times New Roman" w:cs="Times New Roman"/>
          <w:color w:val="000000" w:themeColor="text1"/>
          <w:sz w:val="24"/>
          <w:szCs w:val="24"/>
          <w:lang w:eastAsia="ar-SA"/>
        </w:rPr>
        <w:t>07</w:t>
      </w:r>
      <w:r w:rsidR="00CA2690" w:rsidRPr="00FD78CC">
        <w:rPr>
          <w:rFonts w:ascii="Times New Roman" w:eastAsia="Times New Roman" w:hAnsi="Times New Roman" w:cs="Times New Roman"/>
          <w:color w:val="000000" w:themeColor="text1"/>
          <w:sz w:val="24"/>
          <w:szCs w:val="24"/>
          <w:lang w:eastAsia="ar-SA"/>
        </w:rPr>
        <w:t xml:space="preserve"> </w:t>
      </w:r>
      <w:r w:rsidR="00510A45">
        <w:rPr>
          <w:rFonts w:ascii="Times New Roman" w:eastAsia="Times New Roman" w:hAnsi="Times New Roman" w:cs="Times New Roman"/>
          <w:color w:val="000000" w:themeColor="text1"/>
          <w:sz w:val="24"/>
          <w:szCs w:val="24"/>
          <w:lang w:eastAsia="ar-SA"/>
        </w:rPr>
        <w:t>kwietnia</w:t>
      </w:r>
      <w:r w:rsidR="001D5E6A" w:rsidRPr="00FD78CC">
        <w:rPr>
          <w:rFonts w:ascii="Times New Roman" w:eastAsia="Times New Roman" w:hAnsi="Times New Roman" w:cs="Times New Roman"/>
          <w:color w:val="000000" w:themeColor="text1"/>
          <w:sz w:val="24"/>
          <w:szCs w:val="24"/>
          <w:lang w:eastAsia="ar-SA"/>
        </w:rPr>
        <w:t xml:space="preserve"> </w:t>
      </w:r>
      <w:r w:rsidR="0092114C" w:rsidRPr="00FD78CC">
        <w:rPr>
          <w:rFonts w:ascii="Times New Roman" w:eastAsia="Times New Roman" w:hAnsi="Times New Roman" w:cs="Times New Roman"/>
          <w:color w:val="000000" w:themeColor="text1"/>
          <w:sz w:val="24"/>
          <w:szCs w:val="24"/>
          <w:lang w:eastAsia="ar-SA"/>
        </w:rPr>
        <w:t>202</w:t>
      </w:r>
      <w:r w:rsidR="007675E1" w:rsidRPr="00FD78CC">
        <w:rPr>
          <w:rFonts w:ascii="Times New Roman" w:eastAsia="Times New Roman" w:hAnsi="Times New Roman" w:cs="Times New Roman"/>
          <w:color w:val="000000" w:themeColor="text1"/>
          <w:sz w:val="24"/>
          <w:szCs w:val="24"/>
          <w:lang w:eastAsia="ar-SA"/>
        </w:rPr>
        <w:t>2</w:t>
      </w:r>
      <w:r w:rsidR="0092114C" w:rsidRPr="00FD78CC">
        <w:rPr>
          <w:rFonts w:ascii="Times New Roman" w:eastAsia="Times New Roman" w:hAnsi="Times New Roman" w:cs="Times New Roman"/>
          <w:color w:val="000000" w:themeColor="text1"/>
          <w:sz w:val="24"/>
          <w:szCs w:val="24"/>
          <w:lang w:eastAsia="ar-SA"/>
        </w:rPr>
        <w:t xml:space="preserve"> r.</w:t>
      </w:r>
    </w:p>
    <w:p w:rsidR="00F0719B" w:rsidRDefault="00F0719B" w:rsidP="00B84D8D">
      <w:pPr>
        <w:suppressAutoHyphens/>
        <w:spacing w:after="0" w:line="264" w:lineRule="auto"/>
        <w:jc w:val="both"/>
        <w:rPr>
          <w:rFonts w:ascii="Times New Roman" w:eastAsia="Times New Roman" w:hAnsi="Times New Roman" w:cs="Times New Roman"/>
          <w:color w:val="000000" w:themeColor="text1"/>
          <w:sz w:val="24"/>
          <w:szCs w:val="24"/>
          <w:lang w:eastAsia="ar-SA"/>
        </w:rPr>
      </w:pPr>
    </w:p>
    <w:p w:rsidR="00F0719B" w:rsidRPr="00B84D8D" w:rsidRDefault="00F0719B" w:rsidP="00B84D8D">
      <w:pPr>
        <w:suppressAutoHyphens/>
        <w:spacing w:after="0" w:line="264" w:lineRule="auto"/>
        <w:jc w:val="both"/>
        <w:rPr>
          <w:rFonts w:ascii="Times New Roman" w:eastAsia="Times New Roman" w:hAnsi="Times New Roman" w:cs="Times New Roman"/>
          <w:color w:val="000000" w:themeColor="text1"/>
          <w:sz w:val="21"/>
          <w:szCs w:val="24"/>
          <w:lang w:eastAsia="ar-SA"/>
        </w:rPr>
      </w:pPr>
    </w:p>
    <w:p w:rsidR="009A464E" w:rsidRDefault="009A464E"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p>
    <w:p w:rsidR="0092114C" w:rsidRPr="00446C10" w:rsidRDefault="0092114C" w:rsidP="003D072D">
      <w:pPr>
        <w:suppressAutoHyphens/>
        <w:spacing w:after="0" w:line="264"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lastRenderedPageBreak/>
        <w:t>SPECYFIKACJA WARUNKÓW ZAMÓWIENIA</w:t>
      </w:r>
    </w:p>
    <w:p w:rsidR="0092114C" w:rsidRPr="00446C10" w:rsidRDefault="0092114C"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46C1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3D072D">
      <w:pPr>
        <w:suppressAutoHyphens/>
        <w:spacing w:after="0" w:line="264"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rsidR="00844027" w:rsidRPr="00446C10" w:rsidRDefault="00844027" w:rsidP="003D072D">
      <w:pPr>
        <w:suppressAutoHyphens/>
        <w:spacing w:after="0" w:line="264"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uppressAutoHyphens/>
              <w:spacing w:line="264" w:lineRule="auto"/>
              <w:ind w:left="594" w:hanging="310"/>
              <w:jc w:val="both"/>
              <w:rPr>
                <w:rFonts w:ascii="Times New Roman" w:eastAsia="Times New Roman" w:hAnsi="Times New Roman" w:cs="Times New Roman"/>
                <w:b/>
                <w:bCs/>
                <w:i/>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446C10">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3D072D">
      <w:pPr>
        <w:suppressAutoHyphens/>
        <w:spacing w:after="0" w:line="264"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102026" w:rsidRPr="0020618F" w:rsidRDefault="005231D0" w:rsidP="003D072D">
      <w:pPr>
        <w:suppressAutoHyphens/>
        <w:spacing w:after="0" w:line="264" w:lineRule="auto"/>
        <w:jc w:val="both"/>
        <w:rPr>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5647B2" w:rsidRPr="00C40400" w:rsidRDefault="005647B2" w:rsidP="003D072D">
      <w:pPr>
        <w:suppressAutoHyphens/>
        <w:spacing w:after="0" w:line="264"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ED7124" w:rsidRPr="00ED7124" w:rsidTr="00322E03">
        <w:tc>
          <w:tcPr>
            <w:tcW w:w="9060" w:type="dxa"/>
            <w:shd w:val="clear" w:color="auto" w:fill="E7E6E6" w:themeFill="background2"/>
          </w:tcPr>
          <w:p w:rsidR="00322E03" w:rsidRPr="00ED7124" w:rsidRDefault="00322E03" w:rsidP="003D072D">
            <w:pPr>
              <w:pStyle w:val="Akapitzlist"/>
              <w:numPr>
                <w:ilvl w:val="0"/>
                <w:numId w:val="1"/>
              </w:numPr>
              <w:suppressAutoHyphens/>
              <w:spacing w:line="264" w:lineRule="auto"/>
              <w:ind w:left="594" w:hanging="168"/>
              <w:jc w:val="both"/>
              <w:rPr>
                <w:rFonts w:ascii="Times New Roman" w:eastAsia="Times New Roman" w:hAnsi="Times New Roman" w:cs="Times New Roman"/>
                <w:b/>
                <w:bCs/>
                <w:color w:val="000000" w:themeColor="text1"/>
                <w:sz w:val="24"/>
                <w:szCs w:val="24"/>
                <w:lang w:eastAsia="ar-SA"/>
              </w:rPr>
            </w:pPr>
            <w:r w:rsidRPr="00ED7124">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3D072D">
      <w:pPr>
        <w:suppressAutoHyphens/>
        <w:spacing w:after="0" w:line="264" w:lineRule="auto"/>
        <w:jc w:val="both"/>
        <w:rPr>
          <w:rFonts w:ascii="Times New Roman" w:eastAsia="Times New Roman" w:hAnsi="Times New Roman" w:cs="Times New Roman"/>
          <w:b/>
          <w:bCs/>
          <w:color w:val="000000" w:themeColor="text1"/>
          <w:sz w:val="24"/>
          <w:szCs w:val="24"/>
          <w:lang w:eastAsia="ar-SA"/>
        </w:rPr>
      </w:pPr>
    </w:p>
    <w:p w:rsidR="00726895" w:rsidRDefault="00726895" w:rsidP="003D072D">
      <w:pPr>
        <w:spacing w:after="0" w:line="264"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bez negocjacji </w:t>
      </w:r>
      <w:r w:rsidRPr="00642EFA">
        <w:rPr>
          <w:rFonts w:ascii="Times New Roman" w:eastAsia="Times New Roman" w:hAnsi="Times New Roman" w:cs="Times New Roman"/>
          <w:color w:val="000000"/>
          <w:sz w:val="24"/>
          <w:szCs w:val="24"/>
          <w:lang w:eastAsia="pl-PL"/>
        </w:rPr>
        <w:t>na podstawie art. 275 pkt. 1 us</w:t>
      </w:r>
      <w:r>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Pr>
          <w:rFonts w:ascii="Times New Roman" w:eastAsia="Times New Roman" w:hAnsi="Times New Roman" w:cs="Times New Roman"/>
          <w:bCs/>
          <w:color w:val="000000"/>
          <w:sz w:val="24"/>
          <w:szCs w:val="24"/>
          <w:lang w:eastAsia="ar-SA"/>
        </w:rPr>
        <w:t>(Dz. U. 2021.1129 t.j. z późn. zm.</w:t>
      </w:r>
      <w:r w:rsidRP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zwanej dalej także „pzp”.  </w:t>
      </w:r>
    </w:p>
    <w:p w:rsidR="00726895" w:rsidRPr="003D5E14" w:rsidRDefault="00726895" w:rsidP="003D072D">
      <w:pPr>
        <w:spacing w:after="0" w:line="264" w:lineRule="auto"/>
        <w:ind w:right="-2"/>
        <w:jc w:val="both"/>
        <w:rPr>
          <w:rFonts w:ascii="Times New Roman" w:eastAsia="Times New Roman" w:hAnsi="Times New Roman" w:cs="Times New Roman"/>
          <w:bCs/>
          <w:sz w:val="24"/>
          <w:szCs w:val="24"/>
          <w:lang w:eastAsia="ar-SA"/>
        </w:rPr>
      </w:pPr>
      <w:r w:rsidRPr="003D5E14">
        <w:rPr>
          <w:rFonts w:ascii="Times New Roman" w:eastAsia="Times New Roman" w:hAnsi="Times New Roman" w:cs="Times New Roman"/>
          <w:bCs/>
          <w:sz w:val="24"/>
          <w:szCs w:val="24"/>
          <w:lang w:eastAsia="ar-SA"/>
        </w:rPr>
        <w:t>Do spraw nieuregulowanych w niniejszej SWZ mają zastosowanie przepisy w/w ustawy.</w:t>
      </w:r>
    </w:p>
    <w:p w:rsidR="002D2348" w:rsidRDefault="002D2348" w:rsidP="003D072D">
      <w:pPr>
        <w:spacing w:after="0" w:line="264" w:lineRule="auto"/>
        <w:ind w:right="-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3D072D">
            <w:pPr>
              <w:pStyle w:val="Akapitzlist"/>
              <w:numPr>
                <w:ilvl w:val="0"/>
                <w:numId w:val="1"/>
              </w:numPr>
              <w:spacing w:line="264" w:lineRule="auto"/>
              <w:ind w:left="594" w:right="-2" w:hanging="168"/>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446C1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3D072D">
      <w:pPr>
        <w:spacing w:after="0" w:line="264" w:lineRule="auto"/>
        <w:ind w:right="-2"/>
        <w:jc w:val="both"/>
        <w:rPr>
          <w:rFonts w:ascii="Times New Roman" w:eastAsia="Times New Roman" w:hAnsi="Times New Roman" w:cs="Times New Roman"/>
          <w:b/>
          <w:color w:val="000000" w:themeColor="text1"/>
          <w:sz w:val="24"/>
          <w:szCs w:val="24"/>
          <w:lang w:eastAsia="pl-PL"/>
        </w:rPr>
      </w:pPr>
    </w:p>
    <w:p w:rsidR="0089290D" w:rsidRPr="00446C10" w:rsidRDefault="00642EFA"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3D072D" w:rsidRDefault="003D072D"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CE11C1" w:rsidRDefault="00CE11C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9A464E" w:rsidRPr="00446C10" w:rsidRDefault="009A464E"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E8350F">
        <w:tc>
          <w:tcPr>
            <w:tcW w:w="9060" w:type="dxa"/>
            <w:shd w:val="clear" w:color="auto" w:fill="E7E6E6" w:themeFill="background2"/>
          </w:tcPr>
          <w:p w:rsidR="00C56BF6" w:rsidRPr="001A1382" w:rsidRDefault="00C56BF6" w:rsidP="003D072D">
            <w:pPr>
              <w:pStyle w:val="Akapitzlist"/>
              <w:numPr>
                <w:ilvl w:val="0"/>
                <w:numId w:val="1"/>
              </w:numPr>
              <w:spacing w:line="264" w:lineRule="auto"/>
              <w:ind w:left="567" w:right="-2" w:hanging="283"/>
              <w:jc w:val="both"/>
              <w:rPr>
                <w:rFonts w:ascii="Times New Roman" w:eastAsia="Times New Roman" w:hAnsi="Times New Roman" w:cs="Times New Roman"/>
                <w:b/>
                <w:color w:val="000000" w:themeColor="text1"/>
                <w:sz w:val="24"/>
                <w:szCs w:val="24"/>
                <w:lang w:eastAsia="pl-PL"/>
              </w:rPr>
            </w:pPr>
            <w:r w:rsidRPr="001A1382">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Default="003D072D" w:rsidP="003D072D">
      <w:pPr>
        <w:spacing w:after="0" w:line="264" w:lineRule="auto"/>
        <w:jc w:val="both"/>
        <w:rPr>
          <w:rFonts w:ascii="Times New Roman" w:eastAsia="Times New Roman" w:hAnsi="Times New Roman" w:cs="Times New Roman"/>
          <w:color w:val="000000" w:themeColor="text1"/>
          <w:sz w:val="24"/>
          <w:szCs w:val="24"/>
          <w:lang w:eastAsia="ar-SA"/>
        </w:rPr>
      </w:pPr>
    </w:p>
    <w:p w:rsidR="00510A45" w:rsidRPr="0003683F" w:rsidRDefault="00C56BF6" w:rsidP="0003683F">
      <w:pPr>
        <w:widowControl w:val="0"/>
        <w:tabs>
          <w:tab w:val="left" w:pos="360"/>
        </w:tabs>
        <w:spacing w:after="120" w:line="276" w:lineRule="auto"/>
        <w:jc w:val="both"/>
        <w:rPr>
          <w:rFonts w:ascii="Times New Roman" w:eastAsia="Times New Roman" w:hAnsi="Times New Roman" w:cs="Times New Roman"/>
          <w:b/>
          <w:color w:val="000000"/>
          <w:sz w:val="24"/>
          <w:szCs w:val="24"/>
          <w:lang w:eastAsia="x-none"/>
        </w:rPr>
      </w:pPr>
      <w:r w:rsidRPr="00510A45">
        <w:rPr>
          <w:rFonts w:ascii="Times New Roman" w:eastAsia="Times New Roman" w:hAnsi="Times New Roman" w:cs="Times New Roman"/>
          <w:color w:val="000000" w:themeColor="text1"/>
          <w:sz w:val="24"/>
          <w:szCs w:val="24"/>
          <w:lang w:eastAsia="ar-SA"/>
        </w:rPr>
        <w:t xml:space="preserve">Przedmiotem zamówienia </w:t>
      </w:r>
      <w:r w:rsidR="00F0719B" w:rsidRPr="00510A45">
        <w:rPr>
          <w:rFonts w:ascii="Times New Roman" w:eastAsia="Times New Roman" w:hAnsi="Times New Roman" w:cs="Times New Roman"/>
          <w:color w:val="000000" w:themeColor="text1"/>
          <w:sz w:val="24"/>
          <w:szCs w:val="24"/>
          <w:lang w:eastAsia="ar-SA"/>
        </w:rPr>
        <w:t>są</w:t>
      </w:r>
      <w:r w:rsidR="00A22113" w:rsidRPr="00510A45">
        <w:rPr>
          <w:rFonts w:ascii="Times New Roman" w:eastAsia="Times New Roman" w:hAnsi="Times New Roman" w:cs="Times New Roman"/>
          <w:color w:val="000000" w:themeColor="text1"/>
          <w:sz w:val="24"/>
          <w:szCs w:val="24"/>
          <w:lang w:eastAsia="ar-SA"/>
        </w:rPr>
        <w:t>:</w:t>
      </w:r>
      <w:r w:rsidRPr="00510A45">
        <w:rPr>
          <w:rFonts w:ascii="Times New Roman" w:eastAsia="Times New Roman" w:hAnsi="Times New Roman" w:cs="Times New Roman"/>
          <w:color w:val="000000" w:themeColor="text1"/>
          <w:sz w:val="24"/>
          <w:szCs w:val="24"/>
          <w:lang w:eastAsia="ar-SA"/>
        </w:rPr>
        <w:t xml:space="preserve"> </w:t>
      </w:r>
      <w:r w:rsidR="0003683F" w:rsidRPr="0003683F">
        <w:rPr>
          <w:rFonts w:ascii="Times New Roman" w:eastAsia="Times New Roman" w:hAnsi="Times New Roman" w:cs="Times New Roman"/>
          <w:b/>
          <w:sz w:val="24"/>
          <w:szCs w:val="24"/>
          <w:lang w:eastAsia="pl-PL"/>
        </w:rPr>
        <w:t xml:space="preserve">Roboty remontowe elektryczne w budynku nr 19 </w:t>
      </w:r>
      <w:r w:rsidR="004A4A9E">
        <w:rPr>
          <w:rFonts w:ascii="Times New Roman" w:eastAsia="Times New Roman" w:hAnsi="Times New Roman" w:cs="Times New Roman"/>
          <w:b/>
          <w:sz w:val="24"/>
          <w:szCs w:val="24"/>
          <w:lang w:eastAsia="pl-PL"/>
        </w:rPr>
        <w:br/>
      </w:r>
      <w:r w:rsidR="0003683F" w:rsidRPr="0003683F">
        <w:rPr>
          <w:rFonts w:ascii="Times New Roman" w:eastAsia="Times New Roman" w:hAnsi="Times New Roman" w:cs="Times New Roman"/>
          <w:b/>
          <w:sz w:val="24"/>
          <w:szCs w:val="24"/>
          <w:lang w:eastAsia="pl-PL"/>
        </w:rPr>
        <w:t xml:space="preserve">w kompleksie wojskowym m. Ustka.  </w:t>
      </w:r>
    </w:p>
    <w:p w:rsidR="00F0719B" w:rsidRPr="0003683F" w:rsidRDefault="00510A45" w:rsidP="0003683F">
      <w:pPr>
        <w:spacing w:line="264" w:lineRule="auto"/>
        <w:jc w:val="both"/>
        <w:rPr>
          <w:rFonts w:ascii="Times New Roman" w:hAnsi="Times New Roman" w:cs="Times New Roman"/>
          <w:color w:val="000000" w:themeColor="text1"/>
          <w:sz w:val="24"/>
          <w:szCs w:val="24"/>
        </w:rPr>
      </w:pPr>
      <w:r w:rsidRPr="0003683F">
        <w:rPr>
          <w:rFonts w:ascii="Times New Roman" w:hAnsi="Times New Roman" w:cs="Times New Roman"/>
          <w:color w:val="000000" w:themeColor="text1"/>
          <w:sz w:val="24"/>
          <w:szCs w:val="24"/>
        </w:rPr>
        <w:t>Kod CPV: 45310000-3 – Roboty w zakresie instalacji elektrycznych;</w:t>
      </w:r>
      <w:r>
        <w:rPr>
          <w:rFonts w:ascii="Times New Roman" w:eastAsia="Times New Roman" w:hAnsi="Times New Roman" w:cs="Times New Roman"/>
          <w:sz w:val="24"/>
          <w:szCs w:val="24"/>
          <w:lang w:eastAsia="pl-PL"/>
        </w:rPr>
        <w:t xml:space="preserve">      </w:t>
      </w:r>
    </w:p>
    <w:p w:rsidR="00510A45" w:rsidRPr="00945A3F" w:rsidRDefault="00510A45" w:rsidP="00510A45">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wykonania i odbioru robót</w:t>
      </w:r>
      <w:r>
        <w:rPr>
          <w:rFonts w:ascii="Times New Roman" w:eastAsia="Times New Roman" w:hAnsi="Times New Roman" w:cs="Times New Roman"/>
          <w:sz w:val="24"/>
          <w:szCs w:val="24"/>
          <w:lang w:eastAsia="pl-PL"/>
        </w:rPr>
        <w:t xml:space="preserve"> budowlanych, który stanowi załącznik do S</w:t>
      </w:r>
      <w:r w:rsidRPr="00945A3F">
        <w:rPr>
          <w:rFonts w:ascii="Times New Roman" w:eastAsia="Times New Roman" w:hAnsi="Times New Roman" w:cs="Times New Roman"/>
          <w:sz w:val="24"/>
          <w:szCs w:val="24"/>
          <w:lang w:eastAsia="pl-PL"/>
        </w:rPr>
        <w:t>WZ:</w:t>
      </w:r>
    </w:p>
    <w:p w:rsidR="00510A45" w:rsidRPr="00945A3F" w:rsidRDefault="00510A45" w:rsidP="00510A45">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3</w:t>
      </w:r>
      <w:r w:rsidRPr="00945A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45A3F">
        <w:rPr>
          <w:rFonts w:ascii="Times New Roman" w:eastAsia="Times New Roman" w:hAnsi="Times New Roman" w:cs="Times New Roman"/>
          <w:sz w:val="24"/>
          <w:szCs w:val="24"/>
          <w:lang w:eastAsia="pl-PL"/>
        </w:rPr>
        <w:t xml:space="preserve"> przedmia</w:t>
      </w:r>
      <w:r>
        <w:rPr>
          <w:rFonts w:ascii="Times New Roman" w:eastAsia="Times New Roman" w:hAnsi="Times New Roman" w:cs="Times New Roman"/>
          <w:sz w:val="24"/>
          <w:szCs w:val="24"/>
          <w:lang w:eastAsia="pl-PL"/>
        </w:rPr>
        <w:t xml:space="preserve">r </w:t>
      </w:r>
      <w:r w:rsidRPr="00945A3F">
        <w:rPr>
          <w:rFonts w:ascii="Times New Roman" w:eastAsia="Times New Roman" w:hAnsi="Times New Roman" w:cs="Times New Roman"/>
          <w:sz w:val="24"/>
          <w:szCs w:val="24"/>
          <w:lang w:eastAsia="pl-PL"/>
        </w:rPr>
        <w:t>robót;</w:t>
      </w:r>
    </w:p>
    <w:p w:rsidR="00510A45" w:rsidRDefault="00510A45" w:rsidP="00510A45">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załącznik</w:t>
      </w:r>
      <w:r>
        <w:rPr>
          <w:rFonts w:ascii="Times New Roman" w:eastAsia="Times New Roman" w:hAnsi="Times New Roman" w:cs="Times New Roman"/>
          <w:sz w:val="24"/>
          <w:szCs w:val="24"/>
          <w:lang w:eastAsia="pl-PL"/>
        </w:rPr>
        <w:t xml:space="preserve"> nr 4 –</w:t>
      </w:r>
      <w:r w:rsidRPr="00945A3F">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 xml:space="preserve">a </w:t>
      </w:r>
      <w:r w:rsidRPr="00945A3F">
        <w:rPr>
          <w:rFonts w:ascii="Times New Roman" w:eastAsia="Times New Roman" w:hAnsi="Times New Roman" w:cs="Times New Roman"/>
          <w:sz w:val="24"/>
          <w:szCs w:val="24"/>
          <w:lang w:eastAsia="pl-PL"/>
        </w:rPr>
        <w:t>techniczna wykona</w:t>
      </w:r>
      <w:r>
        <w:rPr>
          <w:rFonts w:ascii="Times New Roman" w:eastAsia="Times New Roman" w:hAnsi="Times New Roman" w:cs="Times New Roman"/>
          <w:sz w:val="24"/>
          <w:szCs w:val="24"/>
          <w:lang w:eastAsia="pl-PL"/>
        </w:rPr>
        <w:t>nia i odbioru robót budowlanych;</w:t>
      </w:r>
    </w:p>
    <w:p w:rsidR="00510A45" w:rsidRPr="00945A3F" w:rsidRDefault="00510A45" w:rsidP="00510A45">
      <w:pPr>
        <w:spacing w:after="0" w:line="240" w:lineRule="auto"/>
        <w:jc w:val="both"/>
        <w:rPr>
          <w:rFonts w:ascii="Times New Roman" w:eastAsia="Times New Roman" w:hAnsi="Times New Roman" w:cs="Times New Roman"/>
          <w:sz w:val="24"/>
          <w:szCs w:val="24"/>
          <w:lang w:eastAsia="pl-PL"/>
        </w:rPr>
      </w:pPr>
    </w:p>
    <w:p w:rsidR="00510A45" w:rsidRPr="00945A3F" w:rsidRDefault="00510A45" w:rsidP="00510A45">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w:t>
      </w:r>
      <w:r>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z przedmiarem robót</w:t>
      </w:r>
      <w:r>
        <w:rPr>
          <w:rFonts w:ascii="Times New Roman" w:eastAsia="Times New Roman" w:hAnsi="Times New Roman" w:cs="Times New Roman"/>
          <w:sz w:val="24"/>
          <w:szCs w:val="24"/>
          <w:lang w:eastAsia="pl-PL"/>
        </w:rPr>
        <w:t xml:space="preserve"> i </w:t>
      </w:r>
      <w:r w:rsidRPr="00945A3F">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wykonania i odbioru robót</w:t>
      </w:r>
      <w:r>
        <w:rPr>
          <w:rFonts w:ascii="Times New Roman" w:eastAsia="Times New Roman" w:hAnsi="Times New Roman" w:cs="Times New Roman"/>
          <w:sz w:val="24"/>
          <w:szCs w:val="24"/>
          <w:lang w:eastAsia="pl-PL"/>
        </w:rPr>
        <w:t xml:space="preserve"> budowlanych. </w:t>
      </w:r>
    </w:p>
    <w:p w:rsidR="00510A45" w:rsidRPr="00945A3F" w:rsidRDefault="00510A45" w:rsidP="00510A45">
      <w:pPr>
        <w:spacing w:after="0" w:line="240" w:lineRule="auto"/>
        <w:jc w:val="both"/>
        <w:rPr>
          <w:rFonts w:ascii="Times New Roman" w:eastAsia="Times New Roman" w:hAnsi="Times New Roman" w:cs="Times New Roman"/>
          <w:sz w:val="24"/>
          <w:szCs w:val="24"/>
          <w:lang w:eastAsia="pl-PL"/>
        </w:rPr>
      </w:pPr>
    </w:p>
    <w:p w:rsidR="00510A45" w:rsidRPr="00945A3F" w:rsidRDefault="00510A45" w:rsidP="00510A45">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Pr>
          <w:rFonts w:ascii="Times New Roman" w:eastAsia="Times New Roman" w:hAnsi="Times New Roman" w:cs="Times New Roman"/>
          <w:sz w:val="24"/>
          <w:szCs w:val="24"/>
          <w:lang w:eastAsia="pl-PL"/>
        </w:rPr>
        <w:t xml:space="preserve"> oraz w specyfikacji</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 xml:space="preserve">wykonania </w:t>
      </w:r>
      <w:r>
        <w:rPr>
          <w:rFonts w:ascii="Times New Roman" w:eastAsia="Times New Roman" w:hAnsi="Times New Roman" w:cs="Times New Roman"/>
          <w:sz w:val="24"/>
          <w:szCs w:val="24"/>
          <w:lang w:eastAsia="pl-PL"/>
        </w:rPr>
        <w:br/>
      </w:r>
      <w:r w:rsidRPr="00945A3F">
        <w:rPr>
          <w:rFonts w:ascii="Times New Roman" w:eastAsia="Times New Roman" w:hAnsi="Times New Roman" w:cs="Times New Roman"/>
          <w:sz w:val="24"/>
          <w:szCs w:val="24"/>
          <w:lang w:eastAsia="pl-PL"/>
        </w:rPr>
        <w:t>i odbioru robót</w:t>
      </w:r>
      <w:r>
        <w:rPr>
          <w:rFonts w:ascii="Times New Roman" w:eastAsia="Times New Roman" w:hAnsi="Times New Roman" w:cs="Times New Roman"/>
          <w:sz w:val="24"/>
          <w:szCs w:val="24"/>
          <w:lang w:eastAsia="pl-PL"/>
        </w:rPr>
        <w:t xml:space="preserve"> budowlanych.  </w:t>
      </w:r>
    </w:p>
    <w:p w:rsidR="00510A45" w:rsidRPr="00945A3F" w:rsidRDefault="00510A45" w:rsidP="00510A45">
      <w:pPr>
        <w:spacing w:after="0" w:line="276" w:lineRule="auto"/>
        <w:jc w:val="both"/>
        <w:rPr>
          <w:rFonts w:ascii="Times New Roman" w:eastAsia="Times New Roman" w:hAnsi="Times New Roman" w:cs="Times New Roman"/>
          <w:sz w:val="24"/>
          <w:szCs w:val="24"/>
          <w:lang w:eastAsia="pl-PL"/>
        </w:rPr>
      </w:pPr>
    </w:p>
    <w:p w:rsidR="00510A45" w:rsidRDefault="00510A45" w:rsidP="00510A45">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rsidR="00510A45" w:rsidRPr="00F9067A" w:rsidRDefault="00510A45" w:rsidP="00510A45">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(kwalifikowanym podpisem elektronicznym) 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rsidR="00510A45" w:rsidRDefault="00510A45" w:rsidP="00510A45">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r w:rsidRPr="00E95223">
        <w:rPr>
          <w:rFonts w:ascii="Times New Roman" w:eastAsia="Times New Roman" w:hAnsi="Times New Roman" w:cs="Times New Roman"/>
          <w:sz w:val="24"/>
          <w:szCs w:val="24"/>
          <w:lang w:eastAsia="pl-PL"/>
        </w:rPr>
        <w:t xml:space="preserve"> </w:t>
      </w:r>
    </w:p>
    <w:p w:rsidR="00510A45" w:rsidRPr="007350E9" w:rsidRDefault="00510A45" w:rsidP="00510A45">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rsidR="00510A45" w:rsidRPr="00945A3F" w:rsidRDefault="00510A45" w:rsidP="00510A45">
      <w:pPr>
        <w:spacing w:before="120" w:after="120" w:line="276" w:lineRule="auto"/>
        <w:jc w:val="both"/>
        <w:rPr>
          <w:rFonts w:ascii="Times New Roman" w:eastAsia="Times New Roman" w:hAnsi="Times New Roman" w:cs="Times New Roman"/>
          <w:sz w:val="24"/>
          <w:szCs w:val="24"/>
          <w:lang w:eastAsia="pl-PL"/>
        </w:rPr>
      </w:pPr>
      <w:r w:rsidRPr="00E95223">
        <w:rPr>
          <w:rFonts w:ascii="Times New Roman" w:eastAsia="Times New Roman" w:hAnsi="Times New Roman" w:cs="Times New Roman"/>
          <w:sz w:val="24"/>
          <w:szCs w:val="24"/>
          <w:lang w:eastAsia="pl-PL"/>
        </w:rPr>
        <w:t>Pod rygorem odstąpienia od umowy, Wykonawca zobowiązany jest do ścisłego przestrzegania obowiązujących na terenie kompleksu wojskowego zasad używania wszelkich urządzeń służących do rejestracji, przekazywania lub u</w:t>
      </w:r>
      <w:r>
        <w:rPr>
          <w:rFonts w:ascii="Times New Roman" w:eastAsia="Times New Roman" w:hAnsi="Times New Roman" w:cs="Times New Roman"/>
          <w:sz w:val="24"/>
          <w:szCs w:val="24"/>
          <w:lang w:eastAsia="pl-PL"/>
        </w:rPr>
        <w:t xml:space="preserve">dostępniania obrazu i dźwięku, </w:t>
      </w:r>
      <w:r w:rsidRPr="00E95223">
        <w:rPr>
          <w:rFonts w:ascii="Times New Roman" w:eastAsia="Times New Roman" w:hAnsi="Times New Roman" w:cs="Times New Roman"/>
          <w:sz w:val="24"/>
          <w:szCs w:val="24"/>
          <w:lang w:eastAsia="pl-PL"/>
        </w:rPr>
        <w:t>w szczególności: telefony komórkowe, smartfony, aparaty fotograficzne, smartwatche, kamery, tablety, laptopy, komputery.</w:t>
      </w:r>
    </w:p>
    <w:p w:rsidR="00510A45" w:rsidRPr="00F0719B" w:rsidRDefault="00510A45" w:rsidP="00510A45">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rsidR="00956B15" w:rsidRPr="009D35D5" w:rsidRDefault="00956B15" w:rsidP="003D072D">
      <w:pPr>
        <w:spacing w:after="0" w:line="264"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119"/>
      </w:tblGrid>
      <w:tr w:rsidR="007675E1" w:rsidRPr="007675E1" w:rsidTr="00B54F31">
        <w:trPr>
          <w:trHeight w:val="410"/>
        </w:trPr>
        <w:tc>
          <w:tcPr>
            <w:tcW w:w="9119" w:type="dxa"/>
            <w:shd w:val="clear" w:color="auto" w:fill="E7E6E6" w:themeFill="background2"/>
          </w:tcPr>
          <w:p w:rsidR="00C56BF6" w:rsidRPr="001A1382" w:rsidRDefault="00C56BF6" w:rsidP="003D072D">
            <w:pPr>
              <w:pStyle w:val="Akapitzlist"/>
              <w:numPr>
                <w:ilvl w:val="0"/>
                <w:numId w:val="1"/>
              </w:numPr>
              <w:suppressAutoHyphens/>
              <w:spacing w:line="264" w:lineRule="auto"/>
              <w:ind w:left="426" w:hanging="142"/>
              <w:jc w:val="both"/>
              <w:rPr>
                <w:rFonts w:ascii="Times New Roman" w:eastAsia="Times New Roman" w:hAnsi="Times New Roman" w:cs="Times New Roman"/>
                <w:b/>
                <w:color w:val="000000" w:themeColor="text1"/>
                <w:spacing w:val="-3"/>
                <w:sz w:val="24"/>
                <w:szCs w:val="24"/>
                <w:lang w:eastAsia="pl-PL"/>
              </w:rPr>
            </w:pPr>
            <w:r w:rsidRPr="001A1382">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7675E1" w:rsidRDefault="00E9757B" w:rsidP="003D072D">
      <w:pPr>
        <w:suppressAutoHyphens/>
        <w:spacing w:after="0" w:line="264" w:lineRule="auto"/>
        <w:jc w:val="both"/>
        <w:rPr>
          <w:rFonts w:ascii="Times New Roman" w:hAnsi="Times New Roman" w:cs="Times New Roman"/>
          <w:b/>
          <w:color w:val="FF0000"/>
          <w:sz w:val="24"/>
          <w:szCs w:val="24"/>
          <w:lang w:eastAsia="pl-PL"/>
        </w:rPr>
      </w:pPr>
    </w:p>
    <w:p w:rsidR="00A15663" w:rsidRPr="003F5A9E" w:rsidRDefault="00A15663" w:rsidP="00A15663">
      <w:pPr>
        <w:suppressAutoHyphens/>
        <w:spacing w:after="0" w:line="264" w:lineRule="auto"/>
        <w:jc w:val="both"/>
        <w:rPr>
          <w:rFonts w:ascii="Times New Roman" w:hAnsi="Times New Roman" w:cs="Times New Roman"/>
          <w:color w:val="FF0000"/>
          <w:sz w:val="24"/>
          <w:szCs w:val="24"/>
          <w:highlight w:val="yellow"/>
          <w:lang w:eastAsia="pl-PL"/>
        </w:rPr>
      </w:pPr>
      <w:r>
        <w:rPr>
          <w:rFonts w:ascii="Times New Roman" w:hAnsi="Times New Roman" w:cs="Times New Roman"/>
          <w:b/>
          <w:sz w:val="24"/>
          <w:szCs w:val="24"/>
          <w:lang w:eastAsia="pl-PL"/>
        </w:rPr>
        <w:t>40</w:t>
      </w:r>
      <w:r w:rsidRPr="00945A3F">
        <w:rPr>
          <w:rFonts w:ascii="Times New Roman" w:hAnsi="Times New Roman" w:cs="Times New Roman"/>
          <w:b/>
          <w:sz w:val="24"/>
          <w:szCs w:val="24"/>
          <w:lang w:eastAsia="pl-PL"/>
        </w:rPr>
        <w:t xml:space="preserve"> dni roboczych (od poniedziałku do piątku) </w:t>
      </w:r>
      <w:r w:rsidRPr="00945A3F">
        <w:rPr>
          <w:rFonts w:ascii="Times New Roman" w:hAnsi="Times New Roman" w:cs="Times New Roman"/>
          <w:sz w:val="24"/>
          <w:szCs w:val="24"/>
          <w:lang w:eastAsia="pl-PL"/>
        </w:rPr>
        <w:t>od dnia przekazania/przyjęcia terenu budowy</w:t>
      </w:r>
      <w:r>
        <w:rPr>
          <w:rFonts w:ascii="Times New Roman" w:hAnsi="Times New Roman" w:cs="Times New Roman"/>
          <w:sz w:val="24"/>
          <w:szCs w:val="24"/>
          <w:lang w:eastAsia="pl-PL"/>
        </w:rPr>
        <w:t>.</w:t>
      </w:r>
    </w:p>
    <w:p w:rsidR="003C5FD1" w:rsidRPr="003C5FD1" w:rsidRDefault="003C5FD1" w:rsidP="003C5FD1">
      <w:pPr>
        <w:spacing w:after="120" w:line="276" w:lineRule="auto"/>
        <w:jc w:val="both"/>
        <w:rPr>
          <w:rFonts w:ascii="Times New Roman" w:eastAsia="Times New Roman" w:hAnsi="Times New Roman" w:cs="Times New Roman"/>
          <w:sz w:val="24"/>
          <w:szCs w:val="24"/>
          <w:u w:val="single"/>
          <w:lang w:eastAsia="pl-PL"/>
        </w:rPr>
      </w:pPr>
    </w:p>
    <w:tbl>
      <w:tblPr>
        <w:tblStyle w:val="Tabela-Siatka"/>
        <w:tblW w:w="0" w:type="auto"/>
        <w:tblLook w:val="04A0" w:firstRow="1" w:lastRow="0" w:firstColumn="1" w:lastColumn="0" w:noHBand="0" w:noVBand="1"/>
      </w:tblPr>
      <w:tblGrid>
        <w:gridCol w:w="9060"/>
      </w:tblGrid>
      <w:tr w:rsidR="00552379" w:rsidRPr="00552379" w:rsidTr="00565948">
        <w:tc>
          <w:tcPr>
            <w:tcW w:w="9060" w:type="dxa"/>
            <w:shd w:val="clear" w:color="auto" w:fill="E7E6E6" w:themeFill="background2"/>
          </w:tcPr>
          <w:p w:rsidR="009640D3" w:rsidRPr="00552379" w:rsidRDefault="009640D3" w:rsidP="003D072D">
            <w:pPr>
              <w:pStyle w:val="Akapitzlist"/>
              <w:numPr>
                <w:ilvl w:val="0"/>
                <w:numId w:val="1"/>
              </w:numPr>
              <w:suppressAutoHyphens/>
              <w:spacing w:line="264" w:lineRule="auto"/>
              <w:ind w:left="567" w:hanging="141"/>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Warunki udziału w postępowaniu</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a) zdolności do występowania w obrocie gospodarczym:</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b) uprawnień do prowadzenia określonej działalności zawodowej, o ile wynika to z odrębnych przepisów:</w:t>
      </w:r>
    </w:p>
    <w:p w:rsidR="00552379" w:rsidRDefault="00552379" w:rsidP="003D072D">
      <w:pPr>
        <w:suppressAutoHyphens/>
        <w:spacing w:after="0" w:line="264"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552379" w:rsidRDefault="00552379" w:rsidP="003D072D">
      <w:pPr>
        <w:suppressAutoHyphens/>
        <w:spacing w:after="0" w:line="264"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 sytuacji ekonomicznej lub finansowej:</w:t>
      </w:r>
    </w:p>
    <w:p w:rsidR="00552379" w:rsidRPr="00552379" w:rsidRDefault="00552379" w:rsidP="003D072D">
      <w:pPr>
        <w:suppressAutoHyphens/>
        <w:spacing w:after="0" w:line="264" w:lineRule="auto"/>
        <w:ind w:left="567"/>
        <w:jc w:val="both"/>
        <w:rPr>
          <w:rFonts w:ascii="Times New Roman" w:hAnsi="Times New Roman" w:cs="Times New Roman"/>
          <w:b/>
          <w:color w:val="000000" w:themeColor="text1"/>
          <w:sz w:val="24"/>
          <w:szCs w:val="24"/>
        </w:rPr>
      </w:pPr>
      <w:r>
        <w:rPr>
          <w:rFonts w:ascii="Times New Roman" w:hAnsi="Times New Roman" w:cs="Times New Roman"/>
          <w:i/>
          <w:sz w:val="24"/>
          <w:szCs w:val="24"/>
        </w:rPr>
        <w:t xml:space="preserve">Zamawiający nie precyzuje w tym zakresie żadnych wymagań, których spełnienie </w:t>
      </w:r>
      <w:r w:rsidRPr="00552379">
        <w:rPr>
          <w:rFonts w:ascii="Times New Roman" w:hAnsi="Times New Roman" w:cs="Times New Roman"/>
          <w:i/>
          <w:color w:val="000000" w:themeColor="text1"/>
          <w:sz w:val="24"/>
          <w:szCs w:val="24"/>
        </w:rPr>
        <w:t>Wykonawca zobowiązany jest wykazać w sposób szczególny.</w:t>
      </w:r>
    </w:p>
    <w:p w:rsidR="00183593" w:rsidRPr="00552379" w:rsidRDefault="00552379" w:rsidP="003D072D">
      <w:pPr>
        <w:suppressAutoHyphens/>
        <w:spacing w:after="0" w:line="264" w:lineRule="auto"/>
        <w:ind w:firstLine="567"/>
        <w:jc w:val="both"/>
        <w:rPr>
          <w:rFonts w:ascii="Times New Roman" w:hAnsi="Times New Roman" w:cs="Times New Roman"/>
          <w:b/>
          <w:color w:val="000000" w:themeColor="text1"/>
          <w:sz w:val="24"/>
          <w:szCs w:val="24"/>
        </w:rPr>
      </w:pPr>
      <w:r w:rsidRPr="00552379">
        <w:rPr>
          <w:rFonts w:ascii="Times New Roman" w:hAnsi="Times New Roman" w:cs="Times New Roman"/>
          <w:b/>
          <w:color w:val="000000" w:themeColor="text1"/>
          <w:sz w:val="24"/>
          <w:szCs w:val="24"/>
        </w:rPr>
        <w:t>d</w:t>
      </w:r>
      <w:r w:rsidR="00183593" w:rsidRPr="00552379">
        <w:rPr>
          <w:rFonts w:ascii="Times New Roman" w:hAnsi="Times New Roman" w:cs="Times New Roman"/>
          <w:b/>
          <w:color w:val="000000" w:themeColor="text1"/>
          <w:sz w:val="24"/>
          <w:szCs w:val="24"/>
        </w:rPr>
        <w:t xml:space="preserve">) zdolności technicznej lub zawodowej: </w:t>
      </w:r>
    </w:p>
    <w:p w:rsidR="00552379" w:rsidRDefault="00552379" w:rsidP="003D072D">
      <w:pPr>
        <w:suppressAutoHyphens/>
        <w:spacing w:after="0" w:line="264" w:lineRule="auto"/>
        <w:ind w:left="567"/>
        <w:jc w:val="both"/>
        <w:rPr>
          <w:rFonts w:ascii="Times New Roman" w:hAnsi="Times New Roman" w:cs="Times New Roman"/>
          <w:b/>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rsidR="009D35D5" w:rsidRPr="007618C5" w:rsidRDefault="009D35D5" w:rsidP="003D072D">
      <w:pPr>
        <w:suppressAutoHyphens/>
        <w:spacing w:after="0" w:line="264"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F648C9">
        <w:tc>
          <w:tcPr>
            <w:tcW w:w="9060" w:type="dxa"/>
            <w:shd w:val="clear" w:color="auto" w:fill="E7E6E6" w:themeFill="background2"/>
          </w:tcPr>
          <w:p w:rsidR="005D4D2E" w:rsidRPr="001B767A" w:rsidRDefault="005D4D2E" w:rsidP="003D072D">
            <w:pPr>
              <w:pStyle w:val="Akapitzlist"/>
              <w:numPr>
                <w:ilvl w:val="0"/>
                <w:numId w:val="1"/>
              </w:numPr>
              <w:suppressAutoHyphens/>
              <w:spacing w:line="264" w:lineRule="auto"/>
              <w:ind w:left="709" w:hanging="142"/>
              <w:jc w:val="both"/>
              <w:rPr>
                <w:rFonts w:ascii="Times New Roman" w:eastAsia="Times New Roman" w:hAnsi="Times New Roman" w:cs="Times New Roman"/>
                <w:b/>
                <w:color w:val="000000" w:themeColor="text1"/>
                <w:spacing w:val="-3"/>
                <w:sz w:val="24"/>
                <w:szCs w:val="24"/>
                <w:lang w:eastAsia="pl-PL"/>
              </w:rPr>
            </w:pPr>
            <w:r w:rsidRPr="001B767A">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52379" w:rsidRDefault="00552379" w:rsidP="003D072D">
      <w:pPr>
        <w:suppressAutoHyphens/>
        <w:spacing w:after="0" w:line="264" w:lineRule="auto"/>
        <w:jc w:val="both"/>
        <w:rPr>
          <w:rFonts w:ascii="Times New Roman" w:hAnsi="Times New Roman" w:cs="Times New Roman"/>
          <w:sz w:val="24"/>
          <w:szCs w:val="24"/>
        </w:rPr>
      </w:pPr>
    </w:p>
    <w:p w:rsidR="00552379" w:rsidRDefault="00552379" w:rsidP="003D072D">
      <w:pPr>
        <w:suppressAutoHyphens/>
        <w:spacing w:after="0" w:line="264"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1. Zgodnie z art. 58 ustawy PZP Wykonawcy mogą wspólnie ubiegać się o zamówienie. </w:t>
      </w:r>
      <w:r>
        <w:rPr>
          <w:rFonts w:ascii="Times New Roman" w:hAnsi="Times New Roman" w:cs="Times New Roman"/>
          <w:sz w:val="24"/>
          <w:szCs w:val="24"/>
        </w:rPr>
        <w:br/>
        <w:t xml:space="preserve">W przypadku, o którym mowa w art. 117 ust. 2 i 3 ustawy Pzp. Wykonawcy wspólnie ubiegający się o zamówienie </w:t>
      </w:r>
      <w:r>
        <w:rPr>
          <w:rFonts w:ascii="Times New Roman" w:hAnsi="Times New Roman" w:cs="Times New Roman"/>
          <w:b/>
          <w:sz w:val="24"/>
          <w:szCs w:val="24"/>
        </w:rPr>
        <w:t>dołączają do oferty</w:t>
      </w:r>
      <w:r>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Pr>
          <w:rFonts w:ascii="Times New Roman" w:hAnsi="Times New Roman" w:cs="Times New Roman"/>
          <w:b/>
          <w:sz w:val="24"/>
          <w:szCs w:val="24"/>
        </w:rPr>
        <w:t>Oświadczenia i dokumenty potwierdzające brak podstaw wykluczenia</w:t>
      </w:r>
      <w:r>
        <w:rPr>
          <w:rFonts w:ascii="Times New Roman" w:hAnsi="Times New Roman" w:cs="Times New Roman"/>
          <w:b/>
          <w:sz w:val="24"/>
          <w:szCs w:val="24"/>
        </w:rPr>
        <w:br/>
        <w:t>z postępowania składa każdy z Wykonawców wspólnie ubiegający się o zamówienie.</w:t>
      </w:r>
    </w:p>
    <w:p w:rsidR="00552379" w:rsidRDefault="00552379" w:rsidP="003D072D">
      <w:pPr>
        <w:suppressAutoHyphens/>
        <w:spacing w:after="0" w:line="264" w:lineRule="auto"/>
        <w:ind w:left="284" w:hanging="284"/>
        <w:jc w:val="both"/>
        <w:rPr>
          <w:rFonts w:ascii="Times New Roman" w:hAnsi="Times New Roman" w:cs="Times New Roman"/>
          <w:sz w:val="24"/>
          <w:szCs w:val="24"/>
        </w:rPr>
      </w:pPr>
      <w:r>
        <w:rPr>
          <w:rFonts w:ascii="Times New Roman" w:hAnsi="Times New Roman" w:cs="Times New Roman"/>
          <w:sz w:val="24"/>
          <w:szCs w:val="24"/>
        </w:rPr>
        <w:t>2. Wykonawcy mogą wspólnie ubiegać się o udzielenie zamówienia. W takim przypadku ustanawiają pełnomocnika do reprezentowania ich w postępowaniu albo do reprezentowania i zawarcia umowy w sprawie zamówienia publicznego.</w:t>
      </w:r>
      <w:r>
        <w:t xml:space="preserve"> </w:t>
      </w:r>
      <w:r>
        <w:rPr>
          <w:rFonts w:ascii="Times New Roman" w:hAnsi="Times New Roman" w:cs="Times New Roman"/>
          <w:sz w:val="24"/>
          <w:szCs w:val="24"/>
        </w:rPr>
        <w:t xml:space="preserve">Pełnomocnictwo powinno być załączone do oferty. </w:t>
      </w:r>
    </w:p>
    <w:p w:rsidR="009D35D5" w:rsidRPr="003F5A9E" w:rsidRDefault="00552379" w:rsidP="003D072D">
      <w:pPr>
        <w:suppressAutoHyphens/>
        <w:spacing w:after="0" w:line="264" w:lineRule="auto"/>
        <w:ind w:left="284"/>
        <w:jc w:val="both"/>
        <w:rPr>
          <w:rFonts w:ascii="Times New Roman" w:hAnsi="Times New Roman" w:cs="Times New Roman"/>
          <w:sz w:val="24"/>
          <w:szCs w:val="24"/>
        </w:rPr>
      </w:pPr>
      <w:r>
        <w:rPr>
          <w:rFonts w:ascii="Times New Roman" w:hAnsi="Times New Roman" w:cs="Times New Roman"/>
          <w:b/>
          <w:sz w:val="24"/>
          <w:szCs w:val="24"/>
        </w:rPr>
        <w:t>Wspólnicy spółki cywilnej są traktowani jak Wykonawcy składający ofertę wspólną.</w:t>
      </w:r>
    </w:p>
    <w:p w:rsidR="001A1382" w:rsidRPr="00C40400" w:rsidRDefault="001A1382" w:rsidP="003D072D">
      <w:pPr>
        <w:suppressAutoHyphens/>
        <w:spacing w:after="0" w:line="264" w:lineRule="auto"/>
        <w:jc w:val="both"/>
        <w:rPr>
          <w:rFonts w:ascii="Times New Roman" w:eastAsia="Times New Roman" w:hAnsi="Times New Roman" w:cs="Times New Roman"/>
          <w:color w:val="FF0000"/>
          <w:spacing w:val="-3"/>
          <w:sz w:val="24"/>
          <w:szCs w:val="24"/>
          <w:lang w:eastAsia="pl-PL"/>
        </w:rPr>
      </w:pPr>
    </w:p>
    <w:p w:rsidR="007D517A" w:rsidRPr="003F5A9E" w:rsidRDefault="002868B2" w:rsidP="003D072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spacing w:after="0" w:line="264" w:lineRule="auto"/>
        <w:ind w:hanging="720"/>
        <w:jc w:val="both"/>
        <w:rPr>
          <w:rFonts w:ascii="Times New Roman" w:eastAsia="Times New Roman" w:hAnsi="Times New Roman" w:cs="Times New Roman"/>
          <w:b/>
          <w:color w:val="000000" w:themeColor="text1"/>
          <w:spacing w:val="-3"/>
          <w:sz w:val="24"/>
          <w:szCs w:val="24"/>
          <w:lang w:eastAsia="pl-PL"/>
        </w:rPr>
      </w:pPr>
      <w:r w:rsidRPr="003F5A9E">
        <w:rPr>
          <w:rFonts w:ascii="Times New Roman" w:eastAsia="Times New Roman" w:hAnsi="Times New Roman" w:cs="Times New Roman"/>
          <w:b/>
          <w:color w:val="000000" w:themeColor="text1"/>
          <w:spacing w:val="-3"/>
          <w:sz w:val="24"/>
          <w:szCs w:val="24"/>
          <w:lang w:eastAsia="pl-PL"/>
        </w:rPr>
        <w:t xml:space="preserve">IX. </w:t>
      </w:r>
      <w:r w:rsidR="005D4D2E" w:rsidRPr="003F5A9E">
        <w:rPr>
          <w:rFonts w:ascii="Times New Roman" w:eastAsia="Times New Roman" w:hAnsi="Times New Roman" w:cs="Times New Roman"/>
          <w:b/>
          <w:color w:val="000000" w:themeColor="text1"/>
          <w:spacing w:val="-3"/>
          <w:sz w:val="24"/>
          <w:szCs w:val="24"/>
          <w:lang w:eastAsia="pl-PL"/>
        </w:rPr>
        <w:t>Wykaz podmiotowych środków dowodowych</w:t>
      </w:r>
    </w:p>
    <w:p w:rsidR="00CE11C1" w:rsidRDefault="00CE11C1" w:rsidP="003D072D">
      <w:pPr>
        <w:suppressAutoHyphens/>
        <w:spacing w:after="0" w:line="264" w:lineRule="auto"/>
        <w:ind w:left="567" w:hanging="567"/>
        <w:jc w:val="both"/>
        <w:rPr>
          <w:rFonts w:ascii="Times New Roman" w:hAnsi="Times New Roman" w:cs="Times New Roman"/>
          <w:color w:val="000000" w:themeColor="text1"/>
          <w:sz w:val="24"/>
          <w:szCs w:val="24"/>
        </w:rPr>
      </w:pPr>
    </w:p>
    <w:p w:rsidR="00A63E9B"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w:t>
      </w:r>
      <w:r w:rsidRPr="003F5A9E">
        <w:rPr>
          <w:rFonts w:ascii="Times New Roman" w:hAnsi="Times New Roman" w:cs="Times New Roman"/>
          <w:color w:val="000000" w:themeColor="text1"/>
          <w:sz w:val="24"/>
          <w:szCs w:val="24"/>
        </w:rPr>
        <w:tab/>
        <w:t xml:space="preserve">Do składanej oferty Wykonawca dołączy oświadczenie o niepodleganiu wykluczeniu </w:t>
      </w:r>
      <w:r w:rsidRPr="003F5A9E">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005D1A54">
        <w:rPr>
          <w:rFonts w:ascii="Times New Roman" w:hAnsi="Times New Roman" w:cs="Times New Roman"/>
          <w:b/>
          <w:color w:val="000000" w:themeColor="text1"/>
          <w:sz w:val="24"/>
          <w:szCs w:val="24"/>
        </w:rPr>
        <w:t>załącznik nr 1</w:t>
      </w:r>
      <w:r w:rsidRPr="00FA31D2">
        <w:rPr>
          <w:rFonts w:ascii="Times New Roman" w:hAnsi="Times New Roman" w:cs="Times New Roman"/>
          <w:b/>
          <w:color w:val="000000" w:themeColor="text1"/>
          <w:sz w:val="24"/>
          <w:szCs w:val="24"/>
        </w:rPr>
        <w:t xml:space="preserve"> do SWZ.</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1.1.</w:t>
      </w:r>
      <w:r w:rsidRPr="003F5A9E">
        <w:rPr>
          <w:rFonts w:ascii="Times New Roman" w:hAnsi="Times New Roman" w:cs="Times New Roman"/>
          <w:color w:val="000000" w:themeColor="text1"/>
          <w:sz w:val="24"/>
          <w:szCs w:val="24"/>
        </w:rPr>
        <w:tab/>
        <w:t>Wykonawca, w przypadku polegania na zdolnościach lub sytuacji podmiotów udostępniających zasoby, przedstawia, wraz</w:t>
      </w:r>
      <w:r w:rsidR="003F5A9E" w:rsidRPr="003F5A9E">
        <w:rPr>
          <w:rFonts w:ascii="Times New Roman" w:hAnsi="Times New Roman" w:cs="Times New Roman"/>
          <w:color w:val="000000" w:themeColor="text1"/>
          <w:sz w:val="24"/>
          <w:szCs w:val="24"/>
        </w:rPr>
        <w:t xml:space="preserve"> z oświadczeniem, o którym mowa</w:t>
      </w:r>
      <w:r w:rsidR="003F5A9E"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ust. 1, także oświadczenie podmiotu udostępniającego zasoby, potwierdzające brak podstaw wykluczenia tego podmiotu oraz odpowiednio spełnianie warunków </w:t>
      </w:r>
      <w:r w:rsidR="003F5A9E" w:rsidRPr="003F5A9E">
        <w:rPr>
          <w:rFonts w:ascii="Times New Roman" w:hAnsi="Times New Roman" w:cs="Times New Roman"/>
          <w:color w:val="000000" w:themeColor="text1"/>
          <w:sz w:val="24"/>
          <w:szCs w:val="24"/>
        </w:rPr>
        <w:t xml:space="preserve">udziału </w:t>
      </w:r>
      <w:r w:rsidRPr="003F5A9E">
        <w:rPr>
          <w:rFonts w:ascii="Times New Roman" w:hAnsi="Times New Roman" w:cs="Times New Roman"/>
          <w:color w:val="000000" w:themeColor="text1"/>
          <w:sz w:val="24"/>
          <w:szCs w:val="24"/>
        </w:rPr>
        <w:t>w postępowaniu, w zakresie w jakim Wykona</w:t>
      </w:r>
      <w:r w:rsidR="00C30EA2" w:rsidRPr="003F5A9E">
        <w:rPr>
          <w:rFonts w:ascii="Times New Roman" w:hAnsi="Times New Roman" w:cs="Times New Roman"/>
          <w:color w:val="000000" w:themeColor="text1"/>
          <w:sz w:val="24"/>
          <w:szCs w:val="24"/>
        </w:rPr>
        <w:t>wca powołuje się na jego zasoby</w:t>
      </w:r>
      <w:r w:rsidR="00567FD1">
        <w:rPr>
          <w:rFonts w:ascii="Times New Roman" w:hAnsi="Times New Roman" w:cs="Times New Roman"/>
          <w:color w:val="000000" w:themeColor="text1"/>
          <w:sz w:val="24"/>
          <w:szCs w:val="24"/>
        </w:rPr>
        <w:t xml:space="preserve"> </w:t>
      </w:r>
      <w:r w:rsidR="00567FD1" w:rsidRPr="003F5A9E">
        <w:rPr>
          <w:rFonts w:ascii="Times New Roman" w:hAnsi="Times New Roman" w:cs="Times New Roman"/>
          <w:b/>
          <w:color w:val="000000" w:themeColor="text1"/>
          <w:sz w:val="24"/>
          <w:szCs w:val="24"/>
        </w:rPr>
        <w:t>-</w:t>
      </w:r>
      <w:r w:rsidR="00567FD1">
        <w:rPr>
          <w:rFonts w:ascii="Times New Roman" w:hAnsi="Times New Roman" w:cs="Times New Roman"/>
          <w:color w:val="000000" w:themeColor="text1"/>
          <w:sz w:val="24"/>
          <w:szCs w:val="24"/>
        </w:rPr>
        <w:t xml:space="preserve"> jeżeli dotyczy.</w:t>
      </w:r>
    </w:p>
    <w:p w:rsidR="00A63E9B" w:rsidRPr="003F5A9E" w:rsidRDefault="00A63E9B" w:rsidP="003D072D">
      <w:pPr>
        <w:suppressAutoHyphens/>
        <w:spacing w:after="0" w:line="264" w:lineRule="auto"/>
        <w:ind w:left="993" w:hanging="426"/>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1.2.</w:t>
      </w:r>
      <w:r w:rsidRPr="003F5A9E">
        <w:rPr>
          <w:rFonts w:ascii="Times New Roman" w:hAnsi="Times New Roman" w:cs="Times New Roman"/>
          <w:color w:val="000000" w:themeColor="text1"/>
          <w:sz w:val="24"/>
          <w:szCs w:val="24"/>
        </w:rPr>
        <w:tab/>
        <w:t>W przypadku wspólnego ubiegania się o zamówienie przez Wykonawców oświadczenie o którym mowa w ust. 1, składa każdy z Wykonawców wspólnie ubiegając</w:t>
      </w:r>
      <w:r w:rsidR="00FB4148" w:rsidRPr="003F5A9E">
        <w:rPr>
          <w:rFonts w:ascii="Times New Roman" w:hAnsi="Times New Roman" w:cs="Times New Roman"/>
          <w:color w:val="000000" w:themeColor="text1"/>
          <w:sz w:val="24"/>
          <w:szCs w:val="24"/>
        </w:rPr>
        <w:t xml:space="preserve">ych się </w:t>
      </w:r>
      <w:r w:rsidRPr="003F5A9E">
        <w:rPr>
          <w:rFonts w:ascii="Times New Roman" w:hAnsi="Times New Roman" w:cs="Times New Roman"/>
          <w:color w:val="000000" w:themeColor="text1"/>
          <w:sz w:val="24"/>
          <w:szCs w:val="24"/>
        </w:rPr>
        <w:t xml:space="preserve">o zamówienie </w:t>
      </w:r>
      <w:r w:rsidRPr="003F5A9E">
        <w:rPr>
          <w:rFonts w:ascii="Times New Roman" w:hAnsi="Times New Roman" w:cs="Times New Roman"/>
          <w:b/>
          <w:color w:val="000000" w:themeColor="text1"/>
          <w:sz w:val="24"/>
          <w:szCs w:val="24"/>
        </w:rPr>
        <w:t>(konsorcja/spółki cywilne).</w:t>
      </w:r>
      <w:r w:rsidRPr="003F5A9E">
        <w:rPr>
          <w:rFonts w:ascii="Times New Roman" w:hAnsi="Times New Roman" w:cs="Times New Roman"/>
          <w:color w:val="000000" w:themeColor="text1"/>
          <w:sz w:val="24"/>
          <w:szCs w:val="24"/>
        </w:rPr>
        <w:t xml:space="preserve"> Oświadczenia te potwierdzają brak podstaw wykluczenia o</w:t>
      </w:r>
      <w:r w:rsidR="00C30EA2" w:rsidRPr="003F5A9E">
        <w:rPr>
          <w:rFonts w:ascii="Times New Roman" w:hAnsi="Times New Roman" w:cs="Times New Roman"/>
          <w:color w:val="000000" w:themeColor="text1"/>
          <w:sz w:val="24"/>
          <w:szCs w:val="24"/>
        </w:rPr>
        <w:t>raz spełnianie warunków udziału</w:t>
      </w:r>
      <w:r w:rsidR="00C30EA2" w:rsidRPr="003F5A9E">
        <w:rPr>
          <w:rFonts w:ascii="Times New Roman" w:hAnsi="Times New Roman" w:cs="Times New Roman"/>
          <w:color w:val="000000" w:themeColor="text1"/>
          <w:sz w:val="24"/>
          <w:szCs w:val="24"/>
        </w:rPr>
        <w:br/>
      </w:r>
      <w:r w:rsidRPr="003F5A9E">
        <w:rPr>
          <w:rFonts w:ascii="Times New Roman" w:hAnsi="Times New Roman" w:cs="Times New Roman"/>
          <w:color w:val="000000" w:themeColor="text1"/>
          <w:sz w:val="24"/>
          <w:szCs w:val="24"/>
        </w:rPr>
        <w:t xml:space="preserve">w postępowaniu w zakresie, w jakim każdy z Wykonawców wykazuje spełnienie warunków udziału w postępowaniu. </w:t>
      </w:r>
    </w:p>
    <w:p w:rsidR="00183593" w:rsidRPr="003F5A9E" w:rsidRDefault="00A63E9B" w:rsidP="003D072D">
      <w:pPr>
        <w:suppressAutoHyphens/>
        <w:spacing w:after="0" w:line="264" w:lineRule="auto"/>
        <w:ind w:left="567" w:hanging="567"/>
        <w:jc w:val="both"/>
        <w:rPr>
          <w:rFonts w:ascii="Times New Roman" w:hAnsi="Times New Roman" w:cs="Times New Roman"/>
          <w:color w:val="000000" w:themeColor="text1"/>
          <w:sz w:val="24"/>
          <w:szCs w:val="24"/>
        </w:rPr>
      </w:pPr>
      <w:r w:rsidRPr="003F5A9E">
        <w:rPr>
          <w:rFonts w:ascii="Times New Roman" w:hAnsi="Times New Roman" w:cs="Times New Roman"/>
          <w:color w:val="000000" w:themeColor="text1"/>
          <w:sz w:val="24"/>
          <w:szCs w:val="24"/>
        </w:rPr>
        <w:t>2.</w:t>
      </w:r>
      <w:r w:rsidR="003F5A9E" w:rsidRPr="003F5A9E">
        <w:rPr>
          <w:rFonts w:ascii="Times New Roman" w:hAnsi="Times New Roman" w:cs="Times New Roman"/>
          <w:color w:val="000000" w:themeColor="text1"/>
          <w:sz w:val="24"/>
          <w:szCs w:val="24"/>
        </w:rPr>
        <w:tab/>
      </w:r>
      <w:r w:rsidRPr="003F5A9E">
        <w:rPr>
          <w:rFonts w:ascii="Times New Roman" w:hAnsi="Times New Roman" w:cs="Times New Roman"/>
          <w:b/>
          <w:color w:val="000000" w:themeColor="text1"/>
          <w:sz w:val="24"/>
          <w:szCs w:val="24"/>
        </w:rPr>
        <w:t xml:space="preserve">Zamawiający przed wyborem najkorzystniejszej oferty wezwie Wykonawcę, którego oferta została najwyżej oceniona, do złożenia w wyznaczonym terminie, nie krótszym niż 5 dni, aktualnych na dzień złożenia </w:t>
      </w:r>
      <w:r w:rsidR="00FB4148" w:rsidRPr="003F5A9E">
        <w:rPr>
          <w:rFonts w:ascii="Times New Roman" w:hAnsi="Times New Roman" w:cs="Times New Roman"/>
          <w:b/>
          <w:color w:val="000000" w:themeColor="text1"/>
          <w:sz w:val="24"/>
          <w:szCs w:val="24"/>
        </w:rPr>
        <w:t>podmiotowych środków dowodowych -</w:t>
      </w:r>
      <w:r w:rsidR="00183593" w:rsidRPr="003F5A9E">
        <w:rPr>
          <w:rFonts w:ascii="Times New Roman" w:hAnsi="Times New Roman" w:cs="Times New Roman"/>
          <w:color w:val="000000" w:themeColor="text1"/>
          <w:sz w:val="24"/>
          <w:szCs w:val="24"/>
        </w:rPr>
        <w:t xml:space="preserve"> jeżeli dotyczy;</w:t>
      </w:r>
    </w:p>
    <w:p w:rsidR="00183593" w:rsidRPr="00183593" w:rsidRDefault="00183593" w:rsidP="003D072D">
      <w:pPr>
        <w:pStyle w:val="Akapitzlist"/>
        <w:suppressAutoHyphens/>
        <w:spacing w:after="0" w:line="264" w:lineRule="auto"/>
        <w:ind w:left="567" w:hanging="567"/>
        <w:jc w:val="both"/>
        <w:rPr>
          <w:rFonts w:ascii="Times New Roman" w:eastAsia="Times New Roman" w:hAnsi="Times New Roman" w:cs="Times New Roman"/>
          <w:sz w:val="24"/>
          <w:szCs w:val="24"/>
          <w:lang w:eastAsia="pl-PL"/>
        </w:rPr>
      </w:pPr>
      <w:r w:rsidRPr="003F5A9E">
        <w:rPr>
          <w:rFonts w:ascii="Times New Roman" w:eastAsia="Times New Roman" w:hAnsi="Times New Roman" w:cs="Times New Roman"/>
          <w:color w:val="000000" w:themeColor="text1"/>
          <w:sz w:val="24"/>
          <w:szCs w:val="24"/>
          <w:lang w:eastAsia="pl-PL"/>
        </w:rPr>
        <w:t>3.</w:t>
      </w:r>
      <w:r w:rsidRPr="003F5A9E">
        <w:rPr>
          <w:rFonts w:ascii="Times New Roman" w:eastAsia="Times New Roman" w:hAnsi="Times New Roman" w:cs="Times New Roman"/>
          <w:color w:val="000000" w:themeColor="text1"/>
          <w:sz w:val="24"/>
          <w:szCs w:val="24"/>
          <w:lang w:eastAsia="pl-PL"/>
        </w:rPr>
        <w:tab/>
        <w:t>Jeżeli Wykonawca nie złożył</w:t>
      </w:r>
      <w:r w:rsidRPr="00183593">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rsidR="00183593" w:rsidRPr="00A63E9B" w:rsidRDefault="00183593" w:rsidP="003D072D">
      <w:pPr>
        <w:pStyle w:val="Akapitzlist"/>
        <w:suppressAutoHyphens/>
        <w:spacing w:after="0" w:line="264" w:lineRule="auto"/>
        <w:ind w:left="567" w:hanging="567"/>
        <w:jc w:val="both"/>
        <w:rPr>
          <w:rFonts w:ascii="Times New Roman" w:eastAsia="Times New Roman" w:hAnsi="Times New Roman" w:cs="Times New Roman"/>
          <w:b/>
          <w:sz w:val="24"/>
          <w:szCs w:val="24"/>
          <w:lang w:eastAsia="pl-PL"/>
        </w:rPr>
      </w:pPr>
      <w:r w:rsidRPr="00183593">
        <w:rPr>
          <w:rFonts w:ascii="Times New Roman" w:eastAsia="Times New Roman" w:hAnsi="Times New Roman" w:cs="Times New Roman"/>
          <w:sz w:val="24"/>
          <w:szCs w:val="24"/>
          <w:lang w:eastAsia="pl-PL"/>
        </w:rPr>
        <w:t xml:space="preserve">4. </w:t>
      </w:r>
      <w:r w:rsidRPr="00183593">
        <w:rPr>
          <w:rFonts w:ascii="Times New Roman" w:eastAsia="Times New Roman" w:hAnsi="Times New Roman" w:cs="Times New Roman"/>
          <w:sz w:val="24"/>
          <w:szCs w:val="24"/>
          <w:lang w:eastAsia="pl-PL"/>
        </w:rPr>
        <w:tab/>
        <w:t xml:space="preserve">Wykonawca składa podmiotowe środki dowodowe na wezwanie, </w:t>
      </w:r>
      <w:r w:rsidRPr="00A63E9B">
        <w:rPr>
          <w:rFonts w:ascii="Times New Roman" w:eastAsia="Times New Roman" w:hAnsi="Times New Roman" w:cs="Times New Roman"/>
          <w:b/>
          <w:sz w:val="24"/>
          <w:szCs w:val="24"/>
          <w:lang w:eastAsia="pl-PL"/>
        </w:rPr>
        <w:t xml:space="preserve">aktualne na dzień ich złożenia. </w:t>
      </w:r>
    </w:p>
    <w:p w:rsidR="00956B15" w:rsidRPr="00BE1978" w:rsidRDefault="00956B15" w:rsidP="00956B15">
      <w:pPr>
        <w:suppressAutoHyphens/>
        <w:spacing w:after="0" w:line="264" w:lineRule="auto"/>
        <w:jc w:val="both"/>
        <w:rPr>
          <w:rFonts w:ascii="Times New Roman" w:eastAsia="Times New Roman" w:hAnsi="Times New Roman" w:cs="Times New Roman"/>
          <w:color w:val="FF0000"/>
          <w:spacing w:val="-3"/>
          <w:sz w:val="24"/>
          <w:szCs w:val="24"/>
          <w:lang w:eastAsia="pl-PL"/>
        </w:rPr>
      </w:pPr>
    </w:p>
    <w:tbl>
      <w:tblPr>
        <w:tblStyle w:val="Tabela-Siatka"/>
        <w:tblW w:w="0" w:type="auto"/>
        <w:tblLook w:val="04A0" w:firstRow="1" w:lastRow="0" w:firstColumn="1" w:lastColumn="0" w:noHBand="0" w:noVBand="1"/>
      </w:tblPr>
      <w:tblGrid>
        <w:gridCol w:w="9060"/>
      </w:tblGrid>
      <w:tr w:rsidR="00231E2F" w:rsidRPr="00BE1978" w:rsidTr="00565948">
        <w:tc>
          <w:tcPr>
            <w:tcW w:w="9060" w:type="dxa"/>
            <w:shd w:val="clear" w:color="auto" w:fill="E7E6E6" w:themeFill="background2"/>
          </w:tcPr>
          <w:p w:rsidR="00231E2F" w:rsidRPr="002868B2" w:rsidRDefault="00231E2F" w:rsidP="003D072D">
            <w:pPr>
              <w:pStyle w:val="Akapitzlist"/>
              <w:numPr>
                <w:ilvl w:val="0"/>
                <w:numId w:val="29"/>
              </w:numPr>
              <w:suppressAutoHyphens/>
              <w:spacing w:line="264" w:lineRule="auto"/>
              <w:ind w:left="426" w:hanging="426"/>
              <w:jc w:val="both"/>
              <w:rPr>
                <w:rFonts w:ascii="Times New Roman" w:hAnsi="Times New Roman" w:cs="Times New Roman"/>
                <w:b/>
                <w:sz w:val="24"/>
                <w:szCs w:val="24"/>
              </w:rPr>
            </w:pPr>
            <w:r w:rsidRPr="002868B2">
              <w:rPr>
                <w:rFonts w:ascii="Times New Roman" w:hAnsi="Times New Roman" w:cs="Times New Roman"/>
                <w:b/>
                <w:sz w:val="24"/>
                <w:szCs w:val="24"/>
              </w:rPr>
              <w:t xml:space="preserve">Poleganie na zasobach innych podmiotów </w:t>
            </w:r>
          </w:p>
        </w:tc>
      </w:tr>
    </w:tbl>
    <w:p w:rsidR="00231E2F" w:rsidRPr="00BE1978" w:rsidRDefault="00231E2F" w:rsidP="003D072D">
      <w:pPr>
        <w:suppressAutoHyphens/>
        <w:spacing w:after="0" w:line="264" w:lineRule="auto"/>
        <w:jc w:val="both"/>
        <w:rPr>
          <w:rFonts w:ascii="Times New Roman" w:hAnsi="Times New Roman" w:cs="Times New Roman"/>
          <w:sz w:val="24"/>
          <w:szCs w:val="24"/>
          <w:highlight w:val="yellow"/>
        </w:rPr>
      </w:pPr>
    </w:p>
    <w:p w:rsidR="00567FD1" w:rsidRDefault="00567FD1" w:rsidP="003D072D">
      <w:pPr>
        <w:spacing w:after="0" w:line="264"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Nie dotyczy.</w:t>
      </w:r>
    </w:p>
    <w:p w:rsidR="00956B15" w:rsidRPr="00DC18A3" w:rsidRDefault="00956B15" w:rsidP="003D072D">
      <w:pPr>
        <w:suppressAutoHyphens/>
        <w:spacing w:after="0" w:line="264" w:lineRule="auto"/>
        <w:jc w:val="both"/>
        <w:rPr>
          <w:rFonts w:ascii="Times New Roman" w:eastAsia="Times New Roman" w:hAnsi="Times New Roman" w:cs="Times New Roman"/>
          <w:color w:val="000000" w:themeColor="text1"/>
          <w:spacing w:val="-3"/>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95282A">
        <w:tc>
          <w:tcPr>
            <w:tcW w:w="9060" w:type="dxa"/>
            <w:shd w:val="clear" w:color="auto" w:fill="E7E6E6" w:themeFill="background2"/>
          </w:tcPr>
          <w:p w:rsidR="0095282A" w:rsidRPr="002868B2" w:rsidRDefault="0095282A" w:rsidP="003D072D">
            <w:pPr>
              <w:pStyle w:val="Akapitzlist"/>
              <w:numPr>
                <w:ilvl w:val="0"/>
                <w:numId w:val="29"/>
              </w:numPr>
              <w:suppressAutoHyphens/>
              <w:spacing w:line="264" w:lineRule="auto"/>
              <w:ind w:left="426" w:hanging="426"/>
              <w:jc w:val="both"/>
              <w:rPr>
                <w:rFonts w:ascii="Times New Roman" w:eastAsia="Times New Roman" w:hAnsi="Times New Roman" w:cs="Times New Roman"/>
                <w:b/>
                <w:color w:val="000000" w:themeColor="text1"/>
                <w:spacing w:val="-3"/>
                <w:sz w:val="24"/>
                <w:szCs w:val="24"/>
                <w:lang w:eastAsia="pl-PL"/>
              </w:rPr>
            </w:pPr>
            <w:r w:rsidRPr="002868B2">
              <w:rPr>
                <w:rFonts w:ascii="Times New Roman" w:eastAsia="Times New Roman" w:hAnsi="Times New Roman" w:cs="Times New Roman"/>
                <w:b/>
                <w:color w:val="000000" w:themeColor="text1"/>
                <w:spacing w:val="-3"/>
                <w:sz w:val="24"/>
                <w:szCs w:val="24"/>
                <w:lang w:eastAsia="pl-PL"/>
              </w:rPr>
              <w:t>Projektow</w:t>
            </w:r>
            <w:r w:rsidR="007B5B02" w:rsidRPr="002868B2">
              <w:rPr>
                <w:rFonts w:ascii="Times New Roman" w:eastAsia="Times New Roman" w:hAnsi="Times New Roman" w:cs="Times New Roman"/>
                <w:b/>
                <w:color w:val="000000" w:themeColor="text1"/>
                <w:spacing w:val="-3"/>
                <w:sz w:val="24"/>
                <w:szCs w:val="24"/>
                <w:lang w:eastAsia="pl-PL"/>
              </w:rPr>
              <w:t>ane</w:t>
            </w:r>
            <w:r w:rsidRPr="002868B2">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F0719B" w:rsidRPr="00F0719B" w:rsidRDefault="00F0719B" w:rsidP="00F0719B">
      <w:pPr>
        <w:spacing w:after="120" w:line="276" w:lineRule="auto"/>
        <w:jc w:val="both"/>
        <w:rPr>
          <w:rFonts w:ascii="Times New Roman" w:eastAsia="Times New Roman" w:hAnsi="Times New Roman" w:cs="Times New Roman"/>
          <w:sz w:val="24"/>
          <w:szCs w:val="24"/>
          <w:lang w:eastAsia="pl-PL"/>
        </w:rPr>
      </w:pPr>
      <w:r w:rsidRPr="00F0719B">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F0719B" w:rsidRPr="00F0719B" w:rsidRDefault="00F0719B" w:rsidP="00F0719B">
      <w:pPr>
        <w:widowControl w:val="0"/>
        <w:numPr>
          <w:ilvl w:val="0"/>
          <w:numId w:val="16"/>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b/>
          <w:color w:val="000000"/>
          <w:sz w:val="24"/>
          <w:lang w:eastAsia="pl-PL"/>
        </w:rPr>
        <w:t>terminu</w:t>
      </w:r>
      <w:r w:rsidRPr="00F0719B">
        <w:rPr>
          <w:rFonts w:ascii="Times New Roman" w:eastAsia="Lucida Sans Unicode" w:hAnsi="Times New Roman" w:cs="Times New Roman"/>
          <w:color w:val="000000"/>
          <w:sz w:val="24"/>
          <w:lang w:eastAsia="pl-PL"/>
        </w:rPr>
        <w:t xml:space="preserve"> realizacji umowy na skutek:</w:t>
      </w:r>
    </w:p>
    <w:p w:rsidR="00F0719B" w:rsidRPr="00F0719B" w:rsidRDefault="00F0719B" w:rsidP="00F0719B">
      <w:pPr>
        <w:widowControl w:val="0"/>
        <w:numPr>
          <w:ilvl w:val="0"/>
          <w:numId w:val="42"/>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F0719B">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Pr="00F0719B">
        <w:rPr>
          <w:rFonts w:ascii="Times New Roman" w:eastAsia="Times New Roman" w:hAnsi="Times New Roman" w:cs="Times New Roman"/>
          <w:sz w:val="24"/>
          <w:lang w:eastAsia="pl-PL"/>
        </w:rPr>
        <w:br/>
        <w:t>w dokumentacji technicznej (projektowej) ujawnionych podczas realizacji robót, koniecznością wykonania robót związanych z likwidacją szkód powstałych w wyniku zdarzenia losowego,</w:t>
      </w:r>
    </w:p>
    <w:p w:rsidR="00F0719B" w:rsidRPr="00F0719B" w:rsidRDefault="00F0719B" w:rsidP="00F0719B">
      <w:pPr>
        <w:widowControl w:val="0"/>
        <w:numPr>
          <w:ilvl w:val="0"/>
          <w:numId w:val="42"/>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F0719B" w:rsidRPr="00F0719B" w:rsidRDefault="00F0719B" w:rsidP="00F0719B">
      <w:pPr>
        <w:widowControl w:val="0"/>
        <w:numPr>
          <w:ilvl w:val="0"/>
          <w:numId w:val="42"/>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F0719B" w:rsidRPr="00F0719B" w:rsidRDefault="00F0719B" w:rsidP="00F0719B">
      <w:pPr>
        <w:widowControl w:val="0"/>
        <w:numPr>
          <w:ilvl w:val="0"/>
          <w:numId w:val="42"/>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F0719B">
        <w:rPr>
          <w:rFonts w:ascii="Times New Roman" w:eastAsia="Lucida Sans Unicode" w:hAnsi="Times New Roman" w:cs="Times New Roman"/>
          <w:sz w:val="24"/>
          <w:lang w:eastAsia="pl-PL"/>
        </w:rPr>
        <w:t>robót, przedłużenie</w:t>
      </w:r>
      <w:r w:rsidRPr="00F0719B">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wstrzymanych w oparciu</w:t>
      </w:r>
      <w:r w:rsidRPr="00F0719B">
        <w:rPr>
          <w:rFonts w:ascii="Times New Roman" w:eastAsia="Lucida Sans Unicode" w:hAnsi="Times New Roman" w:cs="Times New Roman"/>
          <w:color w:val="000000"/>
          <w:sz w:val="24"/>
          <w:lang w:eastAsia="pl-PL"/>
        </w:rPr>
        <w:br/>
        <w:t xml:space="preserve">o </w:t>
      </w:r>
      <w:r w:rsidRPr="00F0719B">
        <w:rPr>
          <w:rFonts w:ascii="Times New Roman" w:eastAsia="Times New Roman" w:hAnsi="Times New Roman" w:cs="Times New Roman"/>
          <w:bCs/>
          <w:iCs/>
          <w:color w:val="000000"/>
          <w:sz w:val="24"/>
          <w:lang w:eastAsia="pl-PL"/>
        </w:rPr>
        <w:t xml:space="preserve">Katalog Nakładów Rzeczowych (KNR), a w przypadku braku odpowiednich pozycji </w:t>
      </w:r>
      <w:r w:rsidRPr="00F0719B">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F0719B" w:rsidRPr="00F0719B" w:rsidRDefault="00F0719B" w:rsidP="00F0719B">
      <w:pPr>
        <w:widowControl w:val="0"/>
        <w:numPr>
          <w:ilvl w:val="0"/>
          <w:numId w:val="44"/>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Cs/>
          <w:iCs/>
          <w:color w:val="000000"/>
          <w:sz w:val="24"/>
          <w:lang w:eastAsia="pl-PL"/>
        </w:rPr>
        <w:t>wystąpienia sytuacji losowych i okoliczności niemożliwych do przewidzenia w chwili zawarcia umowy, w tym m.in.:</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czynniki atmosferyczne uniemożliwiające prowadzenie robót np. opady deszczu, mróz;</w:t>
      </w:r>
      <w:r w:rsidRPr="00F0719B">
        <w:rPr>
          <w:rFonts w:ascii="Times New Roman" w:eastAsia="Lucida Sans Unicode" w:hAnsi="Times New Roman" w:cs="Times New Roman"/>
          <w:color w:val="000000"/>
          <w:sz w:val="24"/>
          <w:lang w:eastAsia="pl-PL"/>
        </w:rPr>
        <w:t xml:space="preserve"> </w:t>
      </w:r>
      <w:r w:rsidRPr="00F0719B">
        <w:rPr>
          <w:rFonts w:ascii="Times New Roman" w:eastAsia="Times New Roman" w:hAnsi="Times New Roman" w:cs="Times New Roman"/>
          <w:bCs/>
          <w:iCs/>
          <w:color w:val="000000"/>
          <w:sz w:val="24"/>
          <w:lang w:eastAsia="pl-PL"/>
        </w:rPr>
        <w:t>uniemożliwienie prowadzenia prac przez użytkowników obiektów,</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zawieszenia prac (realizacji umowy) z powodu okoliczności związanych </w:t>
      </w:r>
      <w:r w:rsidRPr="00F0719B">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15r¹ ustawy z dnia 31 </w:t>
      </w:r>
      <w:r w:rsidR="003C5FD1">
        <w:rPr>
          <w:rFonts w:ascii="Times New Roman" w:eastAsia="Lucida Sans Unicode" w:hAnsi="Times New Roman" w:cs="Times New Roman"/>
          <w:color w:val="000000"/>
          <w:sz w:val="24"/>
          <w:lang w:eastAsia="pl-PL"/>
        </w:rPr>
        <w:t xml:space="preserve">marca 2020 r. o zmianie ustawy </w:t>
      </w:r>
      <w:r w:rsidRPr="00F0719B">
        <w:rPr>
          <w:rFonts w:ascii="Times New Roman" w:eastAsia="Lucida Sans Unicode" w:hAnsi="Times New Roman" w:cs="Times New Roman"/>
          <w:color w:val="000000"/>
          <w:sz w:val="24"/>
          <w:lang w:eastAsia="pl-PL"/>
        </w:rPr>
        <w:t>o szczególnych rozwiązaniach związanych z za</w:t>
      </w:r>
      <w:r w:rsidR="003C5FD1">
        <w:rPr>
          <w:rFonts w:ascii="Times New Roman" w:eastAsia="Lucida Sans Unicode" w:hAnsi="Times New Roman" w:cs="Times New Roman"/>
          <w:color w:val="000000"/>
          <w:sz w:val="24"/>
          <w:lang w:eastAsia="pl-PL"/>
        </w:rPr>
        <w:t xml:space="preserve">pobieganiem, przeciwdziałaniem </w:t>
      </w:r>
      <w:r w:rsidRPr="00F0719B">
        <w:rPr>
          <w:rFonts w:ascii="Times New Roman" w:eastAsia="Lucida Sans Unicode" w:hAnsi="Times New Roman" w:cs="Times New Roman"/>
          <w:color w:val="000000"/>
          <w:sz w:val="24"/>
          <w:lang w:eastAsia="pl-PL"/>
        </w:rPr>
        <w:t>i zwalczaniem COVID-19, innych chorób zakaźnych oraz wywołanych nimi sytuacji kryzysowych oraz niektórych innych ustaw (Dz.U.2021.2095 t.j. z późn.zm.),</w:t>
      </w:r>
    </w:p>
    <w:p w:rsidR="00F0719B" w:rsidRPr="00F0719B" w:rsidRDefault="00F0719B" w:rsidP="00F0719B">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0719B">
        <w:rPr>
          <w:rFonts w:ascii="Times New Roman" w:eastAsia="Lucida Sans Unicode" w:hAnsi="Times New Roman" w:cs="Times New Roman"/>
          <w:color w:val="000000"/>
          <w:sz w:val="24"/>
          <w:lang w:eastAsia="pl-PL"/>
        </w:rPr>
        <w:t xml:space="preserve">w oparciu o </w:t>
      </w:r>
      <w:r w:rsidRPr="00F0719B">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F0719B">
        <w:rPr>
          <w:rFonts w:ascii="Times New Roman" w:eastAsia="Times New Roman" w:hAnsi="Times New Roman" w:cs="Times New Roman"/>
          <w:sz w:val="24"/>
          <w:lang w:eastAsia="pl-PL"/>
        </w:rPr>
        <w:t xml:space="preserve">; </w:t>
      </w:r>
    </w:p>
    <w:p w:rsidR="00F0719B" w:rsidRPr="00F0719B" w:rsidRDefault="00F0719B" w:rsidP="00F0719B">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nadto </w:t>
      </w:r>
      <w:r w:rsidRPr="00F0719B">
        <w:rPr>
          <w:rFonts w:ascii="Times New Roman" w:eastAsia="Lucida Sans Unicode" w:hAnsi="Times New Roman" w:cs="Times New Roman"/>
          <w:b/>
          <w:color w:val="000000"/>
          <w:sz w:val="24"/>
          <w:lang w:eastAsia="pl-PL"/>
        </w:rPr>
        <w:t>przewiduje się zmianę</w:t>
      </w:r>
      <w:r w:rsidRPr="00F0719B">
        <w:rPr>
          <w:rFonts w:ascii="Times New Roman" w:eastAsia="Lucida Sans Unicode" w:hAnsi="Times New Roman" w:cs="Times New Roman"/>
          <w:color w:val="000000"/>
          <w:sz w:val="24"/>
          <w:lang w:eastAsia="pl-PL"/>
        </w:rPr>
        <w:t>:</w:t>
      </w:r>
    </w:p>
    <w:p w:rsidR="00F0719B" w:rsidRPr="00F0719B" w:rsidRDefault="00F0719B" w:rsidP="00F0719B">
      <w:pPr>
        <w:widowControl w:val="0"/>
        <w:numPr>
          <w:ilvl w:val="0"/>
          <w:numId w:val="16"/>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ceny</w:t>
      </w:r>
      <w:r w:rsidRPr="00F0719B">
        <w:rPr>
          <w:rFonts w:ascii="Times New Roman" w:eastAsia="Lucida Sans Unicode" w:hAnsi="Times New Roman" w:cs="Times New Roman"/>
          <w:color w:val="000000"/>
          <w:sz w:val="24"/>
          <w:lang w:eastAsia="pl-PL"/>
        </w:rPr>
        <w:t>, na skutek:</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F0719B" w:rsidRPr="00F0719B" w:rsidRDefault="00F0719B" w:rsidP="00F0719B">
      <w:pPr>
        <w:widowControl w:val="0"/>
        <w:numPr>
          <w:ilvl w:val="0"/>
          <w:numId w:val="43"/>
        </w:numPr>
        <w:tabs>
          <w:tab w:val="left" w:pos="426"/>
        </w:tabs>
        <w:suppressAutoHyphens/>
        <w:spacing w:after="4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F0719B">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F0719B" w:rsidRPr="00F0719B" w:rsidRDefault="00F0719B" w:rsidP="00F0719B">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 jeżeli zmiany te będą miały wpływ na koszty wykonania zamówienia przez Wykonawcę;</w:t>
      </w:r>
    </w:p>
    <w:p w:rsidR="00F0719B" w:rsidRPr="00F0719B" w:rsidRDefault="00F0719B" w:rsidP="00F0719B">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F0719B">
        <w:rPr>
          <w:rFonts w:ascii="Times New Roman" w:eastAsia="Lucida Sans Unicode" w:hAnsi="Times New Roman" w:cs="Times New Roman"/>
          <w:sz w:val="24"/>
          <w:lang w:eastAsia="pl-PL"/>
        </w:rPr>
        <w:t xml:space="preserve">    pkt. 5 stosuje się odpowiednio; </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przedstawiciela Zamawiającego</w:t>
      </w:r>
      <w:r w:rsidRPr="00F0719B">
        <w:rPr>
          <w:rFonts w:ascii="Times New Roman" w:eastAsia="Lucida Sans Unicode" w:hAnsi="Times New Roman" w:cs="Times New Roman"/>
          <w:b/>
          <w:sz w:val="24"/>
          <w:lang w:eastAsia="pl-PL"/>
        </w:rPr>
        <w:t xml:space="preserve"> i przedstawiciela Wykonawcy</w:t>
      </w:r>
      <w:r w:rsidRPr="00F0719B">
        <w:rPr>
          <w:rFonts w:ascii="Times New Roman" w:eastAsia="Lucida Sans Unicode" w:hAnsi="Times New Roman" w:cs="Times New Roman"/>
          <w:sz w:val="24"/>
          <w:lang w:eastAsia="pl-PL"/>
        </w:rPr>
        <w:t>, przy czym</w:t>
      </w:r>
      <w:r w:rsidRPr="00F0719B">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F0719B" w:rsidRPr="00F0719B" w:rsidRDefault="00F0719B" w:rsidP="00F0719B">
      <w:pPr>
        <w:widowControl w:val="0"/>
        <w:numPr>
          <w:ilvl w:val="0"/>
          <w:numId w:val="16"/>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b/>
          <w:color w:val="000000"/>
          <w:sz w:val="24"/>
          <w:lang w:eastAsia="pl-PL"/>
        </w:rPr>
        <w:t xml:space="preserve">sposobu spełnienia świadczenia, </w:t>
      </w:r>
      <w:r w:rsidRPr="00F0719B">
        <w:rPr>
          <w:rFonts w:ascii="Times New Roman" w:eastAsia="Lucida Sans Unicode" w:hAnsi="Times New Roman" w:cs="Times New Roman"/>
          <w:color w:val="000000"/>
          <w:sz w:val="24"/>
          <w:lang w:eastAsia="pl-PL"/>
        </w:rPr>
        <w:t>w przypadku</w:t>
      </w:r>
      <w:r w:rsidRPr="00F0719B">
        <w:rPr>
          <w:rFonts w:ascii="Times New Roman" w:eastAsia="Lucida Sans Unicode" w:hAnsi="Times New Roman" w:cs="Times New Roman"/>
          <w:b/>
          <w:color w:val="000000"/>
          <w:sz w:val="24"/>
          <w:lang w:eastAsia="pl-PL"/>
        </w:rPr>
        <w:t>:</w:t>
      </w:r>
    </w:p>
    <w:p w:rsidR="00F0719B" w:rsidRPr="00F0719B" w:rsidRDefault="00F0719B" w:rsidP="00F0719B">
      <w:pPr>
        <w:widowControl w:val="0"/>
        <w:numPr>
          <w:ilvl w:val="0"/>
          <w:numId w:val="46"/>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p>
    <w:p w:rsidR="00F0719B" w:rsidRPr="00F0719B" w:rsidRDefault="00F0719B" w:rsidP="00F0719B">
      <w:pPr>
        <w:widowControl w:val="0"/>
        <w:tabs>
          <w:tab w:val="left" w:pos="284"/>
          <w:tab w:val="left" w:pos="567"/>
        </w:tabs>
        <w:suppressAutoHyphens/>
        <w:spacing w:after="120" w:line="288" w:lineRule="auto"/>
        <w:ind w:left="1004"/>
        <w:jc w:val="both"/>
        <w:rPr>
          <w:rFonts w:ascii="Times New Roman" w:eastAsia="Times New Roman" w:hAnsi="Times New Roman" w:cs="Times New Roman"/>
          <w:bCs/>
          <w:iCs/>
          <w:color w:val="000000"/>
          <w:sz w:val="24"/>
          <w:lang w:eastAsia="pl-PL"/>
        </w:rPr>
      </w:pPr>
      <w:r w:rsidRPr="00F0719B">
        <w:rPr>
          <w:rFonts w:ascii="Times New Roman" w:eastAsia="Times New Roman" w:hAnsi="Times New Roman" w:cs="Times New Roman"/>
          <w:bCs/>
          <w:iCs/>
          <w:color w:val="000000"/>
          <w:sz w:val="24"/>
          <w:lang w:eastAsia="pl-PL"/>
        </w:rPr>
        <w:t>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wystąpienia Siły Wyższej, mającej wpływ na realizację przedmiotu zamówienia,</w:t>
      </w:r>
    </w:p>
    <w:p w:rsidR="00F0719B" w:rsidRPr="00F0719B" w:rsidRDefault="00F0719B" w:rsidP="00F0719B">
      <w:pPr>
        <w:widowControl w:val="0"/>
        <w:numPr>
          <w:ilvl w:val="0"/>
          <w:numId w:val="46"/>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zmian dotyczących przedmiotu zamówienia, które wynikają z zaleceń organów administracji publicznej,</w:t>
      </w:r>
    </w:p>
    <w:p w:rsidR="00F0719B" w:rsidRPr="00F0719B" w:rsidRDefault="00F0719B" w:rsidP="00F0719B">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15r¹ ustawy </w:t>
      </w:r>
      <w:r w:rsidRPr="00F0719B">
        <w:rPr>
          <w:rFonts w:ascii="Times New Roman" w:eastAsia="Lucida Sans Unicode" w:hAnsi="Times New Roman" w:cs="Times New Roman"/>
          <w:color w:val="000000"/>
          <w:sz w:val="24"/>
          <w:lang w:eastAsia="pl-PL"/>
        </w:rPr>
        <w:br/>
        <w:t xml:space="preserve">z dnia 31 marca 2020 r. o zmianie ustawy o szczególnych rozwiązaniach związanych </w:t>
      </w:r>
      <w:r w:rsidRPr="00F0719B">
        <w:rPr>
          <w:rFonts w:ascii="Times New Roman" w:eastAsia="Lucida Sans Unicode" w:hAnsi="Times New Roman" w:cs="Times New Roman"/>
          <w:color w:val="000000"/>
          <w:sz w:val="24"/>
          <w:lang w:eastAsia="pl-PL"/>
        </w:rPr>
        <w:br/>
        <w:t>z zapobieganiem, przeciwdziałaniem i zwalczaniem COVID-19, innych chorób zakaźnych oraz wywołanych nimi sytuacji kryzysowych oraz niektórych innych ustaw (Dz.U.2021.2095 t.j. z późn.zm.),</w:t>
      </w:r>
    </w:p>
    <w:p w:rsidR="00F0719B" w:rsidRPr="00F0719B" w:rsidRDefault="00F0719B" w:rsidP="00F0719B">
      <w:pPr>
        <w:widowControl w:val="0"/>
        <w:tabs>
          <w:tab w:val="left" w:pos="284"/>
          <w:tab w:val="left" w:pos="567"/>
        </w:tabs>
        <w:suppressAutoHyphens/>
        <w:spacing w:after="120" w:line="288" w:lineRule="auto"/>
        <w:ind w:left="284"/>
        <w:jc w:val="both"/>
        <w:rPr>
          <w:rFonts w:ascii="Times New Roman" w:eastAsia="Lucida Sans Unicode" w:hAnsi="Times New Roman" w:cs="Times New Roman"/>
          <w:color w:val="000000"/>
          <w:sz w:val="24"/>
          <w:lang w:eastAsia="pl-PL"/>
        </w:rPr>
      </w:pPr>
      <w:r w:rsidRPr="00F0719B">
        <w:rPr>
          <w:rFonts w:ascii="Times New Roman" w:eastAsia="Lucida Sans Unicode" w:hAnsi="Times New Roman" w:cs="Times New Roman"/>
          <w:color w:val="000000"/>
          <w:sz w:val="24"/>
          <w:lang w:eastAsia="pl-PL"/>
        </w:rPr>
        <w:t>- w zakresie wynikającym z wyżej wymienionych zdarzeń – bez prawa do dodatkowego   wynagrodzenia;</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b/>
          <w:sz w:val="24"/>
          <w:lang w:eastAsia="pl-PL"/>
        </w:rPr>
        <w:t>zmiany podwykonawcy</w:t>
      </w:r>
      <w:r w:rsidRPr="00F0719B">
        <w:rPr>
          <w:rFonts w:ascii="Times New Roman" w:eastAsia="Times New Roman" w:hAnsi="Times New Roman" w:cs="Times New Roman"/>
          <w:sz w:val="24"/>
          <w:lang w:eastAsia="pl-PL"/>
        </w:rPr>
        <w:t xml:space="preserve"> wskazanego w ofercie, bądź też rezygnacji z tego podwykonawcy;</w:t>
      </w:r>
    </w:p>
    <w:p w:rsidR="00F0719B" w:rsidRPr="00F0719B" w:rsidRDefault="00F0719B" w:rsidP="00F0719B">
      <w:pPr>
        <w:widowControl w:val="0"/>
        <w:numPr>
          <w:ilvl w:val="0"/>
          <w:numId w:val="16"/>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F0719B">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F0719B" w:rsidRPr="00F0719B" w:rsidRDefault="00F0719B" w:rsidP="00F0719B">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F0719B">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rsidR="003351C3" w:rsidRPr="00FD7C06" w:rsidRDefault="003351C3" w:rsidP="003D072D">
      <w:pPr>
        <w:widowControl w:val="0"/>
        <w:tabs>
          <w:tab w:val="left" w:pos="567"/>
        </w:tabs>
        <w:suppressAutoHyphens/>
        <w:spacing w:after="0" w:line="264" w:lineRule="auto"/>
        <w:jc w:val="both"/>
        <w:rPr>
          <w:rFonts w:ascii="Times New Roman" w:eastAsia="Times New Roman" w:hAnsi="Times New Roman" w:cs="Times New Roman"/>
          <w:color w:val="000000" w:themeColor="text1"/>
          <w:sz w:val="24"/>
          <w:u w:val="single"/>
          <w:lang w:eastAsia="pl-PL"/>
        </w:rPr>
      </w:pPr>
    </w:p>
    <w:tbl>
      <w:tblPr>
        <w:tblStyle w:val="Tabela-Siatka"/>
        <w:tblW w:w="0" w:type="auto"/>
        <w:tblLook w:val="04A0" w:firstRow="1" w:lastRow="0" w:firstColumn="1" w:lastColumn="0" w:noHBand="0" w:noVBand="1"/>
      </w:tblPr>
      <w:tblGrid>
        <w:gridCol w:w="9060"/>
      </w:tblGrid>
      <w:tr w:rsidR="00C40400" w:rsidRPr="00C40400" w:rsidTr="0095282A">
        <w:tc>
          <w:tcPr>
            <w:tcW w:w="9060" w:type="dxa"/>
            <w:shd w:val="clear" w:color="auto" w:fill="E7E6E6" w:themeFill="background2"/>
          </w:tcPr>
          <w:p w:rsidR="0095282A" w:rsidRPr="002868B2" w:rsidRDefault="0095282A"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2868B2">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2868B2">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A5E80" w:rsidRPr="00DC18A3" w:rsidRDefault="005C61B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5231D0" w:rsidP="003D072D">
      <w:pPr>
        <w:spacing w:after="0" w:line="264"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3D072D">
      <w:pPr>
        <w:spacing w:after="0" w:line="264"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D7C06" w:rsidRDefault="0065091F"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konkursie </w:t>
      </w:r>
      <w:r w:rsidR="009A5E80" w:rsidRPr="00FD7C06">
        <w:rPr>
          <w:rFonts w:ascii="Times New Roman" w:eastAsia="Times New Roman" w:hAnsi="Times New Roman" w:cs="Times New Roman"/>
          <w:color w:val="000000" w:themeColor="text1"/>
          <w:sz w:val="24"/>
          <w:szCs w:val="24"/>
          <w:lang w:eastAsia="pl-PL"/>
        </w:rPr>
        <w:t>(Dz. U. z 20</w:t>
      </w:r>
      <w:r w:rsidRPr="00FD7C06">
        <w:rPr>
          <w:rFonts w:ascii="Times New Roman" w:eastAsia="Times New Roman" w:hAnsi="Times New Roman" w:cs="Times New Roman"/>
          <w:color w:val="000000" w:themeColor="text1"/>
          <w:sz w:val="24"/>
          <w:szCs w:val="24"/>
          <w:lang w:eastAsia="pl-PL"/>
        </w:rPr>
        <w:t>20</w:t>
      </w:r>
      <w:r w:rsidR="009A5E80" w:rsidRPr="00FD7C06">
        <w:rPr>
          <w:rFonts w:ascii="Times New Roman" w:eastAsia="Times New Roman" w:hAnsi="Times New Roman" w:cs="Times New Roman"/>
          <w:color w:val="000000" w:themeColor="text1"/>
          <w:sz w:val="24"/>
          <w:szCs w:val="24"/>
          <w:lang w:eastAsia="pl-PL"/>
        </w:rPr>
        <w:t xml:space="preserve"> r. poz. </w:t>
      </w:r>
      <w:r w:rsidRPr="00FD7C06">
        <w:rPr>
          <w:rFonts w:ascii="Times New Roman" w:eastAsia="Times New Roman" w:hAnsi="Times New Roman" w:cs="Times New Roman"/>
          <w:color w:val="000000" w:themeColor="text1"/>
          <w:sz w:val="24"/>
          <w:szCs w:val="24"/>
          <w:lang w:eastAsia="pl-PL"/>
        </w:rPr>
        <w:t>2452</w:t>
      </w:r>
      <w:r w:rsidR="009A5E80" w:rsidRPr="00FD7C06">
        <w:rPr>
          <w:rFonts w:ascii="Times New Roman" w:eastAsia="Times New Roman" w:hAnsi="Times New Roman" w:cs="Times New Roman"/>
          <w:color w:val="000000" w:themeColor="text1"/>
          <w:sz w:val="24"/>
          <w:szCs w:val="24"/>
          <w:lang w:eastAsia="pl-PL"/>
        </w:rPr>
        <w:t>; dalej: “Rozporządzenie w sprawie środków komunikacji”)</w:t>
      </w:r>
      <w:r w:rsidRPr="00FD7C06">
        <w:rPr>
          <w:rFonts w:ascii="Times New Roman" w:eastAsia="Times New Roman" w:hAnsi="Times New Roman" w:cs="Times New Roman"/>
          <w:color w:val="000000" w:themeColor="text1"/>
          <w:sz w:val="24"/>
          <w:szCs w:val="24"/>
          <w:lang w:eastAsia="pl-PL"/>
        </w:rPr>
        <w:t xml:space="preserve">. </w:t>
      </w:r>
    </w:p>
    <w:p w:rsidR="005211D2" w:rsidRPr="00FD7C06" w:rsidRDefault="0086544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hAnsi="Times New Roman" w:cs="Times New Roman"/>
          <w:color w:val="000000" w:themeColor="text1"/>
          <w:sz w:val="24"/>
          <w:szCs w:val="24"/>
          <w:u w:val="single"/>
        </w:rPr>
        <w:t>Ofertę,</w:t>
      </w:r>
      <w:r w:rsidRPr="00FD7C06">
        <w:rPr>
          <w:rFonts w:ascii="Times New Roman" w:hAnsi="Times New Roman" w:cs="Times New Roman"/>
          <w:color w:val="000000" w:themeColor="text1"/>
          <w:sz w:val="24"/>
          <w:szCs w:val="24"/>
        </w:rPr>
        <w:t xml:space="preserve"> oświadczenia </w:t>
      </w:r>
      <w:r w:rsidR="005211D2" w:rsidRPr="00FD7C06">
        <w:rPr>
          <w:rFonts w:ascii="Times New Roman" w:hAnsi="Times New Roman" w:cs="Times New Roman"/>
          <w:color w:val="000000" w:themeColor="text1"/>
          <w:sz w:val="24"/>
          <w:szCs w:val="24"/>
        </w:rPr>
        <w:t>o których mowa w art. 125 ust. 1 ustawy</w:t>
      </w:r>
      <w:r w:rsidRPr="00FD7C06">
        <w:rPr>
          <w:rFonts w:ascii="Times New Roman" w:hAnsi="Times New Roman" w:cs="Times New Roman"/>
          <w:color w:val="000000" w:themeColor="text1"/>
          <w:sz w:val="24"/>
          <w:szCs w:val="24"/>
        </w:rPr>
        <w:t xml:space="preserve"> Pzp</w:t>
      </w:r>
      <w:r w:rsidR="005211D2" w:rsidRPr="00FD7C06">
        <w:rPr>
          <w:rFonts w:ascii="Times New Roman" w:hAnsi="Times New Roman" w:cs="Times New Roman"/>
          <w:color w:val="000000" w:themeColor="text1"/>
          <w:sz w:val="24"/>
          <w:szCs w:val="24"/>
        </w:rPr>
        <w:t>, podmiotowe środki dowodowe</w:t>
      </w:r>
      <w:r w:rsidRPr="00FD7C06">
        <w:rPr>
          <w:rFonts w:ascii="Times New Roman" w:hAnsi="Times New Roman" w:cs="Times New Roman"/>
          <w:color w:val="000000" w:themeColor="text1"/>
          <w:sz w:val="24"/>
          <w:szCs w:val="24"/>
        </w:rPr>
        <w:t xml:space="preserve"> (jeśli dotyczy)</w:t>
      </w:r>
      <w:r w:rsidR="005211D2" w:rsidRPr="00FD7C06">
        <w:rPr>
          <w:rFonts w:ascii="Times New Roman" w:hAnsi="Times New Roman" w:cs="Times New Roman"/>
          <w:color w:val="000000" w:themeColor="text1"/>
          <w:sz w:val="24"/>
          <w:szCs w:val="24"/>
        </w:rPr>
        <w:t>, w tym oświadczenie, o którym mowa w art. 117 ust. 4 ustawy, oraz zobowiązanie podmiotu udostęp</w:t>
      </w:r>
      <w:r w:rsidR="00C30EA2">
        <w:rPr>
          <w:rFonts w:ascii="Times New Roman" w:hAnsi="Times New Roman" w:cs="Times New Roman"/>
          <w:color w:val="000000" w:themeColor="text1"/>
          <w:sz w:val="24"/>
          <w:szCs w:val="24"/>
        </w:rPr>
        <w:t>niającego zasoby, o którym mowa</w:t>
      </w:r>
      <w:r w:rsidR="00C30EA2">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w art. 118 ust. 3 ustawy, zwane dalej „zobowiązaniem podmiotu udostępniającego zasoby”, przedmiotowe środki dowodowe</w:t>
      </w:r>
      <w:r w:rsidRPr="00FD7C06">
        <w:rPr>
          <w:rFonts w:ascii="Times New Roman" w:hAnsi="Times New Roman" w:cs="Times New Roman"/>
          <w:color w:val="000000" w:themeColor="text1"/>
          <w:sz w:val="24"/>
          <w:szCs w:val="24"/>
        </w:rPr>
        <w:t xml:space="preserve"> (jeśli dotyczy)</w:t>
      </w:r>
      <w:r w:rsidR="00D873BC" w:rsidRPr="00FD7C06">
        <w:rPr>
          <w:rFonts w:ascii="Times New Roman" w:hAnsi="Times New Roman" w:cs="Times New Roman"/>
          <w:color w:val="000000" w:themeColor="text1"/>
          <w:sz w:val="24"/>
          <w:szCs w:val="24"/>
        </w:rPr>
        <w:t>, pełnomocnictwo</w:t>
      </w:r>
      <w:r w:rsidR="005211D2" w:rsidRPr="00FD7C06">
        <w:rPr>
          <w:rFonts w:ascii="Times New Roman" w:hAnsi="Times New Roman" w:cs="Times New Roman"/>
          <w:color w:val="000000" w:themeColor="text1"/>
          <w:sz w:val="24"/>
          <w:szCs w:val="24"/>
        </w:rPr>
        <w:t xml:space="preserve"> </w:t>
      </w:r>
      <w:r w:rsidR="005211D2" w:rsidRPr="00FD7C06">
        <w:rPr>
          <w:rFonts w:ascii="Times New Roman" w:hAnsi="Times New Roman" w:cs="Times New Roman"/>
          <w:color w:val="000000" w:themeColor="text1"/>
          <w:sz w:val="24"/>
          <w:szCs w:val="24"/>
          <w:u w:val="single"/>
        </w:rPr>
        <w:t>sporządza się w postaci elektronicznej, w formatach danych określonych w przepisach wydanych na</w:t>
      </w:r>
      <w:r w:rsidR="005211D2" w:rsidRPr="00FD7C06">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 xml:space="preserve">i 2320), z zastrzeżeniem formatów, o których mowa w art. 66 ust. 1 ustawy,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z uwzględnieniem rodzaju przekazywanych danych.</w:t>
      </w:r>
    </w:p>
    <w:p w:rsidR="00B972A4" w:rsidRPr="00FD7C06" w:rsidRDefault="003023D7"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zakresie nie uregulowanym w niniejszej SWZ, zastosowanie mają przepisy Rozporządzenia Ministra Rozwoju</w:t>
      </w:r>
      <w:r w:rsidR="00EE58CD" w:rsidRPr="00FD7C06">
        <w:rPr>
          <w:rFonts w:ascii="Times New Roman" w:eastAsia="Times New Roman" w:hAnsi="Times New Roman" w:cs="Times New Roman"/>
          <w:color w:val="000000" w:themeColor="text1"/>
          <w:sz w:val="24"/>
          <w:szCs w:val="24"/>
          <w:lang w:eastAsia="pl-PL"/>
        </w:rPr>
        <w:t xml:space="preserve">, Pracy i Technologii z dnia 23 grudnia 2020 r. </w:t>
      </w:r>
      <w:r w:rsidR="004E587E" w:rsidRPr="00FD7C06">
        <w:rPr>
          <w:rFonts w:ascii="Times New Roman" w:eastAsia="Times New Roman" w:hAnsi="Times New Roman" w:cs="Times New Roman"/>
          <w:color w:val="000000" w:themeColor="text1"/>
          <w:sz w:val="24"/>
          <w:szCs w:val="24"/>
          <w:lang w:eastAsia="pl-PL"/>
        </w:rPr>
        <w:t xml:space="preserve">         </w:t>
      </w:r>
      <w:r w:rsidR="00EE58CD" w:rsidRPr="00FD7C06">
        <w:rPr>
          <w:rFonts w:ascii="Times New Roman" w:eastAsia="Times New Roman" w:hAnsi="Times New Roman" w:cs="Times New Roman"/>
          <w:color w:val="000000" w:themeColor="text1"/>
          <w:sz w:val="24"/>
          <w:szCs w:val="24"/>
          <w:lang w:eastAsia="pl-PL"/>
        </w:rPr>
        <w:t>w sprawie podmiotowych środków dowodowych oraz innych dokumentów lub oświadczeń, jakich może żądać Zamawiający od Wykonawcy (t.j. Dz. U. z 2020 r. poz. 2415).</w:t>
      </w:r>
    </w:p>
    <w:p w:rsidR="00EE58CD" w:rsidRPr="00FD7C06" w:rsidRDefault="00EE58CD" w:rsidP="003D072D">
      <w:pPr>
        <w:numPr>
          <w:ilvl w:val="0"/>
          <w:numId w:val="3"/>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gdy podmiotowe środki dowodowe, przedmiotowe środki dowodowe, i</w:t>
      </w:r>
      <w:r w:rsidR="00184A51" w:rsidRPr="00FD7C06">
        <w:rPr>
          <w:rFonts w:ascii="Times New Roman" w:eastAsia="Times New Roman" w:hAnsi="Times New Roman" w:cs="Times New Roman"/>
          <w:color w:val="000000" w:themeColor="text1"/>
          <w:sz w:val="24"/>
          <w:szCs w:val="24"/>
          <w:lang w:eastAsia="pl-PL"/>
        </w:rPr>
        <w:t>nne dokumenty, w tym dokumenty, o których mowa w art. 94 ust. 2 ustawy Pzp, lub  dokumenty potwierdzające umocowanie do reprezentowania, zostały wystawione 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3D072D">
      <w:pPr>
        <w:pStyle w:val="Akapitzlist"/>
        <w:numPr>
          <w:ilvl w:val="1"/>
          <w:numId w:val="24"/>
        </w:numPr>
        <w:spacing w:after="0" w:line="264"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w:t>
      </w:r>
      <w:r w:rsidR="00923037">
        <w:rPr>
          <w:rFonts w:ascii="Times New Roman" w:eastAsia="Times New Roman" w:hAnsi="Times New Roman" w:cs="Times New Roman"/>
          <w:color w:val="000000" w:themeColor="text1"/>
          <w:sz w:val="24"/>
          <w:szCs w:val="24"/>
          <w:lang w:eastAsia="pl-PL"/>
        </w:rPr>
        <w:t xml:space="preserve"> reprezentowania, które każdego</w:t>
      </w:r>
      <w:r w:rsidR="00923037">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z nich dotyczą;</w:t>
      </w:r>
    </w:p>
    <w:p w:rsidR="001E1A66" w:rsidRPr="00FD7C06" w:rsidRDefault="001E1A66"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3D072D">
      <w:pPr>
        <w:pStyle w:val="Akapitzlist"/>
        <w:numPr>
          <w:ilvl w:val="0"/>
          <w:numId w:val="23"/>
        </w:numPr>
        <w:spacing w:after="0" w:line="264"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3D072D">
      <w:pPr>
        <w:spacing w:after="0" w:line="264"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4C1BDE" w:rsidRPr="00FD7C06">
        <w:rPr>
          <w:rFonts w:ascii="Times New Roman" w:eastAsia="Times New Roman" w:hAnsi="Times New Roman" w:cs="Times New Roman"/>
          <w:color w:val="000000" w:themeColor="text1"/>
          <w:sz w:val="24"/>
          <w:szCs w:val="24"/>
          <w:lang w:eastAsia="pl-PL"/>
        </w:rPr>
        <w:t>oraz 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3D072D">
      <w:pPr>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3D072D">
      <w:pPr>
        <w:numPr>
          <w:ilvl w:val="0"/>
          <w:numId w:val="4"/>
        </w:numPr>
        <w:spacing w:after="0" w:line="264"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7D62F5">
          <w:rPr>
            <w:rStyle w:val="Hipercze"/>
            <w:rFonts w:ascii="Times New Roman" w:eastAsia="Times New Roman" w:hAnsi="Times New Roman" w:cs="Times New Roman"/>
            <w:color w:val="2E74B5" w:themeColor="accent1" w:themeShade="BF"/>
            <w:sz w:val="24"/>
            <w:szCs w:val="24"/>
            <w:lang w:eastAsia="pl-PL"/>
          </w:rPr>
          <w:t>https://drive.google.com/file/d/1Kd1DttbBeiNWt4q4slS4t76lZVKPbkyD/view</w:t>
        </w:r>
      </w:hyperlink>
      <w:r w:rsidR="005F176E" w:rsidRPr="007D62F5">
        <w:rPr>
          <w:rFonts w:ascii="Times New Roman" w:eastAsia="Times New Roman" w:hAnsi="Times New Roman" w:cs="Times New Roman"/>
          <w:color w:val="2E74B5" w:themeColor="accent1" w:themeShade="BF"/>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23037" w:rsidRPr="00D61879" w:rsidRDefault="009A5E80" w:rsidP="003D072D">
      <w:pPr>
        <w:pStyle w:val="Akapitzlist"/>
        <w:numPr>
          <w:ilvl w:val="0"/>
          <w:numId w:val="3"/>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t>
      </w:r>
      <w:r w:rsidR="006E456C" w:rsidRPr="007518CB">
        <w:rPr>
          <w:rFonts w:ascii="Times New Roman" w:eastAsia="Times New Roman" w:hAnsi="Times New Roman" w:cs="Times New Roman"/>
          <w:color w:val="000000" w:themeColor="text1"/>
          <w:sz w:val="24"/>
          <w:szCs w:val="24"/>
          <w:lang w:eastAsia="pl-PL"/>
        </w:rPr>
        <w:t xml:space="preserve">wymagany </w:t>
      </w:r>
      <w:r w:rsidRPr="007518CB">
        <w:rPr>
          <w:rFonts w:ascii="Times New Roman" w:eastAsia="Times New Roman" w:hAnsi="Times New Roman" w:cs="Times New Roman"/>
          <w:color w:val="000000" w:themeColor="text1"/>
          <w:sz w:val="24"/>
          <w:szCs w:val="24"/>
          <w:lang w:eastAsia="pl-PL"/>
        </w:rPr>
        <w:t xml:space="preserve"> </w:t>
      </w:r>
      <w:r w:rsidR="005211D2" w:rsidRPr="007518CB">
        <w:rPr>
          <w:rFonts w:ascii="Times New Roman" w:eastAsia="Times New Roman" w:hAnsi="Times New Roman" w:cs="Times New Roman"/>
          <w:color w:val="000000" w:themeColor="text1"/>
          <w:sz w:val="24"/>
          <w:szCs w:val="24"/>
          <w:lang w:eastAsia="pl-PL"/>
        </w:rPr>
        <w:t>w art</w:t>
      </w:r>
      <w:r w:rsidR="005211D2" w:rsidRPr="00FD7C06">
        <w:rPr>
          <w:rFonts w:ascii="Times New Roman" w:eastAsia="Times New Roman" w:hAnsi="Times New Roman" w:cs="Times New Roman"/>
          <w:color w:val="000000" w:themeColor="text1"/>
          <w:sz w:val="24"/>
          <w:szCs w:val="24"/>
          <w:lang w:eastAsia="pl-PL"/>
        </w:rPr>
        <w: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2868B2"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Informacje o sposobie komunikowania</w:t>
            </w:r>
            <w:r w:rsidR="00FD7C06" w:rsidRPr="002868B2">
              <w:rPr>
                <w:rFonts w:ascii="Times New Roman" w:eastAsia="Times New Roman" w:hAnsi="Times New Roman" w:cs="Times New Roman"/>
                <w:b/>
                <w:color w:val="000000" w:themeColor="text1"/>
                <w:sz w:val="24"/>
                <w:szCs w:val="24"/>
                <w:lang w:eastAsia="pl-PL"/>
              </w:rPr>
              <w:t xml:space="preserve"> się Zmawiającego z Wykonawcami</w:t>
            </w:r>
            <w:r w:rsidR="00FD7C06"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inny sposób niż przy użyciu środ</w:t>
            </w:r>
            <w:r w:rsidR="002868B2" w:rsidRPr="002868B2">
              <w:rPr>
                <w:rFonts w:ascii="Times New Roman" w:eastAsia="Times New Roman" w:hAnsi="Times New Roman" w:cs="Times New Roman"/>
                <w:b/>
                <w:color w:val="000000" w:themeColor="text1"/>
                <w:sz w:val="24"/>
                <w:szCs w:val="24"/>
                <w:lang w:eastAsia="pl-PL"/>
              </w:rPr>
              <w:t>ków komunikacji elektronicznej,</w:t>
            </w:r>
            <w:r w:rsidR="002868B2" w:rsidRPr="002868B2">
              <w:rPr>
                <w:rFonts w:ascii="Times New Roman" w:eastAsia="Times New Roman" w:hAnsi="Times New Roman" w:cs="Times New Roman"/>
                <w:b/>
                <w:color w:val="000000" w:themeColor="text1"/>
                <w:sz w:val="24"/>
                <w:szCs w:val="24"/>
                <w:lang w:eastAsia="pl-PL"/>
              </w:rPr>
              <w:br/>
            </w:r>
            <w:r w:rsidRPr="002868B2">
              <w:rPr>
                <w:rFonts w:ascii="Times New Roman" w:eastAsia="Times New Roman" w:hAnsi="Times New Roman" w:cs="Times New Roman"/>
                <w:b/>
                <w:color w:val="000000" w:themeColor="text1"/>
                <w:sz w:val="24"/>
                <w:szCs w:val="24"/>
                <w:lang w:eastAsia="pl-PL"/>
              </w:rPr>
              <w:t>w przypadku zaistnienia jednej z sytuacji określonych w a</w:t>
            </w:r>
            <w:r w:rsidR="008E25D1" w:rsidRPr="002868B2">
              <w:rPr>
                <w:rFonts w:ascii="Times New Roman" w:eastAsia="Times New Roman" w:hAnsi="Times New Roman" w:cs="Times New Roman"/>
                <w:b/>
                <w:color w:val="000000" w:themeColor="text1"/>
                <w:sz w:val="24"/>
                <w:szCs w:val="24"/>
                <w:lang w:eastAsia="pl-PL"/>
              </w:rPr>
              <w:t xml:space="preserve">rt. 65 ust. 1, art. 66 </w:t>
            </w:r>
            <w:r w:rsidRPr="002868B2">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86544D" w:rsidRPr="00FD7C06" w:rsidRDefault="0086544D" w:rsidP="003D072D">
      <w:pPr>
        <w:spacing w:after="0" w:line="264"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rsidR="00CD7762" w:rsidRPr="00C40400" w:rsidRDefault="00CD7762"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5E56B1" w:rsidRDefault="005E56B1"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Osobą uprawnioną do porozumiewania się z Wykonawcami jest p. </w:t>
      </w:r>
      <w:r w:rsidR="005D1A54">
        <w:rPr>
          <w:rFonts w:ascii="Times New Roman" w:eastAsia="Times New Roman" w:hAnsi="Times New Roman" w:cs="Times New Roman"/>
          <w:color w:val="000000" w:themeColor="text1"/>
          <w:sz w:val="24"/>
          <w:szCs w:val="24"/>
          <w:lang w:eastAsia="pl-PL"/>
        </w:rPr>
        <w:t>Iwona Małolepsza-Mazur</w:t>
      </w:r>
      <w:r>
        <w:rPr>
          <w:rFonts w:ascii="Times New Roman" w:eastAsia="Times New Roman" w:hAnsi="Times New Roman" w:cs="Times New Roman"/>
          <w:color w:val="000000" w:themeColor="text1"/>
          <w:sz w:val="24"/>
          <w:szCs w:val="24"/>
          <w:lang w:eastAsia="pl-PL"/>
        </w:rPr>
        <w:t>.</w:t>
      </w:r>
    </w:p>
    <w:p w:rsidR="00A63E9B" w:rsidRDefault="00A63E9B" w:rsidP="003D072D">
      <w:pPr>
        <w:spacing w:after="0" w:line="264" w:lineRule="auto"/>
        <w:ind w:left="-5" w:right="873" w:hanging="1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Komunikacja z Zamawiającym za pośrednictwem platformy zakupowej</w:t>
      </w:r>
    </w:p>
    <w:p w:rsidR="00956B15" w:rsidRDefault="005231D0" w:rsidP="003351C3">
      <w:pPr>
        <w:spacing w:after="0" w:line="264" w:lineRule="auto"/>
        <w:ind w:left="-5" w:right="873" w:hanging="10"/>
        <w:jc w:val="both"/>
        <w:rPr>
          <w:rFonts w:ascii="Times New Roman" w:eastAsia="Times New Roman" w:hAnsi="Times New Roman" w:cs="Times New Roman"/>
          <w:color w:val="FF0000"/>
          <w:sz w:val="24"/>
          <w:szCs w:val="24"/>
          <w:lang w:eastAsia="pl-PL"/>
        </w:rPr>
      </w:pPr>
      <w:hyperlink r:id="rId34" w:history="1">
        <w:r w:rsidR="00A63E9B">
          <w:rPr>
            <w:rStyle w:val="Hipercze"/>
            <w:rFonts w:ascii="Times New Roman" w:eastAsia="Times New Roman" w:hAnsi="Times New Roman" w:cs="Times New Roman"/>
            <w:sz w:val="24"/>
            <w:szCs w:val="24"/>
            <w:lang w:eastAsia="pl-PL"/>
          </w:rPr>
          <w:t>https://platformazakupowa.pl/pn/6wog</w:t>
        </w:r>
      </w:hyperlink>
      <w:r w:rsidR="00A63E9B">
        <w:rPr>
          <w:rFonts w:ascii="Times New Roman" w:eastAsia="Times New Roman" w:hAnsi="Times New Roman" w:cs="Times New Roman"/>
          <w:color w:val="FF0000"/>
          <w:sz w:val="24"/>
          <w:szCs w:val="24"/>
          <w:lang w:eastAsia="pl-PL"/>
        </w:rPr>
        <w:tab/>
      </w:r>
    </w:p>
    <w:p w:rsidR="00956B15" w:rsidRDefault="00956B15" w:rsidP="003D072D">
      <w:pPr>
        <w:spacing w:after="0" w:line="264"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9D35D5" w:rsidRDefault="00322E03" w:rsidP="003D072D">
            <w:pPr>
              <w:pStyle w:val="Akapitzlist"/>
              <w:numPr>
                <w:ilvl w:val="0"/>
                <w:numId w:val="29"/>
              </w:numPr>
              <w:spacing w:line="264" w:lineRule="auto"/>
              <w:ind w:left="567" w:right="873"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Termin związania ofertą </w:t>
            </w:r>
          </w:p>
        </w:tc>
      </w:tr>
    </w:tbl>
    <w:p w:rsidR="00BE05C4" w:rsidRPr="00BE05C4" w:rsidRDefault="00BE05C4" w:rsidP="00BE05C4">
      <w:pPr>
        <w:spacing w:after="0" w:line="264" w:lineRule="auto"/>
        <w:ind w:left="567" w:right="-2"/>
        <w:jc w:val="both"/>
        <w:rPr>
          <w:rFonts w:ascii="Times New Roman" w:eastAsia="Times New Roman" w:hAnsi="Times New Roman" w:cs="Times New Roman"/>
          <w:color w:val="FF0000"/>
          <w:sz w:val="24"/>
          <w:szCs w:val="24"/>
          <w:lang w:eastAsia="pl-PL"/>
        </w:rPr>
      </w:pPr>
    </w:p>
    <w:p w:rsidR="00B24755" w:rsidRPr="00BE05C4" w:rsidRDefault="00B24755" w:rsidP="00BE05C4">
      <w:pPr>
        <w:numPr>
          <w:ilvl w:val="0"/>
          <w:numId w:val="5"/>
        </w:numPr>
        <w:spacing w:after="0" w:line="264" w:lineRule="auto"/>
        <w:ind w:left="567" w:right="-2" w:hanging="567"/>
        <w:jc w:val="both"/>
        <w:rPr>
          <w:rFonts w:ascii="Times New Roman" w:eastAsia="Times New Roman" w:hAnsi="Times New Roman" w:cs="Times New Roman"/>
          <w:color w:val="FF0000"/>
          <w:sz w:val="24"/>
          <w:szCs w:val="24"/>
          <w:lang w:eastAsia="pl-PL"/>
        </w:rPr>
      </w:pPr>
      <w:r w:rsidRPr="00BE05C4">
        <w:rPr>
          <w:rFonts w:ascii="Times New Roman" w:eastAsia="Times New Roman" w:hAnsi="Times New Roman" w:cs="Times New Roman"/>
          <w:color w:val="000000" w:themeColor="text1"/>
          <w:sz w:val="24"/>
          <w:szCs w:val="24"/>
          <w:lang w:eastAsia="pl-PL"/>
        </w:rPr>
        <w:t>Wykonawca jest związany złożoną ofertą od dnia</w:t>
      </w:r>
      <w:r w:rsidR="009B6E96" w:rsidRPr="00BE05C4">
        <w:rPr>
          <w:rFonts w:ascii="Times New Roman" w:eastAsia="Times New Roman" w:hAnsi="Times New Roman" w:cs="Times New Roman"/>
          <w:color w:val="000000" w:themeColor="text1"/>
          <w:sz w:val="24"/>
          <w:szCs w:val="24"/>
          <w:lang w:eastAsia="pl-PL"/>
        </w:rPr>
        <w:t xml:space="preserve"> upływu terminu składania ofert</w:t>
      </w:r>
      <w:r w:rsidR="009B6E96" w:rsidRPr="00BE05C4">
        <w:rPr>
          <w:rFonts w:ascii="Times New Roman" w:eastAsia="Times New Roman" w:hAnsi="Times New Roman" w:cs="Times New Roman"/>
          <w:color w:val="000000" w:themeColor="text1"/>
          <w:sz w:val="24"/>
          <w:szCs w:val="24"/>
          <w:lang w:eastAsia="pl-PL"/>
        </w:rPr>
        <w:br/>
      </w:r>
      <w:r w:rsidRPr="00BE05C4">
        <w:rPr>
          <w:rFonts w:ascii="Times New Roman" w:eastAsia="Times New Roman" w:hAnsi="Times New Roman" w:cs="Times New Roman"/>
          <w:color w:val="000000" w:themeColor="text1"/>
          <w:sz w:val="24"/>
          <w:szCs w:val="24"/>
          <w:lang w:eastAsia="pl-PL"/>
        </w:rPr>
        <w:t xml:space="preserve">do </w:t>
      </w:r>
      <w:r w:rsidRPr="00BE05C4">
        <w:rPr>
          <w:rFonts w:ascii="Times New Roman" w:eastAsia="Times New Roman" w:hAnsi="Times New Roman" w:cs="Times New Roman"/>
          <w:sz w:val="24"/>
          <w:szCs w:val="24"/>
          <w:lang w:eastAsia="pl-PL"/>
        </w:rPr>
        <w:t xml:space="preserve">dnia </w:t>
      </w:r>
      <w:r w:rsidR="00800773">
        <w:rPr>
          <w:rFonts w:ascii="Times New Roman" w:eastAsia="Times New Roman" w:hAnsi="Times New Roman" w:cs="Times New Roman"/>
          <w:b/>
          <w:sz w:val="24"/>
          <w:szCs w:val="24"/>
          <w:lang w:eastAsia="pl-PL"/>
        </w:rPr>
        <w:t>21</w:t>
      </w:r>
      <w:r w:rsidR="00173C2A">
        <w:rPr>
          <w:rFonts w:ascii="Times New Roman" w:eastAsia="Times New Roman" w:hAnsi="Times New Roman" w:cs="Times New Roman"/>
          <w:b/>
          <w:sz w:val="24"/>
          <w:szCs w:val="24"/>
          <w:lang w:eastAsia="pl-PL"/>
        </w:rPr>
        <w:t>.05</w:t>
      </w:r>
      <w:r w:rsidR="00C30EA2" w:rsidRPr="00C474FA">
        <w:rPr>
          <w:rFonts w:ascii="Times New Roman" w:eastAsia="Times New Roman" w:hAnsi="Times New Roman" w:cs="Times New Roman"/>
          <w:b/>
          <w:sz w:val="24"/>
          <w:szCs w:val="24"/>
          <w:lang w:eastAsia="pl-PL"/>
        </w:rPr>
        <w:t>.2022</w:t>
      </w:r>
      <w:r w:rsidRPr="00C474FA">
        <w:rPr>
          <w:rFonts w:ascii="Times New Roman" w:eastAsia="Times New Roman" w:hAnsi="Times New Roman" w:cs="Times New Roman"/>
          <w:b/>
          <w:sz w:val="24"/>
          <w:szCs w:val="24"/>
          <w:lang w:eastAsia="pl-PL"/>
        </w:rPr>
        <w:t xml:space="preserve"> r.</w:t>
      </w:r>
      <w:r w:rsidRPr="00BE05C4">
        <w:rPr>
          <w:rFonts w:ascii="Times New Roman" w:eastAsia="Times New Roman" w:hAnsi="Times New Roman" w:cs="Times New Roman"/>
          <w:b/>
          <w:color w:val="FF0000"/>
          <w:sz w:val="24"/>
          <w:szCs w:val="24"/>
          <w:lang w:eastAsia="pl-PL"/>
        </w:rPr>
        <w:t xml:space="preserve">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określonego w SWZ, Zamawiający przed upływem terminu związania ofert</w:t>
      </w:r>
      <w:r w:rsidR="00046678" w:rsidRPr="00231E2F">
        <w:rPr>
          <w:rFonts w:ascii="Times New Roman" w:eastAsia="Times New Roman" w:hAnsi="Times New Roman" w:cs="Times New Roman"/>
          <w:color w:val="000000" w:themeColor="text1"/>
          <w:sz w:val="24"/>
          <w:szCs w:val="24"/>
          <w:lang w:eastAsia="pl-PL"/>
        </w:rPr>
        <w:t>ą</w:t>
      </w:r>
      <w:r w:rsidRPr="00231E2F">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Pr="00231E2F" w:rsidRDefault="00B24755" w:rsidP="003D072D">
      <w:pPr>
        <w:numPr>
          <w:ilvl w:val="0"/>
          <w:numId w:val="5"/>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231E2F">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231E2F">
        <w:rPr>
          <w:rFonts w:ascii="Times New Roman" w:eastAsia="Times New Roman" w:hAnsi="Times New Roman" w:cs="Times New Roman"/>
          <w:color w:val="000000" w:themeColor="text1"/>
          <w:lang w:eastAsia="pl-PL"/>
        </w:rPr>
        <w:t xml:space="preserve"> </w:t>
      </w:r>
      <w:r w:rsidRPr="00231E2F">
        <w:rPr>
          <w:rFonts w:ascii="Times New Roman" w:eastAsia="Times New Roman" w:hAnsi="Times New Roman" w:cs="Times New Roman"/>
          <w:color w:val="000000" w:themeColor="text1"/>
          <w:sz w:val="24"/>
          <w:szCs w:val="24"/>
          <w:lang w:eastAsia="pl-PL"/>
        </w:rPr>
        <w:t xml:space="preserve">związania ofertą. </w:t>
      </w:r>
    </w:p>
    <w:p w:rsidR="00B24755" w:rsidRPr="00FD7C06" w:rsidRDefault="00B24755"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A8474F">
        <w:tc>
          <w:tcPr>
            <w:tcW w:w="9060" w:type="dxa"/>
            <w:shd w:val="clear" w:color="auto" w:fill="E7E6E6" w:themeFill="background2"/>
          </w:tcPr>
          <w:p w:rsidR="00322E03" w:rsidRPr="009D35D5" w:rsidRDefault="00A8474F"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sidRPr="009D35D5">
              <w:rPr>
                <w:rFonts w:ascii="Times New Roman" w:eastAsia="Times New Roman" w:hAnsi="Times New Roman" w:cs="Times New Roman"/>
                <w:b/>
                <w:color w:val="000000" w:themeColor="text1"/>
                <w:sz w:val="24"/>
                <w:szCs w:val="24"/>
                <w:lang w:eastAsia="pl-PL"/>
              </w:rPr>
              <w:t xml:space="preserve">Opis sposobu przygotowania oferty </w:t>
            </w:r>
          </w:p>
        </w:tc>
      </w:tr>
    </w:tbl>
    <w:p w:rsidR="00CE11C1" w:rsidRDefault="00CE11C1" w:rsidP="00CE11C1">
      <w:pPr>
        <w:pStyle w:val="Akapitzlist"/>
        <w:spacing w:after="0" w:line="264" w:lineRule="auto"/>
        <w:ind w:left="427" w:right="873"/>
        <w:jc w:val="both"/>
        <w:rPr>
          <w:rFonts w:ascii="Times New Roman" w:eastAsia="Times New Roman" w:hAnsi="Times New Roman" w:cs="Times New Roman"/>
          <w:b/>
          <w:color w:val="000000" w:themeColor="text1"/>
          <w:sz w:val="24"/>
          <w:szCs w:val="24"/>
          <w:u w:val="single"/>
          <w:lang w:eastAsia="pl-PL"/>
        </w:rPr>
      </w:pPr>
    </w:p>
    <w:p w:rsidR="00A8474F" w:rsidRPr="00CE2D1C" w:rsidRDefault="00A8474F" w:rsidP="003D072D">
      <w:pPr>
        <w:pStyle w:val="Akapitzlist"/>
        <w:numPr>
          <w:ilvl w:val="0"/>
          <w:numId w:val="6"/>
        </w:numPr>
        <w:spacing w:after="0" w:line="264" w:lineRule="auto"/>
        <w:ind w:right="873" w:hanging="360"/>
        <w:jc w:val="both"/>
        <w:rPr>
          <w:rFonts w:ascii="Times New Roman" w:eastAsia="Times New Roman" w:hAnsi="Times New Roman" w:cs="Times New Roman"/>
          <w:b/>
          <w:color w:val="000000" w:themeColor="text1"/>
          <w:sz w:val="24"/>
          <w:szCs w:val="24"/>
          <w:u w:val="single"/>
          <w:lang w:eastAsia="pl-PL"/>
        </w:rPr>
      </w:pPr>
      <w:r w:rsidRPr="00CE2D1C">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Formularz ofertowy,</w:t>
      </w:r>
    </w:p>
    <w:p w:rsid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Pr="00A34F08">
        <w:rPr>
          <w:rFonts w:ascii="Times New Roman" w:eastAsia="Times New Roman" w:hAnsi="Times New Roman" w:cs="Times New Roman"/>
          <w:b/>
          <w:color w:val="000000" w:themeColor="text1"/>
          <w:sz w:val="24"/>
          <w:szCs w:val="24"/>
          <w:lang w:eastAsia="pl-PL"/>
        </w:rPr>
        <w:t xml:space="preserve">Kosztorys ofertowy uproszczony z zestawieniem materiałów, robocizny i sprzętu, </w:t>
      </w:r>
    </w:p>
    <w:p w:rsidR="00A34F08" w:rsidRPr="00F413D9" w:rsidRDefault="00A34F08" w:rsidP="00F413D9">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sidRPr="00F413D9">
        <w:rPr>
          <w:rFonts w:ascii="Times New Roman" w:eastAsia="Times New Roman" w:hAnsi="Times New Roman" w:cs="Times New Roman"/>
          <w:b/>
          <w:color w:val="000000" w:themeColor="text1"/>
          <w:sz w:val="24"/>
          <w:szCs w:val="24"/>
          <w:lang w:eastAsia="pl-PL"/>
        </w:rPr>
        <w:t xml:space="preserve">Oświadczenie Wykonawcy o niepodleganiu wykluczeniu z postępowania składane na podstawie art. 125 ust. 1 </w:t>
      </w:r>
      <w:r w:rsidR="00F413D9" w:rsidRPr="00F413D9">
        <w:rPr>
          <w:rFonts w:ascii="Times New Roman" w:eastAsia="Times New Roman" w:hAnsi="Times New Roman" w:cs="Times New Roman"/>
          <w:b/>
          <w:color w:val="000000" w:themeColor="text1"/>
          <w:sz w:val="24"/>
          <w:szCs w:val="24"/>
          <w:lang w:eastAsia="pl-PL"/>
        </w:rPr>
        <w:t>ustawy Pzp. – wzór oświadczenia o niepodleganiu wy</w:t>
      </w:r>
      <w:r w:rsidR="00A15663">
        <w:rPr>
          <w:rFonts w:ascii="Times New Roman" w:eastAsia="Times New Roman" w:hAnsi="Times New Roman" w:cs="Times New Roman"/>
          <w:b/>
          <w:color w:val="000000" w:themeColor="text1"/>
          <w:sz w:val="24"/>
          <w:szCs w:val="24"/>
          <w:lang w:eastAsia="pl-PL"/>
        </w:rPr>
        <w:t>kluczeniu stanowi załącznik nr 1</w:t>
      </w:r>
      <w:r w:rsidR="00F413D9" w:rsidRPr="00F413D9">
        <w:rPr>
          <w:rFonts w:ascii="Times New Roman" w:eastAsia="Times New Roman" w:hAnsi="Times New Roman" w:cs="Times New Roman"/>
          <w:b/>
          <w:color w:val="000000" w:themeColor="text1"/>
          <w:sz w:val="24"/>
          <w:szCs w:val="24"/>
          <w:lang w:eastAsia="pl-PL"/>
        </w:rPr>
        <w:t xml:space="preserve"> do SWZ.</w:t>
      </w:r>
    </w:p>
    <w:p w:rsidR="00A34F08" w:rsidRPr="00A34F08" w:rsidRDefault="00A34F08" w:rsidP="00A34F08">
      <w:pPr>
        <w:numPr>
          <w:ilvl w:val="1"/>
          <w:numId w:val="6"/>
        </w:numPr>
        <w:spacing w:after="0" w:line="264" w:lineRule="auto"/>
        <w:ind w:left="284" w:right="-2"/>
        <w:jc w:val="both"/>
        <w:rPr>
          <w:rFonts w:ascii="Times New Roman" w:eastAsia="Times New Roman" w:hAnsi="Times New Roman" w:cs="Times New Roman"/>
          <w:b/>
          <w:color w:val="000000" w:themeColor="text1"/>
          <w:sz w:val="24"/>
          <w:szCs w:val="24"/>
          <w:lang w:eastAsia="pl-PL"/>
        </w:rPr>
      </w:pPr>
      <w:r w:rsidRPr="00A34F08">
        <w:rPr>
          <w:rFonts w:ascii="Times New Roman" w:eastAsia="Times New Roman" w:hAnsi="Times New Roman" w:cs="Times New Roman"/>
          <w:b/>
          <w:color w:val="000000" w:themeColor="text1"/>
          <w:sz w:val="24"/>
          <w:szCs w:val="24"/>
          <w:lang w:eastAsia="pl-PL"/>
        </w:rPr>
        <w:t>W przypadku wspólnego ubiegania się o zamówienie przez Wykonawców, oświadczenie o niepoleganiu wykluczeniu składa każdy z Wykonawców.</w:t>
      </w:r>
    </w:p>
    <w:p w:rsidR="00A951F9" w:rsidRPr="00153810"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035E5">
        <w:rPr>
          <w:rFonts w:ascii="Times New Roman" w:eastAsia="Times New Roman" w:hAnsi="Times New Roman" w:cs="Times New Roman"/>
          <w:color w:val="000000"/>
          <w:sz w:val="24"/>
          <w:szCs w:val="24"/>
          <w:lang w:eastAsia="pl-PL"/>
        </w:rPr>
        <w:t>W przypadku, o którym mowa w art. 117 ust. 2 i 3 ustawy Pzp, Wykonawcy</w:t>
      </w:r>
      <w:r w:rsidRPr="00B035E5">
        <w:rPr>
          <w:rFonts w:ascii="Times New Roman" w:eastAsia="Times New Roman" w:hAnsi="Times New Roman" w:cs="Times New Roman"/>
          <w:b/>
          <w:color w:val="000000"/>
          <w:sz w:val="24"/>
          <w:szCs w:val="24"/>
          <w:lang w:eastAsia="pl-PL"/>
        </w:rPr>
        <w:t xml:space="preserve"> wspólnie ubiegający się o udzielenie zamówienia </w:t>
      </w:r>
      <w:r w:rsidRPr="00B035E5">
        <w:rPr>
          <w:rFonts w:ascii="Times New Roman" w:eastAsia="Times New Roman" w:hAnsi="Times New Roman" w:cs="Times New Roman"/>
          <w:color w:val="000000"/>
          <w:sz w:val="24"/>
          <w:szCs w:val="24"/>
          <w:lang w:eastAsia="pl-PL"/>
        </w:rPr>
        <w:t xml:space="preserve">dołączają do oferty </w:t>
      </w:r>
      <w:r w:rsidRPr="003F5A9E">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00386671">
        <w:rPr>
          <w:rFonts w:ascii="Times New Roman" w:eastAsia="Times New Roman" w:hAnsi="Times New Roman" w:cs="Times New Roman"/>
          <w:color w:val="000000"/>
          <w:sz w:val="24"/>
          <w:szCs w:val="24"/>
          <w:lang w:eastAsia="pl-PL"/>
        </w:rPr>
        <w:t>.</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 ile o</w:t>
      </w:r>
      <w:r w:rsidR="00386671">
        <w:rPr>
          <w:rFonts w:ascii="Times New Roman" w:eastAsia="Times New Roman" w:hAnsi="Times New Roman" w:cs="Times New Roman"/>
          <w:color w:val="000000"/>
          <w:sz w:val="24"/>
          <w:szCs w:val="24"/>
          <w:lang w:eastAsia="pl-PL"/>
        </w:rPr>
        <w:t>fertę składa pełnomocnik.</w:t>
      </w:r>
    </w:p>
    <w:p w:rsidR="00A951F9" w:rsidRDefault="00A951F9" w:rsidP="003D072D">
      <w:pPr>
        <w:numPr>
          <w:ilvl w:val="1"/>
          <w:numId w:val="6"/>
        </w:numPr>
        <w:spacing w:after="0" w:line="264" w:lineRule="auto"/>
        <w:ind w:left="567" w:right="-2"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w:t>
      </w:r>
      <w:r>
        <w:rPr>
          <w:rFonts w:ascii="Times New Roman" w:eastAsia="Times New Roman" w:hAnsi="Times New Roman" w:cs="Times New Roman"/>
          <w:color w:val="000000"/>
          <w:sz w:val="24"/>
          <w:szCs w:val="24"/>
          <w:lang w:eastAsia="pl-PL"/>
        </w:rPr>
        <w:t>ę</w:t>
      </w:r>
      <w:r w:rsidRPr="00BB3DCC">
        <w:rPr>
          <w:rFonts w:ascii="Times New Roman" w:eastAsia="Times New Roman" w:hAnsi="Times New Roman" w:cs="Times New Roman"/>
          <w:color w:val="000000"/>
          <w:sz w:val="24"/>
          <w:szCs w:val="24"/>
          <w:lang w:eastAsia="pl-PL"/>
        </w:rPr>
        <w:t>powaniu Wykonawców wspólnie ubiegających się o udzielenie zamówienia – dotyczy ofert składanych przez Wykonawców wspólnie ubiegając</w:t>
      </w:r>
      <w:r w:rsidR="00386671">
        <w:rPr>
          <w:rFonts w:ascii="Times New Roman" w:eastAsia="Times New Roman" w:hAnsi="Times New Roman" w:cs="Times New Roman"/>
          <w:color w:val="000000"/>
          <w:sz w:val="24"/>
          <w:szCs w:val="24"/>
          <w:lang w:eastAsia="pl-PL"/>
        </w:rPr>
        <w:t>ych się o udzielenie zamówienia.</w:t>
      </w:r>
    </w:p>
    <w:p w:rsidR="00A951F9" w:rsidRDefault="00A951F9" w:rsidP="003D072D">
      <w:pPr>
        <w:pStyle w:val="Akapitzlist"/>
        <w:numPr>
          <w:ilvl w:val="1"/>
          <w:numId w:val="6"/>
        </w:numPr>
        <w:spacing w:after="0" w:line="264" w:lineRule="auto"/>
        <w:ind w:left="567" w:hanging="283"/>
        <w:rPr>
          <w:rFonts w:ascii="Times New Roman" w:eastAsia="Times New Roman" w:hAnsi="Times New Roman" w:cs="Times New Roman"/>
          <w:color w:val="000000"/>
          <w:sz w:val="24"/>
          <w:szCs w:val="24"/>
          <w:lang w:eastAsia="pl-PL"/>
        </w:rPr>
      </w:pPr>
      <w:r w:rsidRPr="00153810">
        <w:rPr>
          <w:rFonts w:ascii="Times New Roman" w:eastAsia="Times New Roman" w:hAnsi="Times New Roman" w:cs="Times New Roman"/>
          <w:b/>
          <w:color w:val="000000"/>
          <w:sz w:val="24"/>
          <w:szCs w:val="24"/>
          <w:lang w:eastAsia="pl-PL"/>
        </w:rPr>
        <w:t xml:space="preserve">Zobowiązanie </w:t>
      </w:r>
      <w:r w:rsidRPr="00153810">
        <w:rPr>
          <w:rFonts w:ascii="Times New Roman" w:eastAsia="Times New Roman" w:hAnsi="Times New Roman" w:cs="Times New Roman"/>
          <w:color w:val="000000"/>
          <w:sz w:val="24"/>
          <w:szCs w:val="24"/>
          <w:lang w:eastAsia="pl-PL"/>
        </w:rPr>
        <w:t>podmiotu trzeciego</w:t>
      </w:r>
      <w:r w:rsidR="00183593">
        <w:rPr>
          <w:rFonts w:ascii="Times New Roman" w:eastAsia="Times New Roman" w:hAnsi="Times New Roman" w:cs="Times New Roman"/>
          <w:color w:val="000000"/>
          <w:sz w:val="24"/>
          <w:szCs w:val="24"/>
          <w:lang w:eastAsia="pl-PL"/>
        </w:rPr>
        <w:t>.</w:t>
      </w:r>
    </w:p>
    <w:p w:rsidR="00A951F9" w:rsidRPr="00577971" w:rsidRDefault="00A951F9" w:rsidP="003D072D">
      <w:pPr>
        <w:pStyle w:val="Akapitzlist"/>
        <w:numPr>
          <w:ilvl w:val="1"/>
          <w:numId w:val="6"/>
        </w:numPr>
        <w:spacing w:after="0" w:line="264" w:lineRule="auto"/>
        <w:ind w:left="567" w:hanging="283"/>
        <w:jc w:val="both"/>
        <w:rPr>
          <w:rFonts w:ascii="Times New Roman" w:eastAsia="Times New Roman" w:hAnsi="Times New Roman" w:cs="Times New Roman"/>
          <w:color w:val="000000"/>
          <w:sz w:val="24"/>
          <w:szCs w:val="24"/>
          <w:lang w:eastAsia="pl-PL"/>
        </w:rPr>
      </w:pPr>
      <w:r w:rsidRPr="00577971">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577971">
        <w:rPr>
          <w:rFonts w:ascii="Times New Roman" w:eastAsia="Times New Roman" w:hAnsi="Times New Roman" w:cs="Times New Roman"/>
          <w:b/>
          <w:color w:val="000000"/>
          <w:sz w:val="24"/>
          <w:szCs w:val="24"/>
          <w:lang w:eastAsia="pl-PL"/>
        </w:rPr>
        <w:t>oświadczenie składane na podstawie art. 125 ust. 1 ustawy</w:t>
      </w:r>
      <w:r w:rsidRPr="00577971">
        <w:rPr>
          <w:rFonts w:ascii="Times New Roman" w:eastAsia="Times New Roman" w:hAnsi="Times New Roman" w:cs="Times New Roman"/>
          <w:color w:val="000000"/>
          <w:sz w:val="24"/>
          <w:szCs w:val="24"/>
          <w:lang w:eastAsia="pl-PL"/>
        </w:rPr>
        <w:t xml:space="preserve"> Pzp składa również </w:t>
      </w:r>
      <w:r w:rsidRPr="00577971">
        <w:rPr>
          <w:rFonts w:ascii="Times New Roman" w:eastAsia="Times New Roman" w:hAnsi="Times New Roman" w:cs="Times New Roman"/>
          <w:color w:val="000000"/>
          <w:sz w:val="24"/>
          <w:szCs w:val="24"/>
          <w:lang w:eastAsia="pl-PL"/>
        </w:rPr>
        <w:br/>
      </w:r>
      <w:r w:rsidRPr="00577971">
        <w:rPr>
          <w:rFonts w:ascii="Times New Roman" w:eastAsia="Times New Roman" w:hAnsi="Times New Roman" w:cs="Times New Roman"/>
          <w:b/>
          <w:color w:val="000000"/>
          <w:sz w:val="24"/>
          <w:szCs w:val="24"/>
          <w:lang w:eastAsia="pl-PL"/>
        </w:rPr>
        <w:t>do oferty</w:t>
      </w:r>
      <w:r w:rsidRPr="00577971">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w:t>
      </w:r>
      <w:r w:rsidR="00A85BC9">
        <w:rPr>
          <w:rFonts w:ascii="Times New Roman" w:eastAsia="Times New Roman" w:hAnsi="Times New Roman" w:cs="Times New Roman"/>
          <w:color w:val="000000"/>
          <w:sz w:val="24"/>
          <w:szCs w:val="24"/>
          <w:lang w:eastAsia="pl-PL"/>
        </w:rPr>
        <w:t xml:space="preserve"> wykluczenia podmiotu trzeciego - ppkt. h), i) – w przypadku udostępnienia zasobów.</w:t>
      </w:r>
    </w:p>
    <w:p w:rsidR="00A951F9" w:rsidRPr="003F5A9E" w:rsidRDefault="00A951F9" w:rsidP="003D072D">
      <w:pPr>
        <w:pStyle w:val="Akapitzlist"/>
        <w:numPr>
          <w:ilvl w:val="0"/>
          <w:numId w:val="6"/>
        </w:numPr>
        <w:spacing w:after="0" w:line="264" w:lineRule="auto"/>
        <w:ind w:left="284" w:right="-2" w:hanging="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A951F9">
        <w:rPr>
          <w:rFonts w:ascii="Times New Roman" w:eastAsia="Times New Roman" w:hAnsi="Times New Roman" w:cs="Times New Roman"/>
          <w:b/>
          <w:color w:val="000000"/>
          <w:sz w:val="24"/>
          <w:szCs w:val="24"/>
          <w:lang w:eastAsia="pl-PL"/>
        </w:rPr>
        <w:t>Szczegóły dotyczące składania oferty:</w:t>
      </w:r>
    </w:p>
    <w:p w:rsidR="00A951F9" w:rsidRPr="00AF6BB3"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 xml:space="preserve">podpisana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386671">
        <w:rPr>
          <w:rFonts w:ascii="Times New Roman" w:eastAsia="Times New Roman" w:hAnsi="Times New Roman" w:cs="Times New Roman"/>
          <w:color w:val="000000"/>
          <w:sz w:val="24"/>
          <w:szCs w:val="24"/>
          <w:lang w:eastAsia="pl-PL"/>
        </w:rPr>
        <w:t>m.</w:t>
      </w:r>
      <w:r w:rsidR="0038667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951F9" w:rsidRPr="00A63E16" w:rsidRDefault="00A951F9" w:rsidP="003D072D">
      <w:pPr>
        <w:numPr>
          <w:ilvl w:val="0"/>
          <w:numId w:val="15"/>
        </w:numPr>
        <w:tabs>
          <w:tab w:val="clear" w:pos="720"/>
          <w:tab w:val="num" w:pos="567"/>
        </w:tabs>
        <w:spacing w:after="0" w:line="264" w:lineRule="auto"/>
        <w:ind w:left="567" w:hanging="283"/>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951F9"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Oferta powinna być w języku polskim</w:t>
      </w:r>
      <w:r w:rsidRPr="003C58FE">
        <w:rPr>
          <w:rFonts w:ascii="Arial" w:hAnsi="Arial" w:cs="Arial"/>
          <w:color w:val="000000"/>
          <w:sz w:val="24"/>
          <w:szCs w:val="24"/>
        </w:rPr>
        <w:t xml:space="preserve"> </w:t>
      </w:r>
      <w:r w:rsidRPr="003C58FE">
        <w:rPr>
          <w:rFonts w:ascii="Times New Roman" w:eastAsia="Times New Roman" w:hAnsi="Times New Roman" w:cs="Times New Roman"/>
          <w:color w:val="000000"/>
          <w:sz w:val="24"/>
          <w:szCs w:val="24"/>
          <w:lang w:eastAsia="pl-PL"/>
        </w:rPr>
        <w:t xml:space="preserve">z zachowaniem formy elektronicznej </w:t>
      </w:r>
      <w:r>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w:t>
      </w:r>
      <w:r w:rsidR="009255E7">
        <w:rPr>
          <w:rFonts w:ascii="Times New Roman" w:eastAsia="Times New Roman" w:hAnsi="Times New Roman" w:cs="Times New Roman"/>
          <w:color w:val="000000"/>
          <w:sz w:val="24"/>
          <w:szCs w:val="24"/>
          <w:lang w:eastAsia="pl-PL"/>
        </w:rPr>
        <w:t>. Wśród rozszerzeń powszechnych</w:t>
      </w:r>
      <w:r w:rsidR="009255E7">
        <w:rPr>
          <w:rFonts w:ascii="Times New Roman" w:eastAsia="Times New Roman" w:hAnsi="Times New Roman" w:cs="Times New Roman"/>
          <w:color w:val="000000"/>
          <w:sz w:val="24"/>
          <w:szCs w:val="24"/>
          <w:lang w:eastAsia="pl-PL"/>
        </w:rPr>
        <w:br/>
      </w:r>
      <w:r w:rsidRPr="003C58FE">
        <w:rPr>
          <w:rFonts w:ascii="Times New Roman" w:eastAsia="Times New Roman" w:hAnsi="Times New Roman" w:cs="Times New Roman"/>
          <w:color w:val="000000"/>
          <w:sz w:val="24"/>
          <w:szCs w:val="24"/>
          <w:lang w:eastAsia="pl-PL"/>
        </w:rPr>
        <w:t xml:space="preserve">a niewystępujących w Rozporządzeniu KRI występują: .rar .gif .bmp .numbers .pages. </w:t>
      </w:r>
    </w:p>
    <w:p w:rsidR="00A951F9" w:rsidRPr="00183F07" w:rsidRDefault="00A951F9" w:rsidP="003D072D">
      <w:pPr>
        <w:numPr>
          <w:ilvl w:val="0"/>
          <w:numId w:val="15"/>
        </w:numPr>
        <w:tabs>
          <w:tab w:val="clear" w:pos="720"/>
          <w:tab w:val="num" w:pos="567"/>
        </w:tabs>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sidRPr="00183F07">
        <w:rPr>
          <w:rFonts w:ascii="Times New Roman" w:eastAsia="Times New Roman" w:hAnsi="Times New Roman" w:cs="Times New Roman"/>
          <w:color w:val="000000"/>
          <w:sz w:val="24"/>
          <w:szCs w:val="24"/>
          <w:lang w:eastAsia="pl-PL"/>
        </w:rPr>
        <w:t>Sposób sporządzenia dokumentów elektronicznych, oświadczeń, lub elektronicznych kopii dokumentów lub oświadczeń musi być zgodny z Rozporządzeniem Ministra Rozwoju, Pracy i Technologii z dnia 23 grudnia 2020 r. w sprawie podmiotowych środków dowodowych oraz innych dokumentów lub oświadczeń, jakich może żądać zamawiający od wykonawcy (t.j. Dz. U. z 2020 r. poz. 2415) oraz Rozporządzenia Prezesa Rady Ministrów z dnia 30 grudnia 2020 r.</w:t>
      </w:r>
      <w:r w:rsidR="00386671">
        <w:rPr>
          <w:rFonts w:ascii="Times New Roman" w:eastAsia="Times New Roman" w:hAnsi="Times New Roman" w:cs="Times New Roman"/>
          <w:color w:val="000000"/>
          <w:sz w:val="24"/>
          <w:szCs w:val="24"/>
          <w:lang w:eastAsia="pl-PL"/>
        </w:rPr>
        <w:t xml:space="preserve"> w sprawie sposobu sporządzania</w:t>
      </w:r>
      <w:r w:rsidR="00386671">
        <w:rPr>
          <w:rFonts w:ascii="Times New Roman" w:eastAsia="Times New Roman" w:hAnsi="Times New Roman" w:cs="Times New Roman"/>
          <w:color w:val="000000"/>
          <w:sz w:val="24"/>
          <w:szCs w:val="24"/>
          <w:lang w:eastAsia="pl-PL"/>
        </w:rPr>
        <w:br/>
      </w:r>
      <w:r w:rsidRPr="00183F07">
        <w:rPr>
          <w:rFonts w:ascii="Times New Roman" w:eastAsia="Times New Roman" w:hAnsi="Times New Roman" w:cs="Times New Roman"/>
          <w:color w:val="000000"/>
          <w:sz w:val="24"/>
          <w:szCs w:val="24"/>
          <w:lang w:eastAsia="pl-PL"/>
        </w:rPr>
        <w:t>i przekazywania informacji oraz wymagań technicznych dla dokumentów elektronicznych oraz środków komunikacji elektronicznej w postępowaniu o udzielnie zamówienia</w:t>
      </w:r>
      <w:r w:rsidRPr="00183F07">
        <w:rPr>
          <w:rFonts w:ascii="Arial" w:hAnsi="Arial" w:cs="Arial"/>
          <w:color w:val="000000"/>
          <w:sz w:val="24"/>
          <w:szCs w:val="24"/>
        </w:rPr>
        <w:t xml:space="preserve"> </w:t>
      </w:r>
      <w:r w:rsidRPr="00183F07">
        <w:rPr>
          <w:rFonts w:ascii="Times New Roman" w:eastAsia="Times New Roman" w:hAnsi="Times New Roman" w:cs="Times New Roman"/>
          <w:iCs/>
          <w:color w:val="000000"/>
          <w:sz w:val="24"/>
          <w:szCs w:val="24"/>
          <w:lang w:eastAsia="pl-PL"/>
        </w:rPr>
        <w:t>publicznego lub konkursie (tj. Dz.</w:t>
      </w:r>
      <w:r>
        <w:rPr>
          <w:rFonts w:ascii="Times New Roman" w:eastAsia="Times New Roman" w:hAnsi="Times New Roman" w:cs="Times New Roman"/>
          <w:iCs/>
          <w:color w:val="000000"/>
          <w:sz w:val="24"/>
          <w:szCs w:val="24"/>
          <w:lang w:eastAsia="pl-PL"/>
        </w:rPr>
        <w:t>U</w:t>
      </w:r>
      <w:r w:rsidRPr="00183F07">
        <w:rPr>
          <w:rFonts w:ascii="Times New Roman" w:eastAsia="Times New Roman" w:hAnsi="Times New Roman" w:cs="Times New Roman"/>
          <w:iCs/>
          <w:color w:val="000000"/>
          <w:sz w:val="24"/>
          <w:szCs w:val="24"/>
          <w:lang w:eastAsia="pl-PL"/>
        </w:rPr>
        <w:t>. z 2020 r. poz. 2452)</w:t>
      </w:r>
      <w:r w:rsidRPr="00183F07">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951F9" w:rsidRPr="00580468"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Pr>
          <w:rFonts w:ascii="Times New Roman" w:eastAsia="Times New Roman" w:hAnsi="Times New Roman" w:cs="Times New Roman"/>
          <w:color w:val="000000"/>
          <w:sz w:val="24"/>
          <w:szCs w:val="24"/>
          <w:lang w:eastAsia="pl-PL"/>
        </w:rPr>
        <w:tab/>
      </w:r>
      <w:r w:rsidRPr="00064273">
        <w:rPr>
          <w:rFonts w:ascii="Times New Roman" w:hAnsi="Times New Roman" w:cs="Times New Roman"/>
          <w:color w:val="000000"/>
          <w:sz w:val="24"/>
          <w:szCs w:val="24"/>
        </w:rPr>
        <w:t>Ze względu na ryzyko naruszenia integralności pliku oraz łatwiejszą weryfikację podpisu, Zamawiający proponuje zapisanie pl</w:t>
      </w:r>
      <w:r w:rsidR="00386671">
        <w:rPr>
          <w:rFonts w:ascii="Times New Roman" w:hAnsi="Times New Roman" w:cs="Times New Roman"/>
          <w:color w:val="000000"/>
          <w:sz w:val="24"/>
          <w:szCs w:val="24"/>
        </w:rPr>
        <w:t>ików składających się na ofertę</w:t>
      </w:r>
      <w:r w:rsidR="00386671">
        <w:rPr>
          <w:rFonts w:ascii="Times New Roman" w:hAnsi="Times New Roman" w:cs="Times New Roman"/>
          <w:color w:val="000000"/>
          <w:sz w:val="24"/>
          <w:szCs w:val="24"/>
        </w:rPr>
        <w:br/>
      </w:r>
      <w:r w:rsidRPr="00064273">
        <w:rPr>
          <w:rFonts w:ascii="Times New Roman" w:hAnsi="Times New Roman" w:cs="Times New Roman"/>
          <w:color w:val="000000"/>
          <w:sz w:val="24"/>
          <w:szCs w:val="24"/>
        </w:rPr>
        <w:t>w formacie .pdf i opatrzenie ich podpisem kwalifikowanym PAdES. Pliki w innych formatach niż .pdf zaleca się opatrzyć zewnętrznym podpisem XAdES</w:t>
      </w:r>
      <w:r w:rsidRPr="00064273">
        <w:rPr>
          <w:rFonts w:ascii="Times New Roman" w:hAnsi="Times New Roman" w:cs="Times New Roman"/>
          <w:b/>
          <w:bCs/>
          <w:color w:val="000000"/>
          <w:sz w:val="24"/>
          <w:szCs w:val="24"/>
        </w:rPr>
        <w:t xml:space="preserve">. </w:t>
      </w:r>
      <w:r w:rsidRPr="00064273">
        <w:rPr>
          <w:rFonts w:ascii="Times New Roman" w:hAnsi="Times New Roman" w:cs="Times New Roman"/>
          <w:color w:val="000000"/>
          <w:sz w:val="24"/>
          <w:szCs w:val="24"/>
        </w:rPr>
        <w:t xml:space="preserve">Wykonawca powinien pamiętać, aby </w:t>
      </w:r>
      <w:r w:rsidRPr="00580468">
        <w:rPr>
          <w:rFonts w:ascii="Times New Roman" w:hAnsi="Times New Roman" w:cs="Times New Roman"/>
          <w:color w:val="000000"/>
          <w:sz w:val="24"/>
          <w:szCs w:val="24"/>
        </w:rPr>
        <w:t xml:space="preserve">plik z podpisem przekazywać łącznie z dokumentem podpisywanym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51F9" w:rsidRPr="002E0157" w:rsidRDefault="00A951F9" w:rsidP="003D072D">
      <w:pPr>
        <w:spacing w:after="0" w:line="264" w:lineRule="auto"/>
        <w:ind w:left="567"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Pr>
          <w:rFonts w:ascii="Times New Roman" w:eastAsia="Times New Roman" w:hAnsi="Times New Roman" w:cs="Times New Roman"/>
          <w:color w:val="000000"/>
          <w:sz w:val="24"/>
          <w:szCs w:val="24"/>
          <w:lang w:eastAsia="pl-PL"/>
        </w:rPr>
        <w:tab/>
      </w:r>
      <w:r w:rsidRPr="002E0157">
        <w:rPr>
          <w:rFonts w:ascii="Times New Roman" w:eastAsia="Times New Roman" w:hAnsi="Times New Roman" w:cs="Times New Roman"/>
          <w:color w:val="000000"/>
          <w:sz w:val="24"/>
          <w:szCs w:val="24"/>
          <w:lang w:eastAsia="pl-PL"/>
        </w:rPr>
        <w:t xml:space="preserve">Wykonawca, za pośrednictwem </w:t>
      </w:r>
      <w:hyperlink r:id="rId36" w:history="1">
        <w:r w:rsidRPr="002E0157">
          <w:rPr>
            <w:rFonts w:ascii="Times New Roman" w:eastAsia="Times New Roman" w:hAnsi="Times New Roman" w:cs="Times New Roman"/>
            <w:color w:val="1155CC"/>
            <w:sz w:val="24"/>
            <w:szCs w:val="24"/>
            <w:u w:val="single"/>
            <w:lang w:eastAsia="pl-PL"/>
          </w:rPr>
          <w:t>platformazakupowa.pl</w:t>
        </w:r>
      </w:hyperlink>
      <w:r w:rsidRPr="002E015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7" w:history="1">
        <w:r w:rsidRPr="002E0157">
          <w:rPr>
            <w:rFonts w:ascii="Times New Roman" w:eastAsia="Times New Roman" w:hAnsi="Times New Roman" w:cs="Times New Roman"/>
            <w:color w:val="1155CC"/>
            <w:sz w:val="24"/>
            <w:szCs w:val="24"/>
            <w:u w:val="single"/>
            <w:lang w:eastAsia="pl-PL"/>
          </w:rPr>
          <w:t>https://platformazakupowa.pl/strona/45-instrukcje</w:t>
        </w:r>
      </w:hyperlink>
    </w:p>
    <w:p w:rsidR="001E1144"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 xml:space="preserve">Każdy z wykonawców </w:t>
      </w:r>
      <w:r w:rsidRPr="001E1144">
        <w:rPr>
          <w:rFonts w:ascii="Times New Roman" w:eastAsia="Times New Roman" w:hAnsi="Times New Roman" w:cs="Times New Roman"/>
          <w:b/>
          <w:color w:val="000000"/>
          <w:sz w:val="24"/>
          <w:szCs w:val="24"/>
          <w:lang w:eastAsia="pl-PL"/>
        </w:rPr>
        <w:t xml:space="preserve">może złożyć tylko jedną ofertę. </w:t>
      </w:r>
      <w:r w:rsidRPr="00FA08A2">
        <w:rPr>
          <w:rFonts w:ascii="Times New Roman" w:eastAsia="Times New Roman" w:hAnsi="Times New Roman" w:cs="Times New Roman"/>
          <w:color w:val="000000"/>
          <w:sz w:val="24"/>
          <w:szCs w:val="24"/>
          <w:lang w:eastAsia="pl-PL"/>
        </w:rPr>
        <w:t xml:space="preserve">Złożenie większej liczby ofert lub oferty zawierającej propozycje wariantowe spowoduje </w:t>
      </w:r>
      <w:r w:rsidR="00825ED5">
        <w:rPr>
          <w:rFonts w:ascii="Times New Roman" w:eastAsia="Times New Roman" w:hAnsi="Times New Roman" w:cs="Times New Roman"/>
          <w:color w:val="000000"/>
          <w:sz w:val="24"/>
          <w:szCs w:val="24"/>
          <w:lang w:eastAsia="pl-PL"/>
        </w:rPr>
        <w:t>odrzucenie oferty.</w:t>
      </w:r>
      <w:r w:rsidRPr="00FA08A2">
        <w:rPr>
          <w:rFonts w:ascii="Times New Roman" w:eastAsia="Times New Roman" w:hAnsi="Times New Roman" w:cs="Times New Roman"/>
          <w:color w:val="000000"/>
          <w:sz w:val="24"/>
          <w:szCs w:val="24"/>
          <w:lang w:eastAsia="pl-PL"/>
        </w:rPr>
        <w:t xml:space="preserve"> </w:t>
      </w:r>
    </w:p>
    <w:p w:rsidR="00A951F9" w:rsidRPr="00FA08A2"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25ED5"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r>
        <w:rPr>
          <w:rFonts w:ascii="Times New Roman" w:eastAsia="Times New Roman" w:hAnsi="Times New Roman" w:cs="Times New Roman"/>
          <w:color w:val="000000"/>
          <w:sz w:val="24"/>
          <w:szCs w:val="24"/>
          <w:lang w:eastAsia="pl-PL"/>
        </w:rPr>
        <w:tab/>
      </w:r>
      <w:r w:rsidR="00CE11C1">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Zgodnie z definicją dokumentu elektro</w:t>
      </w:r>
      <w:r w:rsidR="005E56B1">
        <w:rPr>
          <w:rFonts w:ascii="Times New Roman" w:eastAsia="Times New Roman" w:hAnsi="Times New Roman" w:cs="Times New Roman"/>
          <w:color w:val="000000"/>
          <w:sz w:val="24"/>
          <w:szCs w:val="24"/>
          <w:lang w:eastAsia="pl-PL"/>
        </w:rPr>
        <w:t>nicznego z art.3 ustęp 2 Ustawy</w:t>
      </w:r>
      <w:r w:rsidR="005E56B1">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p>
    <w:p w:rsidR="00A951F9" w:rsidRDefault="00A951F9" w:rsidP="00674639">
      <w:pPr>
        <w:spacing w:after="0" w:line="264" w:lineRule="auto"/>
        <w:ind w:left="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nim o udzielenie zamówienia, przez podmiot, na kt</w:t>
      </w:r>
      <w:r w:rsidR="00825ED5">
        <w:rPr>
          <w:rFonts w:ascii="Times New Roman" w:eastAsia="Times New Roman" w:hAnsi="Times New Roman" w:cs="Times New Roman"/>
          <w:color w:val="000000"/>
          <w:sz w:val="24"/>
          <w:szCs w:val="24"/>
          <w:lang w:eastAsia="pl-PL"/>
        </w:rPr>
        <w:t xml:space="preserve">órego zdolnościach lub sytuacji </w:t>
      </w:r>
      <w:r w:rsidR="00674639">
        <w:rPr>
          <w:rFonts w:ascii="Times New Roman" w:eastAsia="Times New Roman" w:hAnsi="Times New Roman" w:cs="Times New Roman"/>
          <w:color w:val="000000"/>
          <w:sz w:val="24"/>
          <w:szCs w:val="24"/>
          <w:lang w:eastAsia="pl-PL"/>
        </w:rPr>
        <w:t xml:space="preserve">  </w:t>
      </w:r>
      <w:r w:rsidRPr="00FA08A2">
        <w:rPr>
          <w:rFonts w:ascii="Times New Roman" w:eastAsia="Times New Roman" w:hAnsi="Times New Roman" w:cs="Times New Roman"/>
          <w:color w:val="000000"/>
          <w:sz w:val="24"/>
          <w:szCs w:val="24"/>
          <w:lang w:eastAsia="pl-PL"/>
        </w:rPr>
        <w:t>polega wykonawca, albo przez podwykonawcę.</w:t>
      </w:r>
    </w:p>
    <w:p w:rsidR="00A951F9" w:rsidRDefault="00A951F9" w:rsidP="003D072D">
      <w:pPr>
        <w:spacing w:after="0" w:line="264" w:lineRule="auto"/>
        <w:ind w:left="567" w:hanging="28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CE11C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E05C4" w:rsidRPr="005E56B1" w:rsidRDefault="00BE05C4" w:rsidP="005E56B1">
      <w:pPr>
        <w:spacing w:after="0" w:line="264"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5B3C0D">
        <w:tc>
          <w:tcPr>
            <w:tcW w:w="9060" w:type="dxa"/>
            <w:shd w:val="clear" w:color="auto" w:fill="E7E6E6" w:themeFill="background2"/>
          </w:tcPr>
          <w:p w:rsidR="00D33336" w:rsidRPr="002868B2" w:rsidRDefault="009D35D5" w:rsidP="003D072D">
            <w:pPr>
              <w:pStyle w:val="Akapitzlist"/>
              <w:numPr>
                <w:ilvl w:val="0"/>
                <w:numId w:val="29"/>
              </w:numPr>
              <w:spacing w:line="264" w:lineRule="auto"/>
              <w:ind w:left="567"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5B3C0D" w:rsidRPr="002868B2">
              <w:rPr>
                <w:rFonts w:ascii="Times New Roman" w:eastAsia="Times New Roman" w:hAnsi="Times New Roman" w:cs="Times New Roman"/>
                <w:b/>
                <w:color w:val="000000" w:themeColor="text1"/>
                <w:sz w:val="24"/>
                <w:szCs w:val="24"/>
                <w:lang w:eastAsia="pl-PL"/>
              </w:rPr>
              <w:t>Sposób oraz termin składania ofert</w:t>
            </w:r>
          </w:p>
        </w:tc>
      </w:tr>
    </w:tbl>
    <w:p w:rsidR="00CE11C1" w:rsidRPr="00CE11C1" w:rsidRDefault="00CE11C1" w:rsidP="00CE11C1">
      <w:pPr>
        <w:spacing w:after="0" w:line="264" w:lineRule="auto"/>
        <w:ind w:left="567" w:right="52"/>
        <w:rPr>
          <w:rFonts w:ascii="Times New Roman" w:eastAsia="Times New Roman" w:hAnsi="Times New Roman" w:cs="Times New Roman"/>
          <w:color w:val="FF0000"/>
          <w:sz w:val="24"/>
          <w:szCs w:val="24"/>
          <w:lang w:eastAsia="pl-PL"/>
        </w:rPr>
      </w:pPr>
    </w:p>
    <w:p w:rsidR="005B3C0D" w:rsidRPr="00C40400" w:rsidRDefault="005B3C0D" w:rsidP="003D072D">
      <w:pPr>
        <w:numPr>
          <w:ilvl w:val="0"/>
          <w:numId w:val="7"/>
        </w:numPr>
        <w:spacing w:after="0" w:line="264"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38"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39" w:history="1">
        <w:r w:rsidR="00F90248" w:rsidRPr="00F90248">
          <w:rPr>
            <w:rStyle w:val="Hipercze"/>
            <w:rFonts w:ascii="Times New Roman" w:eastAsia="Times New Roman" w:hAnsi="Times New Roman" w:cs="Times New Roman"/>
            <w:b/>
            <w:sz w:val="24"/>
            <w:szCs w:val="24"/>
            <w:lang w:eastAsia="pl-PL"/>
          </w:rPr>
          <w:t>https://platformazakupowa.pl/pn/6wog</w:t>
        </w:r>
      </w:hyperlink>
      <w:r w:rsidR="00F90248" w:rsidRPr="00F90248">
        <w:rPr>
          <w:rFonts w:ascii="Times New Roman" w:eastAsia="Times New Roman" w:hAnsi="Times New Roman" w:cs="Times New Roman"/>
          <w:sz w:val="24"/>
          <w:szCs w:val="24"/>
          <w:lang w:eastAsia="pl-PL"/>
        </w:rPr>
        <w:t xml:space="preserve"> </w:t>
      </w:r>
      <w:r w:rsidR="00FD78CC">
        <w:rPr>
          <w:rFonts w:ascii="Times New Roman" w:eastAsia="Times New Roman" w:hAnsi="Times New Roman" w:cs="Times New Roman"/>
          <w:b/>
          <w:sz w:val="24"/>
          <w:szCs w:val="24"/>
          <w:lang w:eastAsia="pl-PL"/>
        </w:rPr>
        <w:t xml:space="preserve">do dnia </w:t>
      </w:r>
      <w:r w:rsidR="00800773">
        <w:rPr>
          <w:rFonts w:ascii="Times New Roman" w:eastAsia="Times New Roman" w:hAnsi="Times New Roman" w:cs="Times New Roman"/>
          <w:b/>
          <w:sz w:val="24"/>
          <w:szCs w:val="24"/>
          <w:lang w:eastAsia="pl-PL"/>
        </w:rPr>
        <w:t>22</w:t>
      </w:r>
      <w:r w:rsidR="00F413D9">
        <w:rPr>
          <w:rFonts w:ascii="Times New Roman" w:eastAsia="Times New Roman" w:hAnsi="Times New Roman" w:cs="Times New Roman"/>
          <w:b/>
          <w:sz w:val="24"/>
          <w:szCs w:val="24"/>
          <w:lang w:eastAsia="pl-PL"/>
        </w:rPr>
        <w:t>.04</w:t>
      </w:r>
      <w:r w:rsidR="00F90248" w:rsidRPr="00C474FA">
        <w:rPr>
          <w:rFonts w:ascii="Times New Roman" w:eastAsia="Times New Roman" w:hAnsi="Times New Roman" w:cs="Times New Roman"/>
          <w:b/>
          <w:sz w:val="24"/>
          <w:szCs w:val="24"/>
          <w:lang w:eastAsia="pl-PL"/>
        </w:rPr>
        <w:t>.2022</w:t>
      </w:r>
      <w:r w:rsidR="00BC0AA5" w:rsidRPr="00C474FA">
        <w:rPr>
          <w:rFonts w:ascii="Times New Roman" w:eastAsia="Times New Roman" w:hAnsi="Times New Roman" w:cs="Times New Roman"/>
          <w:sz w:val="24"/>
          <w:szCs w:val="24"/>
          <w:lang w:eastAsia="pl-PL"/>
        </w:rPr>
        <w:t xml:space="preserve"> </w:t>
      </w:r>
      <w:r w:rsidR="00BC0AA5" w:rsidRPr="00C474FA">
        <w:rPr>
          <w:rFonts w:ascii="Times New Roman" w:eastAsia="Times New Roman" w:hAnsi="Times New Roman" w:cs="Times New Roman"/>
          <w:b/>
          <w:sz w:val="24"/>
          <w:szCs w:val="24"/>
          <w:lang w:eastAsia="pl-PL"/>
        </w:rPr>
        <w:t xml:space="preserve">r. do godz. </w:t>
      </w:r>
      <w:r w:rsidR="005D1A54">
        <w:rPr>
          <w:rFonts w:ascii="Times New Roman" w:eastAsia="Times New Roman" w:hAnsi="Times New Roman" w:cs="Times New Roman"/>
          <w:b/>
          <w:sz w:val="24"/>
          <w:szCs w:val="24"/>
          <w:lang w:eastAsia="pl-PL"/>
        </w:rPr>
        <w:t>09</w:t>
      </w:r>
      <w:r w:rsidR="00BC0AA5" w:rsidRPr="00C474FA">
        <w:rPr>
          <w:rFonts w:ascii="Times New Roman" w:eastAsia="Times New Roman" w:hAnsi="Times New Roman" w:cs="Times New Roman"/>
          <w:b/>
          <w:sz w:val="24"/>
          <w:szCs w:val="24"/>
          <w:lang w:eastAsia="pl-PL"/>
        </w:rPr>
        <w:t>:</w:t>
      </w:r>
      <w:r w:rsidR="005D1A54">
        <w:rPr>
          <w:rFonts w:ascii="Times New Roman" w:eastAsia="Times New Roman" w:hAnsi="Times New Roman" w:cs="Times New Roman"/>
          <w:b/>
          <w:sz w:val="24"/>
          <w:szCs w:val="24"/>
          <w:lang w:eastAsia="pl-PL"/>
        </w:rPr>
        <w:t>0</w:t>
      </w:r>
      <w:r w:rsidR="00BC0AA5" w:rsidRPr="00C474FA">
        <w:rPr>
          <w:rFonts w:ascii="Times New Roman" w:eastAsia="Times New Roman" w:hAnsi="Times New Roman" w:cs="Times New Roman"/>
          <w:b/>
          <w:sz w:val="24"/>
          <w:szCs w:val="24"/>
          <w:lang w:eastAsia="pl-PL"/>
        </w:rPr>
        <w:t>0</w:t>
      </w:r>
      <w:r w:rsidR="002F20A2" w:rsidRPr="00C474FA">
        <w:rPr>
          <w:rFonts w:ascii="Times New Roman" w:eastAsia="Times New Roman" w:hAnsi="Times New Roman" w:cs="Times New Roman"/>
          <w:b/>
          <w:sz w:val="24"/>
          <w:szCs w:val="24"/>
          <w:lang w:eastAsia="pl-PL"/>
        </w:rPr>
        <w:t>.</w:t>
      </w:r>
      <w:r w:rsidRPr="005E56B1">
        <w:rPr>
          <w:rFonts w:ascii="Times New Roman" w:eastAsia="Times New Roman" w:hAnsi="Times New Roman" w:cs="Times New Roman"/>
          <w:color w:val="FF0000"/>
          <w:sz w:val="24"/>
          <w:szCs w:val="24"/>
          <w:lang w:eastAsia="pl-PL"/>
        </w:rPr>
        <w:t xml:space="preserve"> </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40"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1" w:history="1">
        <w:r w:rsidRPr="00F906EC">
          <w:rPr>
            <w:rStyle w:val="Hipercze"/>
            <w:color w:val="0070C0"/>
          </w:rPr>
          <w:t>platformazakupowa.pl</w:t>
        </w:r>
      </w:hyperlink>
      <w:r w:rsidRPr="00FD7C06">
        <w:rPr>
          <w:color w:val="000000" w:themeColor="text1"/>
        </w:rPr>
        <w:t>. Zalecamy stosowanie podpisu na każdym załączonym pliku osobno, w szczególności wskazanych w art. 63 ust 1 oraz ust.2  Pzp, gdzie zaznaczono, iż oferty, wnioski o dopuszczenie do udziału w pos</w:t>
      </w:r>
      <w:r w:rsidR="003F5A9E">
        <w:rPr>
          <w:color w:val="000000" w:themeColor="text1"/>
        </w:rPr>
        <w:t xml:space="preserve">tępowaniu oraz oświadczenie, </w:t>
      </w:r>
      <w:r w:rsidRPr="00FD7C06">
        <w:rPr>
          <w:color w:val="000000" w:themeColor="text1"/>
        </w:rPr>
        <w:t>o którym mowa w art. 125 ust.1 sporządza się, pod rygorem nieważności, w postaci lub formie elektronic</w:t>
      </w:r>
      <w:r w:rsidR="003F5A9E">
        <w:rPr>
          <w:color w:val="000000" w:themeColor="text1"/>
        </w:rPr>
        <w:t>znej i opatruje się odpowiednio</w:t>
      </w:r>
      <w:r w:rsidR="003F5A9E">
        <w:rPr>
          <w:color w:val="000000" w:themeColor="text1"/>
        </w:rPr>
        <w:br/>
      </w:r>
      <w:r w:rsidRPr="00FD7C06">
        <w:rPr>
          <w:color w:val="000000" w:themeColor="text1"/>
        </w:rPr>
        <w:t>w odniesieniu do wartości postępowania kwalifikowanym podpisem elektronicznym, podpisem zaufanym lub podpisem osobistym.</w:t>
      </w:r>
    </w:p>
    <w:p w:rsidR="00CF3F59" w:rsidRPr="00FD7C06" w:rsidRDefault="00CF3F59" w:rsidP="003D072D">
      <w:pPr>
        <w:pStyle w:val="NormalnyWeb"/>
        <w:numPr>
          <w:ilvl w:val="0"/>
          <w:numId w:val="7"/>
        </w:numPr>
        <w:spacing w:before="0" w:beforeAutospacing="0" w:after="0" w:afterAutospacing="0" w:line="264" w:lineRule="auto"/>
        <w:ind w:left="567" w:hanging="567"/>
        <w:jc w:val="both"/>
        <w:textAlignment w:val="baseline"/>
        <w:rPr>
          <w:color w:val="000000" w:themeColor="text1"/>
        </w:rPr>
      </w:pPr>
      <w:r w:rsidRPr="00FD7C06">
        <w:rPr>
          <w:color w:val="000000" w:themeColor="text1"/>
        </w:rPr>
        <w:t xml:space="preserve">Za datę złożenia oferty przyjmuje się datę jej przekazania w systemie (platformie) </w:t>
      </w:r>
      <w:r w:rsidR="00CD7762" w:rsidRPr="00FD7C06">
        <w:rPr>
          <w:color w:val="000000" w:themeColor="text1"/>
        </w:rPr>
        <w:t xml:space="preserve">        </w:t>
      </w:r>
      <w:r w:rsidRPr="00FD7C06">
        <w:rPr>
          <w:color w:val="000000" w:themeColor="text1"/>
        </w:rPr>
        <w:t xml:space="preserve">w drugim kroku składania oferty poprzez kliknięcie przycisku “Złóż ofertę” </w:t>
      </w:r>
      <w:r w:rsidR="00CD7762" w:rsidRPr="00FD7C06">
        <w:rPr>
          <w:color w:val="000000" w:themeColor="text1"/>
        </w:rPr>
        <w:t xml:space="preserve">                   </w:t>
      </w:r>
      <w:r w:rsidRPr="00FD7C06">
        <w:rPr>
          <w:color w:val="000000" w:themeColor="text1"/>
        </w:rPr>
        <w:t>i wyświetlenie się komunikatu, że oferta została zaszyfrowana i złożona.</w:t>
      </w:r>
    </w:p>
    <w:p w:rsidR="00CF3F59" w:rsidRPr="00C40400" w:rsidRDefault="00CF3F59" w:rsidP="003D072D">
      <w:pPr>
        <w:pStyle w:val="NormalnyWeb"/>
        <w:numPr>
          <w:ilvl w:val="0"/>
          <w:numId w:val="7"/>
        </w:numPr>
        <w:spacing w:before="0" w:beforeAutospacing="0" w:after="0" w:afterAutospacing="0" w:line="264" w:lineRule="auto"/>
        <w:ind w:left="567" w:hanging="567"/>
        <w:jc w:val="both"/>
        <w:textAlignment w:val="baseline"/>
        <w:rPr>
          <w:color w:val="FF0000"/>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2" w:history="1">
        <w:r w:rsidRPr="00F906EC">
          <w:rPr>
            <w:rStyle w:val="Hipercze"/>
            <w:color w:val="0070C0"/>
          </w:rPr>
          <w:t>https://platformazakupowa.pl/strona/45-instrukcje</w:t>
        </w:r>
      </w:hyperlink>
    </w:p>
    <w:p w:rsidR="005E56B1" w:rsidRDefault="005E56B1" w:rsidP="003D072D">
      <w:pPr>
        <w:spacing w:after="0" w:line="264" w:lineRule="auto"/>
        <w:ind w:right="52"/>
        <w:jc w:val="both"/>
        <w:rPr>
          <w:rFonts w:ascii="Times New Roman" w:eastAsia="Times New Roman" w:hAnsi="Times New Roman" w:cs="Times New Roman"/>
          <w:color w:val="FF0000"/>
          <w:sz w:val="24"/>
          <w:szCs w:val="24"/>
          <w:lang w:eastAsia="pl-PL"/>
        </w:rPr>
      </w:pPr>
    </w:p>
    <w:p w:rsidR="00956B15" w:rsidRPr="00C40400" w:rsidRDefault="00956B15" w:rsidP="003D072D">
      <w:pPr>
        <w:spacing w:after="0" w:line="264" w:lineRule="auto"/>
        <w:ind w:right="5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B46324">
        <w:tc>
          <w:tcPr>
            <w:tcW w:w="9060" w:type="dxa"/>
            <w:shd w:val="clear" w:color="auto" w:fill="E7E6E6" w:themeFill="background2"/>
          </w:tcPr>
          <w:p w:rsidR="005B3C0D" w:rsidRPr="002868B2" w:rsidRDefault="00B46324" w:rsidP="003D072D">
            <w:pPr>
              <w:pStyle w:val="Akapitzlist"/>
              <w:numPr>
                <w:ilvl w:val="0"/>
                <w:numId w:val="29"/>
              </w:numPr>
              <w:spacing w:line="264" w:lineRule="auto"/>
              <w:ind w:left="851" w:right="52" w:hanging="851"/>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Termin otwarcia ofert</w:t>
            </w:r>
          </w:p>
        </w:tc>
      </w:tr>
    </w:tbl>
    <w:p w:rsidR="0038726D" w:rsidRPr="0038726D" w:rsidRDefault="0038726D" w:rsidP="003D072D">
      <w:pPr>
        <w:spacing w:after="0" w:line="264" w:lineRule="auto"/>
        <w:ind w:left="567"/>
        <w:jc w:val="both"/>
        <w:rPr>
          <w:rFonts w:ascii="Times New Roman" w:eastAsia="Times New Roman" w:hAnsi="Times New Roman" w:cs="Times New Roman"/>
          <w:sz w:val="24"/>
          <w:szCs w:val="24"/>
          <w:lang w:eastAsia="pl-PL"/>
        </w:rPr>
      </w:pPr>
    </w:p>
    <w:p w:rsidR="00D93290" w:rsidRPr="005E56B1" w:rsidRDefault="000E378B" w:rsidP="003D072D">
      <w:pPr>
        <w:numPr>
          <w:ilvl w:val="0"/>
          <w:numId w:val="30"/>
        </w:numPr>
        <w:spacing w:after="0" w:line="264" w:lineRule="auto"/>
        <w:ind w:left="567"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000000"/>
          <w:sz w:val="24"/>
          <w:szCs w:val="24"/>
          <w:lang w:eastAsia="pl-PL"/>
        </w:rPr>
        <w:t xml:space="preserve"> </w:t>
      </w:r>
      <w:r w:rsidR="00D93290">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00D93290">
        <w:rPr>
          <w:rFonts w:ascii="Times New Roman" w:eastAsia="Times New Roman" w:hAnsi="Times New Roman" w:cs="Times New Roman"/>
          <w:sz w:val="24"/>
          <w:szCs w:val="24"/>
          <w:lang w:eastAsia="pl-PL"/>
        </w:rPr>
        <w:t xml:space="preserve">. </w:t>
      </w:r>
      <w:r w:rsidR="00800773">
        <w:rPr>
          <w:rFonts w:ascii="Times New Roman" w:eastAsia="Times New Roman" w:hAnsi="Times New Roman" w:cs="Times New Roman"/>
          <w:b/>
          <w:sz w:val="24"/>
          <w:szCs w:val="24"/>
          <w:u w:val="single"/>
          <w:lang w:eastAsia="pl-PL"/>
        </w:rPr>
        <w:t>22</w:t>
      </w:r>
      <w:r w:rsidR="00F413D9">
        <w:rPr>
          <w:rFonts w:ascii="Times New Roman" w:eastAsia="Times New Roman" w:hAnsi="Times New Roman" w:cs="Times New Roman"/>
          <w:b/>
          <w:sz w:val="24"/>
          <w:szCs w:val="24"/>
          <w:u w:val="single"/>
          <w:lang w:eastAsia="pl-PL"/>
        </w:rPr>
        <w:t>.04</w:t>
      </w:r>
      <w:r w:rsidR="005D1A54">
        <w:rPr>
          <w:rFonts w:ascii="Times New Roman" w:eastAsia="Times New Roman" w:hAnsi="Times New Roman" w:cs="Times New Roman"/>
          <w:b/>
          <w:sz w:val="24"/>
          <w:szCs w:val="24"/>
          <w:u w:val="single"/>
          <w:lang w:eastAsia="pl-PL"/>
        </w:rPr>
        <w:t>.</w:t>
      </w:r>
      <w:r w:rsidR="007518CB" w:rsidRPr="00C474FA">
        <w:rPr>
          <w:rFonts w:ascii="Times New Roman" w:eastAsia="Times New Roman" w:hAnsi="Times New Roman" w:cs="Times New Roman"/>
          <w:b/>
          <w:sz w:val="24"/>
          <w:szCs w:val="24"/>
          <w:u w:val="single"/>
          <w:lang w:eastAsia="pl-PL"/>
        </w:rPr>
        <w:t>2022</w:t>
      </w:r>
      <w:r w:rsidR="005D1A54">
        <w:rPr>
          <w:rFonts w:ascii="Times New Roman" w:eastAsia="Times New Roman" w:hAnsi="Times New Roman" w:cs="Times New Roman"/>
          <w:b/>
          <w:sz w:val="24"/>
          <w:szCs w:val="24"/>
          <w:u w:val="single"/>
          <w:lang w:eastAsia="pl-PL"/>
        </w:rPr>
        <w:t xml:space="preserve"> r. </w:t>
      </w:r>
      <w:r w:rsidR="003C5FD1">
        <w:rPr>
          <w:rFonts w:ascii="Times New Roman" w:eastAsia="Times New Roman" w:hAnsi="Times New Roman" w:cs="Times New Roman"/>
          <w:b/>
          <w:sz w:val="24"/>
          <w:szCs w:val="24"/>
          <w:u w:val="single"/>
          <w:lang w:eastAsia="pl-PL"/>
        </w:rPr>
        <w:br/>
      </w:r>
      <w:r w:rsidR="005D1A54">
        <w:rPr>
          <w:rFonts w:ascii="Times New Roman" w:eastAsia="Times New Roman" w:hAnsi="Times New Roman" w:cs="Times New Roman"/>
          <w:b/>
          <w:sz w:val="24"/>
          <w:szCs w:val="24"/>
          <w:u w:val="single"/>
          <w:lang w:eastAsia="pl-PL"/>
        </w:rPr>
        <w:t>o godz. 10</w:t>
      </w:r>
      <w:r w:rsidR="00D93290" w:rsidRPr="00C474FA">
        <w:rPr>
          <w:rFonts w:ascii="Times New Roman" w:eastAsia="Times New Roman" w:hAnsi="Times New Roman" w:cs="Times New Roman"/>
          <w:b/>
          <w:sz w:val="24"/>
          <w:szCs w:val="24"/>
          <w:u w:val="single"/>
          <w:lang w:eastAsia="pl-PL"/>
        </w:rPr>
        <w:t>:00.</w:t>
      </w:r>
      <w:r w:rsidR="00D93290" w:rsidRPr="005E56B1">
        <w:rPr>
          <w:rFonts w:ascii="Times New Roman" w:eastAsia="Times New Roman" w:hAnsi="Times New Roman" w:cs="Times New Roman"/>
          <w:color w:val="FF0000"/>
          <w:sz w:val="24"/>
          <w:szCs w:val="24"/>
          <w:lang w:eastAsia="pl-PL"/>
        </w:rPr>
        <w:t xml:space="preserve">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awarii systemu, która powoduje</w:t>
      </w:r>
      <w:r w:rsidR="003351C3">
        <w:rPr>
          <w:rFonts w:ascii="Times New Roman" w:eastAsia="Times New Roman" w:hAnsi="Times New Roman" w:cs="Times New Roman"/>
          <w:color w:val="000000"/>
          <w:sz w:val="24"/>
          <w:szCs w:val="24"/>
          <w:lang w:eastAsia="pl-PL"/>
        </w:rPr>
        <w:t xml:space="preserve"> brak możliwości otwarcia ofert</w:t>
      </w:r>
      <w:r w:rsidR="003351C3">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terminie określonym przez Zamawiającego, otwarcie ofert następuje niezwłocznie po usunięciu awarii.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D93290" w:rsidRDefault="00D93290" w:rsidP="003D072D">
      <w:pPr>
        <w:numPr>
          <w:ilvl w:val="1"/>
          <w:numId w:val="30"/>
        </w:numPr>
        <w:spacing w:after="0" w:line="264" w:lineRule="auto"/>
        <w:ind w:left="993"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cenach lub kosztach zawartych w ofertach. </w:t>
      </w:r>
    </w:p>
    <w:p w:rsidR="00D93290" w:rsidRDefault="00D93290" w:rsidP="003D072D">
      <w:pPr>
        <w:pStyle w:val="Akapitzlist"/>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D93290" w:rsidRDefault="00D93290" w:rsidP="003D072D">
      <w:pPr>
        <w:numPr>
          <w:ilvl w:val="0"/>
          <w:numId w:val="30"/>
        </w:numPr>
        <w:spacing w:after="0" w:line="264"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38726D" w:rsidRPr="00FD7C06" w:rsidRDefault="0038726D" w:rsidP="003D072D">
      <w:pPr>
        <w:spacing w:after="0" w:line="264" w:lineRule="auto"/>
        <w:ind w:left="567" w:right="873"/>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9060"/>
      </w:tblGrid>
      <w:tr w:rsidR="00C40400" w:rsidRPr="00C40400" w:rsidTr="00B46324">
        <w:tc>
          <w:tcPr>
            <w:tcW w:w="9060" w:type="dxa"/>
            <w:shd w:val="clear" w:color="auto" w:fill="E7E6E6" w:themeFill="background2"/>
          </w:tcPr>
          <w:p w:rsidR="00B46324" w:rsidRPr="002868B2" w:rsidRDefault="00B46324" w:rsidP="003D072D">
            <w:pPr>
              <w:pStyle w:val="Akapitzlist"/>
              <w:numPr>
                <w:ilvl w:val="0"/>
                <w:numId w:val="29"/>
              </w:numPr>
              <w:spacing w:line="264" w:lineRule="auto"/>
              <w:ind w:left="709" w:right="873"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Podstawy wykluczenia</w:t>
            </w:r>
            <w:r w:rsidR="00B901E3" w:rsidRPr="002868B2">
              <w:rPr>
                <w:rFonts w:ascii="Times New Roman" w:eastAsia="Times New Roman" w:hAnsi="Times New Roman" w:cs="Times New Roman"/>
                <w:b/>
                <w:color w:val="000000" w:themeColor="text1"/>
                <w:sz w:val="24"/>
                <w:szCs w:val="24"/>
                <w:lang w:eastAsia="pl-PL"/>
              </w:rPr>
              <w:t>,</w:t>
            </w:r>
            <w:r w:rsidRPr="002868B2">
              <w:rPr>
                <w:rFonts w:ascii="Times New Roman" w:eastAsia="Times New Roman" w:hAnsi="Times New Roman" w:cs="Times New Roman"/>
                <w:b/>
                <w:color w:val="000000" w:themeColor="text1"/>
                <w:sz w:val="24"/>
                <w:szCs w:val="24"/>
                <w:lang w:eastAsia="pl-PL"/>
              </w:rPr>
              <w:t xml:space="preserve"> o których mowa w art. 108 ust. 1</w:t>
            </w:r>
          </w:p>
        </w:tc>
      </w:tr>
    </w:tbl>
    <w:p w:rsidR="0038726D" w:rsidRDefault="0038726D"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p>
    <w:p w:rsidR="00B46324" w:rsidRPr="00FD7C06" w:rsidRDefault="00B46324" w:rsidP="003D072D">
      <w:pPr>
        <w:spacing w:after="0" w:line="264"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00B9319A">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Z postępowania o udzielenie zamówienia wykluc</w:t>
      </w:r>
      <w:r w:rsidR="001D55B0">
        <w:rPr>
          <w:rFonts w:ascii="Times New Roman" w:eastAsia="Times New Roman" w:hAnsi="Times New Roman" w:cs="Times New Roman"/>
          <w:color w:val="000000" w:themeColor="text1"/>
          <w:sz w:val="24"/>
          <w:szCs w:val="24"/>
          <w:lang w:eastAsia="pl-PL"/>
        </w:rPr>
        <w:t>za się z zastrzeżeniem art. 110</w:t>
      </w:r>
      <w:r w:rsidR="001D55B0">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ust. 2 pzp,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3D072D">
      <w:p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udziału w zorganizowanej grupie przestępczej albo związku mającym na celu popełnienie przestępstwa lub przestę</w:t>
      </w:r>
      <w:r w:rsidR="009770E8">
        <w:rPr>
          <w:rFonts w:ascii="Times New Roman" w:eastAsia="Times New Roman" w:hAnsi="Times New Roman" w:cs="Times New Roman"/>
          <w:color w:val="000000" w:themeColor="text1"/>
          <w:sz w:val="24"/>
          <w:szCs w:val="24"/>
          <w:lang w:eastAsia="pl-PL"/>
        </w:rPr>
        <w:t>pstwa skarbowego, o którym mowa</w:t>
      </w:r>
      <w:r w:rsidR="009770E8">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art. 258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handlu ludźmi, o który</w:t>
      </w:r>
      <w:r w:rsidR="009770E8">
        <w:rPr>
          <w:rFonts w:ascii="Times New Roman" w:eastAsia="Times New Roman" w:hAnsi="Times New Roman" w:cs="Times New Roman"/>
          <w:color w:val="000000" w:themeColor="text1"/>
          <w:sz w:val="24"/>
          <w:szCs w:val="24"/>
          <w:lang w:eastAsia="pl-PL"/>
        </w:rPr>
        <w:t xml:space="preserve"> </w:t>
      </w:r>
      <w:r w:rsidR="00B46324" w:rsidRPr="00FD7C06">
        <w:rPr>
          <w:rFonts w:ascii="Times New Roman" w:eastAsia="Times New Roman" w:hAnsi="Times New Roman" w:cs="Times New Roman"/>
          <w:color w:val="000000" w:themeColor="text1"/>
          <w:sz w:val="24"/>
          <w:szCs w:val="24"/>
          <w:lang w:eastAsia="pl-PL"/>
        </w:rPr>
        <w:t xml:space="preserve">m mowa w art. 189a Kodeksu karnego,  </w:t>
      </w:r>
    </w:p>
    <w:p w:rsidR="00B46324" w:rsidRPr="00FD7C06" w:rsidRDefault="00072C4E" w:rsidP="003D072D">
      <w:p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8135B7">
        <w:rPr>
          <w:rFonts w:ascii="Times New Roman" w:eastAsia="Times New Roman" w:hAnsi="Times New Roman" w:cs="Times New Roman"/>
          <w:color w:val="000000" w:themeColor="text1"/>
          <w:sz w:val="24"/>
          <w:szCs w:val="24"/>
          <w:lang w:eastAsia="pl-PL"/>
        </w:rPr>
        <w:t>c)</w:t>
      </w:r>
      <w:r w:rsidRPr="008135B7">
        <w:rPr>
          <w:rFonts w:ascii="Times New Roman" w:eastAsia="Times New Roman" w:hAnsi="Times New Roman" w:cs="Times New Roman"/>
          <w:color w:val="000000" w:themeColor="text1"/>
          <w:sz w:val="24"/>
          <w:szCs w:val="24"/>
          <w:lang w:eastAsia="pl-PL"/>
        </w:rPr>
        <w:tab/>
      </w:r>
      <w:r w:rsidR="008135B7" w:rsidRPr="008135B7">
        <w:rPr>
          <w:rFonts w:ascii="Times New Roman" w:hAnsi="Times New Roman" w:cs="Times New Roman"/>
          <w:sz w:val="24"/>
          <w:szCs w:val="24"/>
        </w:rPr>
        <w:t xml:space="preserve">o którym mowa w </w:t>
      </w:r>
      <w:r w:rsidR="008135B7" w:rsidRPr="009770E8">
        <w:rPr>
          <w:rFonts w:ascii="Times New Roman" w:hAnsi="Times New Roman" w:cs="Times New Roman"/>
          <w:color w:val="000000" w:themeColor="text1"/>
          <w:sz w:val="24"/>
          <w:szCs w:val="24"/>
        </w:rPr>
        <w:t>art. 228-230a, art. 250a Kodeksu karnego, w art. 46-48 ustawy z dnia 25 czerwca 2010 r. o sporcie (</w:t>
      </w:r>
      <w:r w:rsidR="009770E8">
        <w:rPr>
          <w:rFonts w:ascii="Times New Roman" w:hAnsi="Times New Roman" w:cs="Times New Roman"/>
          <w:color w:val="000000" w:themeColor="text1"/>
          <w:sz w:val="24"/>
          <w:szCs w:val="24"/>
        </w:rPr>
        <w:t>Dz. U. z 2020 r. poz. 1133 oraz</w:t>
      </w:r>
      <w:r w:rsidR="009770E8">
        <w:rPr>
          <w:rFonts w:ascii="Times New Roman" w:hAnsi="Times New Roman" w:cs="Times New Roman"/>
          <w:color w:val="000000" w:themeColor="text1"/>
          <w:sz w:val="24"/>
          <w:szCs w:val="24"/>
        </w:rPr>
        <w:br/>
      </w:r>
      <w:r w:rsidR="008135B7" w:rsidRPr="009770E8">
        <w:rPr>
          <w:rFonts w:ascii="Times New Roman" w:hAnsi="Times New Roman" w:cs="Times New Roman"/>
          <w:color w:val="000000" w:themeColor="text1"/>
          <w:sz w:val="24"/>
          <w:szCs w:val="24"/>
        </w:rPr>
        <w:t>z 2021 r. poz. 2054) lub w art. 54 ust. 1-4 ustawy</w:t>
      </w:r>
      <w:r w:rsidR="009770E8">
        <w:rPr>
          <w:rFonts w:ascii="Times New Roman" w:hAnsi="Times New Roman" w:cs="Times New Roman"/>
          <w:sz w:val="24"/>
          <w:szCs w:val="24"/>
        </w:rPr>
        <w:t xml:space="preserve"> z dnia 12 maja 2011 r.</w:t>
      </w:r>
      <w:r w:rsidR="009770E8">
        <w:rPr>
          <w:rFonts w:ascii="Times New Roman" w:hAnsi="Times New Roman" w:cs="Times New Roman"/>
          <w:sz w:val="24"/>
          <w:szCs w:val="24"/>
        </w:rPr>
        <w:br/>
      </w:r>
      <w:r w:rsidR="008135B7" w:rsidRPr="008135B7">
        <w:rPr>
          <w:rFonts w:ascii="Times New Roman" w:hAnsi="Times New Roman" w:cs="Times New Roman"/>
          <w:sz w:val="24"/>
          <w:szCs w:val="24"/>
        </w:rPr>
        <w:t>o refundacji leków, środków spożywczych specjalnego przeznaczenia żywieniowego oraz wyrobów medycznych (Dz. U. z 2021 r. poz. 523, 1292, 1559 i 2054),</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finansowania przestępstwa o charakterze</w:t>
      </w:r>
      <w:r w:rsidR="009770E8">
        <w:rPr>
          <w:rFonts w:ascii="Times New Roman" w:eastAsia="Times New Roman" w:hAnsi="Times New Roman" w:cs="Times New Roman"/>
          <w:color w:val="000000" w:themeColor="text1"/>
          <w:sz w:val="24"/>
          <w:szCs w:val="24"/>
          <w:lang w:eastAsia="pl-PL"/>
        </w:rPr>
        <w:t xml:space="preserve"> terrorystycznym, o którym mowa</w:t>
      </w:r>
      <w:r w:rsidR="009770E8">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art. 165a Kodeksu karnego, lub przestępstwo udaremniania lub utrudniania stwierdzenia przestępnego pochodzenia pieniędzy lub ukrywania ich pochodzenia, o którym mowa w art. 299 Kodeksu karnego,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0E378B">
        <w:rPr>
          <w:rFonts w:ascii="Times New Roman" w:eastAsia="Times New Roman" w:hAnsi="Times New Roman" w:cs="Times New Roman"/>
          <w:color w:val="000000" w:themeColor="text1"/>
          <w:sz w:val="24"/>
          <w:szCs w:val="24"/>
          <w:lang w:eastAsia="pl-PL"/>
        </w:rPr>
        <w:t>kumentów,</w:t>
      </w:r>
      <w:r w:rsidR="000E378B">
        <w:rPr>
          <w:rFonts w:ascii="Times New Roman" w:eastAsia="Times New Roman" w:hAnsi="Times New Roman" w:cs="Times New Roman"/>
          <w:color w:val="000000" w:themeColor="text1"/>
          <w:sz w:val="24"/>
          <w:szCs w:val="24"/>
          <w:lang w:eastAsia="pl-PL"/>
        </w:rPr>
        <w:br/>
        <w:t xml:space="preserve">o których mowa w art. </w:t>
      </w:r>
      <w:r w:rsidRPr="00FD7C06">
        <w:rPr>
          <w:rFonts w:ascii="Times New Roman" w:eastAsia="Times New Roman" w:hAnsi="Times New Roman" w:cs="Times New Roman"/>
          <w:color w:val="000000" w:themeColor="text1"/>
          <w:sz w:val="24"/>
          <w:szCs w:val="24"/>
          <w:lang w:eastAsia="pl-PL"/>
        </w:rPr>
        <w:t xml:space="preserve">270–277d Kodeksu karnego, lub przestępstwo skarbowe, </w:t>
      </w:r>
    </w:p>
    <w:p w:rsidR="00B46324" w:rsidRPr="00FD7C06" w:rsidRDefault="00B46324" w:rsidP="003D072D">
      <w:pPr>
        <w:numPr>
          <w:ilvl w:val="0"/>
          <w:numId w:val="8"/>
        </w:numPr>
        <w:spacing w:after="0" w:line="264" w:lineRule="auto"/>
        <w:ind w:left="1418" w:right="-2" w:hanging="425"/>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FD7C06"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jeżeli urzędującego członka jego organu zarządzającego lub nadzorczego, wspólnika spółki w spółce jawnej lub partnerskiej albo komplementariusza </w:t>
      </w:r>
      <w:r w:rsidR="002F084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spółce komandytowej lub komandytowo</w:t>
      </w:r>
      <w:r w:rsidR="0095680E"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wobec którego orzeczono zakaz ubiegania się̨ o zamówienia publiczne; </w:t>
      </w:r>
    </w:p>
    <w:p w:rsidR="00B46324" w:rsidRPr="00FD7C06" w:rsidRDefault="00B46324" w:rsidP="003D072D">
      <w:pPr>
        <w:pStyle w:val="Akapitzlist"/>
        <w:numPr>
          <w:ilvl w:val="0"/>
          <w:numId w:val="2"/>
        </w:numPr>
        <w:spacing w:after="0" w:line="264"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Zamawiający może stwierdzić́, na pod</w:t>
      </w:r>
      <w:r w:rsidR="00FD7C06">
        <w:rPr>
          <w:rFonts w:ascii="Times New Roman" w:eastAsia="Times New Roman" w:hAnsi="Times New Roman" w:cs="Times New Roman"/>
          <w:color w:val="000000" w:themeColor="text1"/>
          <w:sz w:val="24"/>
          <w:szCs w:val="24"/>
          <w:lang w:eastAsia="pl-PL"/>
        </w:rPr>
        <w:t>stawie wiarygodnych przesłanek,</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2007 r. o ochronie konkurencji </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7C06">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Pr="00FD7C06" w:rsidRDefault="00B46324" w:rsidP="003D072D">
      <w:pPr>
        <w:pStyle w:val="Akapitzlist"/>
        <w:numPr>
          <w:ilvl w:val="0"/>
          <w:numId w:val="2"/>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w:t>
      </w:r>
      <w:r w:rsidR="000E378B">
        <w:rPr>
          <w:rFonts w:ascii="Times New Roman" w:eastAsia="Times New Roman" w:hAnsi="Times New Roman" w:cs="Times New Roman"/>
          <w:color w:val="000000" w:themeColor="text1"/>
          <w:sz w:val="24"/>
          <w:szCs w:val="24"/>
          <w:lang w:eastAsia="pl-PL"/>
        </w:rPr>
        <w:t xml:space="preserve"> do tej samej grupy kapitałowej</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w rozumieniu ustawy z dnia 16 lutego</w:t>
      </w:r>
      <w:r w:rsidR="000E378B">
        <w:rPr>
          <w:rFonts w:ascii="Times New Roman" w:eastAsia="Times New Roman" w:hAnsi="Times New Roman" w:cs="Times New Roman"/>
          <w:color w:val="000000" w:themeColor="text1"/>
          <w:sz w:val="24"/>
          <w:szCs w:val="24"/>
          <w:lang w:eastAsia="pl-PL"/>
        </w:rPr>
        <w:t xml:space="preserve"> 2007 r. o ochronie konkurencji</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i konsumentów, chyba że spowodowane tym zakłócenie konkurencji może być́ wyeliminowane w inny sposób niż̇ przez </w:t>
      </w:r>
      <w:r w:rsidR="000E378B">
        <w:rPr>
          <w:rFonts w:ascii="Times New Roman" w:eastAsia="Times New Roman" w:hAnsi="Times New Roman" w:cs="Times New Roman"/>
          <w:color w:val="000000" w:themeColor="text1"/>
          <w:sz w:val="24"/>
          <w:szCs w:val="24"/>
          <w:lang w:eastAsia="pl-PL"/>
        </w:rPr>
        <w:t>wykluczenie Wykonawcy z udziału</w:t>
      </w:r>
      <w:r w:rsidR="000E378B">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postępowaniu o udzielenie zamówienia. </w:t>
      </w:r>
    </w:p>
    <w:p w:rsidR="005B3C0D" w:rsidRPr="00FD7C06" w:rsidRDefault="00072C4E"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5E56B1" w:rsidRPr="00956B15" w:rsidRDefault="000E378B" w:rsidP="00956B15">
      <w:pPr>
        <w:spacing w:after="0"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3.    </w:t>
      </w:r>
      <w:r w:rsidR="006E456C" w:rsidRPr="000E378B">
        <w:rPr>
          <w:rFonts w:ascii="Times New Roman" w:eastAsia="Times New Roman" w:hAnsi="Times New Roman" w:cs="Times New Roman"/>
          <w:b/>
          <w:color w:val="000000" w:themeColor="text1"/>
          <w:sz w:val="24"/>
          <w:szCs w:val="24"/>
          <w:lang w:eastAsia="pl-PL"/>
        </w:rPr>
        <w:t xml:space="preserve">Zamawiający ocenia podstawy wykluczenia </w:t>
      </w:r>
      <w:r w:rsidR="002E6035" w:rsidRPr="000E378B">
        <w:rPr>
          <w:rFonts w:ascii="Times New Roman" w:eastAsia="Times New Roman" w:hAnsi="Times New Roman" w:cs="Times New Roman"/>
          <w:b/>
          <w:color w:val="000000" w:themeColor="text1"/>
          <w:sz w:val="24"/>
          <w:szCs w:val="24"/>
          <w:lang w:eastAsia="pl-PL"/>
        </w:rPr>
        <w:t>zgodnie z przepisami art. 110 -111</w:t>
      </w:r>
      <w:r w:rsidR="00543F47" w:rsidRPr="000E378B">
        <w:rPr>
          <w:rFonts w:ascii="Times New Roman" w:eastAsia="Times New Roman" w:hAnsi="Times New Roman" w:cs="Times New Roman"/>
          <w:b/>
          <w:color w:val="000000" w:themeColor="text1"/>
          <w:sz w:val="24"/>
          <w:szCs w:val="24"/>
          <w:lang w:eastAsia="pl-PL"/>
        </w:rPr>
        <w:t>P</w:t>
      </w:r>
      <w:r w:rsidR="002E6035" w:rsidRPr="000E378B">
        <w:rPr>
          <w:rFonts w:ascii="Times New Roman" w:eastAsia="Times New Roman" w:hAnsi="Times New Roman" w:cs="Times New Roman"/>
          <w:b/>
          <w:color w:val="000000" w:themeColor="text1"/>
          <w:sz w:val="24"/>
          <w:szCs w:val="24"/>
          <w:lang w:eastAsia="pl-PL"/>
        </w:rPr>
        <w:t>zp</w:t>
      </w:r>
      <w:r w:rsidR="00543F47" w:rsidRPr="000E378B">
        <w:rPr>
          <w:rFonts w:ascii="Times New Roman" w:eastAsia="Times New Roman" w:hAnsi="Times New Roman" w:cs="Times New Roman"/>
          <w:b/>
          <w:color w:val="000000" w:themeColor="text1"/>
          <w:sz w:val="24"/>
          <w:szCs w:val="24"/>
          <w:lang w:eastAsia="pl-PL"/>
        </w:rPr>
        <w:t>.</w:t>
      </w:r>
    </w:p>
    <w:p w:rsidR="00956B15" w:rsidRPr="00C40400" w:rsidRDefault="00956B15" w:rsidP="00BE05C4">
      <w:pPr>
        <w:spacing w:after="0" w:line="264" w:lineRule="auto"/>
        <w:ind w:right="-2"/>
        <w:jc w:val="both"/>
        <w:rPr>
          <w:rFonts w:ascii="Times New Roman" w:eastAsia="Times New Roman" w:hAnsi="Times New Roman" w:cs="Times New Roman"/>
          <w:b/>
          <w:color w:val="FF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C40400" w:rsidRPr="00FD7C06" w:rsidTr="00370050">
        <w:tc>
          <w:tcPr>
            <w:tcW w:w="9065" w:type="dxa"/>
            <w:shd w:val="clear" w:color="auto" w:fill="E7E6E6" w:themeFill="background2"/>
          </w:tcPr>
          <w:p w:rsidR="00FC6D77" w:rsidRPr="002868B2" w:rsidRDefault="009D35D5" w:rsidP="003D072D">
            <w:pPr>
              <w:pStyle w:val="Akapitzlist"/>
              <w:numPr>
                <w:ilvl w:val="0"/>
                <w:numId w:val="29"/>
              </w:numPr>
              <w:spacing w:line="264" w:lineRule="auto"/>
              <w:ind w:left="567" w:right="-2" w:hanging="567"/>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Podstawy wykluczenia, o których mowa w art. 109</w:t>
            </w:r>
            <w:r w:rsidR="00370050" w:rsidRPr="002868B2">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3D072D">
      <w:pPr>
        <w:spacing w:after="0" w:line="264" w:lineRule="auto"/>
        <w:ind w:left="567" w:right="-2" w:hanging="582"/>
        <w:jc w:val="both"/>
        <w:rPr>
          <w:rFonts w:ascii="Times New Roman" w:eastAsia="Times New Roman" w:hAnsi="Times New Roman" w:cs="Times New Roman"/>
          <w:b/>
          <w:color w:val="000000" w:themeColor="text1"/>
          <w:sz w:val="24"/>
          <w:szCs w:val="24"/>
          <w:lang w:eastAsia="pl-PL"/>
        </w:rPr>
      </w:pPr>
    </w:p>
    <w:p w:rsidR="00973928" w:rsidRPr="00973928" w:rsidRDefault="00973928" w:rsidP="003D072D">
      <w:pPr>
        <w:spacing w:after="0" w:line="264" w:lineRule="auto"/>
        <w:ind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973928">
        <w:rPr>
          <w:rFonts w:ascii="Times New Roman" w:eastAsia="Times New Roman" w:hAnsi="Times New Roman" w:cs="Times New Roman"/>
          <w:color w:val="000000"/>
          <w:sz w:val="24"/>
          <w:szCs w:val="24"/>
          <w:lang w:eastAsia="pl-PL"/>
        </w:rPr>
        <w:t>Zamawiający nie przewiduje wykluczenia Wykonawcy, o których mowa w art. 109 ust.1.</w:t>
      </w:r>
    </w:p>
    <w:p w:rsidR="00905714" w:rsidRPr="00C40400" w:rsidRDefault="00905714" w:rsidP="003D072D">
      <w:pPr>
        <w:spacing w:after="0" w:line="264" w:lineRule="auto"/>
        <w:ind w:left="567" w:right="-2" w:hanging="582"/>
        <w:jc w:val="both"/>
        <w:rPr>
          <w:rFonts w:ascii="Times New Roman" w:eastAsia="Times New Roman" w:hAnsi="Times New Roman" w:cs="Times New Roman"/>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2868B2" w:rsidRDefault="00072C4E"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Sposób obliczenia ceny</w:t>
            </w:r>
          </w:p>
        </w:tc>
      </w:tr>
    </w:tbl>
    <w:p w:rsidR="00BE05C4" w:rsidRDefault="00BE05C4" w:rsidP="00BE05C4">
      <w:pPr>
        <w:spacing w:after="0" w:line="264" w:lineRule="auto"/>
        <w:ind w:left="709"/>
        <w:jc w:val="both"/>
        <w:rPr>
          <w:rFonts w:ascii="Times New Roman" w:eastAsia="Times New Roman" w:hAnsi="Times New Roman" w:cs="Times New Roman"/>
          <w:bCs/>
          <w:color w:val="000000" w:themeColor="text1"/>
          <w:sz w:val="24"/>
          <w:szCs w:val="24"/>
          <w:lang w:eastAsia="ar-SA"/>
        </w:rPr>
      </w:pPr>
    </w:p>
    <w:p w:rsidR="00973928" w:rsidRPr="003F5A9E" w:rsidRDefault="00973928" w:rsidP="003D072D">
      <w:pPr>
        <w:numPr>
          <w:ilvl w:val="0"/>
          <w:numId w:val="9"/>
        </w:num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3F5A9E">
        <w:rPr>
          <w:rFonts w:ascii="Times New Roman" w:eastAsia="Times New Roman" w:hAnsi="Times New Roman" w:cs="Times New Roman"/>
          <w:bCs/>
          <w:color w:val="000000" w:themeColor="text1"/>
          <w:sz w:val="24"/>
          <w:szCs w:val="24"/>
          <w:lang w:eastAsia="ar-SA"/>
        </w:rPr>
        <w:t xml:space="preserve">Wykonawca wraz z ofertą przesyła </w:t>
      </w:r>
      <w:r w:rsidR="00A34F08">
        <w:rPr>
          <w:rFonts w:ascii="Times New Roman" w:eastAsia="Times New Roman" w:hAnsi="Times New Roman" w:cs="Times New Roman"/>
          <w:bCs/>
          <w:color w:val="000000" w:themeColor="text1"/>
          <w:sz w:val="24"/>
          <w:szCs w:val="24"/>
          <w:lang w:eastAsia="ar-SA"/>
        </w:rPr>
        <w:t>kosztorys ofertowy</w:t>
      </w:r>
      <w:r w:rsidR="003F5A9E" w:rsidRPr="003F5A9E">
        <w:rPr>
          <w:rFonts w:ascii="Times New Roman" w:hAnsi="Times New Roman" w:cs="Times New Roman"/>
          <w:color w:val="000000" w:themeColor="text1"/>
          <w:sz w:val="24"/>
          <w:szCs w:val="24"/>
        </w:rPr>
        <w:t>, uwzględniając</w:t>
      </w:r>
      <w:r w:rsidR="00A34F08">
        <w:rPr>
          <w:rFonts w:ascii="Times New Roman" w:hAnsi="Times New Roman" w:cs="Times New Roman"/>
          <w:color w:val="000000" w:themeColor="text1"/>
          <w:sz w:val="24"/>
          <w:szCs w:val="24"/>
        </w:rPr>
        <w:t>y</w:t>
      </w:r>
      <w:r w:rsidR="003F5A9E" w:rsidRPr="003F5A9E">
        <w:rPr>
          <w:rFonts w:ascii="Times New Roman" w:hAnsi="Times New Roman" w:cs="Times New Roman"/>
          <w:color w:val="000000" w:themeColor="text1"/>
          <w:sz w:val="24"/>
          <w:szCs w:val="24"/>
        </w:rPr>
        <w:t xml:space="preserve"> wszystkie koszty.</w:t>
      </w:r>
      <w:r w:rsidRPr="003F5A9E">
        <w:rPr>
          <w:rFonts w:ascii="Times New Roman" w:eastAsia="Times New Roman" w:hAnsi="Times New Roman" w:cs="Times New Roman"/>
          <w:bCs/>
          <w:color w:val="000000" w:themeColor="text1"/>
          <w:sz w:val="24"/>
          <w:szCs w:val="24"/>
          <w:lang w:eastAsia="ar-SA"/>
        </w:rPr>
        <w:t xml:space="preserve"> Wartości z </w:t>
      </w:r>
      <w:r w:rsidR="00A34F08">
        <w:rPr>
          <w:rFonts w:ascii="Times New Roman" w:eastAsia="Times New Roman" w:hAnsi="Times New Roman" w:cs="Times New Roman"/>
          <w:bCs/>
          <w:color w:val="000000" w:themeColor="text1"/>
          <w:sz w:val="24"/>
          <w:szCs w:val="24"/>
          <w:lang w:eastAsia="ar-SA"/>
        </w:rPr>
        <w:t>kosztorysu ofertowego</w:t>
      </w:r>
      <w:r w:rsidR="00E348D0">
        <w:rPr>
          <w:rFonts w:ascii="Times New Roman" w:eastAsia="Times New Roman" w:hAnsi="Times New Roman" w:cs="Times New Roman"/>
          <w:bCs/>
          <w:color w:val="000000" w:themeColor="text1"/>
          <w:sz w:val="24"/>
          <w:szCs w:val="24"/>
          <w:lang w:eastAsia="ar-SA"/>
        </w:rPr>
        <w:t xml:space="preserve"> należy wstawić </w:t>
      </w:r>
      <w:r w:rsidRPr="003F5A9E">
        <w:rPr>
          <w:rFonts w:ascii="Times New Roman" w:eastAsia="Times New Roman" w:hAnsi="Times New Roman" w:cs="Times New Roman"/>
          <w:bCs/>
          <w:color w:val="000000" w:themeColor="text1"/>
          <w:sz w:val="24"/>
          <w:szCs w:val="24"/>
          <w:lang w:eastAsia="ar-SA"/>
        </w:rPr>
        <w:t xml:space="preserve">w odpowiednie miejsce </w:t>
      </w:r>
      <w:r w:rsidR="00A34F08">
        <w:rPr>
          <w:rFonts w:ascii="Times New Roman" w:eastAsia="Times New Roman" w:hAnsi="Times New Roman" w:cs="Times New Roman"/>
          <w:bCs/>
          <w:color w:val="000000" w:themeColor="text1"/>
          <w:sz w:val="24"/>
          <w:szCs w:val="24"/>
          <w:lang w:eastAsia="ar-SA"/>
        </w:rPr>
        <w:br/>
      </w:r>
      <w:r w:rsidRPr="003F5A9E">
        <w:rPr>
          <w:rFonts w:ascii="Times New Roman" w:eastAsia="Times New Roman" w:hAnsi="Times New Roman" w:cs="Times New Roman"/>
          <w:bCs/>
          <w:color w:val="000000" w:themeColor="text1"/>
          <w:sz w:val="24"/>
          <w:szCs w:val="24"/>
          <w:lang w:eastAsia="ar-SA"/>
        </w:rPr>
        <w:t xml:space="preserve">w formularzu ofertowym. </w:t>
      </w:r>
    </w:p>
    <w:p w:rsidR="00973928" w:rsidRPr="00791939" w:rsidRDefault="00973928" w:rsidP="003D072D">
      <w:pPr>
        <w:spacing w:after="0" w:line="264" w:lineRule="auto"/>
        <w:ind w:left="709" w:hanging="567"/>
        <w:jc w:val="both"/>
        <w:rPr>
          <w:rFonts w:ascii="Times New Roman" w:hAnsi="Times New Roman" w:cs="Times New Roman"/>
          <w:color w:val="000000" w:themeColor="text1"/>
          <w:sz w:val="24"/>
        </w:rPr>
      </w:pPr>
      <w:r w:rsidRPr="00791939">
        <w:rPr>
          <w:rFonts w:ascii="Times New Roman" w:eastAsia="Times New Roman" w:hAnsi="Times New Roman" w:cs="Times New Roman"/>
          <w:bCs/>
          <w:color w:val="000000" w:themeColor="text1"/>
          <w:sz w:val="24"/>
          <w:szCs w:val="24"/>
          <w:lang w:eastAsia="ar-SA"/>
        </w:rPr>
        <w:t>2.</w:t>
      </w:r>
      <w:r w:rsidRPr="00791939">
        <w:rPr>
          <w:color w:val="000000" w:themeColor="text1"/>
          <w:lang w:eastAsia="ar-SA"/>
        </w:rPr>
        <w:t xml:space="preserve"> </w:t>
      </w:r>
      <w:r w:rsidRPr="00791939">
        <w:rPr>
          <w:color w:val="000000" w:themeColor="text1"/>
          <w:lang w:eastAsia="ar-SA"/>
        </w:rPr>
        <w:tab/>
      </w:r>
      <w:r w:rsidRPr="00791939">
        <w:rPr>
          <w:rFonts w:ascii="Times New Roman" w:eastAsia="Times New Roman" w:hAnsi="Times New Roman" w:cs="Times New Roman"/>
          <w:color w:val="000000" w:themeColor="text1"/>
          <w:sz w:val="24"/>
          <w:szCs w:val="24"/>
          <w:lang w:eastAsia="pl-PL"/>
        </w:rPr>
        <w:tab/>
      </w:r>
      <w:r w:rsidRPr="00791939">
        <w:rPr>
          <w:rFonts w:ascii="Times New Roman" w:hAnsi="Times New Roman" w:cs="Times New Roman"/>
          <w:color w:val="000000" w:themeColor="text1"/>
          <w:sz w:val="24"/>
        </w:rPr>
        <w:tab/>
        <w:t>Wykonawca winien zaoferować cenę jednoznaczną i ostateczną, która nie będzie podlegała negocjacjom.</w:t>
      </w:r>
    </w:p>
    <w:p w:rsidR="000E378B" w:rsidRPr="00791939" w:rsidRDefault="00973928" w:rsidP="003D072D">
      <w:pPr>
        <w:spacing w:after="0" w:line="264" w:lineRule="auto"/>
        <w:ind w:left="709" w:hanging="567"/>
        <w:jc w:val="both"/>
        <w:rPr>
          <w:rFonts w:ascii="Times New Roman" w:eastAsia="Times New Roman" w:hAnsi="Times New Roman" w:cs="Times New Roman"/>
          <w:bCs/>
          <w:color w:val="000000" w:themeColor="text1"/>
          <w:sz w:val="24"/>
          <w:szCs w:val="24"/>
          <w:lang w:eastAsia="ar-SA"/>
        </w:rPr>
      </w:pPr>
      <w:r w:rsidRPr="00791939">
        <w:rPr>
          <w:rFonts w:ascii="Times New Roman" w:eastAsia="Times New Roman" w:hAnsi="Times New Roman" w:cs="Times New Roman"/>
          <w:bCs/>
          <w:color w:val="000000" w:themeColor="text1"/>
          <w:sz w:val="24"/>
          <w:szCs w:val="24"/>
          <w:lang w:eastAsia="ar-SA"/>
        </w:rPr>
        <w:t xml:space="preserve">3. </w:t>
      </w:r>
      <w:r w:rsidRPr="00791939">
        <w:rPr>
          <w:rFonts w:ascii="Times New Roman" w:eastAsia="Times New Roman" w:hAnsi="Times New Roman" w:cs="Times New Roman"/>
          <w:bCs/>
          <w:color w:val="000000" w:themeColor="text1"/>
          <w:sz w:val="24"/>
          <w:szCs w:val="24"/>
          <w:lang w:eastAsia="ar-SA"/>
        </w:rPr>
        <w:tab/>
        <w:t xml:space="preserve">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 </w:t>
      </w:r>
    </w:p>
    <w:p w:rsidR="00B9319A" w:rsidRPr="00B9319A" w:rsidRDefault="00B9319A" w:rsidP="003D072D">
      <w:pPr>
        <w:pStyle w:val="Podtytu"/>
        <w:spacing w:after="0" w:line="264" w:lineRule="auto"/>
        <w:rPr>
          <w:lang w:eastAsia="ar-SA"/>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3D08FD"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sidRPr="002868B2">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A34F08" w:rsidRDefault="00A34F08" w:rsidP="00A34F08">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rsidR="00A34F08" w:rsidRPr="00440B48"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A34F08" w:rsidRPr="00F00ED5" w:rsidRDefault="00A34F08" w:rsidP="00A34F08">
      <w:pPr>
        <w:numPr>
          <w:ilvl w:val="0"/>
          <w:numId w:val="20"/>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A34F08" w:rsidRPr="00F00ED5" w:rsidTr="00A34F08">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A34F08" w:rsidRPr="00F00ED5" w:rsidRDefault="00A34F08" w:rsidP="00A34F08">
            <w:pPr>
              <w:keepNext/>
              <w:keepLines/>
              <w:numPr>
                <w:ilvl w:val="0"/>
                <w:numId w:val="21"/>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A34F08" w:rsidRPr="00F00ED5" w:rsidRDefault="00A34F08" w:rsidP="00A34F08">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A34F08" w:rsidRPr="00F00ED5" w:rsidTr="00A34F0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A34F08" w:rsidRPr="00F00ED5" w:rsidTr="00A34F0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A34F08" w:rsidRPr="00F00ED5" w:rsidRDefault="00A34F08" w:rsidP="00A34F08">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A34F08" w:rsidRPr="00F00ED5" w:rsidRDefault="00A34F08" w:rsidP="00A34F08">
      <w:pPr>
        <w:spacing w:after="0" w:line="240" w:lineRule="auto"/>
        <w:ind w:left="709"/>
        <w:jc w:val="both"/>
        <w:rPr>
          <w:rFonts w:ascii="Times New Roman" w:eastAsia="Times New Roman" w:hAnsi="Times New Roman" w:cs="Times New Roman"/>
          <w:bCs/>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A34F08" w:rsidRPr="00F00ED5" w:rsidRDefault="00A34F08" w:rsidP="00A34F08">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A34F08" w:rsidRPr="00A01DA0" w:rsidRDefault="00A34F08" w:rsidP="00A34F08">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Kryterium 1</w:t>
      </w:r>
      <w:r w:rsidRPr="00A01DA0">
        <w:rPr>
          <w:rFonts w:ascii="Times New Roman" w:eastAsia="Times New Roman" w:hAnsi="Times New Roman" w:cs="Times New Roman"/>
          <w:sz w:val="24"/>
          <w:szCs w:val="24"/>
          <w:lang w:eastAsia="pl-PL"/>
        </w:rPr>
        <w:t xml:space="preserve"> – cena brutto oferty – </w:t>
      </w:r>
      <w:r w:rsidRPr="001F3721">
        <w:rPr>
          <w:rFonts w:ascii="Times New Roman" w:eastAsia="Times New Roman" w:hAnsi="Times New Roman" w:cs="Times New Roman"/>
          <w:b/>
          <w:sz w:val="24"/>
          <w:szCs w:val="24"/>
          <w:lang w:eastAsia="pl-PL"/>
        </w:rPr>
        <w:t>waga 60 pkt.</w:t>
      </w: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p>
    <w:p w:rsidR="00A34F08" w:rsidRPr="00F00ED5" w:rsidRDefault="00A34F08" w:rsidP="00A34F08">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A34F08" w:rsidRDefault="00A34F08" w:rsidP="00A34F08">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
    <w:p w:rsidR="00A34F08" w:rsidRPr="00A01DA0" w:rsidRDefault="00A34F08" w:rsidP="00A34F08">
      <w:pPr>
        <w:spacing w:after="0" w:line="240" w:lineRule="auto"/>
        <w:ind w:firstLine="1"/>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rsidR="00A34F08" w:rsidRPr="00A01DA0" w:rsidRDefault="00A34F08" w:rsidP="00A34F08">
      <w:pPr>
        <w:spacing w:after="0" w:line="240" w:lineRule="auto"/>
        <w:ind w:left="1134"/>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A34F08" w:rsidRPr="00F00ED5" w:rsidRDefault="00A34F08" w:rsidP="00A34F08">
      <w:pPr>
        <w:spacing w:after="0" w:line="240" w:lineRule="auto"/>
        <w:ind w:left="1134"/>
        <w:jc w:val="both"/>
        <w:rPr>
          <w:rFonts w:ascii="Times New Roman" w:eastAsia="Times New Roman" w:hAnsi="Times New Roman" w:cs="Times New Roman"/>
          <w:b/>
          <w:sz w:val="24"/>
          <w:szCs w:val="24"/>
          <w:lang w:eastAsia="pl-PL"/>
        </w:rPr>
      </w:pPr>
    </w:p>
    <w:p w:rsidR="00A34F08" w:rsidRPr="00F00ED5" w:rsidRDefault="00A34F08" w:rsidP="00A34F08">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rsidR="00A34F08" w:rsidRDefault="00A34F08" w:rsidP="00A34F08">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34F08" w:rsidRPr="00A01DA0"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Gb</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A34F08" w:rsidRDefault="00A34F08" w:rsidP="00A34F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Gn</w:t>
      </w:r>
    </w:p>
    <w:p w:rsidR="00A34F08" w:rsidRDefault="00A34F08" w:rsidP="00A34F08">
      <w:pPr>
        <w:spacing w:after="0" w:line="240" w:lineRule="auto"/>
        <w:jc w:val="both"/>
        <w:rPr>
          <w:rFonts w:ascii="Times New Roman" w:eastAsia="Times New Roman" w:hAnsi="Times New Roman" w:cs="Times New Roman"/>
          <w:sz w:val="24"/>
          <w:szCs w:val="24"/>
          <w:lang w:eastAsia="pl-PL"/>
        </w:rPr>
      </w:pP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rsidR="00A34F08" w:rsidRPr="00F00ED5" w:rsidRDefault="00A34F08" w:rsidP="00A34F08">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rsidR="00A34F08" w:rsidRPr="00F00ED5" w:rsidRDefault="00A34F08" w:rsidP="00A34F08">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Pr>
          <w:rFonts w:ascii="Times New Roman" w:eastAsia="Times New Roman" w:hAnsi="Times New Roman" w:cs="Times New Roman"/>
          <w:sz w:val="24"/>
          <w:szCs w:val="24"/>
          <w:lang w:eastAsia="pl-PL"/>
        </w:rPr>
        <w:t>.</w:t>
      </w:r>
    </w:p>
    <w:p w:rsidR="00A34F08" w:rsidRPr="00F00ED5" w:rsidRDefault="00A34F08" w:rsidP="00A34F08">
      <w:pPr>
        <w:spacing w:after="0" w:line="276" w:lineRule="auto"/>
        <w:jc w:val="both"/>
        <w:rPr>
          <w:rFonts w:ascii="Times New Roman" w:eastAsia="Times New Roman" w:hAnsi="Times New Roman" w:cs="Times New Roman"/>
          <w:sz w:val="24"/>
          <w:szCs w:val="24"/>
          <w:lang w:eastAsia="pl-PL"/>
        </w:rPr>
      </w:pP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A34F08"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p>
    <w:p w:rsidR="00A34F08" w:rsidRPr="00F00ED5" w:rsidRDefault="00A34F08" w:rsidP="00A34F08">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A34F08" w:rsidRPr="00F00ED5" w:rsidRDefault="00A34F08" w:rsidP="00A34F08">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rsidR="00A34F08" w:rsidRPr="00F00ED5" w:rsidRDefault="00A34F08" w:rsidP="00A34F08">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rsidR="00A34F08" w:rsidRDefault="00A34F08" w:rsidP="00A34F08">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rsidR="00A34F08" w:rsidRPr="00F00ED5" w:rsidRDefault="00A34F08" w:rsidP="00A34F08">
      <w:pPr>
        <w:spacing w:after="0" w:line="240" w:lineRule="auto"/>
        <w:jc w:val="both"/>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2868B2" w:rsidRDefault="009D35D5" w:rsidP="003D072D">
            <w:pPr>
              <w:pStyle w:val="Akapitzlist"/>
              <w:numPr>
                <w:ilvl w:val="0"/>
                <w:numId w:val="29"/>
              </w:numPr>
              <w:spacing w:line="264" w:lineRule="auto"/>
              <w:ind w:left="851" w:right="-2" w:hanging="851"/>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3D08FD" w:rsidRPr="002868B2">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CE11C1" w:rsidRDefault="00CE11C1" w:rsidP="00CE11C1">
      <w:pPr>
        <w:pStyle w:val="Tytu"/>
        <w:spacing w:line="264" w:lineRule="auto"/>
        <w:ind w:left="567"/>
        <w:jc w:val="both"/>
        <w:rPr>
          <w:b w:val="0"/>
          <w:bCs w:val="0"/>
          <w:color w:val="000000" w:themeColor="text1"/>
          <w:sz w:val="24"/>
        </w:rPr>
      </w:pPr>
    </w:p>
    <w:p w:rsidR="00916604" w:rsidRPr="00CE11C1" w:rsidRDefault="00916604" w:rsidP="00CE11C1">
      <w:pPr>
        <w:pStyle w:val="Tytu"/>
        <w:numPr>
          <w:ilvl w:val="0"/>
          <w:numId w:val="14"/>
        </w:numPr>
        <w:spacing w:line="264" w:lineRule="auto"/>
        <w:ind w:left="567" w:hanging="567"/>
        <w:jc w:val="both"/>
        <w:rPr>
          <w:b w:val="0"/>
          <w:bCs w:val="0"/>
          <w:color w:val="000000" w:themeColor="text1"/>
          <w:sz w:val="24"/>
        </w:rPr>
      </w:pPr>
      <w:r w:rsidRPr="00CE11C1">
        <w:rPr>
          <w:b w:val="0"/>
          <w:bCs w:val="0"/>
          <w:color w:val="000000" w:themeColor="text1"/>
          <w:sz w:val="24"/>
        </w:rPr>
        <w:t>Wskazanie osób reprezentujących Wykonawcę przy podpisywaniu umowy.</w:t>
      </w:r>
    </w:p>
    <w:p w:rsidR="00916604" w:rsidRPr="005668DB" w:rsidRDefault="00916604" w:rsidP="003D072D">
      <w:pPr>
        <w:pStyle w:val="Tytu"/>
        <w:numPr>
          <w:ilvl w:val="0"/>
          <w:numId w:val="14"/>
        </w:numPr>
        <w:spacing w:line="264"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916604" w:rsidRPr="005668DB"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0A7D19" w:rsidRPr="00754240" w:rsidRDefault="00F00ED5" w:rsidP="003D072D">
      <w:pPr>
        <w:numPr>
          <w:ilvl w:val="0"/>
          <w:numId w:val="14"/>
        </w:numPr>
        <w:suppressAutoHyphens/>
        <w:spacing w:after="0" w:line="264" w:lineRule="auto"/>
        <w:ind w:left="426" w:hanging="426"/>
        <w:jc w:val="both"/>
        <w:rPr>
          <w:rFonts w:ascii="Times New Roman" w:eastAsia="Times New Roman" w:hAnsi="Times New Roman" w:cs="Times New Roman"/>
          <w:b/>
          <w:color w:val="000000" w:themeColor="text1"/>
          <w:sz w:val="24"/>
          <w:szCs w:val="24"/>
          <w:lang w:eastAsia="pl-PL"/>
        </w:rPr>
      </w:pPr>
      <w:r w:rsidRPr="00754240">
        <w:rPr>
          <w:rFonts w:ascii="Times New Roman" w:eastAsia="Times New Roman" w:hAnsi="Times New Roman" w:cs="Times New Roman"/>
          <w:b/>
          <w:color w:val="000000" w:themeColor="text1"/>
          <w:sz w:val="24"/>
          <w:szCs w:val="24"/>
          <w:lang w:eastAsia="pl-PL"/>
        </w:rPr>
        <w:t xml:space="preserve">  Wykonawca przed podpisaniem umowy dostarczy:</w:t>
      </w:r>
      <w:r w:rsidR="004763AA" w:rsidRPr="00754240">
        <w:rPr>
          <w:rFonts w:ascii="Times New Roman" w:eastAsia="Times New Roman" w:hAnsi="Times New Roman" w:cs="Times New Roman"/>
          <w:b/>
          <w:color w:val="000000" w:themeColor="text1"/>
          <w:sz w:val="24"/>
          <w:szCs w:val="24"/>
          <w:lang w:eastAsia="pl-PL"/>
        </w:rPr>
        <w:t xml:space="preserve"> </w:t>
      </w:r>
    </w:p>
    <w:p w:rsidR="00ED0F4A" w:rsidRPr="00ED0F4A" w:rsidRDefault="00ED0F4A"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 xml:space="preserve">uprawnienia </w:t>
      </w:r>
      <w:r w:rsidR="00A15663">
        <w:rPr>
          <w:rFonts w:ascii="Times New Roman" w:hAnsi="Times New Roman" w:cs="Times New Roman"/>
          <w:sz w:val="24"/>
          <w:szCs w:val="24"/>
        </w:rPr>
        <w:t>eksploatacyjne i dozorowe</w:t>
      </w:r>
      <w:r w:rsidRPr="00ED0F4A">
        <w:rPr>
          <w:rFonts w:ascii="Times New Roman" w:hAnsi="Times New Roman" w:cs="Times New Roman"/>
          <w:sz w:val="24"/>
          <w:szCs w:val="24"/>
        </w:rPr>
        <w:t xml:space="preserve"> przedstawiciela Wykonawcy (kierującego robotami)</w:t>
      </w:r>
      <w:r w:rsidR="00A15663">
        <w:rPr>
          <w:rFonts w:ascii="Times New Roman" w:hAnsi="Times New Roman" w:cs="Times New Roman"/>
          <w:sz w:val="24"/>
          <w:szCs w:val="24"/>
        </w:rPr>
        <w:t xml:space="preserve"> w branży elektrycznej</w:t>
      </w:r>
      <w:r w:rsidRPr="00ED0F4A">
        <w:rPr>
          <w:rFonts w:ascii="Times New Roman" w:hAnsi="Times New Roman" w:cs="Times New Roman"/>
          <w:sz w:val="24"/>
          <w:szCs w:val="24"/>
        </w:rPr>
        <w:t>,</w:t>
      </w:r>
    </w:p>
    <w:p w:rsidR="00754240" w:rsidRPr="00ED0F4A" w:rsidRDefault="00754240" w:rsidP="00ED0F4A">
      <w:pPr>
        <w:numPr>
          <w:ilvl w:val="0"/>
          <w:numId w:val="31"/>
        </w:numPr>
        <w:spacing w:after="0" w:line="276" w:lineRule="auto"/>
        <w:jc w:val="both"/>
        <w:rPr>
          <w:rFonts w:ascii="Times New Roman" w:hAnsi="Times New Roman" w:cs="Times New Roman"/>
          <w:b/>
          <w:sz w:val="24"/>
          <w:szCs w:val="24"/>
        </w:rPr>
      </w:pPr>
      <w:r w:rsidRPr="00ED0F4A">
        <w:rPr>
          <w:rFonts w:ascii="Times New Roman" w:hAnsi="Times New Roman" w:cs="Times New Roman"/>
          <w:sz w:val="24"/>
          <w:szCs w:val="24"/>
        </w:rPr>
        <w:t xml:space="preserve">wykaz osób zatrudnionych na umowę o pracę, skierowanych przez Wykonawcę </w:t>
      </w:r>
      <w:r w:rsidRPr="00ED0F4A">
        <w:rPr>
          <w:rFonts w:ascii="Times New Roman" w:hAnsi="Times New Roman" w:cs="Times New Roman"/>
          <w:sz w:val="24"/>
          <w:szCs w:val="24"/>
        </w:rPr>
        <w:br/>
        <w:t>do realizacji zamówienia publicznego.</w:t>
      </w:r>
    </w:p>
    <w:p w:rsidR="0094130B" w:rsidRPr="00285E80" w:rsidRDefault="00916604" w:rsidP="003D072D">
      <w:pPr>
        <w:numPr>
          <w:ilvl w:val="0"/>
          <w:numId w:val="14"/>
        </w:numPr>
        <w:spacing w:after="0" w:line="264" w:lineRule="auto"/>
        <w:ind w:left="567" w:right="107" w:hanging="567"/>
        <w:jc w:val="both"/>
        <w:rPr>
          <w:rFonts w:ascii="Times New Roman" w:hAnsi="Times New Roman" w:cs="Times New Roman"/>
          <w:color w:val="000000" w:themeColor="text1"/>
          <w:sz w:val="24"/>
          <w:szCs w:val="24"/>
        </w:rPr>
      </w:pPr>
      <w:r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2C5AE0" w:rsidRPr="00C40400" w:rsidRDefault="002C5AE0" w:rsidP="003D072D">
      <w:pPr>
        <w:spacing w:after="0" w:line="264"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C37E1F" w:rsidRPr="002868B2">
              <w:rPr>
                <w:rFonts w:ascii="Times New Roman" w:eastAsia="Times New Roman" w:hAnsi="Times New Roman" w:cs="Times New Roman"/>
                <w:b/>
                <w:color w:val="000000" w:themeColor="text1"/>
                <w:sz w:val="24"/>
                <w:szCs w:val="24"/>
                <w:lang w:eastAsia="pl-PL"/>
              </w:rPr>
              <w:t xml:space="preserve">Pouczenie </w:t>
            </w:r>
            <w:r w:rsidR="00BB55E9" w:rsidRPr="002868B2">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Default="00CE11C1" w:rsidP="00CE11C1">
      <w:pPr>
        <w:spacing w:after="0" w:line="264" w:lineRule="auto"/>
        <w:ind w:left="567" w:right="-2"/>
        <w:jc w:val="both"/>
        <w:rPr>
          <w:rFonts w:ascii="Times New Roman" w:eastAsia="Times New Roman" w:hAnsi="Times New Roman" w:cs="Times New Roman"/>
          <w:color w:val="000000" w:themeColor="text1"/>
          <w:sz w:val="24"/>
          <w:szCs w:val="24"/>
          <w:lang w:eastAsia="pl-PL"/>
        </w:rPr>
      </w:pP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Środki ochrony prawnej przysługują Wykonawcy, jeżeli̇ ma lub miał interes </w:t>
      </w:r>
      <w:r w:rsidR="00470E60" w:rsidRPr="005668DB">
        <w:rPr>
          <w:rFonts w:ascii="Times New Roman" w:eastAsia="Times New Roman" w:hAnsi="Times New Roman" w:cs="Times New Roman"/>
          <w:color w:val="000000" w:themeColor="text1"/>
          <w:sz w:val="24"/>
          <w:szCs w:val="24"/>
          <w:lang w:eastAsia="pl-PL"/>
        </w:rPr>
        <w:t xml:space="preserve">                 </w:t>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3D072D">
      <w:pPr>
        <w:pStyle w:val="Akapitzlist"/>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w:t>
      </w:r>
      <w:r w:rsidR="00956B15">
        <w:rPr>
          <w:rFonts w:ascii="Times New Roman" w:eastAsia="Times New Roman" w:hAnsi="Times New Roman" w:cs="Times New Roman"/>
          <w:color w:val="000000" w:themeColor="text1"/>
          <w:sz w:val="24"/>
          <w:szCs w:val="24"/>
          <w:lang w:eastAsia="pl-PL"/>
        </w:rPr>
        <w:t>zynność  Zamawiającego, podjętą</w:t>
      </w:r>
      <w:r w:rsidR="00956B15">
        <w:rPr>
          <w:rFonts w:ascii="Times New Roman" w:eastAsia="Times New Roman" w:hAnsi="Times New Roman" w:cs="Times New Roman"/>
          <w:color w:val="000000" w:themeColor="text1"/>
          <w:sz w:val="24"/>
          <w:szCs w:val="24"/>
          <w:lang w:eastAsia="pl-PL"/>
        </w:rPr>
        <w:br/>
      </w:r>
      <w:r w:rsidR="00BB55E9" w:rsidRPr="005668DB">
        <w:rPr>
          <w:rFonts w:ascii="Times New Roman" w:eastAsia="Times New Roman" w:hAnsi="Times New Roman" w:cs="Times New Roman"/>
          <w:color w:val="000000" w:themeColor="text1"/>
          <w:sz w:val="24"/>
          <w:szCs w:val="24"/>
          <w:lang w:eastAsia="pl-PL"/>
        </w:rPr>
        <w:t>w postepo</w:t>
      </w:r>
      <w:r w:rsidR="0000632D" w:rsidRPr="005668DB">
        <w:rPr>
          <w:rFonts w:ascii="Times New Roman" w:eastAsia="Times New Roman" w:hAnsi="Times New Roman" w:cs="Times New Roman"/>
          <w:color w:val="000000" w:themeColor="text1"/>
          <w:sz w:val="24"/>
          <w:szCs w:val="24"/>
          <w:lang w:eastAsia="pl-PL"/>
        </w:rPr>
        <w:t>wanių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3D072D">
      <w:pPr>
        <w:numPr>
          <w:ilvl w:val="1"/>
          <w:numId w:val="10"/>
        </w:numPr>
        <w:spacing w:after="0" w:line="264"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Pr="005668DB">
        <w:rPr>
          <w:rFonts w:ascii="Times New Roman" w:eastAsia="Times New Roman" w:hAnsi="Times New Roman" w:cs="Times New Roman"/>
          <w:color w:val="000000" w:themeColor="text1"/>
          <w:sz w:val="24"/>
          <w:szCs w:val="24"/>
          <w:lang w:eastAsia="pl-PL"/>
        </w:rPr>
        <w:t xml:space="preserve"> do której́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sadu. Skargę̨ wnosi się do Sadų Okręgowego w Warszawie za pośrednictweḿ Prezesa Krajowej Izby Odwoławczej. </w:t>
      </w:r>
    </w:p>
    <w:p w:rsidR="00386671" w:rsidRPr="007518CB" w:rsidRDefault="00BB55E9" w:rsidP="003D072D">
      <w:pPr>
        <w:numPr>
          <w:ilvl w:val="0"/>
          <w:numId w:val="10"/>
        </w:numPr>
        <w:spacing w:after="0" w:line="264"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
    <w:p w:rsidR="00511874" w:rsidRPr="00C40400" w:rsidRDefault="00511874" w:rsidP="003D072D">
      <w:pPr>
        <w:spacing w:after="0" w:line="264"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906EC" w:rsidRPr="00F906EC" w:rsidTr="00FC6D77">
        <w:tc>
          <w:tcPr>
            <w:tcW w:w="9060" w:type="dxa"/>
            <w:shd w:val="clear" w:color="auto" w:fill="E7E6E6" w:themeFill="background2"/>
          </w:tcPr>
          <w:p w:rsidR="00FC6D77" w:rsidRPr="002868B2" w:rsidRDefault="009D35D5" w:rsidP="003D072D">
            <w:pPr>
              <w:pStyle w:val="Akapitzlist"/>
              <w:numPr>
                <w:ilvl w:val="0"/>
                <w:numId w:val="29"/>
              </w:numPr>
              <w:spacing w:line="264" w:lineRule="auto"/>
              <w:ind w:left="709" w:right="-2" w:hanging="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C6D77" w:rsidRPr="002868B2">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2868B2">
              <w:rPr>
                <w:rFonts w:ascii="Times New Roman" w:eastAsia="Times New Roman" w:hAnsi="Times New Roman" w:cs="Times New Roman"/>
                <w:b/>
                <w:color w:val="000000" w:themeColor="text1"/>
                <w:sz w:val="24"/>
                <w:szCs w:val="24"/>
                <w:lang w:eastAsia="pl-PL"/>
              </w:rPr>
              <w:br/>
            </w:r>
            <w:r w:rsidR="00FC6D77" w:rsidRPr="002868B2">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CE11C1" w:rsidRDefault="00CE11C1" w:rsidP="00CE11C1">
      <w:pPr>
        <w:pStyle w:val="Akapitzlist"/>
        <w:spacing w:after="0" w:line="264" w:lineRule="auto"/>
        <w:ind w:left="426"/>
        <w:jc w:val="both"/>
        <w:rPr>
          <w:rFonts w:ascii="Times New Roman" w:eastAsia="Times New Roman" w:hAnsi="Times New Roman" w:cs="Times New Roman"/>
          <w:sz w:val="24"/>
          <w:szCs w:val="24"/>
          <w:lang w:eastAsia="pl-PL"/>
        </w:rPr>
      </w:pPr>
    </w:p>
    <w:p w:rsidR="000E378B" w:rsidRPr="00A15663" w:rsidRDefault="000E378B" w:rsidP="00A15663">
      <w:pPr>
        <w:widowControl w:val="0"/>
        <w:tabs>
          <w:tab w:val="left" w:pos="360"/>
        </w:tabs>
        <w:spacing w:after="120" w:line="276" w:lineRule="auto"/>
        <w:jc w:val="both"/>
        <w:rPr>
          <w:rFonts w:ascii="Times New Roman" w:eastAsia="Times New Roman" w:hAnsi="Times New Roman" w:cs="Times New Roman"/>
          <w:sz w:val="24"/>
          <w:szCs w:val="24"/>
          <w:lang w:eastAsia="pl-PL"/>
        </w:rPr>
      </w:pPr>
      <w:r w:rsidRPr="00CE11C1">
        <w:rPr>
          <w:rFonts w:ascii="Times New Roman" w:eastAsia="Times New Roman" w:hAnsi="Times New Roman" w:cs="Times New Roman"/>
          <w:b/>
          <w:sz w:val="24"/>
          <w:szCs w:val="24"/>
          <w:lang w:eastAsia="pl-PL"/>
        </w:rPr>
        <w:t>Zamawiający</w:t>
      </w:r>
      <w:r w:rsidRPr="00CE11C1">
        <w:rPr>
          <w:rFonts w:ascii="Times New Roman" w:eastAsia="Times New Roman" w:hAnsi="Times New Roman" w:cs="Times New Roman"/>
          <w:sz w:val="24"/>
          <w:szCs w:val="24"/>
          <w:lang w:eastAsia="pl-PL"/>
        </w:rPr>
        <w:t xml:space="preserve"> wymaga od </w:t>
      </w:r>
      <w:r w:rsidRPr="00CE11C1">
        <w:rPr>
          <w:rFonts w:ascii="Times New Roman" w:eastAsia="Times New Roman" w:hAnsi="Times New Roman" w:cs="Times New Roman"/>
          <w:b/>
          <w:sz w:val="24"/>
          <w:szCs w:val="24"/>
          <w:lang w:eastAsia="pl-PL"/>
        </w:rPr>
        <w:t>Wykonawcy</w:t>
      </w:r>
      <w:r w:rsidRPr="00CE11C1">
        <w:rPr>
          <w:rFonts w:ascii="Times New Roman" w:eastAsia="Times New Roman" w:hAnsi="Times New Roman" w:cs="Times New Roman"/>
          <w:sz w:val="24"/>
          <w:szCs w:val="24"/>
          <w:lang w:eastAsia="pl-PL"/>
        </w:rPr>
        <w:t xml:space="preserve"> lub podwykonawcy zatrudnienia na umowę</w:t>
      </w:r>
      <w:r w:rsidRPr="00CE11C1">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t>
      </w:r>
      <w:r w:rsidR="00754240">
        <w:rPr>
          <w:rFonts w:ascii="Times New Roman" w:eastAsia="Times New Roman" w:hAnsi="Times New Roman" w:cs="Times New Roman"/>
          <w:sz w:val="24"/>
          <w:szCs w:val="24"/>
          <w:lang w:eastAsia="pl-PL"/>
        </w:rPr>
        <w:t xml:space="preserve">wykonujących czynności: </w:t>
      </w:r>
      <w:r w:rsidR="00A15663">
        <w:rPr>
          <w:rFonts w:ascii="Times New Roman" w:eastAsia="Times New Roman" w:hAnsi="Times New Roman" w:cs="Times New Roman"/>
          <w:sz w:val="24"/>
          <w:szCs w:val="24"/>
          <w:lang w:eastAsia="pl-PL"/>
        </w:rPr>
        <w:t xml:space="preserve">roboty eklektyczne </w:t>
      </w:r>
      <w:r w:rsidRPr="00A15663">
        <w:rPr>
          <w:rFonts w:ascii="Times New Roman" w:eastAsia="Times New Roman" w:hAnsi="Times New Roman" w:cs="Times New Roman"/>
          <w:sz w:val="24"/>
          <w:szCs w:val="24"/>
          <w:lang w:eastAsia="pl-PL"/>
        </w:rPr>
        <w:t>w rozumieniu przepisów ustawy z dnia 26 czerwca 1974 r. – Kodeks pracy</w:t>
      </w:r>
      <w:r w:rsidR="00C71906" w:rsidRPr="00A15663">
        <w:rPr>
          <w:rFonts w:ascii="Times New Roman" w:eastAsia="Times New Roman" w:hAnsi="Times New Roman" w:cs="Times New Roman"/>
          <w:sz w:val="24"/>
          <w:szCs w:val="24"/>
          <w:lang w:eastAsia="pl-PL"/>
        </w:rPr>
        <w:t xml:space="preserve"> </w:t>
      </w:r>
      <w:r w:rsidRPr="00A15663">
        <w:rPr>
          <w:rFonts w:ascii="Times New Roman" w:eastAsia="Times New Roman" w:hAnsi="Times New Roman" w:cs="Times New Roman"/>
          <w:sz w:val="24"/>
          <w:szCs w:val="24"/>
          <w:lang w:eastAsia="pl-PL"/>
        </w:rPr>
        <w:t>(Dz.U.</w:t>
      </w:r>
      <w:r w:rsidR="003351C3" w:rsidRPr="00A15663">
        <w:rPr>
          <w:rFonts w:ascii="Times New Roman" w:eastAsia="Times New Roman" w:hAnsi="Times New Roman" w:cs="Times New Roman"/>
          <w:sz w:val="24"/>
          <w:szCs w:val="24"/>
          <w:lang w:eastAsia="pl-PL"/>
        </w:rPr>
        <w:t xml:space="preserve"> </w:t>
      </w:r>
      <w:r w:rsidRPr="00A15663">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E378B" w:rsidRPr="00912581" w:rsidRDefault="000E378B" w:rsidP="003D072D">
      <w:pPr>
        <w:spacing w:after="0" w:line="264" w:lineRule="auto"/>
        <w:ind w:left="426"/>
        <w:jc w:val="both"/>
        <w:rPr>
          <w:rFonts w:ascii="Times New Roman" w:eastAsia="Times New Roman" w:hAnsi="Times New Roman" w:cs="Times New Roman"/>
          <w:sz w:val="24"/>
          <w:szCs w:val="24"/>
          <w:u w:val="single"/>
          <w:lang w:eastAsia="pl-PL"/>
        </w:rPr>
      </w:pPr>
      <w:r w:rsidRPr="00912581">
        <w:rPr>
          <w:rFonts w:ascii="Times New Roman" w:eastAsia="Times New Roman" w:hAnsi="Times New Roman" w:cs="Times New Roman"/>
          <w:sz w:val="24"/>
          <w:szCs w:val="24"/>
          <w:u w:val="single"/>
          <w:lang w:eastAsia="pl-PL"/>
        </w:rPr>
        <w:t>wykaz osób realizacjach ww. czynności określa załącznik</w:t>
      </w:r>
      <w:r w:rsidRPr="00956B15">
        <w:rPr>
          <w:rFonts w:ascii="Times New Roman" w:eastAsia="Times New Roman" w:hAnsi="Times New Roman" w:cs="Times New Roman"/>
          <w:color w:val="000000" w:themeColor="text1"/>
          <w:sz w:val="24"/>
          <w:szCs w:val="24"/>
          <w:u w:val="single"/>
          <w:lang w:eastAsia="pl-PL"/>
        </w:rPr>
        <w:t xml:space="preserve"> do umowy</w:t>
      </w:r>
      <w:r w:rsidR="00A15663">
        <w:rPr>
          <w:rFonts w:ascii="Times New Roman" w:eastAsia="Times New Roman" w:hAnsi="Times New Roman" w:cs="Times New Roman"/>
          <w:color w:val="000000" w:themeColor="text1"/>
          <w:sz w:val="24"/>
          <w:szCs w:val="24"/>
          <w:u w:val="single"/>
          <w:lang w:eastAsia="pl-PL"/>
        </w:rPr>
        <w:t xml:space="preserve"> -</w:t>
      </w:r>
      <w:r w:rsidR="00754240">
        <w:rPr>
          <w:rFonts w:ascii="Times New Roman" w:eastAsia="Times New Roman" w:hAnsi="Times New Roman" w:cs="Times New Roman"/>
          <w:color w:val="000000" w:themeColor="text1"/>
          <w:sz w:val="24"/>
          <w:szCs w:val="24"/>
          <w:u w:val="single"/>
          <w:lang w:eastAsia="pl-PL"/>
        </w:rPr>
        <w:t xml:space="preserve"> </w:t>
      </w:r>
      <w:r w:rsidR="00A15663">
        <w:rPr>
          <w:rFonts w:ascii="Times New Roman" w:eastAsia="Times New Roman" w:hAnsi="Times New Roman" w:cs="Times New Roman"/>
          <w:color w:val="000000" w:themeColor="text1"/>
          <w:sz w:val="24"/>
          <w:szCs w:val="24"/>
          <w:u w:val="single"/>
          <w:lang w:eastAsia="pl-PL"/>
        </w:rPr>
        <w:t>zał. 5 do SWZ</w:t>
      </w:r>
    </w:p>
    <w:p w:rsidR="000E378B" w:rsidRPr="00912581" w:rsidRDefault="000E378B" w:rsidP="003D072D">
      <w:pPr>
        <w:pStyle w:val="Akapitzlist"/>
        <w:numPr>
          <w:ilvl w:val="0"/>
          <w:numId w:val="34"/>
        </w:numPr>
        <w:tabs>
          <w:tab w:val="num" w:pos="567"/>
          <w:tab w:val="left" w:pos="4253"/>
          <w:tab w:val="left" w:pos="4395"/>
        </w:tabs>
        <w:spacing w:after="0" w:line="264" w:lineRule="auto"/>
        <w:ind w:left="426"/>
        <w:jc w:val="both"/>
        <w:rPr>
          <w:rFonts w:ascii="Times New Roman" w:eastAsia="Times New Roman" w:hAnsi="Times New Roman" w:cs="Times New Roman"/>
          <w:sz w:val="24"/>
          <w:szCs w:val="24"/>
          <w:lang w:eastAsia="pl-PL"/>
        </w:rPr>
      </w:pPr>
      <w:r w:rsidRPr="00912581">
        <w:rPr>
          <w:rFonts w:ascii="Times New Roman" w:eastAsia="Times New Roman" w:hAnsi="Times New Roman" w:cs="Times New Roman"/>
          <w:sz w:val="24"/>
          <w:szCs w:val="24"/>
          <w:lang w:eastAsia="pl-PL"/>
        </w:rPr>
        <w:t xml:space="preserve">W trakcie realizacji zamówienia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912581">
        <w:rPr>
          <w:rFonts w:ascii="Times New Roman" w:eastAsia="Times New Roman" w:hAnsi="Times New Roman" w:cs="Times New Roman"/>
          <w:b/>
          <w:sz w:val="24"/>
          <w:szCs w:val="24"/>
          <w:lang w:eastAsia="pl-PL"/>
        </w:rPr>
        <w:t>Wykonawcę</w:t>
      </w:r>
      <w:r w:rsidRPr="00912581">
        <w:rPr>
          <w:rFonts w:ascii="Times New Roman" w:eastAsia="Times New Roman" w:hAnsi="Times New Roman" w:cs="Times New Roman"/>
          <w:sz w:val="24"/>
          <w:szCs w:val="24"/>
          <w:lang w:eastAsia="pl-PL"/>
        </w:rPr>
        <w:t xml:space="preserve"> wymogu zatrudnienia na podstawie umowy o p</w:t>
      </w:r>
      <w:r>
        <w:rPr>
          <w:rFonts w:ascii="Times New Roman" w:eastAsia="Times New Roman" w:hAnsi="Times New Roman" w:cs="Times New Roman"/>
          <w:sz w:val="24"/>
          <w:szCs w:val="24"/>
          <w:lang w:eastAsia="pl-PL"/>
        </w:rPr>
        <w:t>racę osób wykonujących wskazane</w:t>
      </w:r>
      <w:r>
        <w:rPr>
          <w:rFonts w:ascii="Times New Roman" w:eastAsia="Times New Roman" w:hAnsi="Times New Roman" w:cs="Times New Roman"/>
          <w:sz w:val="24"/>
          <w:szCs w:val="24"/>
          <w:lang w:eastAsia="pl-PL"/>
        </w:rPr>
        <w:br/>
      </w:r>
      <w:r w:rsidRPr="00912581">
        <w:rPr>
          <w:rFonts w:ascii="Times New Roman" w:eastAsia="Times New Roman" w:hAnsi="Times New Roman" w:cs="Times New Roman"/>
          <w:sz w:val="24"/>
          <w:szCs w:val="24"/>
          <w:lang w:eastAsia="pl-PL"/>
        </w:rPr>
        <w:t xml:space="preserve">w ust. 1 czynności </w:t>
      </w:r>
      <w:r w:rsidRPr="00912581">
        <w:rPr>
          <w:rFonts w:ascii="Times New Roman" w:eastAsia="Times New Roman" w:hAnsi="Times New Roman" w:cs="Times New Roman"/>
          <w:b/>
          <w:sz w:val="24"/>
          <w:szCs w:val="24"/>
          <w:lang w:eastAsia="pl-PL"/>
        </w:rPr>
        <w:t>Zamawiający</w:t>
      </w:r>
      <w:r w:rsidRPr="00912581">
        <w:rPr>
          <w:rFonts w:ascii="Times New Roman" w:eastAsia="Times New Roman" w:hAnsi="Times New Roman" w:cs="Times New Roman"/>
          <w:sz w:val="24"/>
          <w:szCs w:val="24"/>
          <w:lang w:eastAsia="pl-PL"/>
        </w:rPr>
        <w:t xml:space="preserve"> uprawniony jest w szczególności do: </w:t>
      </w:r>
    </w:p>
    <w:p w:rsidR="00956B15" w:rsidRPr="00F524CC" w:rsidRDefault="000E378B" w:rsidP="00956B1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Pr>
          <w:rFonts w:ascii="Times New Roman" w:eastAsia="Times New Roman" w:hAnsi="Times New Roman" w:cs="Times New Roman"/>
          <w:sz w:val="24"/>
          <w:szCs w:val="24"/>
          <w:lang w:eastAsia="pl-PL"/>
        </w:rPr>
        <w:br/>
      </w:r>
      <w:r w:rsidRPr="00BA2A1D">
        <w:rPr>
          <w:rFonts w:ascii="Times New Roman" w:eastAsia="Times New Roman" w:hAnsi="Times New Roman" w:cs="Times New Roman"/>
          <w:sz w:val="24"/>
          <w:szCs w:val="24"/>
          <w:lang w:eastAsia="pl-PL"/>
        </w:rPr>
        <w:t>ww. wymogów i dokonywania ich oceny,</w:t>
      </w:r>
    </w:p>
    <w:p w:rsidR="000E378B" w:rsidRPr="00BA2A1D" w:rsidRDefault="000E378B" w:rsidP="003D072D">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693095" w:rsidRPr="00693095" w:rsidRDefault="000E378B" w:rsidP="00693095">
      <w:pPr>
        <w:numPr>
          <w:ilvl w:val="0"/>
          <w:numId w:val="33"/>
        </w:numPr>
        <w:tabs>
          <w:tab w:val="num" w:pos="993"/>
        </w:tabs>
        <w:spacing w:after="0" w:line="264" w:lineRule="auto"/>
        <w:ind w:left="993" w:hanging="567"/>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rsidR="00693095" w:rsidRPr="00F906EC" w:rsidRDefault="00693095" w:rsidP="003D072D">
      <w:pPr>
        <w:spacing w:after="0" w:line="264" w:lineRule="auto"/>
        <w:ind w:left="567"/>
        <w:jc w:val="both"/>
        <w:rPr>
          <w:rFonts w:ascii="Times New Roman" w:eastAsia="Times New Roman" w:hAnsi="Times New Roman" w:cs="Times New Roman"/>
          <w:color w:val="000000" w:themeColor="text1"/>
          <w:sz w:val="24"/>
          <w:szCs w:val="24"/>
          <w:lang w:eastAsia="pl-PL"/>
        </w:rPr>
      </w:pPr>
    </w:p>
    <w:tbl>
      <w:tblPr>
        <w:tblStyle w:val="Tabela-Siatka"/>
        <w:tblW w:w="0" w:type="auto"/>
        <w:tblInd w:w="-176" w:type="dxa"/>
        <w:tblLook w:val="04A0" w:firstRow="1" w:lastRow="0" w:firstColumn="1" w:lastColumn="0" w:noHBand="0" w:noVBand="1"/>
      </w:tblPr>
      <w:tblGrid>
        <w:gridCol w:w="9236"/>
      </w:tblGrid>
      <w:tr w:rsidR="00F906EC" w:rsidRPr="00F906EC" w:rsidTr="00693095">
        <w:trPr>
          <w:trHeight w:val="423"/>
        </w:trPr>
        <w:tc>
          <w:tcPr>
            <w:tcW w:w="9236" w:type="dxa"/>
            <w:shd w:val="clear" w:color="auto" w:fill="E7E6E6" w:themeFill="background2"/>
          </w:tcPr>
          <w:p w:rsidR="00FE3543" w:rsidRPr="002868B2" w:rsidRDefault="009646EC" w:rsidP="003D072D">
            <w:pPr>
              <w:pStyle w:val="Akapitzlist"/>
              <w:numPr>
                <w:ilvl w:val="0"/>
                <w:numId w:val="29"/>
              </w:numPr>
              <w:autoSpaceDE w:val="0"/>
              <w:autoSpaceDN w:val="0"/>
              <w:adjustRightInd w:val="0"/>
              <w:spacing w:line="264" w:lineRule="auto"/>
              <w:ind w:left="851" w:hanging="851"/>
              <w:rPr>
                <w:rFonts w:ascii="Times New Roman" w:hAnsi="Times New Roman" w:cs="Times New Roman"/>
                <w:color w:val="000000" w:themeColor="text1"/>
                <w:sz w:val="24"/>
                <w:szCs w:val="24"/>
              </w:rPr>
            </w:pPr>
            <w:r w:rsidRPr="002868B2">
              <w:rPr>
                <w:rFonts w:ascii="Times New Roman" w:hAnsi="Times New Roman" w:cs="Times New Roman"/>
                <w:b/>
                <w:bCs/>
                <w:color w:val="000000" w:themeColor="text1"/>
                <w:sz w:val="24"/>
                <w:szCs w:val="24"/>
              </w:rPr>
              <w:t>Podwykonawstwo</w:t>
            </w:r>
            <w:r w:rsidR="00FE3543" w:rsidRPr="002868B2">
              <w:rPr>
                <w:rFonts w:ascii="Times New Roman" w:hAnsi="Times New Roman" w:cs="Times New Roman"/>
                <w:b/>
                <w:bCs/>
                <w:color w:val="000000" w:themeColor="text1"/>
                <w:sz w:val="24"/>
                <w:szCs w:val="24"/>
              </w:rPr>
              <w:t xml:space="preserve"> </w:t>
            </w:r>
          </w:p>
        </w:tc>
      </w:tr>
    </w:tbl>
    <w:p w:rsidR="00693095" w:rsidRDefault="00693095" w:rsidP="00693095">
      <w:pPr>
        <w:autoSpaceDE w:val="0"/>
        <w:autoSpaceDN w:val="0"/>
        <w:adjustRightInd w:val="0"/>
        <w:spacing w:after="0" w:line="264" w:lineRule="auto"/>
        <w:ind w:left="453"/>
        <w:jc w:val="both"/>
        <w:rPr>
          <w:rFonts w:ascii="Times New Roman" w:hAnsi="Times New Roman" w:cs="Times New Roman"/>
          <w:color w:val="000000" w:themeColor="text1"/>
          <w:sz w:val="24"/>
          <w:szCs w:val="24"/>
        </w:rPr>
      </w:pP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3D072D">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693095" w:rsidRPr="004A4A9E" w:rsidRDefault="00A37C1B" w:rsidP="004A4A9E">
      <w:pPr>
        <w:numPr>
          <w:ilvl w:val="0"/>
          <w:numId w:val="22"/>
        </w:numPr>
        <w:autoSpaceDE w:val="0"/>
        <w:autoSpaceDN w:val="0"/>
        <w:adjustRightInd w:val="0"/>
        <w:spacing w:after="0" w:line="264"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w:t>
            </w:r>
            <w:r w:rsidRPr="002868B2">
              <w:rPr>
                <w:rFonts w:ascii="Times New Roman" w:hAnsi="Times New Roman" w:cs="Times New Roman"/>
                <w:b/>
                <w:bCs/>
                <w:color w:val="000000" w:themeColor="text1"/>
                <w:sz w:val="24"/>
                <w:szCs w:val="24"/>
              </w:rPr>
              <w:t>Wymagania dotyczące wadium</w:t>
            </w:r>
          </w:p>
        </w:tc>
      </w:tr>
    </w:tbl>
    <w:p w:rsidR="00693095" w:rsidRDefault="00693095" w:rsidP="00693095">
      <w:pPr>
        <w:autoSpaceDE w:val="0"/>
        <w:autoSpaceDN w:val="0"/>
        <w:adjustRightInd w:val="0"/>
        <w:spacing w:after="0" w:line="264" w:lineRule="auto"/>
        <w:jc w:val="both"/>
        <w:rPr>
          <w:rFonts w:ascii="Times New Roman" w:hAnsi="Times New Roman" w:cs="Times New Roman"/>
          <w:color w:val="000000"/>
          <w:sz w:val="24"/>
          <w:szCs w:val="24"/>
        </w:rPr>
      </w:pPr>
    </w:p>
    <w:p w:rsidR="00693095" w:rsidRDefault="00A15663" w:rsidP="005A07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Nie dotyczy</w:t>
      </w:r>
    </w:p>
    <w:p w:rsidR="00A15663" w:rsidRDefault="00A15663" w:rsidP="005A07F1">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ela-Siatka"/>
        <w:tblW w:w="0" w:type="auto"/>
        <w:tblInd w:w="-176" w:type="dxa"/>
        <w:tblLook w:val="04A0" w:firstRow="1" w:lastRow="0" w:firstColumn="1" w:lastColumn="0" w:noHBand="0" w:noVBand="1"/>
      </w:tblPr>
      <w:tblGrid>
        <w:gridCol w:w="9236"/>
      </w:tblGrid>
      <w:tr w:rsidR="00693095" w:rsidRPr="00F906EC" w:rsidTr="00693095">
        <w:tc>
          <w:tcPr>
            <w:tcW w:w="9236" w:type="dxa"/>
            <w:shd w:val="clear" w:color="auto" w:fill="E7E6E6" w:themeFill="background2"/>
          </w:tcPr>
          <w:p w:rsidR="00693095" w:rsidRPr="002868B2" w:rsidRDefault="00693095"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color w:val="000000" w:themeColor="text1"/>
                <w:sz w:val="24"/>
                <w:szCs w:val="24"/>
              </w:rPr>
              <w:t xml:space="preserve"> Zabezpieczenie należytego wykonania umowy</w:t>
            </w:r>
          </w:p>
        </w:tc>
      </w:tr>
    </w:tbl>
    <w:p w:rsidR="005118C3" w:rsidRPr="001F577E" w:rsidRDefault="00E17140" w:rsidP="005118C3">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Nie dotyczy</w:t>
      </w:r>
    </w:p>
    <w:p w:rsidR="00674639" w:rsidRPr="00674639" w:rsidRDefault="00674639" w:rsidP="00674639">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ar-SA"/>
        </w:rPr>
      </w:pPr>
    </w:p>
    <w:tbl>
      <w:tblPr>
        <w:tblStyle w:val="Tabela-Siatka"/>
        <w:tblW w:w="0" w:type="auto"/>
        <w:tblInd w:w="-176" w:type="dxa"/>
        <w:tblLook w:val="04A0" w:firstRow="1" w:lastRow="0" w:firstColumn="1" w:lastColumn="0" w:noHBand="0" w:noVBand="1"/>
      </w:tblPr>
      <w:tblGrid>
        <w:gridCol w:w="9236"/>
      </w:tblGrid>
      <w:tr w:rsidR="00C40400" w:rsidRPr="00C40400" w:rsidTr="005E56B1">
        <w:tc>
          <w:tcPr>
            <w:tcW w:w="9236" w:type="dxa"/>
            <w:shd w:val="clear" w:color="auto" w:fill="E7E6E6" w:themeFill="background2"/>
          </w:tcPr>
          <w:p w:rsidR="00FE3543" w:rsidRPr="00F906EC" w:rsidRDefault="00F906EC"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 </w:t>
            </w:r>
            <w:r w:rsidR="00FE3543" w:rsidRPr="00F906EC">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Default="005E56B1" w:rsidP="003D072D">
      <w:pPr>
        <w:spacing w:after="0" w:line="264" w:lineRule="auto"/>
        <w:ind w:right="-2"/>
        <w:jc w:val="both"/>
        <w:rPr>
          <w:rFonts w:ascii="Times New Roman" w:eastAsia="Times New Roman" w:hAnsi="Times New Roman" w:cs="Times New Roman"/>
          <w:color w:val="000000" w:themeColor="text1"/>
          <w:sz w:val="24"/>
          <w:szCs w:val="24"/>
          <w:lang w:eastAsia="pl-PL"/>
        </w:rPr>
      </w:pPr>
    </w:p>
    <w:p w:rsidR="00FE3543" w:rsidRPr="000E378B" w:rsidRDefault="00FE3543" w:rsidP="003D072D">
      <w:pPr>
        <w:spacing w:after="0" w:line="264" w:lineRule="auto"/>
        <w:ind w:right="-2"/>
        <w:jc w:val="both"/>
        <w:rPr>
          <w:rFonts w:ascii="Times New Roman" w:eastAsia="Times New Roman" w:hAnsi="Times New Roman" w:cs="Times New Roman"/>
          <w:color w:val="FF0000"/>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3D072D">
      <w:pPr>
        <w:tabs>
          <w:tab w:val="left" w:pos="709"/>
        </w:tabs>
        <w:spacing w:after="0" w:line="264"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5B4704"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w:t>
      </w:r>
      <w:r w:rsidRPr="005B4704">
        <w:rPr>
          <w:rFonts w:ascii="Times New Roman" w:eastAsia="Times New Roman" w:hAnsi="Times New Roman" w:cs="Times New Roman"/>
          <w:color w:val="000000" w:themeColor="text1"/>
          <w:sz w:val="24"/>
          <w:szCs w:val="24"/>
          <w:lang w:eastAsia="pl-PL"/>
        </w:rPr>
        <w:t xml:space="preserve">postępowaniem o udzielenie zamówienia publicznego </w:t>
      </w:r>
      <w:r w:rsidRPr="005B4704">
        <w:rPr>
          <w:rFonts w:ascii="Times New Roman" w:eastAsia="Times New Roman" w:hAnsi="Times New Roman" w:cs="Times New Roman"/>
          <w:color w:val="000000" w:themeColor="text1"/>
          <w:sz w:val="24"/>
          <w:szCs w:val="24"/>
          <w:lang w:eastAsia="pl-PL"/>
        </w:rPr>
        <w:br/>
        <w:t xml:space="preserve">Nr </w:t>
      </w:r>
      <w:r w:rsidR="00E17140">
        <w:rPr>
          <w:rFonts w:ascii="Times New Roman" w:eastAsia="Times New Roman" w:hAnsi="Times New Roman" w:cs="Times New Roman"/>
          <w:color w:val="000000" w:themeColor="text1"/>
          <w:sz w:val="24"/>
          <w:szCs w:val="24"/>
          <w:lang w:eastAsia="pl-PL"/>
        </w:rPr>
        <w:t>30</w:t>
      </w:r>
      <w:r w:rsidR="00754240">
        <w:rPr>
          <w:rFonts w:ascii="Times New Roman" w:eastAsia="Times New Roman" w:hAnsi="Times New Roman" w:cs="Times New Roman"/>
          <w:color w:val="000000" w:themeColor="text1"/>
          <w:sz w:val="24"/>
          <w:szCs w:val="24"/>
          <w:lang w:eastAsia="pl-PL"/>
        </w:rPr>
        <w:t>/INFR</w:t>
      </w:r>
      <w:r w:rsidR="00386671">
        <w:rPr>
          <w:rFonts w:ascii="Times New Roman" w:eastAsia="Times New Roman" w:hAnsi="Times New Roman" w:cs="Times New Roman"/>
          <w:color w:val="000000" w:themeColor="text1"/>
          <w:sz w:val="24"/>
          <w:szCs w:val="24"/>
          <w:lang w:eastAsia="pl-PL"/>
        </w:rPr>
        <w:t>/6WOG/2022</w:t>
      </w:r>
      <w:r w:rsidRPr="005B4704">
        <w:rPr>
          <w:rFonts w:ascii="Times New Roman" w:eastAsia="Times New Roman" w:hAnsi="Times New Roman" w:cs="Times New Roman"/>
          <w:color w:val="000000" w:themeColor="text1"/>
          <w:sz w:val="24"/>
          <w:szCs w:val="24"/>
          <w:lang w:eastAsia="pl-PL"/>
        </w:rPr>
        <w:t xml:space="preserve"> prowadzonym w </w:t>
      </w:r>
      <w:r w:rsidR="008B6322" w:rsidRPr="005B4704">
        <w:rPr>
          <w:rFonts w:ascii="Times New Roman" w:hAnsi="Times New Roman" w:cs="Times New Roman"/>
          <w:bCs/>
          <w:color w:val="000000" w:themeColor="text1"/>
          <w:sz w:val="24"/>
          <w:szCs w:val="24"/>
          <w:lang w:eastAsia="pl-PL"/>
        </w:rPr>
        <w:t>trybie podstawowym bez negocjacji</w:t>
      </w:r>
      <w:r w:rsidRPr="005B4704">
        <w:rPr>
          <w:rFonts w:ascii="Times New Roman" w:eastAsia="Times New Roman" w:hAnsi="Times New Roman" w:cs="Times New Roman"/>
          <w:color w:val="000000" w:themeColor="text1"/>
          <w:sz w:val="24"/>
          <w:szCs w:val="24"/>
          <w:lang w:eastAsia="pl-PL"/>
        </w:rPr>
        <w:t>;</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5B4704">
        <w:rPr>
          <w:rFonts w:ascii="Times New Roman" w:eastAsia="Times New Roman" w:hAnsi="Times New Roman" w:cs="Times New Roman"/>
          <w:color w:val="000000" w:themeColor="text1"/>
          <w:sz w:val="24"/>
          <w:szCs w:val="24"/>
          <w:lang w:eastAsia="pl-PL"/>
        </w:rPr>
        <w:t>odbiorcami Pani/Pana danych osobowych będą osoby lub podmioty, którym udostępniona zostanie</w:t>
      </w:r>
      <w:r w:rsidRPr="00F906EC">
        <w:rPr>
          <w:rFonts w:ascii="Times New Roman" w:eastAsia="Times New Roman" w:hAnsi="Times New Roman" w:cs="Times New Roman"/>
          <w:color w:val="000000" w:themeColor="text1"/>
          <w:sz w:val="24"/>
          <w:szCs w:val="24"/>
          <w:lang w:eastAsia="pl-PL"/>
        </w:rPr>
        <w:t xml:space="preserve"> dokumentacja postępowania w oparciu o art. 8 oraz art. 96 ust. 3 ustawy z dnia 29 stycznia 2004 r. – </w:t>
      </w:r>
      <w:r w:rsidR="00ED7124" w:rsidRPr="00F906EC">
        <w:rPr>
          <w:rFonts w:ascii="Times New Roman" w:eastAsia="Times New Roman" w:hAnsi="Times New Roman" w:cs="Times New Roman"/>
          <w:color w:val="000000" w:themeColor="text1"/>
          <w:sz w:val="24"/>
          <w:szCs w:val="24"/>
          <w:lang w:eastAsia="pl-PL"/>
        </w:rPr>
        <w:t>Prawo zamówień publicznych (Dz.U.2021.1129 t.j.</w:t>
      </w:r>
      <w:r w:rsidRPr="00F906EC">
        <w:rPr>
          <w:rFonts w:ascii="Times New Roman" w:eastAsia="Times New Roman" w:hAnsi="Times New Roman" w:cs="Times New Roman"/>
          <w:color w:val="000000" w:themeColor="text1"/>
          <w:sz w:val="24"/>
          <w:szCs w:val="24"/>
          <w:lang w:eastAsia="pl-PL"/>
        </w:rPr>
        <w:t>) oraz art. 2 ust. 1 ustawy z dnia 06.09.2001 r. o dostępi</w:t>
      </w:r>
      <w:r w:rsidR="00BD5483" w:rsidRPr="00F906EC">
        <w:rPr>
          <w:rFonts w:ascii="Times New Roman" w:eastAsia="Times New Roman" w:hAnsi="Times New Roman" w:cs="Times New Roman"/>
          <w:color w:val="000000" w:themeColor="text1"/>
          <w:sz w:val="24"/>
          <w:szCs w:val="24"/>
          <w:lang w:eastAsia="pl-PL"/>
        </w:rPr>
        <w:t>e do informacji publicznej,</w:t>
      </w:r>
      <w:r w:rsidR="00BD5483" w:rsidRPr="00F906EC">
        <w:rPr>
          <w:rFonts w:ascii="Times New Roman" w:eastAsia="Times New Roman" w:hAnsi="Times New Roman" w:cs="Times New Roman"/>
          <w:color w:val="000000" w:themeColor="text1"/>
          <w:sz w:val="24"/>
          <w:szCs w:val="24"/>
          <w:lang w:eastAsia="pl-PL"/>
        </w:rPr>
        <w:br/>
        <w:t xml:space="preserve">tj. </w:t>
      </w:r>
      <w:r w:rsidRPr="00F906EC">
        <w:rPr>
          <w:rFonts w:ascii="Times New Roman" w:eastAsia="Times New Roman" w:hAnsi="Times New Roman" w:cs="Times New Roman"/>
          <w:color w:val="000000" w:themeColor="text1"/>
          <w:sz w:val="24"/>
          <w:szCs w:val="24"/>
          <w:lang w:eastAsia="pl-PL"/>
        </w:rPr>
        <w:t>Dz. U. z 2018 r. poz. 1330;</w:t>
      </w:r>
    </w:p>
    <w:p w:rsidR="00FE3543" w:rsidRPr="00F906EC" w:rsidRDefault="00FE3543" w:rsidP="003D072D">
      <w:pPr>
        <w:numPr>
          <w:ilvl w:val="0"/>
          <w:numId w:val="11"/>
        </w:numPr>
        <w:tabs>
          <w:tab w:val="left" w:pos="567"/>
        </w:tabs>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Pr>
          <w:rFonts w:ascii="Times New Roman" w:eastAsia="Times New Roman" w:hAnsi="Times New Roman" w:cs="Times New Roman"/>
          <w:color w:val="000000" w:themeColor="text1"/>
          <w:sz w:val="24"/>
          <w:szCs w:val="24"/>
          <w:lang w:eastAsia="pl-PL"/>
        </w:rPr>
        <w:t>niem przypadków, o których mowa</w:t>
      </w:r>
      <w:r w:rsidR="003D5E14">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3D072D">
      <w:pPr>
        <w:numPr>
          <w:ilvl w:val="0"/>
          <w:numId w:val="12"/>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3D072D">
      <w:pPr>
        <w:numPr>
          <w:ilvl w:val="0"/>
          <w:numId w:val="11"/>
        </w:numPr>
        <w:spacing w:after="0" w:line="264"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FE3543" w:rsidRPr="00F906EC" w:rsidRDefault="00FE3543" w:rsidP="003D072D">
      <w:pPr>
        <w:numPr>
          <w:ilvl w:val="0"/>
          <w:numId w:val="13"/>
        </w:numPr>
        <w:spacing w:after="0" w:line="264"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D53B2E" w:rsidRPr="00796B0B" w:rsidRDefault="00D53B2E" w:rsidP="003D072D">
      <w:pPr>
        <w:spacing w:after="0" w:line="264"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796B0B" w:rsidTr="00087CF2">
        <w:tc>
          <w:tcPr>
            <w:tcW w:w="9060" w:type="dxa"/>
            <w:shd w:val="clear" w:color="auto" w:fill="E7E6E6" w:themeFill="background2"/>
          </w:tcPr>
          <w:p w:rsidR="00FE3543" w:rsidRPr="00796B0B" w:rsidRDefault="00CB109A" w:rsidP="00693095">
            <w:pPr>
              <w:pStyle w:val="Akapitzlist"/>
              <w:numPr>
                <w:ilvl w:val="0"/>
                <w:numId w:val="29"/>
              </w:numPr>
              <w:spacing w:line="264" w:lineRule="auto"/>
              <w:ind w:right="-2"/>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E3543" w:rsidRPr="00796B0B">
              <w:rPr>
                <w:rFonts w:ascii="Times New Roman" w:eastAsia="Times New Roman" w:hAnsi="Times New Roman" w:cs="Times New Roman"/>
                <w:b/>
                <w:color w:val="000000" w:themeColor="text1"/>
                <w:sz w:val="24"/>
                <w:szCs w:val="24"/>
                <w:lang w:eastAsia="pl-PL"/>
              </w:rPr>
              <w:t>Dodatkowe informacje</w:t>
            </w:r>
          </w:p>
        </w:tc>
      </w:tr>
    </w:tbl>
    <w:p w:rsidR="000E378B" w:rsidRDefault="000E378B" w:rsidP="003D072D">
      <w:pPr>
        <w:pStyle w:val="Akapitzlist"/>
        <w:spacing w:after="0" w:line="264" w:lineRule="auto"/>
        <w:jc w:val="both"/>
        <w:rPr>
          <w:rFonts w:ascii="Times New Roman" w:hAnsi="Times New Roman" w:cs="Times New Roman"/>
          <w:sz w:val="24"/>
          <w:szCs w:val="24"/>
        </w:rPr>
      </w:pP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dopuszcza możliwości złożenia oferty wariantowej, o której mowa </w:t>
      </w:r>
      <w:r w:rsidRPr="000E378B">
        <w:rPr>
          <w:rFonts w:ascii="Times New Roman" w:hAnsi="Times New Roman" w:cs="Times New Roman"/>
          <w:sz w:val="24"/>
          <w:szCs w:val="24"/>
        </w:rPr>
        <w:br/>
        <w:t>w art. 92 ustawy Pzp tzn. oferty przewidującej odmienny sposób wykonania zamówienia niż określony w SWZ.</w:t>
      </w:r>
    </w:p>
    <w:p w:rsidR="00973928"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 xml:space="preserve">dokonuje podziału zamówienia na części. Tym samym zamawiający </w:t>
      </w:r>
      <w:r w:rsidR="002B32DB">
        <w:rPr>
          <w:rFonts w:ascii="Times New Roman" w:hAnsi="Times New Roman" w:cs="Times New Roman"/>
          <w:sz w:val="24"/>
          <w:szCs w:val="24"/>
        </w:rPr>
        <w:t xml:space="preserve">nie </w:t>
      </w:r>
      <w:r w:rsidRPr="000E378B">
        <w:rPr>
          <w:rFonts w:ascii="Times New Roman" w:hAnsi="Times New Roman" w:cs="Times New Roman"/>
          <w:sz w:val="24"/>
          <w:szCs w:val="24"/>
        </w:rPr>
        <w:t>dopuszcza składania ofert częściowych, o których mowa w art. 7 pkt 15 ustawy Pzp.</w:t>
      </w:r>
    </w:p>
    <w:p w:rsidR="00973928" w:rsidRPr="000E378B" w:rsidRDefault="00973928" w:rsidP="003D072D">
      <w:pPr>
        <w:pStyle w:val="Akapitzlist"/>
        <w:numPr>
          <w:ilvl w:val="0"/>
          <w:numId w:val="35"/>
        </w:numPr>
        <w:spacing w:after="0" w:line="264" w:lineRule="auto"/>
        <w:jc w:val="both"/>
        <w:rPr>
          <w:rFonts w:ascii="Times New Roman" w:hAnsi="Times New Roman" w:cs="Times New Roman"/>
          <w:sz w:val="24"/>
          <w:szCs w:val="24"/>
        </w:rPr>
      </w:pPr>
      <w:r w:rsidRPr="000E378B">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F413D9" w:rsidRDefault="00F413D9" w:rsidP="00754240">
      <w:pPr>
        <w:suppressAutoHyphens/>
        <w:spacing w:after="0" w:line="240" w:lineRule="auto"/>
        <w:rPr>
          <w:rFonts w:ascii="Times New Roman" w:eastAsia="Times New Roman" w:hAnsi="Times New Roman" w:cs="Times New Roman"/>
          <w:b/>
          <w:bCs/>
          <w:sz w:val="24"/>
          <w:szCs w:val="24"/>
          <w:lang w:eastAsia="ar-SA"/>
        </w:rPr>
      </w:pPr>
    </w:p>
    <w:p w:rsidR="00754240" w:rsidRDefault="00754240" w:rsidP="00754240">
      <w:pPr>
        <w:tabs>
          <w:tab w:val="left" w:pos="567"/>
        </w:tabs>
        <w:spacing w:after="0"/>
        <w:jc w:val="both"/>
        <w:rPr>
          <w:rFonts w:ascii="Times New Roman" w:hAnsi="Times New Roman" w:cs="Times New Roman"/>
          <w:sz w:val="24"/>
          <w:szCs w:val="24"/>
          <w:lang w:val="pl"/>
        </w:rPr>
      </w:pPr>
      <w:bookmarkStart w:id="1" w:name="_GoBack"/>
      <w:bookmarkEnd w:id="1"/>
    </w:p>
    <w:p w:rsidR="009A464E" w:rsidRDefault="009A464E" w:rsidP="009A464E">
      <w:pPr>
        <w:tabs>
          <w:tab w:val="left" w:pos="567"/>
        </w:tabs>
        <w:spacing w:after="0"/>
        <w:jc w:val="both"/>
        <w:rPr>
          <w:rFonts w:ascii="Times New Roman" w:hAnsi="Times New Roman" w:cs="Times New Roman"/>
          <w:sz w:val="24"/>
          <w:szCs w:val="24"/>
          <w:lang w:val="pl"/>
        </w:rPr>
      </w:pPr>
    </w:p>
    <w:sectPr w:rsidR="009A464E" w:rsidSect="00510A45">
      <w:headerReference w:type="default" r:id="rId43"/>
      <w:footerReference w:type="default" r:id="rId44"/>
      <w:pgSz w:w="11906" w:h="16838"/>
      <w:pgMar w:top="1252" w:right="851" w:bottom="993" w:left="212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D0" w:rsidRDefault="005231D0" w:rsidP="0092114C">
      <w:pPr>
        <w:spacing w:after="0" w:line="240" w:lineRule="auto"/>
      </w:pPr>
      <w:r>
        <w:separator/>
      </w:r>
    </w:p>
  </w:endnote>
  <w:endnote w:type="continuationSeparator" w:id="0">
    <w:p w:rsidR="005231D0" w:rsidRDefault="005231D0"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A73281" w:rsidRDefault="00A73281">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5231D0">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5231D0">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rsidR="00A73281" w:rsidRDefault="00A732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D0" w:rsidRDefault="005231D0" w:rsidP="0092114C">
      <w:pPr>
        <w:spacing w:after="0" w:line="240" w:lineRule="auto"/>
      </w:pPr>
      <w:r>
        <w:separator/>
      </w:r>
    </w:p>
  </w:footnote>
  <w:footnote w:type="continuationSeparator" w:id="0">
    <w:p w:rsidR="005231D0" w:rsidRDefault="005231D0" w:rsidP="0092114C">
      <w:pPr>
        <w:spacing w:after="0" w:line="240" w:lineRule="auto"/>
      </w:pPr>
      <w:r>
        <w:continuationSeparator/>
      </w:r>
    </w:p>
  </w:footnote>
  <w:footnote w:id="1">
    <w:p w:rsidR="00A73281" w:rsidRPr="00C413C3" w:rsidRDefault="00A73281" w:rsidP="00A951F9">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81" w:rsidRPr="0000632D" w:rsidRDefault="00510A45"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73281">
      <w:rPr>
        <w:rFonts w:ascii="Times New Roman" w:hAnsi="Times New Roman" w:cs="Times New Roman"/>
        <w:color w:val="000000" w:themeColor="text1"/>
        <w:sz w:val="24"/>
        <w:szCs w:val="24"/>
      </w:rPr>
      <w:t>/INFR/6WOG/2022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71BD7"/>
    <w:multiLevelType w:val="hybridMultilevel"/>
    <w:tmpl w:val="5A1EC772"/>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6"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50F3C4D"/>
    <w:multiLevelType w:val="hybridMultilevel"/>
    <w:tmpl w:val="3E8284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 w15:restartNumberingAfterBreak="0">
    <w:nsid w:val="372A7FE8"/>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DF4C69"/>
    <w:multiLevelType w:val="hybridMultilevel"/>
    <w:tmpl w:val="255A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6030596E"/>
    <w:multiLevelType w:val="hybridMultilevel"/>
    <w:tmpl w:val="CC16E30C"/>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59730D"/>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B514BAF"/>
    <w:multiLevelType w:val="hybridMultilevel"/>
    <w:tmpl w:val="EF7CEC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40"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94ECA"/>
    <w:multiLevelType w:val="hybridMultilevel"/>
    <w:tmpl w:val="D4BC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29"/>
  </w:num>
  <w:num w:numId="4">
    <w:abstractNumId w:val="28"/>
  </w:num>
  <w:num w:numId="5">
    <w:abstractNumId w:val="10"/>
  </w:num>
  <w:num w:numId="6">
    <w:abstractNumId w:val="25"/>
  </w:num>
  <w:num w:numId="7">
    <w:abstractNumId w:val="40"/>
  </w:num>
  <w:num w:numId="8">
    <w:abstractNumId w:val="4"/>
  </w:num>
  <w:num w:numId="9">
    <w:abstractNumId w:val="2"/>
  </w:num>
  <w:num w:numId="10">
    <w:abstractNumId w:val="14"/>
  </w:num>
  <w:num w:numId="11">
    <w:abstractNumId w:val="3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35"/>
  </w:num>
  <w:num w:numId="17">
    <w:abstractNumId w:val="45"/>
  </w:num>
  <w:num w:numId="18">
    <w:abstractNumId w:val="8"/>
  </w:num>
  <w:num w:numId="19">
    <w:abstractNumId w:val="46"/>
  </w:num>
  <w:num w:numId="20">
    <w:abstractNumId w:val="19"/>
  </w:num>
  <w:num w:numId="21">
    <w:abstractNumId w:val="33"/>
  </w:num>
  <w:num w:numId="22">
    <w:abstractNumId w:val="32"/>
  </w:num>
  <w:num w:numId="23">
    <w:abstractNumId w:val="15"/>
  </w:num>
  <w:num w:numId="24">
    <w:abstractNumId w:val="17"/>
  </w:num>
  <w:num w:numId="25">
    <w:abstractNumId w:val="31"/>
  </w:num>
  <w:num w:numId="26">
    <w:abstractNumId w:val="39"/>
  </w:num>
  <w:num w:numId="27">
    <w:abstractNumId w:val="21"/>
  </w:num>
  <w:num w:numId="28">
    <w:abstractNumId w:val="24"/>
  </w:num>
  <w:num w:numId="29">
    <w:abstractNumId w:val="4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
  </w:num>
  <w:num w:numId="33">
    <w:abstractNumId w:val="30"/>
  </w:num>
  <w:num w:numId="34">
    <w:abstractNumId w:val="5"/>
  </w:num>
  <w:num w:numId="35">
    <w:abstractNumId w:val="44"/>
  </w:num>
  <w:num w:numId="36">
    <w:abstractNumId w:val="11"/>
  </w:num>
  <w:num w:numId="37">
    <w:abstractNumId w:val="13"/>
  </w:num>
  <w:num w:numId="38">
    <w:abstractNumId w:val="6"/>
  </w:num>
  <w:num w:numId="39">
    <w:abstractNumId w:val="16"/>
  </w:num>
  <w:num w:numId="40">
    <w:abstractNumId w:val="23"/>
  </w:num>
  <w:num w:numId="41">
    <w:abstractNumId w:val="20"/>
  </w:num>
  <w:num w:numId="42">
    <w:abstractNumId w:val="9"/>
  </w:num>
  <w:num w:numId="43">
    <w:abstractNumId w:val="36"/>
  </w:num>
  <w:num w:numId="44">
    <w:abstractNumId w:val="9"/>
  </w:num>
  <w:num w:numId="45">
    <w:abstractNumId w:val="26"/>
  </w:num>
  <w:num w:numId="46">
    <w:abstractNumId w:val="38"/>
  </w:num>
  <w:num w:numId="4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14C"/>
    <w:rsid w:val="00003F5C"/>
    <w:rsid w:val="0000632D"/>
    <w:rsid w:val="000141B6"/>
    <w:rsid w:val="00022B16"/>
    <w:rsid w:val="00025A1D"/>
    <w:rsid w:val="000328F5"/>
    <w:rsid w:val="000348A8"/>
    <w:rsid w:val="0003683F"/>
    <w:rsid w:val="00044A47"/>
    <w:rsid w:val="00045041"/>
    <w:rsid w:val="00045ED8"/>
    <w:rsid w:val="00046678"/>
    <w:rsid w:val="000519D8"/>
    <w:rsid w:val="000523F3"/>
    <w:rsid w:val="0005542D"/>
    <w:rsid w:val="00055B48"/>
    <w:rsid w:val="0006041A"/>
    <w:rsid w:val="0006205F"/>
    <w:rsid w:val="0006267A"/>
    <w:rsid w:val="00064867"/>
    <w:rsid w:val="000651C7"/>
    <w:rsid w:val="000665FF"/>
    <w:rsid w:val="00072C4E"/>
    <w:rsid w:val="000749E9"/>
    <w:rsid w:val="00087CF2"/>
    <w:rsid w:val="00094C6A"/>
    <w:rsid w:val="000A038E"/>
    <w:rsid w:val="000A5A8B"/>
    <w:rsid w:val="000A7D19"/>
    <w:rsid w:val="000B2BC8"/>
    <w:rsid w:val="000B61D8"/>
    <w:rsid w:val="000D4DBE"/>
    <w:rsid w:val="000D6D16"/>
    <w:rsid w:val="000E1090"/>
    <w:rsid w:val="000E378B"/>
    <w:rsid w:val="000F21E7"/>
    <w:rsid w:val="00102026"/>
    <w:rsid w:val="001065E2"/>
    <w:rsid w:val="00115606"/>
    <w:rsid w:val="00115938"/>
    <w:rsid w:val="001168F0"/>
    <w:rsid w:val="001217B2"/>
    <w:rsid w:val="0013480B"/>
    <w:rsid w:val="00135BC5"/>
    <w:rsid w:val="00136654"/>
    <w:rsid w:val="00137ECA"/>
    <w:rsid w:val="00145ABA"/>
    <w:rsid w:val="001467AB"/>
    <w:rsid w:val="00152BE9"/>
    <w:rsid w:val="00155B0A"/>
    <w:rsid w:val="0016069E"/>
    <w:rsid w:val="00164AD4"/>
    <w:rsid w:val="0016532F"/>
    <w:rsid w:val="001661EB"/>
    <w:rsid w:val="001722AD"/>
    <w:rsid w:val="00173C2A"/>
    <w:rsid w:val="001756D2"/>
    <w:rsid w:val="00180B45"/>
    <w:rsid w:val="001811B0"/>
    <w:rsid w:val="00183593"/>
    <w:rsid w:val="00184A51"/>
    <w:rsid w:val="00186353"/>
    <w:rsid w:val="001915CC"/>
    <w:rsid w:val="001A00E1"/>
    <w:rsid w:val="001A1382"/>
    <w:rsid w:val="001A391F"/>
    <w:rsid w:val="001A6A27"/>
    <w:rsid w:val="001B767A"/>
    <w:rsid w:val="001C3533"/>
    <w:rsid w:val="001D10AD"/>
    <w:rsid w:val="001D1BC2"/>
    <w:rsid w:val="001D55B0"/>
    <w:rsid w:val="001D5E6A"/>
    <w:rsid w:val="001D68AF"/>
    <w:rsid w:val="001E1144"/>
    <w:rsid w:val="001E1A66"/>
    <w:rsid w:val="001E775A"/>
    <w:rsid w:val="001F00C0"/>
    <w:rsid w:val="001F288B"/>
    <w:rsid w:val="00200327"/>
    <w:rsid w:val="0020618F"/>
    <w:rsid w:val="00206DAB"/>
    <w:rsid w:val="00207390"/>
    <w:rsid w:val="0021400A"/>
    <w:rsid w:val="00221E74"/>
    <w:rsid w:val="00226F99"/>
    <w:rsid w:val="002279C8"/>
    <w:rsid w:val="00230DA4"/>
    <w:rsid w:val="00231E2F"/>
    <w:rsid w:val="00231F53"/>
    <w:rsid w:val="0023248C"/>
    <w:rsid w:val="00245301"/>
    <w:rsid w:val="0025742A"/>
    <w:rsid w:val="00257EA8"/>
    <w:rsid w:val="002602E9"/>
    <w:rsid w:val="00273AEC"/>
    <w:rsid w:val="002741B9"/>
    <w:rsid w:val="00276D48"/>
    <w:rsid w:val="0028453D"/>
    <w:rsid w:val="00285E80"/>
    <w:rsid w:val="002868B2"/>
    <w:rsid w:val="00294F0A"/>
    <w:rsid w:val="0029563F"/>
    <w:rsid w:val="002B21C2"/>
    <w:rsid w:val="002B32DB"/>
    <w:rsid w:val="002C52F1"/>
    <w:rsid w:val="002C5AE0"/>
    <w:rsid w:val="002C7B3D"/>
    <w:rsid w:val="002D0E26"/>
    <w:rsid w:val="002D2348"/>
    <w:rsid w:val="002D4B88"/>
    <w:rsid w:val="002E15A3"/>
    <w:rsid w:val="002E6035"/>
    <w:rsid w:val="002E72B7"/>
    <w:rsid w:val="002F0646"/>
    <w:rsid w:val="002F0847"/>
    <w:rsid w:val="002F1AC0"/>
    <w:rsid w:val="002F20A2"/>
    <w:rsid w:val="002F6840"/>
    <w:rsid w:val="003023D7"/>
    <w:rsid w:val="00311CB5"/>
    <w:rsid w:val="00322235"/>
    <w:rsid w:val="00322304"/>
    <w:rsid w:val="00322E03"/>
    <w:rsid w:val="003320C8"/>
    <w:rsid w:val="003351C3"/>
    <w:rsid w:val="00345648"/>
    <w:rsid w:val="00355427"/>
    <w:rsid w:val="00370050"/>
    <w:rsid w:val="0037499A"/>
    <w:rsid w:val="0037710F"/>
    <w:rsid w:val="00383400"/>
    <w:rsid w:val="00386671"/>
    <w:rsid w:val="0038726D"/>
    <w:rsid w:val="00395332"/>
    <w:rsid w:val="003A1C7D"/>
    <w:rsid w:val="003A44C7"/>
    <w:rsid w:val="003C2925"/>
    <w:rsid w:val="003C5FD1"/>
    <w:rsid w:val="003D072D"/>
    <w:rsid w:val="003D08FD"/>
    <w:rsid w:val="003D4ED5"/>
    <w:rsid w:val="003D5E14"/>
    <w:rsid w:val="003E3EF1"/>
    <w:rsid w:val="003F5A9E"/>
    <w:rsid w:val="00403C97"/>
    <w:rsid w:val="0040526E"/>
    <w:rsid w:val="0041362C"/>
    <w:rsid w:val="004149FD"/>
    <w:rsid w:val="00416202"/>
    <w:rsid w:val="00421AFA"/>
    <w:rsid w:val="004334C7"/>
    <w:rsid w:val="0043383C"/>
    <w:rsid w:val="0044044C"/>
    <w:rsid w:val="004420BD"/>
    <w:rsid w:val="00444176"/>
    <w:rsid w:val="00446C10"/>
    <w:rsid w:val="00452D6B"/>
    <w:rsid w:val="004555CC"/>
    <w:rsid w:val="00470E60"/>
    <w:rsid w:val="004754A0"/>
    <w:rsid w:val="004763AA"/>
    <w:rsid w:val="00476B60"/>
    <w:rsid w:val="00481A17"/>
    <w:rsid w:val="0048284B"/>
    <w:rsid w:val="00486134"/>
    <w:rsid w:val="004A4A9E"/>
    <w:rsid w:val="004A4FB2"/>
    <w:rsid w:val="004B7B6D"/>
    <w:rsid w:val="004B7DF2"/>
    <w:rsid w:val="004C1BDE"/>
    <w:rsid w:val="004C3B77"/>
    <w:rsid w:val="004C5D04"/>
    <w:rsid w:val="004D1262"/>
    <w:rsid w:val="004D3EC6"/>
    <w:rsid w:val="004E0655"/>
    <w:rsid w:val="004E587E"/>
    <w:rsid w:val="004E6A13"/>
    <w:rsid w:val="004E73D4"/>
    <w:rsid w:val="004F519B"/>
    <w:rsid w:val="004F5432"/>
    <w:rsid w:val="00507BD4"/>
    <w:rsid w:val="00510A45"/>
    <w:rsid w:val="00510AA9"/>
    <w:rsid w:val="00510B59"/>
    <w:rsid w:val="00511874"/>
    <w:rsid w:val="005118C3"/>
    <w:rsid w:val="00515990"/>
    <w:rsid w:val="0051791E"/>
    <w:rsid w:val="005211D2"/>
    <w:rsid w:val="0052318D"/>
    <w:rsid w:val="005231D0"/>
    <w:rsid w:val="00527084"/>
    <w:rsid w:val="0053496E"/>
    <w:rsid w:val="00535515"/>
    <w:rsid w:val="00535697"/>
    <w:rsid w:val="00535812"/>
    <w:rsid w:val="0053608E"/>
    <w:rsid w:val="00536EC5"/>
    <w:rsid w:val="00540FC4"/>
    <w:rsid w:val="00543F47"/>
    <w:rsid w:val="00545074"/>
    <w:rsid w:val="00552379"/>
    <w:rsid w:val="00561D38"/>
    <w:rsid w:val="00562AAA"/>
    <w:rsid w:val="005647B2"/>
    <w:rsid w:val="00565948"/>
    <w:rsid w:val="005668DB"/>
    <w:rsid w:val="00567FD1"/>
    <w:rsid w:val="00571751"/>
    <w:rsid w:val="00577967"/>
    <w:rsid w:val="00577971"/>
    <w:rsid w:val="005822C3"/>
    <w:rsid w:val="00584905"/>
    <w:rsid w:val="005A00A8"/>
    <w:rsid w:val="005A07F1"/>
    <w:rsid w:val="005A6EDB"/>
    <w:rsid w:val="005B13FD"/>
    <w:rsid w:val="005B3546"/>
    <w:rsid w:val="005B3C0D"/>
    <w:rsid w:val="005B4704"/>
    <w:rsid w:val="005B6468"/>
    <w:rsid w:val="005C26AB"/>
    <w:rsid w:val="005C3F72"/>
    <w:rsid w:val="005C591E"/>
    <w:rsid w:val="005C61BF"/>
    <w:rsid w:val="005C769E"/>
    <w:rsid w:val="005D1A54"/>
    <w:rsid w:val="005D2870"/>
    <w:rsid w:val="005D4D2E"/>
    <w:rsid w:val="005D7156"/>
    <w:rsid w:val="005E56B1"/>
    <w:rsid w:val="005E663C"/>
    <w:rsid w:val="005F1411"/>
    <w:rsid w:val="005F176E"/>
    <w:rsid w:val="005F1E78"/>
    <w:rsid w:val="0060683E"/>
    <w:rsid w:val="00607A1D"/>
    <w:rsid w:val="0061048C"/>
    <w:rsid w:val="00610C00"/>
    <w:rsid w:val="006213FB"/>
    <w:rsid w:val="006240C8"/>
    <w:rsid w:val="00630BE0"/>
    <w:rsid w:val="006311D5"/>
    <w:rsid w:val="00642EFA"/>
    <w:rsid w:val="0065091F"/>
    <w:rsid w:val="0066258F"/>
    <w:rsid w:val="00663F62"/>
    <w:rsid w:val="00674639"/>
    <w:rsid w:val="00677A5E"/>
    <w:rsid w:val="0068552E"/>
    <w:rsid w:val="00691E7C"/>
    <w:rsid w:val="00693095"/>
    <w:rsid w:val="006947E3"/>
    <w:rsid w:val="006A0BA5"/>
    <w:rsid w:val="006A4EB6"/>
    <w:rsid w:val="006A6ABA"/>
    <w:rsid w:val="006B1A71"/>
    <w:rsid w:val="006B5B56"/>
    <w:rsid w:val="006D17DE"/>
    <w:rsid w:val="006E456C"/>
    <w:rsid w:val="006E4670"/>
    <w:rsid w:val="006F0224"/>
    <w:rsid w:val="006F14D0"/>
    <w:rsid w:val="006F3CEB"/>
    <w:rsid w:val="006F5CCF"/>
    <w:rsid w:val="006F7862"/>
    <w:rsid w:val="007016C0"/>
    <w:rsid w:val="007031A7"/>
    <w:rsid w:val="00703E08"/>
    <w:rsid w:val="00705680"/>
    <w:rsid w:val="00715D95"/>
    <w:rsid w:val="00722398"/>
    <w:rsid w:val="00726895"/>
    <w:rsid w:val="00726A8F"/>
    <w:rsid w:val="007307C5"/>
    <w:rsid w:val="00732985"/>
    <w:rsid w:val="007350E9"/>
    <w:rsid w:val="00740AB5"/>
    <w:rsid w:val="007518CB"/>
    <w:rsid w:val="007523C0"/>
    <w:rsid w:val="00754240"/>
    <w:rsid w:val="00756BF4"/>
    <w:rsid w:val="007618C5"/>
    <w:rsid w:val="007674C8"/>
    <w:rsid w:val="007675E1"/>
    <w:rsid w:val="00767C67"/>
    <w:rsid w:val="00770835"/>
    <w:rsid w:val="00770A5E"/>
    <w:rsid w:val="00774394"/>
    <w:rsid w:val="00777F81"/>
    <w:rsid w:val="00780C81"/>
    <w:rsid w:val="00791939"/>
    <w:rsid w:val="00791F31"/>
    <w:rsid w:val="0079501D"/>
    <w:rsid w:val="007953AF"/>
    <w:rsid w:val="00796B0B"/>
    <w:rsid w:val="007A106F"/>
    <w:rsid w:val="007A1B17"/>
    <w:rsid w:val="007B4B4F"/>
    <w:rsid w:val="007B4DA5"/>
    <w:rsid w:val="007B5B02"/>
    <w:rsid w:val="007C13B0"/>
    <w:rsid w:val="007C5811"/>
    <w:rsid w:val="007C7083"/>
    <w:rsid w:val="007D325F"/>
    <w:rsid w:val="007D517A"/>
    <w:rsid w:val="007D62F5"/>
    <w:rsid w:val="007D7D52"/>
    <w:rsid w:val="007E1A6D"/>
    <w:rsid w:val="007E282A"/>
    <w:rsid w:val="007F4C81"/>
    <w:rsid w:val="007F4EE3"/>
    <w:rsid w:val="0080031A"/>
    <w:rsid w:val="00800773"/>
    <w:rsid w:val="00801DCB"/>
    <w:rsid w:val="00806E48"/>
    <w:rsid w:val="008107C6"/>
    <w:rsid w:val="00811A28"/>
    <w:rsid w:val="008135B7"/>
    <w:rsid w:val="0081648C"/>
    <w:rsid w:val="008228B9"/>
    <w:rsid w:val="00825ED5"/>
    <w:rsid w:val="00837173"/>
    <w:rsid w:val="00837657"/>
    <w:rsid w:val="0084281D"/>
    <w:rsid w:val="00844027"/>
    <w:rsid w:val="00850D21"/>
    <w:rsid w:val="00856838"/>
    <w:rsid w:val="00861F43"/>
    <w:rsid w:val="00862044"/>
    <w:rsid w:val="00863E62"/>
    <w:rsid w:val="0086544D"/>
    <w:rsid w:val="00865E91"/>
    <w:rsid w:val="008660B7"/>
    <w:rsid w:val="0086622B"/>
    <w:rsid w:val="00866FFC"/>
    <w:rsid w:val="0087152F"/>
    <w:rsid w:val="0087284B"/>
    <w:rsid w:val="008740B2"/>
    <w:rsid w:val="00874443"/>
    <w:rsid w:val="00876471"/>
    <w:rsid w:val="0089290D"/>
    <w:rsid w:val="00894DDF"/>
    <w:rsid w:val="00895BBC"/>
    <w:rsid w:val="00897A26"/>
    <w:rsid w:val="008A0C92"/>
    <w:rsid w:val="008A1A2A"/>
    <w:rsid w:val="008A36FF"/>
    <w:rsid w:val="008B49F7"/>
    <w:rsid w:val="008B6322"/>
    <w:rsid w:val="008B6C7C"/>
    <w:rsid w:val="008C327D"/>
    <w:rsid w:val="008D6034"/>
    <w:rsid w:val="008E25D1"/>
    <w:rsid w:val="008E4D0A"/>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43F8"/>
    <w:rsid w:val="00936735"/>
    <w:rsid w:val="00940213"/>
    <w:rsid w:val="0094130B"/>
    <w:rsid w:val="00942D57"/>
    <w:rsid w:val="00945A3F"/>
    <w:rsid w:val="0095282A"/>
    <w:rsid w:val="00956613"/>
    <w:rsid w:val="0095680E"/>
    <w:rsid w:val="00956B15"/>
    <w:rsid w:val="009622AD"/>
    <w:rsid w:val="009634AB"/>
    <w:rsid w:val="00963CFF"/>
    <w:rsid w:val="009640D3"/>
    <w:rsid w:val="009646EC"/>
    <w:rsid w:val="00973928"/>
    <w:rsid w:val="009770E8"/>
    <w:rsid w:val="0098080C"/>
    <w:rsid w:val="009864BC"/>
    <w:rsid w:val="0099696F"/>
    <w:rsid w:val="00996DE4"/>
    <w:rsid w:val="009A464E"/>
    <w:rsid w:val="009A5207"/>
    <w:rsid w:val="009A5E80"/>
    <w:rsid w:val="009A61A4"/>
    <w:rsid w:val="009A78BD"/>
    <w:rsid w:val="009B1DFD"/>
    <w:rsid w:val="009B24FA"/>
    <w:rsid w:val="009B4D4A"/>
    <w:rsid w:val="009B6E96"/>
    <w:rsid w:val="009D35D5"/>
    <w:rsid w:val="009F2632"/>
    <w:rsid w:val="009F335E"/>
    <w:rsid w:val="00A03A8E"/>
    <w:rsid w:val="00A0549A"/>
    <w:rsid w:val="00A07880"/>
    <w:rsid w:val="00A10672"/>
    <w:rsid w:val="00A15663"/>
    <w:rsid w:val="00A22113"/>
    <w:rsid w:val="00A23201"/>
    <w:rsid w:val="00A338B8"/>
    <w:rsid w:val="00A34F08"/>
    <w:rsid w:val="00A37C1B"/>
    <w:rsid w:val="00A40022"/>
    <w:rsid w:val="00A477C1"/>
    <w:rsid w:val="00A54591"/>
    <w:rsid w:val="00A54628"/>
    <w:rsid w:val="00A54B71"/>
    <w:rsid w:val="00A554A4"/>
    <w:rsid w:val="00A62A28"/>
    <w:rsid w:val="00A63E16"/>
    <w:rsid w:val="00A63E9B"/>
    <w:rsid w:val="00A65866"/>
    <w:rsid w:val="00A67B38"/>
    <w:rsid w:val="00A73281"/>
    <w:rsid w:val="00A76C6A"/>
    <w:rsid w:val="00A8474F"/>
    <w:rsid w:val="00A85BC9"/>
    <w:rsid w:val="00A86E67"/>
    <w:rsid w:val="00A925CD"/>
    <w:rsid w:val="00A951F9"/>
    <w:rsid w:val="00A965D0"/>
    <w:rsid w:val="00AA10E2"/>
    <w:rsid w:val="00AA43BD"/>
    <w:rsid w:val="00AB1494"/>
    <w:rsid w:val="00AC21BB"/>
    <w:rsid w:val="00AD14E6"/>
    <w:rsid w:val="00AD6D0C"/>
    <w:rsid w:val="00AE599F"/>
    <w:rsid w:val="00AF5F4E"/>
    <w:rsid w:val="00AF6BB3"/>
    <w:rsid w:val="00B018F5"/>
    <w:rsid w:val="00B24755"/>
    <w:rsid w:val="00B3193F"/>
    <w:rsid w:val="00B34911"/>
    <w:rsid w:val="00B44338"/>
    <w:rsid w:val="00B46324"/>
    <w:rsid w:val="00B53159"/>
    <w:rsid w:val="00B54F31"/>
    <w:rsid w:val="00B752AA"/>
    <w:rsid w:val="00B8008F"/>
    <w:rsid w:val="00B84B75"/>
    <w:rsid w:val="00B84D8D"/>
    <w:rsid w:val="00B901E3"/>
    <w:rsid w:val="00B9319A"/>
    <w:rsid w:val="00B9399C"/>
    <w:rsid w:val="00B972A4"/>
    <w:rsid w:val="00BA5E85"/>
    <w:rsid w:val="00BB3CB7"/>
    <w:rsid w:val="00BB3DCC"/>
    <w:rsid w:val="00BB55E9"/>
    <w:rsid w:val="00BC0AA5"/>
    <w:rsid w:val="00BC233F"/>
    <w:rsid w:val="00BC353B"/>
    <w:rsid w:val="00BD0527"/>
    <w:rsid w:val="00BD26F7"/>
    <w:rsid w:val="00BD2B07"/>
    <w:rsid w:val="00BD5483"/>
    <w:rsid w:val="00BE05C4"/>
    <w:rsid w:val="00BE1978"/>
    <w:rsid w:val="00BE1DE4"/>
    <w:rsid w:val="00BE21A0"/>
    <w:rsid w:val="00BF2B74"/>
    <w:rsid w:val="00C073FF"/>
    <w:rsid w:val="00C1426F"/>
    <w:rsid w:val="00C2176F"/>
    <w:rsid w:val="00C27988"/>
    <w:rsid w:val="00C30EA2"/>
    <w:rsid w:val="00C3104A"/>
    <w:rsid w:val="00C33A4B"/>
    <w:rsid w:val="00C37E1F"/>
    <w:rsid w:val="00C402F5"/>
    <w:rsid w:val="00C40400"/>
    <w:rsid w:val="00C413C3"/>
    <w:rsid w:val="00C474FA"/>
    <w:rsid w:val="00C5263B"/>
    <w:rsid w:val="00C539CD"/>
    <w:rsid w:val="00C56BF6"/>
    <w:rsid w:val="00C603D7"/>
    <w:rsid w:val="00C613F4"/>
    <w:rsid w:val="00C67BFD"/>
    <w:rsid w:val="00C71906"/>
    <w:rsid w:val="00C72C33"/>
    <w:rsid w:val="00C75CF1"/>
    <w:rsid w:val="00C804E5"/>
    <w:rsid w:val="00C970F8"/>
    <w:rsid w:val="00CA2690"/>
    <w:rsid w:val="00CA727A"/>
    <w:rsid w:val="00CA79AA"/>
    <w:rsid w:val="00CB023D"/>
    <w:rsid w:val="00CB109A"/>
    <w:rsid w:val="00CB2997"/>
    <w:rsid w:val="00CB731D"/>
    <w:rsid w:val="00CC2B0B"/>
    <w:rsid w:val="00CD5271"/>
    <w:rsid w:val="00CD725E"/>
    <w:rsid w:val="00CD7762"/>
    <w:rsid w:val="00CE11C1"/>
    <w:rsid w:val="00CE2D1C"/>
    <w:rsid w:val="00CF3C99"/>
    <w:rsid w:val="00CF3F59"/>
    <w:rsid w:val="00CF4EAC"/>
    <w:rsid w:val="00CF758F"/>
    <w:rsid w:val="00D00562"/>
    <w:rsid w:val="00D15040"/>
    <w:rsid w:val="00D27F6D"/>
    <w:rsid w:val="00D32ACD"/>
    <w:rsid w:val="00D33336"/>
    <w:rsid w:val="00D428D7"/>
    <w:rsid w:val="00D4367A"/>
    <w:rsid w:val="00D43C31"/>
    <w:rsid w:val="00D44BCB"/>
    <w:rsid w:val="00D51C1D"/>
    <w:rsid w:val="00D53B2E"/>
    <w:rsid w:val="00D600DC"/>
    <w:rsid w:val="00D61879"/>
    <w:rsid w:val="00D6710A"/>
    <w:rsid w:val="00D75F1A"/>
    <w:rsid w:val="00D76318"/>
    <w:rsid w:val="00D77075"/>
    <w:rsid w:val="00D873BC"/>
    <w:rsid w:val="00D91C23"/>
    <w:rsid w:val="00D93290"/>
    <w:rsid w:val="00D9785A"/>
    <w:rsid w:val="00DA2A4F"/>
    <w:rsid w:val="00DA5748"/>
    <w:rsid w:val="00DB488D"/>
    <w:rsid w:val="00DC18A3"/>
    <w:rsid w:val="00DC6CEF"/>
    <w:rsid w:val="00DD6DAC"/>
    <w:rsid w:val="00DE20A1"/>
    <w:rsid w:val="00DE73FF"/>
    <w:rsid w:val="00DF740F"/>
    <w:rsid w:val="00E015EC"/>
    <w:rsid w:val="00E033B9"/>
    <w:rsid w:val="00E12767"/>
    <w:rsid w:val="00E12DD7"/>
    <w:rsid w:val="00E15F83"/>
    <w:rsid w:val="00E17140"/>
    <w:rsid w:val="00E210E0"/>
    <w:rsid w:val="00E21300"/>
    <w:rsid w:val="00E22CE1"/>
    <w:rsid w:val="00E236F8"/>
    <w:rsid w:val="00E23A1A"/>
    <w:rsid w:val="00E32F2F"/>
    <w:rsid w:val="00E348D0"/>
    <w:rsid w:val="00E36587"/>
    <w:rsid w:val="00E453FB"/>
    <w:rsid w:val="00E51E35"/>
    <w:rsid w:val="00E52CA5"/>
    <w:rsid w:val="00E54D3C"/>
    <w:rsid w:val="00E572C9"/>
    <w:rsid w:val="00E578E5"/>
    <w:rsid w:val="00E71210"/>
    <w:rsid w:val="00E73170"/>
    <w:rsid w:val="00E73F1F"/>
    <w:rsid w:val="00E80829"/>
    <w:rsid w:val="00E8350F"/>
    <w:rsid w:val="00E916BE"/>
    <w:rsid w:val="00E9757B"/>
    <w:rsid w:val="00EA0D47"/>
    <w:rsid w:val="00EA1ED6"/>
    <w:rsid w:val="00EA202A"/>
    <w:rsid w:val="00EB7062"/>
    <w:rsid w:val="00ED0F4A"/>
    <w:rsid w:val="00ED168A"/>
    <w:rsid w:val="00ED7124"/>
    <w:rsid w:val="00EE58CD"/>
    <w:rsid w:val="00EF33C7"/>
    <w:rsid w:val="00EF6576"/>
    <w:rsid w:val="00F0081A"/>
    <w:rsid w:val="00F00ED5"/>
    <w:rsid w:val="00F036B0"/>
    <w:rsid w:val="00F03EF7"/>
    <w:rsid w:val="00F049A3"/>
    <w:rsid w:val="00F061AF"/>
    <w:rsid w:val="00F064DF"/>
    <w:rsid w:val="00F0719B"/>
    <w:rsid w:val="00F224B7"/>
    <w:rsid w:val="00F23F65"/>
    <w:rsid w:val="00F26B49"/>
    <w:rsid w:val="00F314E5"/>
    <w:rsid w:val="00F40DD2"/>
    <w:rsid w:val="00F40FAE"/>
    <w:rsid w:val="00F413D9"/>
    <w:rsid w:val="00F4212C"/>
    <w:rsid w:val="00F4708F"/>
    <w:rsid w:val="00F524CC"/>
    <w:rsid w:val="00F57B47"/>
    <w:rsid w:val="00F64225"/>
    <w:rsid w:val="00F648C9"/>
    <w:rsid w:val="00F65F78"/>
    <w:rsid w:val="00F67764"/>
    <w:rsid w:val="00F7075B"/>
    <w:rsid w:val="00F71666"/>
    <w:rsid w:val="00F759AC"/>
    <w:rsid w:val="00F775EF"/>
    <w:rsid w:val="00F81BB7"/>
    <w:rsid w:val="00F84906"/>
    <w:rsid w:val="00F86763"/>
    <w:rsid w:val="00F900CB"/>
    <w:rsid w:val="00F90248"/>
    <w:rsid w:val="00F906C8"/>
    <w:rsid w:val="00F906EC"/>
    <w:rsid w:val="00F90A6B"/>
    <w:rsid w:val="00F91A51"/>
    <w:rsid w:val="00F93569"/>
    <w:rsid w:val="00F97B43"/>
    <w:rsid w:val="00FA08A2"/>
    <w:rsid w:val="00FA31D2"/>
    <w:rsid w:val="00FB2190"/>
    <w:rsid w:val="00FB21B3"/>
    <w:rsid w:val="00FB4148"/>
    <w:rsid w:val="00FB531F"/>
    <w:rsid w:val="00FC468F"/>
    <w:rsid w:val="00FC6D77"/>
    <w:rsid w:val="00FD15B6"/>
    <w:rsid w:val="00FD4FF4"/>
    <w:rsid w:val="00FD78CC"/>
    <w:rsid w:val="00FD7C06"/>
    <w:rsid w:val="00FE2508"/>
    <w:rsid w:val="00FE3543"/>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34F4"/>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rsid w:val="00A951F9"/>
  </w:style>
  <w:style w:type="paragraph" w:styleId="Bezodstpw">
    <w:name w:val="No Spacing"/>
    <w:uiPriority w:val="1"/>
    <w:qFormat/>
    <w:rsid w:val="00E34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FBAB-7581-4371-B004-65B67068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19</Pages>
  <Words>6880</Words>
  <Characters>41283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133</cp:revision>
  <cp:lastPrinted>2022-04-06T12:01:00Z</cp:lastPrinted>
  <dcterms:created xsi:type="dcterms:W3CDTF">2021-07-05T10:40:00Z</dcterms:created>
  <dcterms:modified xsi:type="dcterms:W3CDTF">2022-04-07T09:11:00Z</dcterms:modified>
</cp:coreProperties>
</file>