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03CFA" w:rsidRPr="00E43AB3" w:rsidTr="008016DC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C4F7D3D" wp14:editId="10847BC2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03CFA" w:rsidRPr="00E43AB3" w:rsidRDefault="0021491C" w:rsidP="008016DC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Załącznik nr 5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55082E" w:rsidRPr="00F73EA0" w:rsidRDefault="0055082E" w:rsidP="0055082E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 xml:space="preserve">Umowa nr </w:t>
            </w:r>
            <w:r>
              <w:rPr>
                <w:rFonts w:ascii="Arial" w:eastAsia="Arial" w:hAnsi="Arial"/>
                <w:b/>
              </w:rPr>
              <w:t>…………………</w:t>
            </w:r>
          </w:p>
          <w:p w:rsidR="00303CFA" w:rsidRPr="00E43AB3" w:rsidRDefault="0055082E" w:rsidP="008016DC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 w:rsidRPr="00F73EA0">
              <w:rPr>
                <w:rFonts w:ascii="Arial" w:hAnsi="Arial"/>
                <w:b/>
              </w:rPr>
              <w:t xml:space="preserve">z dnia </w:t>
            </w:r>
            <w:r>
              <w:rPr>
                <w:rFonts w:ascii="Arial" w:hAnsi="Arial"/>
                <w:b/>
              </w:rPr>
              <w:t>……….</w:t>
            </w:r>
          </w:p>
        </w:tc>
      </w:tr>
      <w:tr w:rsidR="00303CFA" w:rsidRPr="00E43AB3" w:rsidTr="008016DC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303CFA" w:rsidRPr="00E43AB3" w:rsidRDefault="00303CFA" w:rsidP="008016DC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303CFA" w:rsidRPr="00E9299B" w:rsidRDefault="0021491C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91C">
              <w:rPr>
                <w:rFonts w:ascii="Arial" w:hAnsi="Arial" w:cs="Arial"/>
                <w:b/>
                <w:bCs/>
                <w:sz w:val="20"/>
                <w:szCs w:val="20"/>
              </w:rPr>
              <w:t>Porozumienie w sprawie otrzymywania faktur drogą elektroniczną</w:t>
            </w:r>
          </w:p>
        </w:tc>
      </w:tr>
    </w:tbl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164" w:line="276" w:lineRule="auto"/>
        <w:ind w:left="-5" w:hanging="10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 xml:space="preserve">zawarte pomiędzy: </w:t>
      </w:r>
      <w:bookmarkStart w:id="0" w:name="_GoBack"/>
      <w:bookmarkEnd w:id="0"/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38" w:line="276" w:lineRule="auto"/>
        <w:ind w:left="-5" w:hanging="10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  <w:b/>
        </w:rPr>
        <w:t xml:space="preserve"> „Koleje Małopolskie” sp. z o. o. </w:t>
      </w:r>
      <w:r w:rsidRPr="003E457B">
        <w:rPr>
          <w:rFonts w:ascii="Arial" w:eastAsia="Arial" w:hAnsi="Arial"/>
        </w:rPr>
        <w:t xml:space="preserve">z siedzibą w Krakowie, ul. Wodna 2, 30-556 Kraków, wpisaną do rejestru przedsiębiorców prowadzonego przez Sąd Rejonowy dla Krakowa – Śródmieścia, XI Wydział Gospodarczy Krajowego Rejestru Sądowego pod numerem KRS 0000500799, posiadającą NIP: 6772379445, REGON: 123034972, o kapitale zakładowym w wysokości: 66 365 000,00 zł w pełni pokrytym, reprezentowaną przez: </w:t>
      </w:r>
    </w:p>
    <w:p w:rsidR="004C757E" w:rsidRPr="004C757E" w:rsidRDefault="0021491C" w:rsidP="0021491C">
      <w:pPr>
        <w:widowControl w:val="0"/>
        <w:autoSpaceDE w:val="0"/>
        <w:autoSpaceDN w:val="0"/>
        <w:adjustRightInd w:val="0"/>
        <w:spacing w:after="38" w:line="276" w:lineRule="auto"/>
        <w:ind w:left="-5" w:right="4514" w:hanging="10"/>
        <w:jc w:val="both"/>
        <w:rPr>
          <w:rFonts w:ascii="Arial" w:eastAsia="Arial" w:hAnsi="Arial"/>
          <w:b/>
        </w:rPr>
      </w:pPr>
      <w:r w:rsidRPr="004C757E">
        <w:rPr>
          <w:rFonts w:ascii="Arial" w:eastAsia="Arial" w:hAnsi="Arial"/>
          <w:b/>
        </w:rPr>
        <w:t xml:space="preserve">Tomasz Warchoł – Prezes Zarządu, </w:t>
      </w:r>
    </w:p>
    <w:p w:rsidR="0021491C" w:rsidRPr="003E457B" w:rsidRDefault="004C757E" w:rsidP="0021491C">
      <w:pPr>
        <w:widowControl w:val="0"/>
        <w:autoSpaceDE w:val="0"/>
        <w:autoSpaceDN w:val="0"/>
        <w:adjustRightInd w:val="0"/>
        <w:spacing w:after="38" w:line="276" w:lineRule="auto"/>
        <w:ind w:left="-5" w:right="4514" w:hanging="10"/>
        <w:jc w:val="both"/>
        <w:rPr>
          <w:rFonts w:ascii="Arial" w:eastAsia="Times New Roman" w:hAnsi="Arial"/>
        </w:rPr>
      </w:pPr>
      <w:r>
        <w:rPr>
          <w:rFonts w:ascii="Arial" w:eastAsia="Arial" w:hAnsi="Arial"/>
        </w:rPr>
        <w:t>z</w:t>
      </w:r>
      <w:r w:rsidR="0021491C" w:rsidRPr="003E457B">
        <w:rPr>
          <w:rFonts w:ascii="Arial" w:eastAsia="Arial" w:hAnsi="Arial"/>
        </w:rPr>
        <w:t>wan</w:t>
      </w:r>
      <w:r>
        <w:rPr>
          <w:rFonts w:ascii="Arial" w:eastAsia="Arial" w:hAnsi="Arial"/>
        </w:rPr>
        <w:t>ą</w:t>
      </w:r>
      <w:r w:rsidR="0021491C" w:rsidRPr="003E457B">
        <w:rPr>
          <w:rFonts w:ascii="Arial" w:eastAsia="Arial" w:hAnsi="Arial"/>
        </w:rPr>
        <w:t xml:space="preserve"> dalej „</w:t>
      </w:r>
      <w:r w:rsidR="0021491C" w:rsidRPr="003E457B">
        <w:rPr>
          <w:rFonts w:ascii="Arial" w:eastAsia="Arial" w:hAnsi="Arial"/>
          <w:b/>
        </w:rPr>
        <w:t>Zamawiającym</w:t>
      </w:r>
      <w:r w:rsidR="0021491C" w:rsidRPr="003E457B">
        <w:rPr>
          <w:rFonts w:ascii="Arial" w:eastAsia="Arial" w:hAnsi="Arial"/>
        </w:rPr>
        <w:t xml:space="preserve">” lub </w:t>
      </w:r>
      <w:r w:rsidR="0021491C" w:rsidRPr="003E457B">
        <w:rPr>
          <w:rFonts w:ascii="Arial" w:eastAsia="Arial" w:hAnsi="Arial"/>
          <w:b/>
        </w:rPr>
        <w:t>„Odbiorcą”.</w:t>
      </w:r>
      <w:r w:rsidR="0021491C" w:rsidRPr="003E457B">
        <w:rPr>
          <w:rFonts w:ascii="Arial" w:eastAsia="Arial" w:hAnsi="Arial"/>
        </w:rPr>
        <w:t xml:space="preserve"> </w:t>
      </w:r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54" w:line="276" w:lineRule="auto"/>
        <w:rPr>
          <w:rFonts w:ascii="Arial" w:eastAsia="Arial" w:hAnsi="Arial"/>
        </w:rPr>
      </w:pPr>
      <w:r w:rsidRPr="003E457B">
        <w:rPr>
          <w:rFonts w:ascii="Arial" w:eastAsia="Arial" w:hAnsi="Arial"/>
        </w:rPr>
        <w:t>a</w:t>
      </w:r>
    </w:p>
    <w:p w:rsidR="0055082E" w:rsidRDefault="0055082E" w:rsidP="004C757E">
      <w:pPr>
        <w:spacing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……………………………………………………………………………………………………………………….</w:t>
      </w:r>
      <w:r w:rsidR="004C757E" w:rsidRPr="00B54C91">
        <w:rPr>
          <w:rFonts w:ascii="Arial" w:hAnsi="Arial"/>
          <w:color w:val="000000"/>
        </w:rPr>
        <w:t xml:space="preserve"> </w:t>
      </w:r>
    </w:p>
    <w:p w:rsidR="004C757E" w:rsidRPr="00B54C91" w:rsidRDefault="0055082E" w:rsidP="004C757E">
      <w:pPr>
        <w:spacing w:line="276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……………………………………………………………………………………………………………………….</w:t>
      </w:r>
      <w:r w:rsidRPr="00B54C91"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……………………………………………………………………………………………………………………….</w:t>
      </w:r>
      <w:r w:rsidRPr="00B54C91"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……………………………………………………………………………………………………………………….</w:t>
      </w:r>
      <w:r w:rsidRPr="00B54C91"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color w:val="000000"/>
        </w:rPr>
        <w:t>……………………………………………………………………………………………………………………….</w:t>
      </w:r>
      <w:r w:rsidRPr="00B54C91">
        <w:rPr>
          <w:rFonts w:ascii="Arial" w:hAnsi="Arial"/>
          <w:color w:val="000000"/>
        </w:rPr>
        <w:t xml:space="preserve"> </w:t>
      </w:r>
      <w:r w:rsidR="004C757E" w:rsidRPr="00B54C91">
        <w:rPr>
          <w:rFonts w:ascii="Arial" w:hAnsi="Arial"/>
          <w:color w:val="000000"/>
        </w:rPr>
        <w:t>reprezentowaną przez:</w:t>
      </w:r>
    </w:p>
    <w:p w:rsidR="004C757E" w:rsidRPr="00B54C91" w:rsidRDefault="0055082E" w:rsidP="004C757E">
      <w:pPr>
        <w:spacing w:line="276" w:lineRule="auto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………………………………………</w:t>
      </w:r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132" w:line="276" w:lineRule="auto"/>
        <w:ind w:right="40"/>
        <w:jc w:val="both"/>
        <w:rPr>
          <w:rFonts w:ascii="Arial" w:eastAsia="Arial" w:hAnsi="Arial"/>
        </w:rPr>
      </w:pPr>
      <w:r w:rsidRPr="003E457B">
        <w:rPr>
          <w:rFonts w:ascii="Arial" w:hAnsi="Arial"/>
        </w:rPr>
        <w:t>zwan</w:t>
      </w:r>
      <w:r w:rsidR="004C757E">
        <w:rPr>
          <w:rFonts w:ascii="Arial" w:hAnsi="Arial"/>
        </w:rPr>
        <w:t>ą</w:t>
      </w:r>
      <w:r w:rsidRPr="003E457B">
        <w:rPr>
          <w:rFonts w:ascii="Arial" w:hAnsi="Arial"/>
        </w:rPr>
        <w:t xml:space="preserve"> dalej „</w:t>
      </w:r>
      <w:r w:rsidRPr="003E457B">
        <w:rPr>
          <w:rFonts w:ascii="Arial" w:hAnsi="Arial"/>
          <w:b/>
          <w:bCs/>
        </w:rPr>
        <w:t>Wykonawcą” lub</w:t>
      </w:r>
      <w:r w:rsidRPr="00BB3F79">
        <w:rPr>
          <w:rFonts w:ascii="Arial" w:eastAsia="Arial" w:hAnsi="Arial"/>
        </w:rPr>
        <w:t xml:space="preserve"> </w:t>
      </w:r>
      <w:r w:rsidRPr="00BB3F79">
        <w:rPr>
          <w:rFonts w:ascii="Arial" w:eastAsia="Arial" w:hAnsi="Arial"/>
          <w:b/>
        </w:rPr>
        <w:t>„Wystawcą”,</w:t>
      </w:r>
      <w:r w:rsidRPr="00BB3F79">
        <w:rPr>
          <w:rFonts w:ascii="Arial" w:eastAsia="Arial" w:hAnsi="Arial"/>
        </w:rPr>
        <w:t xml:space="preserve">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Działając na podstawie art. 106n ustawy z dnia 11 marca 2004 r. o podatku od towarów i usług (</w:t>
      </w:r>
      <w:proofErr w:type="spellStart"/>
      <w:r w:rsidRPr="003E457B">
        <w:rPr>
          <w:rFonts w:ascii="Arial" w:eastAsia="Arial" w:hAnsi="Arial"/>
        </w:rPr>
        <w:t>t.j</w:t>
      </w:r>
      <w:proofErr w:type="spellEnd"/>
      <w:r w:rsidRPr="003E457B">
        <w:rPr>
          <w:rFonts w:ascii="Arial" w:eastAsia="Arial" w:hAnsi="Arial"/>
        </w:rPr>
        <w:t xml:space="preserve">. Dz.U. z 2022 r. poz. 931, z </w:t>
      </w:r>
      <w:proofErr w:type="spellStart"/>
      <w:r w:rsidRPr="003E457B">
        <w:rPr>
          <w:rFonts w:ascii="Arial" w:eastAsia="Arial" w:hAnsi="Arial"/>
        </w:rPr>
        <w:t>późn</w:t>
      </w:r>
      <w:proofErr w:type="spellEnd"/>
      <w:r w:rsidRPr="003E457B">
        <w:rPr>
          <w:rFonts w:ascii="Arial" w:eastAsia="Arial" w:hAnsi="Arial"/>
        </w:rPr>
        <w:t xml:space="preserve">. zm.), dalej: „ustawa o VAT”, niniejszym Odbiorca akceptuje faktury wystawiane i przesyłane przez Wystawcę w formie elektronicznej. </w:t>
      </w:r>
    </w:p>
    <w:p w:rsidR="004C757E" w:rsidRPr="004C757E" w:rsidRDefault="0021491C" w:rsidP="004C7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E-faktury, korekty e-faktur oraz duplikaty e-faktur (dalej „faktury”)</w:t>
      </w:r>
      <w:r w:rsidRPr="003E457B">
        <w:rPr>
          <w:rFonts w:ascii="Arial" w:eastAsia="Arial" w:hAnsi="Arial"/>
          <w:color w:val="FF0000"/>
        </w:rPr>
        <w:t xml:space="preserve"> </w:t>
      </w:r>
      <w:r w:rsidRPr="003E457B">
        <w:rPr>
          <w:rFonts w:ascii="Arial" w:eastAsia="Arial" w:hAnsi="Arial"/>
        </w:rPr>
        <w:t xml:space="preserve">będą wystawiane i przesyłane pocztą elektroniczną (e-mail) w formacie PDF z adresu: </w:t>
      </w:r>
      <w:hyperlink r:id="rId6" w:history="1">
        <w:r w:rsidR="0055082E">
          <w:rPr>
            <w:rStyle w:val="Hipercze"/>
            <w:rFonts w:ascii="Arial" w:eastAsia="Arial" w:hAnsi="Arial"/>
          </w:rPr>
          <w:t>.................................</w:t>
        </w:r>
      </w:hyperlink>
    </w:p>
    <w:p w:rsidR="0021491C" w:rsidRPr="003E457B" w:rsidRDefault="0021491C" w:rsidP="004C7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Jedynie faktury przesłane z ww. adresu elektronicznego będą stanowiły faktury w rozumieniu ustawy o VAT.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4C7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Wystawca zastrzega, że faktury przesłane na adres elektroniczny, wskazany w ust. 9 niniejszego Porozumienia, będą stanowiły faktury w rozumieniu ustawy o VAT.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4C7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Wystawca faktury zapewnia autentyczność pochodzenia i integralność treści faktur.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Pliki PDF nie mogą być zabezpieczone hasłem ani podpisane cyfrowo.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Faktury przesyłane w formacie innym, niż format PDF, uważa się za niedostarczone.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5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W jednym pliku PDF może znajdować się jedna faktura lub faktura wraz z załącznikami.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 xml:space="preserve">W przypadku archiwizowanego pliku PDF konieczne jest osadzenie w pliku PDF wszystkich czcionek. Brak osadzenia czcionek może powodować problem z odczytaniem treści faktury.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Odbiorca oświadcza, że adresem e-mail właściwym do przesyłania faktur jest:</w:t>
      </w:r>
      <w:r w:rsidRPr="003E457B">
        <w:rPr>
          <w:rFonts w:ascii="Arial" w:eastAsia="Arial" w:hAnsi="Arial"/>
          <w:b/>
        </w:rPr>
        <w:t xml:space="preserve"> </w:t>
      </w:r>
      <w:hyperlink r:id="rId7" w:history="1">
        <w:r w:rsidRPr="005968D9">
          <w:rPr>
            <w:rStyle w:val="Hipercze"/>
            <w:rFonts w:ascii="Arial" w:eastAsia="Arial" w:hAnsi="Arial"/>
          </w:rPr>
          <w:t>faktury@kolejemalopolskie.com.pl</w:t>
        </w:r>
      </w:hyperlink>
      <w:r>
        <w:rPr>
          <w:rFonts w:ascii="Arial" w:eastAsia="Arial" w:hAnsi="Arial"/>
          <w:color w:val="0000FF"/>
          <w:u w:val="single"/>
        </w:rPr>
        <w:t xml:space="preserve">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Za datę otrzymania faktury przez Odbiorcę uznaje się datę wpływu faktury w formacie PDF do skrzynki odbiorczej poczty elektronicznej Odbiorcy, wskazanej w ust.9 .</w:t>
      </w:r>
    </w:p>
    <w:p w:rsidR="0021491C" w:rsidRPr="00043268" w:rsidRDefault="0021491C" w:rsidP="004C7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hAnsi="Arial"/>
        </w:rPr>
      </w:pPr>
      <w:r w:rsidRPr="003E457B">
        <w:rPr>
          <w:rFonts w:ascii="Arial" w:eastAsia="Arial" w:hAnsi="Arial"/>
        </w:rPr>
        <w:t xml:space="preserve">W razie zmiany adresu elektronicznego, z którego będą wysyłane e-faktury, korekty  e-faktur lub duplikaty e-faktur, Wystawca zobowiązuje się do pisemnego powiadomienia </w:t>
      </w:r>
      <w:r w:rsidRPr="00043268">
        <w:rPr>
          <w:rFonts w:ascii="Arial" w:eastAsia="Arial" w:hAnsi="Arial"/>
        </w:rPr>
        <w:t xml:space="preserve">Odbiorcy o zmianie adresu w terminie 7 dni od dnia zaistnienia zmiany, wskazując równocześnie nowy adres elektroniczny. W przypadku niepowiadomienia Odbiorcy w powyższym terminie, doręczenie na dotychczasowy adres uznaje się za skuteczne. 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lastRenderedPageBreak/>
        <w:t xml:space="preserve">Wiadomości e-mail zawierające poszczególne typy dokumentów, wskazane w ust. 9, będą zawierały w temacie przesyłanej korespondencji słowo „faktura”. Odbiorca i Wystawca faktur zobowiązują się przechowywać faktury elektroniczne do upływu terminu przedawnienia zobowiązań podatkowych.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 xml:space="preserve">W przypadku, gdyby przeszkody formalne lub techniczne uniemożliwiły wystawienie lub przesłanie faktur w formie elektronicznej, w szczególności w przypadku cofnięcia niniejszej akceptacji, wówczas zostaną one przesłane w formie papierowej odpowiednio na adres korespondencyjny Odbiorcy lub Wystawcy.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Niniejsza akceptacja może zostać cofnięta w każdym czasie. W takim przypadku, Wystawca faktur traci prawo do wystawiania i przesyłania faktur w formie elektronicznej od dnia następującego po dniu otrzymania zawiadomienia o cofnięciu akceptacji.</w:t>
      </w:r>
      <w:r w:rsidRPr="003E457B">
        <w:rPr>
          <w:rFonts w:ascii="Arial" w:eastAsia="Arial" w:hAnsi="Arial"/>
          <w:color w:val="FF0000"/>
        </w:rPr>
        <w:t xml:space="preserve"> </w:t>
      </w:r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105" w:line="276" w:lineRule="auto"/>
        <w:ind w:hanging="425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 xml:space="preserve"> </w:t>
      </w:r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105" w:line="276" w:lineRule="auto"/>
        <w:rPr>
          <w:rFonts w:ascii="Arial" w:eastAsia="Times New Roman" w:hAnsi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21491C" w:rsidRPr="001F0298" w:rsidTr="008016DC">
        <w:trPr>
          <w:trHeight w:val="680"/>
        </w:trPr>
        <w:tc>
          <w:tcPr>
            <w:tcW w:w="4253" w:type="dxa"/>
            <w:vAlign w:val="bottom"/>
          </w:tcPr>
          <w:p w:rsidR="0021491C" w:rsidRPr="001F0298" w:rsidRDefault="0021491C" w:rsidP="008016DC">
            <w:pPr>
              <w:jc w:val="center"/>
              <w:rPr>
                <w:rFonts w:ascii="Arial" w:hAnsi="Arial"/>
              </w:rPr>
            </w:pPr>
            <w:r w:rsidRPr="001F0298">
              <w:rPr>
                <w:rFonts w:ascii="Arial" w:hAnsi="Arial"/>
              </w:rPr>
              <w:t>……………………………………………..</w:t>
            </w:r>
          </w:p>
          <w:p w:rsidR="0021491C" w:rsidRPr="001F0298" w:rsidRDefault="0021491C" w:rsidP="008016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F6D47">
              <w:rPr>
                <w:rFonts w:ascii="Arial" w:hAnsi="Arial"/>
                <w:b/>
                <w:sz w:val="18"/>
                <w:szCs w:val="18"/>
              </w:rPr>
              <w:t>podpis Wykonawcy/Wystawcy</w:t>
            </w:r>
          </w:p>
        </w:tc>
        <w:tc>
          <w:tcPr>
            <w:tcW w:w="709" w:type="dxa"/>
          </w:tcPr>
          <w:p w:rsidR="0021491C" w:rsidRPr="001F0298" w:rsidRDefault="0021491C" w:rsidP="008016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10" w:type="dxa"/>
            <w:vAlign w:val="bottom"/>
          </w:tcPr>
          <w:p w:rsidR="0021491C" w:rsidRPr="001F0298" w:rsidRDefault="0021491C" w:rsidP="008016DC">
            <w:pPr>
              <w:jc w:val="center"/>
              <w:rPr>
                <w:rFonts w:ascii="Arial" w:hAnsi="Arial"/>
              </w:rPr>
            </w:pPr>
            <w:r w:rsidRPr="001F0298">
              <w:rPr>
                <w:rFonts w:ascii="Arial" w:hAnsi="Arial"/>
              </w:rPr>
              <w:t>……………………………………………..</w:t>
            </w:r>
          </w:p>
          <w:p w:rsidR="0021491C" w:rsidRPr="001F0298" w:rsidRDefault="0021491C" w:rsidP="008016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F6D47">
              <w:rPr>
                <w:rFonts w:ascii="Arial" w:hAnsi="Arial"/>
                <w:b/>
                <w:sz w:val="18"/>
                <w:szCs w:val="18"/>
              </w:rPr>
              <w:t>podpis Zamawiającego/Odbiorcy</w:t>
            </w:r>
          </w:p>
        </w:tc>
      </w:tr>
    </w:tbl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103" w:line="276" w:lineRule="auto"/>
        <w:rPr>
          <w:rFonts w:ascii="Arial" w:eastAsia="Times New Roman" w:hAnsi="Arial"/>
        </w:rPr>
      </w:pPr>
    </w:p>
    <w:p w:rsidR="008B3904" w:rsidRPr="005055FB" w:rsidRDefault="008B3904" w:rsidP="008B3904">
      <w:pPr>
        <w:spacing w:line="360" w:lineRule="auto"/>
        <w:jc w:val="right"/>
        <w:rPr>
          <w:rFonts w:ascii="Arial" w:eastAsia="Times New Roman" w:hAnsi="Arial"/>
        </w:rPr>
      </w:pPr>
    </w:p>
    <w:p w:rsidR="004C3E4A" w:rsidRDefault="004C3E4A"/>
    <w:sectPr w:rsidR="004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hybridMultilevel"/>
    <w:tmpl w:val="EEE0CBDC"/>
    <w:lvl w:ilvl="0" w:tplc="37E0F576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38903D66">
      <w:start w:val="1"/>
      <w:numFmt w:val="bullet"/>
      <w:lvlText w:val="§"/>
      <w:lvlJc w:val="left"/>
      <w:rPr>
        <w:b/>
      </w:rPr>
    </w:lvl>
    <w:lvl w:ilvl="2" w:tplc="E7CE456A">
      <w:start w:val="1"/>
      <w:numFmt w:val="bullet"/>
      <w:lvlText w:val=""/>
      <w:lvlJc w:val="left"/>
    </w:lvl>
    <w:lvl w:ilvl="3" w:tplc="7A6E5704">
      <w:start w:val="1"/>
      <w:numFmt w:val="bullet"/>
      <w:lvlText w:val=""/>
      <w:lvlJc w:val="left"/>
    </w:lvl>
    <w:lvl w:ilvl="4" w:tplc="96AE0A96">
      <w:start w:val="1"/>
      <w:numFmt w:val="bullet"/>
      <w:lvlText w:val=""/>
      <w:lvlJc w:val="left"/>
    </w:lvl>
    <w:lvl w:ilvl="5" w:tplc="8698201C">
      <w:start w:val="1"/>
      <w:numFmt w:val="bullet"/>
      <w:lvlText w:val=""/>
      <w:lvlJc w:val="left"/>
    </w:lvl>
    <w:lvl w:ilvl="6" w:tplc="2F76077E">
      <w:start w:val="1"/>
      <w:numFmt w:val="bullet"/>
      <w:lvlText w:val=""/>
      <w:lvlJc w:val="left"/>
    </w:lvl>
    <w:lvl w:ilvl="7" w:tplc="B0006A5E">
      <w:start w:val="1"/>
      <w:numFmt w:val="bullet"/>
      <w:lvlText w:val=""/>
      <w:lvlJc w:val="left"/>
    </w:lvl>
    <w:lvl w:ilvl="8" w:tplc="0080936C">
      <w:start w:val="1"/>
      <w:numFmt w:val="bullet"/>
      <w:lvlText w:val=""/>
      <w:lvlJc w:val="left"/>
    </w:lvl>
  </w:abstractNum>
  <w:abstractNum w:abstractNumId="1" w15:restartNumberingAfterBreak="0">
    <w:nsid w:val="23F05E0F"/>
    <w:multiLevelType w:val="hybridMultilevel"/>
    <w:tmpl w:val="464E7BF6"/>
    <w:lvl w:ilvl="0" w:tplc="15746DD8">
      <w:start w:val="1"/>
      <w:numFmt w:val="lowerLetter"/>
      <w:pStyle w:val="Nagwek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D0D30"/>
    <w:multiLevelType w:val="hybridMultilevel"/>
    <w:tmpl w:val="C71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E4A9B"/>
    <w:multiLevelType w:val="hybridMultilevel"/>
    <w:tmpl w:val="9BC2F968"/>
    <w:lvl w:ilvl="0" w:tplc="96D856E6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00DA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C0E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AA0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C38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05A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28C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A2F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C95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A"/>
    <w:rsid w:val="00043268"/>
    <w:rsid w:val="00100C7D"/>
    <w:rsid w:val="0021491C"/>
    <w:rsid w:val="00303CFA"/>
    <w:rsid w:val="004C3E4A"/>
    <w:rsid w:val="004C757E"/>
    <w:rsid w:val="0055082E"/>
    <w:rsid w:val="006976D8"/>
    <w:rsid w:val="008B3904"/>
    <w:rsid w:val="00C3584B"/>
    <w:rsid w:val="00F2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2D0A-0D67-4E6C-B0BE-2C9513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03CFA"/>
    <w:pPr>
      <w:numPr>
        <w:numId w:val="1"/>
      </w:numPr>
      <w:spacing w:line="276" w:lineRule="auto"/>
      <w:jc w:val="both"/>
      <w:outlineLvl w:val="2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3CF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30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CFA"/>
    <w:pPr>
      <w:ind w:left="720"/>
      <w:contextualSpacing/>
    </w:pPr>
  </w:style>
  <w:style w:type="character" w:styleId="Hipercze">
    <w:name w:val="Hyperlink"/>
    <w:uiPriority w:val="99"/>
    <w:unhideWhenUsed/>
    <w:rsid w:val="0021491C"/>
    <w:rPr>
      <w:color w:val="0563C1"/>
      <w:u w:val="single"/>
    </w:rPr>
  </w:style>
  <w:style w:type="table" w:styleId="Tabela-Siatka">
    <w:name w:val="Table Grid"/>
    <w:basedOn w:val="Standardowy"/>
    <w:uiPriority w:val="39"/>
    <w:rsid w:val="0021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C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kolejemalopolski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lektrotec.pl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</dc:creator>
  <cp:keywords/>
  <dc:description/>
  <cp:lastModifiedBy>Edyta Nogaj</cp:lastModifiedBy>
  <cp:revision>2</cp:revision>
  <dcterms:created xsi:type="dcterms:W3CDTF">2023-11-30T08:47:00Z</dcterms:created>
  <dcterms:modified xsi:type="dcterms:W3CDTF">2023-11-30T08:47:00Z</dcterms:modified>
</cp:coreProperties>
</file>