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24185" w14:textId="77777777" w:rsidR="00BC75D0" w:rsidRDefault="00BC75D0" w:rsidP="00BC75D0">
      <w:pPr>
        <w:pStyle w:val="Akapitzlist"/>
        <w:ind w:left="284"/>
        <w:rPr>
          <w:b/>
          <w:bCs/>
          <w:sz w:val="28"/>
          <w:szCs w:val="28"/>
        </w:rPr>
      </w:pPr>
    </w:p>
    <w:p w14:paraId="44072F47" w14:textId="45FEB714" w:rsidR="002438E5" w:rsidRDefault="0097762B" w:rsidP="00BC75D0">
      <w:pPr>
        <w:pStyle w:val="Akapitzlist"/>
        <w:ind w:left="284"/>
        <w:rPr>
          <w:b/>
          <w:bCs/>
          <w:sz w:val="28"/>
          <w:szCs w:val="28"/>
        </w:rPr>
      </w:pPr>
      <w:r w:rsidRPr="0097762B">
        <w:rPr>
          <w:b/>
          <w:bCs/>
          <w:sz w:val="28"/>
          <w:szCs w:val="28"/>
        </w:rPr>
        <w:t xml:space="preserve">Lutnia antystatyczna do wentylatora </w:t>
      </w:r>
      <w:proofErr w:type="spellStart"/>
      <w:r w:rsidRPr="0097762B">
        <w:rPr>
          <w:b/>
          <w:bCs/>
          <w:sz w:val="28"/>
          <w:szCs w:val="28"/>
        </w:rPr>
        <w:t>Ramfan</w:t>
      </w:r>
      <w:proofErr w:type="spellEnd"/>
      <w:r w:rsidRPr="0097762B">
        <w:rPr>
          <w:b/>
          <w:bCs/>
          <w:sz w:val="28"/>
          <w:szCs w:val="28"/>
        </w:rPr>
        <w:t xml:space="preserve"> EFI75XX</w:t>
      </w:r>
    </w:p>
    <w:p w14:paraId="074D92A0" w14:textId="77777777" w:rsidR="00BC75D0" w:rsidRPr="008C202B" w:rsidRDefault="00BC75D0" w:rsidP="00BC75D0">
      <w:pPr>
        <w:pStyle w:val="Akapitzlist"/>
        <w:ind w:left="284"/>
        <w:rPr>
          <w:b/>
          <w:bCs/>
          <w:sz w:val="28"/>
          <w:szCs w:val="28"/>
        </w:rPr>
      </w:pPr>
    </w:p>
    <w:p w14:paraId="364EDEB7" w14:textId="666EF19E" w:rsidR="00BC75D0" w:rsidRDefault="00BC75D0" w:rsidP="00BC75D0">
      <w:pPr>
        <w:pStyle w:val="Akapitzlist"/>
        <w:numPr>
          <w:ilvl w:val="0"/>
          <w:numId w:val="1"/>
        </w:numPr>
      </w:pPr>
      <w:r>
        <w:t xml:space="preserve">Lutnia o </w:t>
      </w:r>
      <w:r>
        <w:t>średnicy 30</w:t>
      </w:r>
      <w:r>
        <w:t xml:space="preserve"> </w:t>
      </w:r>
      <w:r>
        <w:t>cm i długości 10</w:t>
      </w:r>
      <w:r>
        <w:t xml:space="preserve"> </w:t>
      </w:r>
      <w:proofErr w:type="spellStart"/>
      <w:r>
        <w:t>mb</w:t>
      </w:r>
      <w:proofErr w:type="spellEnd"/>
      <w:r>
        <w:t xml:space="preserve"> </w:t>
      </w:r>
    </w:p>
    <w:p w14:paraId="0AC2DB77" w14:textId="06A0C53D" w:rsidR="00BC75D0" w:rsidRDefault="00BC75D0" w:rsidP="00BC75D0">
      <w:pPr>
        <w:pStyle w:val="Akapitzlist"/>
        <w:numPr>
          <w:ilvl w:val="0"/>
          <w:numId w:val="1"/>
        </w:numPr>
      </w:pPr>
      <w:r>
        <w:t>W</w:t>
      </w:r>
      <w:r>
        <w:t xml:space="preserve"> zestawie </w:t>
      </w:r>
      <w:r>
        <w:t>z</w:t>
      </w:r>
      <w:r>
        <w:t xml:space="preserve"> pokrow</w:t>
      </w:r>
      <w:r>
        <w:t>cem</w:t>
      </w:r>
    </w:p>
    <w:p w14:paraId="706A148E" w14:textId="170C67B5" w:rsidR="00BC75D0" w:rsidRDefault="00BC75D0" w:rsidP="00BC75D0">
      <w:pPr>
        <w:pStyle w:val="Akapitzlist"/>
        <w:numPr>
          <w:ilvl w:val="0"/>
          <w:numId w:val="1"/>
        </w:numPr>
      </w:pPr>
      <w:r>
        <w:t>P</w:t>
      </w:r>
      <w:r>
        <w:t>rzeznaczona do stref wybuchowych</w:t>
      </w:r>
    </w:p>
    <w:p w14:paraId="50B8418F" w14:textId="51F35502" w:rsidR="00C14F43" w:rsidRDefault="00BC75D0" w:rsidP="00BC75D0">
      <w:pPr>
        <w:pStyle w:val="Akapitzlist"/>
        <w:numPr>
          <w:ilvl w:val="0"/>
          <w:numId w:val="1"/>
        </w:numPr>
      </w:pPr>
      <w:r>
        <w:t xml:space="preserve">Mocowania kompatybilne z wentylatorem </w:t>
      </w:r>
      <w:proofErr w:type="spellStart"/>
      <w:r>
        <w:t>Ramfan</w:t>
      </w:r>
      <w:proofErr w:type="spellEnd"/>
      <w:r>
        <w:t xml:space="preserve"> EFI75XX</w:t>
      </w:r>
    </w:p>
    <w:sectPr w:rsidR="00C14F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D36AE" w14:textId="77777777" w:rsidR="00526545" w:rsidRDefault="00526545" w:rsidP="00526545">
      <w:pPr>
        <w:spacing w:after="0" w:line="240" w:lineRule="auto"/>
      </w:pPr>
      <w:r>
        <w:separator/>
      </w:r>
    </w:p>
  </w:endnote>
  <w:endnote w:type="continuationSeparator" w:id="0">
    <w:p w14:paraId="70D1FB17" w14:textId="77777777" w:rsidR="00526545" w:rsidRDefault="00526545" w:rsidP="0052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430C5" w14:textId="77777777" w:rsidR="00526545" w:rsidRDefault="0052654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F8CD445" w14:textId="77777777" w:rsidR="00526545" w:rsidRDefault="00526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5E69C" w14:textId="77777777" w:rsidR="00526545" w:rsidRDefault="00526545" w:rsidP="00526545">
      <w:pPr>
        <w:spacing w:after="0" w:line="240" w:lineRule="auto"/>
      </w:pPr>
      <w:r>
        <w:separator/>
      </w:r>
    </w:p>
  </w:footnote>
  <w:footnote w:type="continuationSeparator" w:id="0">
    <w:p w14:paraId="20826CF3" w14:textId="77777777" w:rsidR="00526545" w:rsidRDefault="00526545" w:rsidP="0052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15F10" w14:textId="558B30D3" w:rsidR="00526545" w:rsidRDefault="00526545" w:rsidP="00526545">
    <w:pPr>
      <w:pStyle w:val="Nagwek"/>
      <w:jc w:val="right"/>
    </w:pPr>
    <w:r>
      <w:t>Załącznik nr 1 do postępowania nr MT.2370.5</w:t>
    </w:r>
    <w:r w:rsidR="00BC75D0">
      <w:t>7</w:t>
    </w:r>
    <w: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270B1"/>
    <w:multiLevelType w:val="hybridMultilevel"/>
    <w:tmpl w:val="AA7C0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C7A08"/>
    <w:multiLevelType w:val="hybridMultilevel"/>
    <w:tmpl w:val="9070C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A5841"/>
    <w:multiLevelType w:val="hybridMultilevel"/>
    <w:tmpl w:val="00C61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0142E"/>
    <w:multiLevelType w:val="hybridMultilevel"/>
    <w:tmpl w:val="A42EEB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3E21E9"/>
    <w:multiLevelType w:val="hybridMultilevel"/>
    <w:tmpl w:val="208E41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682D30"/>
    <w:multiLevelType w:val="hybridMultilevel"/>
    <w:tmpl w:val="918E8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2191042">
    <w:abstractNumId w:val="2"/>
  </w:num>
  <w:num w:numId="2" w16cid:durableId="2002267604">
    <w:abstractNumId w:val="5"/>
  </w:num>
  <w:num w:numId="3" w16cid:durableId="726993878">
    <w:abstractNumId w:val="1"/>
  </w:num>
  <w:num w:numId="4" w16cid:durableId="2020303820">
    <w:abstractNumId w:val="4"/>
  </w:num>
  <w:num w:numId="5" w16cid:durableId="1602566299">
    <w:abstractNumId w:val="3"/>
  </w:num>
  <w:num w:numId="6" w16cid:durableId="188698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18"/>
    <w:rsid w:val="002438E5"/>
    <w:rsid w:val="00243EA6"/>
    <w:rsid w:val="003D1B2A"/>
    <w:rsid w:val="003E446B"/>
    <w:rsid w:val="00410A6D"/>
    <w:rsid w:val="004B019B"/>
    <w:rsid w:val="00526545"/>
    <w:rsid w:val="005D4E2C"/>
    <w:rsid w:val="00695D33"/>
    <w:rsid w:val="006C5193"/>
    <w:rsid w:val="00777B84"/>
    <w:rsid w:val="007B6203"/>
    <w:rsid w:val="007F139E"/>
    <w:rsid w:val="00846118"/>
    <w:rsid w:val="008C202B"/>
    <w:rsid w:val="008E6DEB"/>
    <w:rsid w:val="0097762B"/>
    <w:rsid w:val="009A4EDE"/>
    <w:rsid w:val="009D57ED"/>
    <w:rsid w:val="00A372A2"/>
    <w:rsid w:val="00A81879"/>
    <w:rsid w:val="00AC33C7"/>
    <w:rsid w:val="00B708BB"/>
    <w:rsid w:val="00B9224D"/>
    <w:rsid w:val="00BC75D0"/>
    <w:rsid w:val="00C14F43"/>
    <w:rsid w:val="00D3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166D9"/>
  <w15:chartTrackingRefBased/>
  <w15:docId w15:val="{A995A8F3-7275-4319-AA89-A4C74460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4F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4F4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B01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6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545"/>
  </w:style>
  <w:style w:type="paragraph" w:styleId="Stopka">
    <w:name w:val="footer"/>
    <w:basedOn w:val="Normalny"/>
    <w:link w:val="StopkaZnak"/>
    <w:uiPriority w:val="99"/>
    <w:unhideWhenUsed/>
    <w:rsid w:val="00526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M.Batorski (KM Konin)</dc:creator>
  <cp:keywords/>
  <dc:description/>
  <cp:lastModifiedBy>A.Grześkiewicz (KM Konin)</cp:lastModifiedBy>
  <cp:revision>5</cp:revision>
  <cp:lastPrinted>2024-11-06T13:21:00Z</cp:lastPrinted>
  <dcterms:created xsi:type="dcterms:W3CDTF">2024-11-06T13:23:00Z</dcterms:created>
  <dcterms:modified xsi:type="dcterms:W3CDTF">2024-11-06T13:31:00Z</dcterms:modified>
</cp:coreProperties>
</file>