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Pr="00BC7A5E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BC7A5E">
        <w:rPr>
          <w:rFonts w:ascii="Tahoma" w:hAnsi="Tahoma" w:cs="Tahoma"/>
          <w:b/>
          <w:sz w:val="20"/>
          <w:szCs w:val="20"/>
        </w:rPr>
        <w:t>SZCZEGÓŁOWY OPIS ZAMÓWIENIA</w:t>
      </w:r>
    </w:p>
    <w:p w:rsidR="00BC7A5E" w:rsidRPr="00BC7A5E" w:rsidRDefault="00BC7A5E" w:rsidP="00BC7A5E">
      <w:pPr>
        <w:tabs>
          <w:tab w:val="num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>A)</w:t>
      </w:r>
      <w:r w:rsidRPr="00BC7A5E">
        <w:rPr>
          <w:rFonts w:ascii="Tahoma" w:hAnsi="Tahoma" w:cs="Tahoma"/>
          <w:b/>
          <w:sz w:val="20"/>
          <w:szCs w:val="20"/>
        </w:rPr>
        <w:t xml:space="preserve"> Wszystkie oferowane produkty muszą być  dopuszczone do obrotu na terenie Polski zgodnie z obowiązującymi w tym zakresie przepisami ustawy Prawo Farmaceutyczne z 6 września 2001r. </w:t>
      </w:r>
      <w:r w:rsidRPr="00BC7A5E">
        <w:rPr>
          <w:rFonts w:ascii="Tahoma" w:hAnsi="Tahoma" w:cs="Tahoma"/>
          <w:sz w:val="20"/>
          <w:szCs w:val="20"/>
        </w:rPr>
        <w:t xml:space="preserve">(Dz.U. z 2017 r. nr2211 z późn. zm.) </w:t>
      </w:r>
      <w:r w:rsidRPr="00BC7A5E">
        <w:rPr>
          <w:rFonts w:ascii="Tahoma" w:hAnsi="Tahoma" w:cs="Tahoma"/>
          <w:b/>
          <w:sz w:val="20"/>
          <w:szCs w:val="20"/>
        </w:rPr>
        <w:t xml:space="preserve">– </w:t>
      </w:r>
      <w:r w:rsidRPr="00BC7A5E">
        <w:rPr>
          <w:rFonts w:ascii="Tahoma" w:hAnsi="Tahoma" w:cs="Tahoma"/>
          <w:b/>
          <w:sz w:val="20"/>
          <w:szCs w:val="20"/>
          <w:u w:val="single"/>
        </w:rPr>
        <w:t>z wyjątkiem zapisów pkt B, C, D</w:t>
      </w:r>
      <w:r w:rsidRPr="00BC7A5E">
        <w:rPr>
          <w:rFonts w:ascii="Tahoma" w:hAnsi="Tahoma" w:cs="Tahoma"/>
          <w:sz w:val="20"/>
          <w:szCs w:val="20"/>
        </w:rPr>
        <w:t xml:space="preserve">. W przypadku składania przez Wykonawcę oferty na produkty lecznicze, Wykonawca musi posiadać ważną koncesję lub zezwolenie na prowadzenie hurtowni farmaceutycznej, które w świetle obowiązującego prawa w Rzeczpospolitej Polskiej uprawniają Wykonawcę do prowadzenia obrotu produktami leczniczymi, na wszystkie magazyny z których zamierza realizować zamówienie . </w:t>
      </w:r>
      <w:r w:rsidRPr="00BC7A5E">
        <w:rPr>
          <w:rFonts w:ascii="Tahoma" w:hAnsi="Tahoma" w:cs="Tahoma"/>
          <w:b/>
          <w:bCs/>
          <w:sz w:val="20"/>
          <w:szCs w:val="20"/>
        </w:rPr>
        <w:t>Ponadto w umowie należy wpisać dodatkowy zapis o wskazaniu konta ID hurtowni w rejestrze hurtowni na platformie Zdrowie P2 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>B) Dla zadań :</w:t>
      </w:r>
      <w:r w:rsidRPr="00BC7A5E">
        <w:rPr>
          <w:rFonts w:ascii="Tahoma" w:hAnsi="Tahoma" w:cs="Tahoma"/>
          <w:b/>
          <w:sz w:val="20"/>
          <w:szCs w:val="20"/>
        </w:rPr>
        <w:t>12,38, 41, 44,</w:t>
      </w:r>
      <w:r w:rsidRPr="00BC7A5E">
        <w:rPr>
          <w:rFonts w:ascii="Tahoma" w:hAnsi="Tahoma" w:cs="Tahoma"/>
          <w:sz w:val="20"/>
          <w:szCs w:val="20"/>
        </w:rPr>
        <w:t xml:space="preserve"> również wyrobów medycznych, które muszą być dopuszczone do obrotu na terenie Polski zgodnie z ustawą o wyrobach medycznych z dnia 20 maja 2010 (</w:t>
      </w:r>
      <w:proofErr w:type="spellStart"/>
      <w:r w:rsidRPr="00BC7A5E">
        <w:rPr>
          <w:rFonts w:ascii="Tahoma" w:hAnsi="Tahoma" w:cs="Tahoma"/>
          <w:sz w:val="20"/>
          <w:szCs w:val="20"/>
        </w:rPr>
        <w:t>Dz.U.z</w:t>
      </w:r>
      <w:proofErr w:type="spellEnd"/>
      <w:r w:rsidRPr="00BC7A5E">
        <w:rPr>
          <w:rFonts w:ascii="Tahoma" w:hAnsi="Tahoma" w:cs="Tahoma"/>
          <w:sz w:val="20"/>
          <w:szCs w:val="20"/>
        </w:rPr>
        <w:t xml:space="preserve"> 2017 r. poz. 211).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C) Dla zadań    </w:t>
      </w:r>
      <w:r w:rsidRPr="00BC7A5E">
        <w:rPr>
          <w:rFonts w:ascii="Tahoma" w:hAnsi="Tahoma" w:cs="Tahoma"/>
          <w:b/>
          <w:bCs/>
          <w:sz w:val="20"/>
          <w:szCs w:val="20"/>
        </w:rPr>
        <w:t>44,</w:t>
      </w:r>
      <w:r w:rsidRPr="00BC7A5E">
        <w:rPr>
          <w:rFonts w:ascii="Tahoma" w:hAnsi="Tahoma" w:cs="Tahoma"/>
          <w:sz w:val="20"/>
          <w:szCs w:val="20"/>
        </w:rPr>
        <w:t xml:space="preserve">  dopuszcza dodatkowo możliwość </w:t>
      </w:r>
      <w:r w:rsidRPr="00BC7A5E">
        <w:rPr>
          <w:rFonts w:ascii="Tahoma" w:hAnsi="Tahoma" w:cs="Tahoma"/>
          <w:bCs/>
          <w:sz w:val="20"/>
          <w:szCs w:val="20"/>
        </w:rPr>
        <w:t>zaoferowania kosmetyków</w:t>
      </w:r>
      <w:r w:rsidRPr="00BC7A5E">
        <w:rPr>
          <w:rFonts w:ascii="Tahoma" w:hAnsi="Tahoma" w:cs="Tahoma"/>
          <w:sz w:val="20"/>
          <w:szCs w:val="20"/>
        </w:rPr>
        <w:t xml:space="preserve"> zgodnie z wymogami  Rozporządzenia nr 1223/2009/WE Parlamentu Europejskiego i Rady w s</w:t>
      </w:r>
      <w:r>
        <w:rPr>
          <w:rFonts w:ascii="Tahoma" w:hAnsi="Tahoma" w:cs="Tahoma"/>
          <w:sz w:val="20"/>
          <w:szCs w:val="20"/>
        </w:rPr>
        <w:t>prawie produktów kosmetycznych</w:t>
      </w:r>
      <w:r w:rsidRPr="00BC7A5E">
        <w:rPr>
          <w:rFonts w:ascii="Tahoma" w:hAnsi="Tahoma" w:cs="Tahoma"/>
          <w:sz w:val="20"/>
          <w:szCs w:val="20"/>
        </w:rPr>
        <w:t>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D) Dla zadań </w:t>
      </w:r>
      <w:r w:rsidRPr="00BC7A5E">
        <w:rPr>
          <w:rFonts w:ascii="Tahoma" w:hAnsi="Tahoma" w:cs="Tahoma"/>
          <w:b/>
          <w:bCs/>
          <w:sz w:val="20"/>
          <w:szCs w:val="20"/>
        </w:rPr>
        <w:t xml:space="preserve">17-20 </w:t>
      </w:r>
      <w:r w:rsidRPr="00BC7A5E">
        <w:rPr>
          <w:rFonts w:ascii="Tahoma" w:hAnsi="Tahoma" w:cs="Tahoma"/>
          <w:sz w:val="20"/>
          <w:szCs w:val="20"/>
        </w:rPr>
        <w:t>Zamawiający dopuszcza dodatkowo możliwość zaoferowania również   środków spożywczych specjalnego przeznaczenia żywieniowego, które muszą być dopuszczone do obrotu na terenie Polski zgodnie z Rozporządzeniem Ministra Zdrowia z dnia 16 września 2010 r. (</w:t>
      </w:r>
      <w:proofErr w:type="spellStart"/>
      <w:r w:rsidRPr="00BC7A5E">
        <w:rPr>
          <w:rFonts w:ascii="Tahoma" w:hAnsi="Tahoma" w:cs="Tahoma"/>
          <w:sz w:val="20"/>
          <w:szCs w:val="20"/>
        </w:rPr>
        <w:t>Dz.U.z</w:t>
      </w:r>
      <w:proofErr w:type="spellEnd"/>
      <w:r w:rsidRPr="00BC7A5E">
        <w:rPr>
          <w:rFonts w:ascii="Tahoma" w:hAnsi="Tahoma" w:cs="Tahoma"/>
          <w:sz w:val="20"/>
          <w:szCs w:val="20"/>
        </w:rPr>
        <w:t xml:space="preserve"> 2010 Nr 180 </w:t>
      </w:r>
      <w:proofErr w:type="spellStart"/>
      <w:r w:rsidRPr="00BC7A5E">
        <w:rPr>
          <w:rFonts w:ascii="Tahoma" w:hAnsi="Tahoma" w:cs="Tahoma"/>
          <w:sz w:val="20"/>
          <w:szCs w:val="20"/>
        </w:rPr>
        <w:t>poz</w:t>
      </w:r>
      <w:proofErr w:type="spellEnd"/>
      <w:r w:rsidRPr="00BC7A5E">
        <w:rPr>
          <w:rFonts w:ascii="Tahoma" w:hAnsi="Tahoma" w:cs="Tahoma"/>
          <w:sz w:val="20"/>
          <w:szCs w:val="20"/>
        </w:rPr>
        <w:t xml:space="preserve"> 1214).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E) Załącznik nr 1 do SIWZ zawiera szczegółowy opis przedmiotu zamówienia podany wg nazw międzynarodowych substancji czynnych, ilości, postaci, wymiarów lub innych wymagań. </w:t>
      </w:r>
    </w:p>
    <w:p w:rsidR="00BC7A5E" w:rsidRPr="00BC7A5E" w:rsidRDefault="00BC7A5E" w:rsidP="00BC7A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F) W kol. 3 załącznika nr 1do SIWZ Wykonawca zobowiązany jest podać wyłącznie nazwę handlową oferowanego produktu leczniczego tożsamą z nazwą produktu użytą ( podaną) w obowiązującym </w:t>
      </w:r>
      <w:r w:rsidRPr="00BC7A5E">
        <w:rPr>
          <w:rFonts w:ascii="Tahoma" w:eastAsia="SimSun" w:hAnsi="Tahoma" w:cs="Tahoma"/>
          <w:sz w:val="20"/>
          <w:szCs w:val="20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</w:t>
      </w:r>
      <w:r w:rsidRPr="00BC7A5E">
        <w:rPr>
          <w:rFonts w:ascii="Tahoma" w:hAnsi="Tahoma" w:cs="Tahoma"/>
          <w:sz w:val="20"/>
          <w:szCs w:val="20"/>
        </w:rPr>
        <w:t>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>G) Dla opisanej w kol. 4 załącznika nr 1 do SIWZ postaci farmaceutycznej Zamawiający dopuszcza:</w:t>
      </w: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1) Zamiennie zaoferowanie tabletek, tabletek powlekanych ,tabletek </w:t>
      </w:r>
      <w:proofErr w:type="spellStart"/>
      <w:r w:rsidRPr="00BC7A5E">
        <w:rPr>
          <w:rFonts w:ascii="Tahoma" w:hAnsi="Tahoma" w:cs="Tahoma"/>
          <w:sz w:val="20"/>
          <w:szCs w:val="20"/>
        </w:rPr>
        <w:t>drażowanych</w:t>
      </w:r>
      <w:proofErr w:type="spellEnd"/>
      <w:r w:rsidRPr="00BC7A5E">
        <w:rPr>
          <w:rFonts w:ascii="Tahoma" w:hAnsi="Tahoma" w:cs="Tahoma"/>
          <w:sz w:val="20"/>
          <w:szCs w:val="20"/>
        </w:rPr>
        <w:t xml:space="preserve"> , drażetek , kapsułek, kapsułek twardych ,kapsułek miękkich, kapsułek elastycznych itp. </w:t>
      </w: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BC7A5E">
        <w:rPr>
          <w:rFonts w:ascii="Tahoma" w:hAnsi="Tahoma" w:cs="Tahoma"/>
          <w:sz w:val="20"/>
          <w:szCs w:val="20"/>
        </w:rPr>
        <w:t>wstrzykiwaczy</w:t>
      </w:r>
      <w:proofErr w:type="spellEnd"/>
      <w:r w:rsidRPr="00BC7A5E">
        <w:rPr>
          <w:rFonts w:ascii="Tahoma" w:hAnsi="Tahoma" w:cs="Tahoma"/>
          <w:sz w:val="20"/>
          <w:szCs w:val="20"/>
        </w:rPr>
        <w:t xml:space="preserve"> itp.</w:t>
      </w: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3) Użyte przez Zamawiającego w załączniku nr 1 do SIWZ </w:t>
      </w:r>
      <w:proofErr w:type="spellStart"/>
      <w:r w:rsidRPr="00BC7A5E">
        <w:rPr>
          <w:rFonts w:ascii="Tahoma" w:hAnsi="Tahoma" w:cs="Tahoma"/>
          <w:sz w:val="20"/>
          <w:szCs w:val="20"/>
        </w:rPr>
        <w:t>określenie,,opakowanie</w:t>
      </w:r>
      <w:proofErr w:type="spellEnd"/>
      <w:r w:rsidRPr="00BC7A5E">
        <w:rPr>
          <w:rFonts w:ascii="Tahoma" w:hAnsi="Tahoma" w:cs="Tahoma"/>
          <w:sz w:val="20"/>
          <w:szCs w:val="20"/>
        </w:rPr>
        <w:t>” należy rozumieć jako flakon, fiolka, butelka, pojemnik, worek itp.</w:t>
      </w: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>4) Zamiennie zaoferowanie tabletek (powlekanych) o kontrolowanym uwalnianiu, tabletek (powlekanych) o modyfikowanym uwalnianiu, tabletek (powlekanych) o zmodyfikowanym uwalnianiu, tabletek (powlekanych) o przedłużonym działaniu, itp.</w:t>
      </w: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5) Zamienne zaoferowanie czopków ,czopków </w:t>
      </w:r>
      <w:proofErr w:type="spellStart"/>
      <w:r w:rsidRPr="00BC7A5E">
        <w:rPr>
          <w:rFonts w:ascii="Tahoma" w:hAnsi="Tahoma" w:cs="Tahoma"/>
          <w:sz w:val="20"/>
          <w:szCs w:val="20"/>
        </w:rPr>
        <w:t>dooodbytniczych</w:t>
      </w:r>
      <w:proofErr w:type="spellEnd"/>
      <w:r w:rsidRPr="00BC7A5E">
        <w:rPr>
          <w:rFonts w:ascii="Tahoma" w:hAnsi="Tahoma" w:cs="Tahoma"/>
          <w:sz w:val="20"/>
          <w:szCs w:val="20"/>
        </w:rPr>
        <w:t xml:space="preserve"> itp.</w:t>
      </w: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6) Zamienne zaoferowanie zawiesiny do nebulizacji, roztworu do nebulizacji </w:t>
      </w:r>
      <w:proofErr w:type="spellStart"/>
      <w:r w:rsidRPr="00BC7A5E">
        <w:rPr>
          <w:rFonts w:ascii="Tahoma" w:hAnsi="Tahoma" w:cs="Tahoma"/>
          <w:sz w:val="20"/>
          <w:szCs w:val="20"/>
        </w:rPr>
        <w:t>itp</w:t>
      </w:r>
      <w:proofErr w:type="spellEnd"/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>7) Zamawiający dopuszcza zaoferowanie innej niż podana w SIWZ w kolumnie 4 w załączniku nr 1 postaci leku w przypadku zachowania równoważności w aspekcie drogi i sposobu podania oraz zastosowania terapeutycznego.</w:t>
      </w: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</w:p>
    <w:p w:rsidR="00BC7A5E" w:rsidRPr="00BC7A5E" w:rsidRDefault="00BC7A5E" w:rsidP="00BC7A5E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lastRenderedPageBreak/>
        <w:t>W przypadkach wymienionych w punkcie od 1 do 7 należy w 13 kolumnie wpisać oferowaną postać leku.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color w:val="FF0000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H) Dla zadań: </w:t>
      </w:r>
      <w:r w:rsidRPr="00BC7A5E">
        <w:rPr>
          <w:rFonts w:ascii="Tahoma" w:hAnsi="Tahoma" w:cs="Tahoma"/>
          <w:b/>
          <w:bCs/>
          <w:sz w:val="20"/>
          <w:szCs w:val="20"/>
        </w:rPr>
        <w:t>17,44, 52</w:t>
      </w:r>
      <w:r w:rsidRPr="00BC7A5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C7A5E">
        <w:rPr>
          <w:rFonts w:ascii="Tahoma" w:hAnsi="Tahoma" w:cs="Tahoma"/>
          <w:sz w:val="20"/>
          <w:szCs w:val="20"/>
        </w:rPr>
        <w:t xml:space="preserve">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BC7A5E">
        <w:rPr>
          <w:rFonts w:ascii="Tahoma" w:hAnsi="Tahoma" w:cs="Tahoma"/>
          <w:b/>
          <w:sz w:val="20"/>
          <w:szCs w:val="20"/>
        </w:rPr>
        <w:t xml:space="preserve">W takim przypadku dla porównania cenowego ofert, Wykonawca poda cenę jednostkową netto i brutto oferowanego opakowania </w:t>
      </w:r>
      <w:r w:rsidRPr="00BC7A5E">
        <w:rPr>
          <w:rFonts w:ascii="Tahoma" w:hAnsi="Tahoma" w:cs="Tahoma"/>
          <w:b/>
          <w:sz w:val="20"/>
          <w:szCs w:val="20"/>
          <w:u w:val="single"/>
        </w:rPr>
        <w:t>w przeliczeniu</w:t>
      </w:r>
      <w:r w:rsidRPr="00BC7A5E">
        <w:rPr>
          <w:rFonts w:ascii="Tahoma" w:hAnsi="Tahoma" w:cs="Tahoma"/>
          <w:b/>
          <w:sz w:val="20"/>
          <w:szCs w:val="20"/>
        </w:rPr>
        <w:t xml:space="preserve"> na wielkość opakowania określoną przez Zamawiającego w kolumnach 4 i 5 z zachowaniem ilości opakowań określonych w kolumnie 6.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b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I)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BC7A5E">
        <w:rPr>
          <w:rFonts w:ascii="Tahoma" w:hAnsi="Tahoma" w:cs="Tahoma"/>
          <w:b/>
          <w:sz w:val="20"/>
          <w:szCs w:val="20"/>
        </w:rPr>
        <w:t xml:space="preserve">W takim przypadku dla porównania cenowego ofert, Wykonawca poda cenę jednostkową netto i brutto oferowanego opakowania </w:t>
      </w:r>
      <w:r w:rsidRPr="00BC7A5E">
        <w:rPr>
          <w:rFonts w:ascii="Tahoma" w:hAnsi="Tahoma" w:cs="Tahoma"/>
          <w:b/>
          <w:sz w:val="20"/>
          <w:szCs w:val="20"/>
          <w:u w:val="single"/>
        </w:rPr>
        <w:t>w przeliczeniu</w:t>
      </w:r>
      <w:r w:rsidRPr="00BC7A5E">
        <w:rPr>
          <w:rFonts w:ascii="Tahoma" w:hAnsi="Tahoma" w:cs="Tahoma"/>
          <w:b/>
          <w:sz w:val="20"/>
          <w:szCs w:val="20"/>
        </w:rPr>
        <w:t xml:space="preserve"> na wielkość opakowania określoną przez Zamawiającego w kolumnie 5 z zachowaniem ilości opakowań określonych w kolumnie 6.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>J)Zamawiający dopuszcza pochodne substancji czynnych określonych przez nazwy międzynarodowe podane w kolumnie 2 załącznika do wniosku.</w:t>
      </w:r>
    </w:p>
    <w:p w:rsidR="00BC7A5E" w:rsidRPr="00BC7A5E" w:rsidRDefault="00BC7A5E" w:rsidP="00BC7A5E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BC7A5E">
        <w:rPr>
          <w:rFonts w:ascii="Tahoma" w:hAnsi="Tahoma" w:cs="Tahoma"/>
          <w:sz w:val="20"/>
          <w:szCs w:val="20"/>
        </w:rPr>
        <w:t xml:space="preserve">K) Zamawiający wymaga dla zadania </w:t>
      </w:r>
      <w:r w:rsidRPr="00BC7A5E">
        <w:rPr>
          <w:rFonts w:ascii="Tahoma" w:hAnsi="Tahoma" w:cs="Tahoma"/>
          <w:b/>
          <w:bCs/>
          <w:sz w:val="20"/>
          <w:szCs w:val="20"/>
        </w:rPr>
        <w:t xml:space="preserve">56 </w:t>
      </w:r>
      <w:r w:rsidRPr="00BC7A5E">
        <w:rPr>
          <w:rFonts w:ascii="Tahoma" w:hAnsi="Tahoma" w:cs="Tahoma"/>
          <w:sz w:val="20"/>
          <w:szCs w:val="20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6C64AA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:rsidR="006C64AA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:rsidR="006C64AA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:rsidR="006C64AA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:rsidR="000E28B1" w:rsidRPr="00BC7A5E" w:rsidRDefault="000E28B1" w:rsidP="008F4D00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0E28B1" w:rsidRPr="00BC7A5E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93" w:rsidRDefault="00AA6493" w:rsidP="000E28B1">
      <w:pPr>
        <w:spacing w:after="0" w:line="240" w:lineRule="auto"/>
      </w:pPr>
      <w:r>
        <w:separator/>
      </w:r>
    </w:p>
  </w:endnote>
  <w:endnote w:type="continuationSeparator" w:id="0">
    <w:p w:rsidR="00AA6493" w:rsidRDefault="00AA6493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93" w:rsidRDefault="00AA6493" w:rsidP="000E28B1">
      <w:pPr>
        <w:spacing w:after="0" w:line="240" w:lineRule="auto"/>
      </w:pPr>
      <w:r>
        <w:separator/>
      </w:r>
    </w:p>
  </w:footnote>
  <w:footnote w:type="continuationSeparator" w:id="0">
    <w:p w:rsidR="00AA6493" w:rsidRDefault="00AA6493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BC7A5E">
      <w:t>3</w:t>
    </w:r>
    <w:r>
      <w:t>1/19/LA/A</w:t>
    </w:r>
    <w:r w:rsidR="00BC7A5E"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E28B1"/>
    <w:rsid w:val="004C5DE5"/>
    <w:rsid w:val="004E3B00"/>
    <w:rsid w:val="005D7F97"/>
    <w:rsid w:val="006C64AA"/>
    <w:rsid w:val="008F4D00"/>
    <w:rsid w:val="00AA6493"/>
    <w:rsid w:val="00AF68C4"/>
    <w:rsid w:val="00BC7A5E"/>
    <w:rsid w:val="00E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4</cp:revision>
  <dcterms:created xsi:type="dcterms:W3CDTF">2019-06-05T06:02:00Z</dcterms:created>
  <dcterms:modified xsi:type="dcterms:W3CDTF">2019-06-05T07:33:00Z</dcterms:modified>
</cp:coreProperties>
</file>