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5B68D8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836DAC">
        <w:rPr>
          <w:rFonts w:ascii="Times New Roman" w:hAnsi="Times New Roman" w:cs="Times New Roman"/>
          <w:sz w:val="20"/>
          <w:szCs w:val="20"/>
        </w:rPr>
        <w:t>6</w:t>
      </w:r>
      <w:r w:rsidR="00270205">
        <w:rPr>
          <w:rFonts w:ascii="Times New Roman" w:hAnsi="Times New Roman" w:cs="Times New Roman"/>
          <w:sz w:val="20"/>
          <w:szCs w:val="20"/>
        </w:rPr>
        <w:t>8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5B68D8">
        <w:rPr>
          <w:rFonts w:ascii="Times New Roman" w:hAnsi="Times New Roman" w:cs="Times New Roman"/>
          <w:sz w:val="20"/>
          <w:szCs w:val="20"/>
        </w:rPr>
        <w:t>202</w:t>
      </w:r>
      <w:r w:rsidR="00A02AF6" w:rsidRPr="005B68D8">
        <w:rPr>
          <w:rFonts w:ascii="Times New Roman" w:hAnsi="Times New Roman" w:cs="Times New Roman"/>
          <w:sz w:val="20"/>
          <w:szCs w:val="20"/>
        </w:rPr>
        <w:t>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E776E" w:rsidRPr="005B68D8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5B68D8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5B68D8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184DFE">
        <w:rPr>
          <w:rFonts w:ascii="Times New Roman" w:hAnsi="Times New Roman" w:cs="Times New Roman"/>
          <w:sz w:val="20"/>
          <w:szCs w:val="20"/>
        </w:rPr>
        <w:t xml:space="preserve">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270205">
        <w:rPr>
          <w:rFonts w:ascii="Times New Roman" w:hAnsi="Times New Roman" w:cs="Times New Roman"/>
          <w:sz w:val="20"/>
          <w:szCs w:val="20"/>
        </w:rPr>
        <w:t>30</w:t>
      </w:r>
      <w:r w:rsidR="00836DAC">
        <w:rPr>
          <w:rFonts w:ascii="Times New Roman" w:hAnsi="Times New Roman" w:cs="Times New Roman"/>
          <w:sz w:val="20"/>
          <w:szCs w:val="20"/>
        </w:rPr>
        <w:t>.05</w:t>
      </w:r>
      <w:r w:rsidR="005B68D8" w:rsidRPr="005B68D8">
        <w:rPr>
          <w:rFonts w:ascii="Times New Roman" w:hAnsi="Times New Roman" w:cs="Times New Roman"/>
          <w:sz w:val="20"/>
          <w:szCs w:val="20"/>
        </w:rPr>
        <w:t>.</w:t>
      </w:r>
      <w:r w:rsidR="00A02AF6" w:rsidRPr="005B68D8">
        <w:rPr>
          <w:rFonts w:ascii="Times New Roman" w:hAnsi="Times New Roman" w:cs="Times New Roman"/>
          <w:sz w:val="20"/>
          <w:szCs w:val="20"/>
        </w:rPr>
        <w:t>2023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5B68D8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84DFE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5B68D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5B68D8">
        <w:rPr>
          <w:rFonts w:ascii="Times New Roman" w:hAnsi="Times New Roman" w:cs="Times New Roman"/>
          <w:b/>
        </w:rPr>
        <w:t>Wykonawcy uczestniczący w postępowaniu</w:t>
      </w:r>
    </w:p>
    <w:p w:rsidR="00184DFE" w:rsidRDefault="00184DFE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376" w:rsidRPr="005B68D8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8D8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5B68D8">
        <w:rPr>
          <w:rFonts w:ascii="Times New Roman" w:hAnsi="Times New Roman" w:cs="Times New Roman"/>
          <w:b/>
          <w:sz w:val="20"/>
          <w:szCs w:val="20"/>
        </w:rPr>
        <w:t>222</w:t>
      </w:r>
      <w:r w:rsidRPr="005B68D8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5B68D8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:rsidR="00836DAC" w:rsidRPr="00836DAC" w:rsidRDefault="006379E4" w:rsidP="00836DA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DAC">
        <w:rPr>
          <w:rFonts w:ascii="Times New Roman" w:hAnsi="Times New Roman" w:cs="Times New Roman"/>
          <w:kern w:val="36"/>
          <w:sz w:val="20"/>
          <w:szCs w:val="20"/>
        </w:rPr>
        <w:t xml:space="preserve">Dotyczy: </w:t>
      </w:r>
      <w:r w:rsidRPr="00836DAC">
        <w:rPr>
          <w:rFonts w:ascii="Times New Roman" w:hAnsi="Times New Roman" w:cs="Times New Roman"/>
          <w:sz w:val="20"/>
          <w:szCs w:val="20"/>
        </w:rPr>
        <w:t>postępowania o udzielenie zamówienia publicznego, którego przedmiotem jest</w:t>
      </w:r>
      <w:r w:rsidR="00A02AF6" w:rsidRPr="00836DAC">
        <w:rPr>
          <w:rFonts w:ascii="Times New Roman" w:hAnsi="Times New Roman" w:cs="Times New Roman"/>
          <w:sz w:val="20"/>
          <w:szCs w:val="20"/>
        </w:rPr>
        <w:t xml:space="preserve"> </w:t>
      </w:r>
      <w:r w:rsidR="00270205">
        <w:rPr>
          <w:rFonts w:ascii="Times New Roman" w:eastAsia="Calibri" w:hAnsi="Times New Roman" w:cs="Times New Roman"/>
          <w:b/>
          <w:sz w:val="20"/>
          <w:szCs w:val="20"/>
        </w:rPr>
        <w:t xml:space="preserve">usługa cateringowa </w:t>
      </w:r>
    </w:p>
    <w:p w:rsidR="005B68D8" w:rsidRPr="005B68D8" w:rsidRDefault="005B68D8" w:rsidP="00836DAC">
      <w:pPr>
        <w:pStyle w:val="Tekstpodstawowy"/>
        <w:spacing w:line="276" w:lineRule="auto"/>
        <w:jc w:val="left"/>
        <w:rPr>
          <w:sz w:val="20"/>
        </w:rPr>
      </w:pPr>
    </w:p>
    <w:p w:rsidR="00F834D5" w:rsidRPr="005B68D8" w:rsidRDefault="00F834D5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8D8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68D8" w:rsidTr="00FE7647">
        <w:trPr>
          <w:trHeight w:val="774"/>
        </w:trPr>
        <w:tc>
          <w:tcPr>
            <w:tcW w:w="798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5B68D8" w:rsidTr="00B60174">
        <w:trPr>
          <w:trHeight w:val="810"/>
        </w:trPr>
        <w:tc>
          <w:tcPr>
            <w:tcW w:w="798" w:type="dxa"/>
            <w:vAlign w:val="center"/>
          </w:tcPr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9A19CA" w:rsidRDefault="009A19CA" w:rsidP="006D1354">
            <w:pP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>Dos Patos Cichoccy sp. jawna</w:t>
            </w:r>
          </w:p>
          <w:p w:rsidR="006D1354" w:rsidRDefault="009A19CA" w:rsidP="006D1354">
            <w:pP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 xml:space="preserve">Ełk </w:t>
            </w:r>
            <w:r w:rsidR="006D1354"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 xml:space="preserve">  </w:t>
            </w:r>
          </w:p>
          <w:p w:rsidR="000F0C2D" w:rsidRPr="005B68D8" w:rsidRDefault="00DE6BDF" w:rsidP="00DE6B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 xml:space="preserve">NIP </w:t>
            </w:r>
            <w:r w:rsidR="009A19CA">
              <w:rPr>
                <w:rFonts w:ascii="Times New Roman" w:eastAsia="Times New Roman" w:hAnsi="Times New Roman"/>
                <w:color w:val="000000"/>
                <w:kern w:val="36"/>
                <w:lang w:eastAsia="pl-PL"/>
              </w:rPr>
              <w:t>8481691110</w:t>
            </w:r>
          </w:p>
        </w:tc>
        <w:tc>
          <w:tcPr>
            <w:tcW w:w="2268" w:type="dxa"/>
          </w:tcPr>
          <w:p w:rsidR="006D1354" w:rsidRDefault="006D135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C2D" w:rsidRPr="005B68D8" w:rsidRDefault="009A19CA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68 416,27</w:t>
            </w:r>
          </w:p>
          <w:p w:rsidR="00B07DF3" w:rsidRPr="005B68D8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47" w:rsidRPr="005B68D8" w:rsidTr="00E95419">
        <w:trPr>
          <w:trHeight w:val="764"/>
        </w:trPr>
        <w:tc>
          <w:tcPr>
            <w:tcW w:w="798" w:type="dxa"/>
            <w:vAlign w:val="center"/>
          </w:tcPr>
          <w:p w:rsidR="00FE7647" w:rsidRPr="005B68D8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9A19CA" w:rsidRDefault="009A19CA" w:rsidP="006D13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Żywności w Olsztynie</w:t>
            </w:r>
          </w:p>
          <w:p w:rsidR="000F0C2D" w:rsidRPr="006D1354" w:rsidRDefault="009A19CA" w:rsidP="006D13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Olsztyn </w:t>
            </w:r>
          </w:p>
          <w:p w:rsidR="006D1354" w:rsidRPr="005B68D8" w:rsidRDefault="006D1354" w:rsidP="00DE6BD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354">
              <w:rPr>
                <w:rFonts w:ascii="Times New Roman" w:hAnsi="Times New Roman" w:cs="Times New Roman"/>
              </w:rPr>
              <w:t xml:space="preserve">NIP </w:t>
            </w:r>
            <w:r w:rsidR="009A19CA">
              <w:rPr>
                <w:rFonts w:ascii="Times New Roman" w:hAnsi="Times New Roman" w:cs="Times New Roman"/>
              </w:rPr>
              <w:t>7393169129</w:t>
            </w:r>
          </w:p>
        </w:tc>
        <w:tc>
          <w:tcPr>
            <w:tcW w:w="2268" w:type="dxa"/>
          </w:tcPr>
          <w:p w:rsidR="000F0C2D" w:rsidRPr="005B68D8" w:rsidRDefault="000F0C2D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47" w:rsidRPr="005B68D8" w:rsidRDefault="009A19CA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B07DF3" w:rsidRPr="005B68D8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5B68D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89" w:rsidRDefault="00222F89" w:rsidP="00CA14A9">
      <w:pPr>
        <w:spacing w:after="0" w:line="240" w:lineRule="auto"/>
      </w:pPr>
      <w:r>
        <w:separator/>
      </w:r>
    </w:p>
  </w:endnote>
  <w:endnote w:type="continuationSeparator" w:id="0">
    <w:p w:rsidR="00222F89" w:rsidRDefault="00222F89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89" w:rsidRDefault="00222F89" w:rsidP="00CA14A9">
      <w:pPr>
        <w:spacing w:after="0" w:line="240" w:lineRule="auto"/>
      </w:pPr>
      <w:r>
        <w:separator/>
      </w:r>
    </w:p>
  </w:footnote>
  <w:footnote w:type="continuationSeparator" w:id="0">
    <w:p w:rsidR="00222F89" w:rsidRDefault="00222F89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AB0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0ECA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2F89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20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0B5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1354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36DAC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19CA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E6BDF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BE65-D1EB-4A97-BF4B-46DF830D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108</cp:revision>
  <cp:lastPrinted>2022-03-02T12:07:00Z</cp:lastPrinted>
  <dcterms:created xsi:type="dcterms:W3CDTF">2016-05-12T07:54:00Z</dcterms:created>
  <dcterms:modified xsi:type="dcterms:W3CDTF">2023-05-30T08:52:00Z</dcterms:modified>
</cp:coreProperties>
</file>