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121"/>
      </w:tblGrid>
      <w:tr w:rsidR="00E26BFB" w:rsidRPr="00E26BFB" w14:paraId="736EF805" w14:textId="77777777" w:rsidTr="002F0DF1">
        <w:trPr>
          <w:trHeight w:val="1648"/>
        </w:trPr>
        <w:tc>
          <w:tcPr>
            <w:tcW w:w="2410" w:type="dxa"/>
          </w:tcPr>
          <w:p w14:paraId="12180D41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3FC141C4" w14:textId="0E739845" w:rsidR="00E26BFB" w:rsidRPr="00E26BFB" w:rsidRDefault="001C795A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426E37">
              <w:rPr>
                <w:noProof/>
              </w:rPr>
              <w:drawing>
                <wp:inline distT="0" distB="0" distL="0" distR="0" wp14:anchorId="03A54AA3" wp14:editId="3768DAC1">
                  <wp:extent cx="1242060" cy="672875"/>
                  <wp:effectExtent l="0" t="0" r="0" b="0"/>
                  <wp:docPr id="1" name="Obraz 1" descr="Uczelnia Badawcza Inicjatywa Doskonał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czelnia Badawcza Inicjatywa Doskonał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29" cy="6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404DD28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  <w:p w14:paraId="79A54961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DZIAŁ ZAMÓWIEŃ PUBLICZNYCH</w:t>
            </w:r>
          </w:p>
          <w:p w14:paraId="54FD0633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UNIWERSYTETU JAGIELLOŃSKIEGO</w:t>
            </w:r>
          </w:p>
          <w:p w14:paraId="09E3A507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ul. Straszewskiego 25/3 i 4, 31-113 Kraków</w:t>
            </w:r>
          </w:p>
          <w:p w14:paraId="7D3EB07E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>tel.</w:t>
            </w:r>
            <w:r w:rsidRPr="00E26BFB"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  <w:t xml:space="preserve"> +4812-663-39-03</w:t>
            </w:r>
          </w:p>
          <w:p w14:paraId="6905BF64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e-mail: </w:t>
            </w:r>
            <w:hyperlink r:id="rId9" w:history="1">
              <w:r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bzp@uj.edu.pl</w:t>
              </w:r>
            </w:hyperlink>
          </w:p>
          <w:p w14:paraId="1C8C55A4" w14:textId="77777777" w:rsidR="00E26BFB" w:rsidRPr="00E26BFB" w:rsidRDefault="00F605A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hyperlink r:id="rId10" w:history="1">
              <w:r w:rsidR="00E26BFB"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https://www.uj.edu.pl</w:t>
              </w:r>
            </w:hyperlink>
            <w:r w:rsidR="00E26BFB"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 ; </w:t>
            </w:r>
            <w:hyperlink r:id="rId11" w:history="1">
              <w:r w:rsidR="00E26BFB"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https://przetargi.uj.edu.pl</w:t>
              </w:r>
            </w:hyperlink>
          </w:p>
          <w:p w14:paraId="4EBE4726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</w:tc>
        <w:tc>
          <w:tcPr>
            <w:tcW w:w="2121" w:type="dxa"/>
          </w:tcPr>
          <w:p w14:paraId="74BC5D16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pt-BR" w:eastAsia="pl-PL"/>
              </w:rPr>
            </w:pPr>
          </w:p>
          <w:p w14:paraId="794BFE7D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E26BFB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9231B7A" wp14:editId="62E1ECBD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2D8DA" w14:textId="77777777" w:rsidR="00D6127F" w:rsidRDefault="00D6127F" w:rsidP="00D6127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14:paraId="0E3356CD" w14:textId="6FB2689D" w:rsidR="00FD6A7A" w:rsidRDefault="00AD6206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94692">
        <w:rPr>
          <w:rFonts w:ascii="Times New Roman" w:hAnsi="Times New Roman" w:cs="Times New Roman"/>
        </w:rPr>
        <w:t>Kr</w:t>
      </w:r>
      <w:r w:rsidR="00767502" w:rsidRPr="00894692">
        <w:rPr>
          <w:rFonts w:ascii="Times New Roman" w:hAnsi="Times New Roman" w:cs="Times New Roman"/>
        </w:rPr>
        <w:t>aków, dnia</w:t>
      </w:r>
      <w:r w:rsidR="00157697" w:rsidRPr="00894692">
        <w:rPr>
          <w:rFonts w:ascii="Times New Roman" w:hAnsi="Times New Roman" w:cs="Times New Roman"/>
        </w:rPr>
        <w:t xml:space="preserve"> </w:t>
      </w:r>
      <w:r w:rsidR="00037F80">
        <w:rPr>
          <w:rFonts w:ascii="Times New Roman" w:hAnsi="Times New Roman" w:cs="Times New Roman"/>
        </w:rPr>
        <w:t xml:space="preserve">23 </w:t>
      </w:r>
      <w:r w:rsidR="00DC2A47" w:rsidRPr="00037F80">
        <w:rPr>
          <w:rFonts w:ascii="Times New Roman" w:hAnsi="Times New Roman" w:cs="Times New Roman"/>
        </w:rPr>
        <w:t xml:space="preserve">maja </w:t>
      </w:r>
      <w:r w:rsidR="003A0F51" w:rsidRPr="00037F80">
        <w:rPr>
          <w:rFonts w:ascii="Times New Roman" w:hAnsi="Times New Roman" w:cs="Times New Roman"/>
        </w:rPr>
        <w:t>2024</w:t>
      </w:r>
      <w:r w:rsidR="003A2FA0" w:rsidRPr="00037F80">
        <w:rPr>
          <w:rFonts w:ascii="Times New Roman" w:hAnsi="Times New Roman" w:cs="Times New Roman"/>
        </w:rPr>
        <w:t xml:space="preserve"> r.</w:t>
      </w:r>
    </w:p>
    <w:p w14:paraId="4593C990" w14:textId="6295BFD3" w:rsidR="00AD6206" w:rsidRPr="00AD6206" w:rsidRDefault="003A2FA0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861C4" w14:textId="77777777" w:rsidR="00AD6206" w:rsidRPr="00AD6206" w:rsidRDefault="00AD6206" w:rsidP="00E67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  WARUNKÓW  ZAMÓWIENIA</w:t>
      </w:r>
    </w:p>
    <w:p w14:paraId="43BB8ED8" w14:textId="77777777" w:rsidR="00AD6206" w:rsidRPr="00AD6206" w:rsidRDefault="00AD6206" w:rsidP="00E6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0D63CADD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6A445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2FCBD4EF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39B491D1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5F4AD338" w14:textId="49AEAD61" w:rsidR="00AD6206" w:rsidRPr="00E31303" w:rsidRDefault="00AD6206" w:rsidP="003D4A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31303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</w:t>
      </w:r>
      <w:r w:rsidR="00911AF6">
        <w:rPr>
          <w:rFonts w:ascii="Times New Roman" w:eastAsia="Times New Roman" w:hAnsi="Times New Roman" w:cs="Times New Roman"/>
          <w:bCs/>
          <w:lang w:eastAsia="pl-PL"/>
        </w:rPr>
        <w:t>3 i 4</w:t>
      </w:r>
      <w:r w:rsidRPr="00E31303">
        <w:rPr>
          <w:rFonts w:ascii="Times New Roman" w:eastAsia="Times New Roman" w:hAnsi="Times New Roman" w:cs="Times New Roman"/>
          <w:bCs/>
          <w:lang w:eastAsia="pl-PL"/>
        </w:rPr>
        <w:t>, 31-113 Kraków;</w:t>
      </w:r>
    </w:p>
    <w:p w14:paraId="5495F272" w14:textId="58634779" w:rsidR="00AD6206" w:rsidRPr="005934FF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934FF">
        <w:rPr>
          <w:rFonts w:ascii="Times New Roman" w:eastAsia="Times New Roman" w:hAnsi="Times New Roman" w:cs="Times New Roman"/>
          <w:bCs/>
          <w:lang w:eastAsia="pl-PL"/>
        </w:rPr>
        <w:t xml:space="preserve">tel.: +4812 663-39-03; </w:t>
      </w:r>
    </w:p>
    <w:p w14:paraId="1782D6DC" w14:textId="056119F4" w:rsidR="00AD6206" w:rsidRPr="00AD6206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godziny urzędowania: </w:t>
      </w:r>
      <w:r w:rsidR="00961F2B">
        <w:rPr>
          <w:rFonts w:ascii="Times New Roman" w:eastAsia="Times New Roman" w:hAnsi="Times New Roman" w:cs="Times New Roman"/>
          <w:bCs/>
          <w:lang w:eastAsia="pl-PL"/>
        </w:rPr>
        <w:t>poniedziałek-piątek; 7:30 do 15:30;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z wyłączenie</w:t>
      </w:r>
      <w:r w:rsidR="00416B86">
        <w:rPr>
          <w:rFonts w:ascii="Times New Roman" w:eastAsia="Times New Roman" w:hAnsi="Times New Roman" w:cs="Times New Roman"/>
          <w:bCs/>
          <w:lang w:eastAsia="pl-PL"/>
        </w:rPr>
        <w:t>m dni ustawowo wolnych od pracy;</w:t>
      </w:r>
    </w:p>
    <w:p w14:paraId="46FC7169" w14:textId="2579A037" w:rsidR="0024168B" w:rsidRPr="00B219F3" w:rsidRDefault="0024168B" w:rsidP="0024168B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strona internetowa (adres url):</w:t>
      </w:r>
      <w:r w:rsidRPr="00B219F3">
        <w:rPr>
          <w:rFonts w:ascii="Times New Roman" w:hAnsi="Times New Roman" w:cs="Times New Roman"/>
        </w:rPr>
        <w:t xml:space="preserve"> </w:t>
      </w:r>
      <w:hyperlink r:id="rId13" w:history="1">
        <w:r w:rsidRPr="00B219F3">
          <w:rPr>
            <w:rStyle w:val="Hipercze"/>
            <w:rFonts w:ascii="Times New Roman" w:hAnsi="Times New Roman" w:cs="Times New Roman"/>
          </w:rPr>
          <w:t>https://www.uj.edu.pl/</w:t>
        </w:r>
      </w:hyperlink>
      <w:r w:rsidR="00BB5144">
        <w:rPr>
          <w:rStyle w:val="Hipercze"/>
          <w:rFonts w:ascii="Times New Roman" w:hAnsi="Times New Roman" w:cs="Times New Roman"/>
        </w:rPr>
        <w:t xml:space="preserve">; </w:t>
      </w:r>
      <w:r w:rsidR="00BB5144" w:rsidRPr="00BB5144">
        <w:rPr>
          <w:rStyle w:val="Hipercze"/>
          <w:rFonts w:ascii="Times New Roman" w:hAnsi="Times New Roman" w:cs="Times New Roman"/>
        </w:rPr>
        <w:t>https://przetargi.uj.edu.pl/</w:t>
      </w:r>
    </w:p>
    <w:p w14:paraId="66221F1A" w14:textId="4C077DDE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</w:rPr>
      </w:pPr>
      <w:r w:rsidRPr="00B219F3">
        <w:rPr>
          <w:rFonts w:ascii="Times New Roman" w:hAnsi="Times New Roman" w:cs="Times New Roman"/>
          <w:bCs/>
        </w:rPr>
        <w:t xml:space="preserve">narzędzie komercyjne do prowadzenia postępowania: </w:t>
      </w:r>
      <w:bookmarkStart w:id="0" w:name="_Hlk92882941"/>
      <w:r w:rsidRPr="00B219F3">
        <w:rPr>
          <w:rFonts w:ascii="Times New Roman" w:hAnsi="Times New Roman" w:cs="Times New Roman"/>
          <w:bCs/>
        </w:rPr>
        <w:fldChar w:fldCharType="begin"/>
      </w:r>
      <w:r w:rsidRPr="00B219F3">
        <w:rPr>
          <w:rFonts w:ascii="Times New Roman" w:hAnsi="Times New Roman" w:cs="Times New Roman"/>
          <w:bCs/>
        </w:rPr>
        <w:instrText xml:space="preserve"> HYPERLINK "https://platformazakupowa.pl" </w:instrText>
      </w:r>
      <w:r w:rsidRPr="00B219F3">
        <w:rPr>
          <w:rFonts w:ascii="Times New Roman" w:hAnsi="Times New Roman" w:cs="Times New Roman"/>
          <w:bCs/>
        </w:rPr>
      </w:r>
      <w:r w:rsidRPr="00B219F3">
        <w:rPr>
          <w:rFonts w:ascii="Times New Roman" w:hAnsi="Times New Roman" w:cs="Times New Roman"/>
          <w:bCs/>
        </w:rPr>
        <w:fldChar w:fldCharType="separate"/>
      </w:r>
      <w:r w:rsidRPr="00B219F3">
        <w:rPr>
          <w:rStyle w:val="Hipercze"/>
          <w:rFonts w:ascii="Times New Roman" w:hAnsi="Times New Roman" w:cs="Times New Roman"/>
          <w:bCs/>
        </w:rPr>
        <w:t>https://platformazakupowa.pl</w:t>
      </w:r>
      <w:r w:rsidRPr="00B219F3">
        <w:rPr>
          <w:rFonts w:ascii="Times New Roman" w:hAnsi="Times New Roman" w:cs="Times New Roman"/>
          <w:bCs/>
        </w:rPr>
        <w:fldChar w:fldCharType="end"/>
      </w:r>
      <w:r w:rsidRPr="00B219F3">
        <w:rPr>
          <w:rFonts w:ascii="Times New Roman" w:hAnsi="Times New Roman" w:cs="Times New Roman"/>
          <w:bCs/>
        </w:rPr>
        <w:t xml:space="preserve">  </w:t>
      </w:r>
    </w:p>
    <w:bookmarkEnd w:id="0"/>
    <w:p w14:paraId="22F8F1BA" w14:textId="7B9DFADF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adres strony internetowej prowadzonego postępowania, na której udostępniane będą  </w:t>
      </w:r>
      <w:r w:rsidR="00B53864">
        <w:rPr>
          <w:rFonts w:ascii="Times New Roman" w:hAnsi="Times New Roman" w:cs="Times New Roman"/>
          <w:bCs/>
        </w:rPr>
        <w:t xml:space="preserve"> </w:t>
      </w:r>
      <w:r w:rsidRPr="00B219F3">
        <w:rPr>
          <w:rFonts w:ascii="Times New Roman" w:hAnsi="Times New Roman" w:cs="Times New Roman"/>
          <w:bCs/>
        </w:rPr>
        <w:t>zmiany i wyjaśnienia treści SWZ oraz inne dokumenty zamówienia bezpośrednio    związane z postępowaniem (adres profilu nabywcy</w:t>
      </w:r>
      <w:r w:rsidR="00D351B0">
        <w:rPr>
          <w:rFonts w:ascii="Times New Roman" w:hAnsi="Times New Roman" w:cs="Times New Roman"/>
          <w:bCs/>
        </w:rPr>
        <w:t xml:space="preserve"> – narzędzie komer</w:t>
      </w:r>
      <w:r w:rsidR="00FF0F9D">
        <w:rPr>
          <w:rFonts w:ascii="Times New Roman" w:hAnsi="Times New Roman" w:cs="Times New Roman"/>
          <w:bCs/>
        </w:rPr>
        <w:t>cyjne</w:t>
      </w:r>
      <w:r w:rsidRPr="00B219F3">
        <w:rPr>
          <w:rFonts w:ascii="Times New Roman" w:hAnsi="Times New Roman" w:cs="Times New Roman"/>
          <w:bCs/>
        </w:rPr>
        <w:t>)</w:t>
      </w:r>
      <w:r w:rsidR="007F03DA">
        <w:rPr>
          <w:rFonts w:ascii="Times New Roman" w:hAnsi="Times New Roman" w:cs="Times New Roman"/>
          <w:bCs/>
        </w:rPr>
        <w:t xml:space="preserve">: </w:t>
      </w:r>
      <w:hyperlink r:id="rId14" w:history="1">
        <w:r w:rsidR="00506232" w:rsidRPr="00576788">
          <w:rPr>
            <w:rStyle w:val="Hipercze"/>
            <w:rFonts w:ascii="Times New Roman" w:hAnsi="Times New Roman" w:cs="Times New Roman"/>
            <w:bCs/>
          </w:rPr>
          <w:t>https://platformazakupowa.pl/transakcja/928563</w:t>
        </w:r>
      </w:hyperlink>
    </w:p>
    <w:p w14:paraId="387F3B62" w14:textId="77777777" w:rsidR="00AD6206" w:rsidRPr="00AD6206" w:rsidRDefault="00AD6206" w:rsidP="00AD620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15E7F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70752C" w14:textId="2560FA25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Postępowanie prowadzone jest w </w:t>
      </w:r>
      <w:r w:rsidR="0022648E" w:rsidRPr="00894692">
        <w:rPr>
          <w:rFonts w:ascii="Times New Roman" w:eastAsia="Times New Roman" w:hAnsi="Times New Roman" w:cs="Times New Roman"/>
          <w:b/>
          <w:bCs/>
          <w:lang w:eastAsia="pl-PL"/>
        </w:rPr>
        <w:t>trybie przetargu nie</w:t>
      </w:r>
      <w:r w:rsidR="00C86F10" w:rsidRPr="00894692">
        <w:rPr>
          <w:rFonts w:ascii="Times New Roman" w:eastAsia="Times New Roman" w:hAnsi="Times New Roman" w:cs="Times New Roman"/>
          <w:b/>
          <w:bCs/>
          <w:lang w:eastAsia="pl-PL"/>
        </w:rPr>
        <w:t>ograniczonego</w:t>
      </w:r>
      <w:r w:rsidR="0051371A" w:rsidRPr="00894692">
        <w:rPr>
          <w:rFonts w:ascii="Times New Roman" w:eastAsia="Times New Roman" w:hAnsi="Times New Roman" w:cs="Times New Roman"/>
          <w:bCs/>
          <w:lang w:eastAsia="pl-PL"/>
        </w:rPr>
        <w:t xml:space="preserve">, na </w:t>
      </w:r>
      <w:r w:rsidR="00D5685E" w:rsidRPr="00894692">
        <w:rPr>
          <w:rFonts w:ascii="Times New Roman" w:eastAsia="Times New Roman" w:hAnsi="Times New Roman" w:cs="Times New Roman"/>
          <w:bCs/>
          <w:lang w:eastAsia="pl-PL"/>
        </w:rPr>
        <w:t xml:space="preserve">podstawie art. 132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t</w:t>
      </w:r>
      <w:r w:rsidR="007F7AA4" w:rsidRPr="00894692">
        <w:rPr>
          <w:rFonts w:ascii="Times New Roman" w:eastAsia="Times New Roman" w:hAnsi="Times New Roman" w:cs="Times New Roman"/>
          <w:bCs/>
          <w:lang w:eastAsia="pl-PL"/>
        </w:rPr>
        <w:t>.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j.</w:t>
      </w:r>
      <w:r w:rsidR="00215C31" w:rsidRPr="00894692">
        <w:rPr>
          <w:rFonts w:ascii="Times New Roman" w:eastAsia="Times New Roman" w:hAnsi="Times New Roman" w:cs="Times New Roman"/>
          <w:bCs/>
          <w:lang w:eastAsia="pl-PL"/>
        </w:rPr>
        <w:t>: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</w:t>
      </w:r>
      <w:r w:rsidR="00296D70">
        <w:rPr>
          <w:rFonts w:ascii="Times New Roman" w:eastAsia="Times New Roman" w:hAnsi="Times New Roman" w:cs="Times New Roman"/>
          <w:bCs/>
          <w:lang w:eastAsia="pl-PL"/>
        </w:rPr>
        <w:t> 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605</w:t>
      </w:r>
      <w:r w:rsidR="00A23BDF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), zwanej dalej „ustawą PZP”, oraz</w:t>
      </w:r>
      <w:r w:rsidR="00774B35" w:rsidRPr="008946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zgodnie z wymogami określonymi w</w:t>
      </w:r>
      <w:r w:rsidR="00B45EB3" w:rsidRPr="00894692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niniejszej SWZ.</w:t>
      </w:r>
    </w:p>
    <w:p w14:paraId="104C0AA7" w14:textId="551B6D2D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>Do czynności podejmowanych przez zamawiającego i wykonawców w postępowaniu o udzielenie przedmiotowego zamówienia stosuje się przepisy powołanej ustawy PZP oraz wydanych na jej podstawie aktów wykonawczych, a w sprawach nieuregulowanych przepisy ustawy z dnia 23 kwietnia 1964 r. – Kodeks cywilny (Dz.U.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 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610</w:t>
      </w:r>
      <w:r w:rsidR="004468A4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50417133" w14:textId="77777777" w:rsidR="0022648E" w:rsidRPr="00894692" w:rsidRDefault="0022648E" w:rsidP="0022648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hAnsi="Times New Roman" w:cs="Times New Roman"/>
        </w:rPr>
        <w:t>Postępowanie prowadzone jest przez komisję przetargową powołaną do przeprowadzenia niniejszego postępowania o udzielenie zamówienia publicznego.</w:t>
      </w:r>
    </w:p>
    <w:p w14:paraId="79A084C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723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6B8E3E54" w14:textId="2541B97D" w:rsidR="00903105" w:rsidRPr="003042CC" w:rsidRDefault="0051371A" w:rsidP="003042C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C01DC">
        <w:rPr>
          <w:rFonts w:ascii="Times New Roman" w:hAnsi="Times New Roman" w:cs="Times New Roman"/>
        </w:rPr>
        <w:t xml:space="preserve">Przedmiotem postępowania i zamówienia </w:t>
      </w:r>
      <w:r w:rsidR="00977F55" w:rsidRPr="00CC01DC">
        <w:rPr>
          <w:rFonts w:ascii="Times New Roman" w:hAnsi="Times New Roman" w:cs="Times New Roman"/>
        </w:rPr>
        <w:t xml:space="preserve">jest </w:t>
      </w:r>
      <w:r w:rsidR="00014E6A">
        <w:rPr>
          <w:rFonts w:ascii="Times New Roman" w:hAnsi="Times New Roman" w:cs="Times New Roman"/>
        </w:rPr>
        <w:t>zakup, dostawa, montaż i uruchomienie</w:t>
      </w:r>
      <w:r w:rsidR="00333DD7">
        <w:rPr>
          <w:rFonts w:ascii="Times New Roman" w:hAnsi="Times New Roman" w:cs="Times New Roman"/>
          <w:bCs/>
        </w:rPr>
        <w:t xml:space="preserve"> </w:t>
      </w:r>
      <w:r w:rsidR="00333DD7" w:rsidRPr="00333DD7">
        <w:rPr>
          <w:rFonts w:ascii="Times New Roman" w:hAnsi="Times New Roman" w:cs="Times New Roman"/>
        </w:rPr>
        <w:t>spektrometru masowego do ciągłej analizy gazów oraz par, pod ciśnieniem zbliżonym do</w:t>
      </w:r>
      <w:r w:rsidR="00333DD7">
        <w:rPr>
          <w:rFonts w:ascii="Times New Roman" w:hAnsi="Times New Roman" w:cs="Times New Roman"/>
        </w:rPr>
        <w:t> </w:t>
      </w:r>
      <w:r w:rsidR="00333DD7" w:rsidRPr="00333DD7">
        <w:rPr>
          <w:rFonts w:ascii="Times New Roman" w:hAnsi="Times New Roman" w:cs="Times New Roman"/>
        </w:rPr>
        <w:t>atmosferycznego, wyposażon</w:t>
      </w:r>
      <w:r w:rsidR="006939ED">
        <w:rPr>
          <w:rFonts w:ascii="Times New Roman" w:hAnsi="Times New Roman" w:cs="Times New Roman"/>
        </w:rPr>
        <w:t>ego</w:t>
      </w:r>
      <w:r w:rsidR="00333DD7" w:rsidRPr="00333DD7">
        <w:rPr>
          <w:rFonts w:ascii="Times New Roman" w:hAnsi="Times New Roman" w:cs="Times New Roman"/>
        </w:rPr>
        <w:t xml:space="preserve"> w potrójny kwadrupol wraz z układ</w:t>
      </w:r>
      <w:r w:rsidR="002734FB">
        <w:rPr>
          <w:rFonts w:ascii="Times New Roman" w:hAnsi="Times New Roman" w:cs="Times New Roman"/>
        </w:rPr>
        <w:t>em</w:t>
      </w:r>
      <w:r w:rsidR="00333DD7" w:rsidRPr="00333DD7">
        <w:rPr>
          <w:rFonts w:ascii="Times New Roman" w:hAnsi="Times New Roman" w:cs="Times New Roman"/>
        </w:rPr>
        <w:t xml:space="preserve"> pompującym, oprogramowaniem umożliwiającym sterowanie spektrometrem i analizę danych pomiarowych oraz zestawem komputerowym, na potrzeby N</w:t>
      </w:r>
      <w:r w:rsidR="00014680">
        <w:rPr>
          <w:rFonts w:ascii="Times New Roman" w:hAnsi="Times New Roman" w:cs="Times New Roman"/>
        </w:rPr>
        <w:t xml:space="preserve">arodowego Centrum Promieniowania Synchrotronowego </w:t>
      </w:r>
      <w:r w:rsidR="00C5654A">
        <w:rPr>
          <w:rFonts w:ascii="Times New Roman" w:hAnsi="Times New Roman" w:cs="Times New Roman"/>
        </w:rPr>
        <w:t xml:space="preserve">(NCPS) </w:t>
      </w:r>
      <w:r w:rsidR="00014680">
        <w:rPr>
          <w:rFonts w:ascii="Times New Roman" w:hAnsi="Times New Roman" w:cs="Times New Roman"/>
        </w:rPr>
        <w:t xml:space="preserve">SOLARIS, mieszczącego się w Krakowie, kod: </w:t>
      </w:r>
      <w:r w:rsidR="008D2A89">
        <w:rPr>
          <w:rFonts w:ascii="Times New Roman" w:hAnsi="Times New Roman" w:cs="Times New Roman"/>
        </w:rPr>
        <w:t>30-392, ul.</w:t>
      </w:r>
      <w:r w:rsidR="003042CC">
        <w:rPr>
          <w:rFonts w:ascii="Times New Roman" w:hAnsi="Times New Roman" w:cs="Times New Roman"/>
        </w:rPr>
        <w:t> </w:t>
      </w:r>
      <w:r w:rsidR="008D2A89">
        <w:rPr>
          <w:rFonts w:ascii="Times New Roman" w:hAnsi="Times New Roman" w:cs="Times New Roman"/>
        </w:rPr>
        <w:t>Czerwo</w:t>
      </w:r>
      <w:r w:rsidR="003042CC">
        <w:rPr>
          <w:rFonts w:ascii="Times New Roman" w:hAnsi="Times New Roman" w:cs="Times New Roman"/>
        </w:rPr>
        <w:t>ne Maki 98.</w:t>
      </w:r>
    </w:p>
    <w:p w14:paraId="1BEC16EC" w14:textId="2B133895" w:rsidR="002850B1" w:rsidRPr="00B06CCF" w:rsidRDefault="00AB4421" w:rsidP="00B06CC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Przedmiot zamówienia obejmuje również</w:t>
      </w:r>
      <w:r w:rsidR="00D412E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szkolenie </w:t>
      </w:r>
      <w:r w:rsidR="00996BE7">
        <w:rPr>
          <w:rFonts w:ascii="Times New Roman" w:hAnsi="Times New Roman" w:cs="Times New Roman"/>
          <w:color w:val="000000"/>
        </w:rPr>
        <w:t xml:space="preserve">stanowiskowe </w:t>
      </w:r>
      <w:r w:rsidR="00103E71">
        <w:rPr>
          <w:rFonts w:ascii="Times New Roman" w:hAnsi="Times New Roman" w:cs="Times New Roman"/>
          <w:color w:val="000000"/>
        </w:rPr>
        <w:t>pracowników zamawiającego</w:t>
      </w:r>
      <w:r w:rsidR="007B2E81">
        <w:rPr>
          <w:rFonts w:ascii="Times New Roman" w:hAnsi="Times New Roman" w:cs="Times New Roman"/>
          <w:color w:val="000000"/>
        </w:rPr>
        <w:t xml:space="preserve">, obejmujące </w:t>
      </w:r>
      <w:r w:rsidR="00843DE6">
        <w:rPr>
          <w:rFonts w:ascii="Times New Roman" w:hAnsi="Times New Roman" w:cs="Times New Roman"/>
          <w:color w:val="000000"/>
        </w:rPr>
        <w:t>obsługę wszystkich elementów aparatury i oprogramowania</w:t>
      </w:r>
      <w:r w:rsidR="00996BE7">
        <w:rPr>
          <w:rFonts w:ascii="Times New Roman" w:hAnsi="Times New Roman" w:cs="Times New Roman"/>
          <w:color w:val="000000"/>
        </w:rPr>
        <w:t>.</w:t>
      </w:r>
    </w:p>
    <w:p w14:paraId="7CAE3BBC" w14:textId="11F0A987" w:rsidR="00355E83" w:rsidRPr="00C723A8" w:rsidRDefault="00AF2A73" w:rsidP="00355E8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2A73">
        <w:rPr>
          <w:rFonts w:ascii="Times New Roman" w:hAnsi="Times New Roman" w:cs="Times New Roman"/>
          <w:color w:val="000000"/>
        </w:rPr>
        <w:t xml:space="preserve">Zamówienie realizowane jest w ramach </w:t>
      </w:r>
      <w:r w:rsidR="001442E6">
        <w:rPr>
          <w:rFonts w:ascii="Times New Roman" w:hAnsi="Times New Roman" w:cs="Times New Roman"/>
          <w:color w:val="000000"/>
        </w:rPr>
        <w:t xml:space="preserve">Projektu Flagowego pt.: </w:t>
      </w:r>
      <w:r w:rsidR="001442E6" w:rsidRPr="00355E83">
        <w:rPr>
          <w:rFonts w:ascii="Times New Roman" w:hAnsi="Times New Roman" w:cs="Times New Roman"/>
          <w:i/>
          <w:iCs/>
          <w:color w:val="000000"/>
        </w:rPr>
        <w:t>„Materials Research Hub”.</w:t>
      </w:r>
      <w:r w:rsidR="001442E6">
        <w:rPr>
          <w:rFonts w:ascii="Times New Roman" w:hAnsi="Times New Roman" w:cs="Times New Roman"/>
          <w:color w:val="000000"/>
        </w:rPr>
        <w:t xml:space="preserve"> </w:t>
      </w:r>
      <w:r w:rsidRPr="00AF2A73">
        <w:rPr>
          <w:rFonts w:ascii="Times New Roman" w:hAnsi="Times New Roman" w:cs="Times New Roman"/>
          <w:color w:val="000000"/>
        </w:rPr>
        <w:t xml:space="preserve">Projekt </w:t>
      </w:r>
      <w:r w:rsidR="006471F9">
        <w:rPr>
          <w:rFonts w:ascii="Times New Roman" w:hAnsi="Times New Roman" w:cs="Times New Roman"/>
          <w:color w:val="000000"/>
        </w:rPr>
        <w:t>finansowany</w:t>
      </w:r>
      <w:r w:rsidRPr="00AF2A73">
        <w:rPr>
          <w:rFonts w:ascii="Times New Roman" w:hAnsi="Times New Roman" w:cs="Times New Roman"/>
          <w:color w:val="000000"/>
        </w:rPr>
        <w:t xml:space="preserve"> ze środków </w:t>
      </w:r>
      <w:r w:rsidR="00F22679">
        <w:rPr>
          <w:rFonts w:ascii="Times New Roman" w:hAnsi="Times New Roman" w:cs="Times New Roman"/>
          <w:color w:val="000000"/>
        </w:rPr>
        <w:t xml:space="preserve">Programu </w:t>
      </w:r>
      <w:r w:rsidR="006471F9">
        <w:rPr>
          <w:rFonts w:ascii="Times New Roman" w:hAnsi="Times New Roman" w:cs="Times New Roman"/>
          <w:color w:val="000000"/>
        </w:rPr>
        <w:t xml:space="preserve">Strategicznego Inicjatywa Doskonałości </w:t>
      </w:r>
      <w:r w:rsidR="00851892">
        <w:rPr>
          <w:rFonts w:ascii="Times New Roman" w:hAnsi="Times New Roman" w:cs="Times New Roman"/>
          <w:color w:val="000000"/>
        </w:rPr>
        <w:t xml:space="preserve">– Uczelnia Badawcza – </w:t>
      </w:r>
      <w:r w:rsidR="00F22679" w:rsidRPr="00851892">
        <w:rPr>
          <w:rFonts w:ascii="Times New Roman" w:hAnsi="Times New Roman" w:cs="Times New Roman"/>
        </w:rPr>
        <w:t xml:space="preserve">Aparatura w budowie, dotyczy utworzenia </w:t>
      </w:r>
      <w:r w:rsidR="00851892">
        <w:rPr>
          <w:rFonts w:ascii="Times New Roman" w:hAnsi="Times New Roman" w:cs="Times New Roman"/>
          <w:i/>
          <w:iCs/>
        </w:rPr>
        <w:t>„</w:t>
      </w:r>
      <w:r w:rsidR="00F22679" w:rsidRPr="00851892">
        <w:rPr>
          <w:rFonts w:ascii="Times New Roman" w:hAnsi="Times New Roman" w:cs="Times New Roman"/>
          <w:i/>
          <w:iCs/>
        </w:rPr>
        <w:t>Stacji pomiarowej O-XAS</w:t>
      </w:r>
      <w:r w:rsidR="00851892">
        <w:rPr>
          <w:rFonts w:ascii="Times New Roman" w:hAnsi="Times New Roman" w:cs="Times New Roman"/>
          <w:i/>
          <w:iCs/>
        </w:rPr>
        <w:t>”</w:t>
      </w:r>
      <w:r w:rsidR="00F22679" w:rsidRPr="00851892">
        <w:rPr>
          <w:rFonts w:ascii="Times New Roman" w:hAnsi="Times New Roman" w:cs="Times New Roman"/>
        </w:rPr>
        <w:t xml:space="preserve"> w</w:t>
      </w:r>
      <w:r w:rsidR="00A325B5">
        <w:rPr>
          <w:rFonts w:ascii="Times New Roman" w:hAnsi="Times New Roman" w:cs="Times New Roman"/>
        </w:rPr>
        <w:t xml:space="preserve"> </w:t>
      </w:r>
      <w:r w:rsidR="00851892">
        <w:rPr>
          <w:rFonts w:ascii="Times New Roman" w:hAnsi="Times New Roman" w:cs="Times New Roman"/>
        </w:rPr>
        <w:t xml:space="preserve">NCPS </w:t>
      </w:r>
      <w:r w:rsidR="00F22679" w:rsidRPr="00851892">
        <w:rPr>
          <w:rFonts w:ascii="Times New Roman" w:hAnsi="Times New Roman" w:cs="Times New Roman"/>
        </w:rPr>
        <w:lastRenderedPageBreak/>
        <w:t>S</w:t>
      </w:r>
      <w:r w:rsidR="00A325B5">
        <w:rPr>
          <w:rFonts w:ascii="Times New Roman" w:hAnsi="Times New Roman" w:cs="Times New Roman"/>
        </w:rPr>
        <w:t>OLARIS</w:t>
      </w:r>
      <w:r w:rsidR="00F22679" w:rsidRPr="00851892">
        <w:rPr>
          <w:rFonts w:ascii="Times New Roman" w:hAnsi="Times New Roman" w:cs="Times New Roman"/>
        </w:rPr>
        <w:t xml:space="preserve"> </w:t>
      </w:r>
      <w:r w:rsidR="00851892">
        <w:rPr>
          <w:rFonts w:ascii="Times New Roman" w:hAnsi="Times New Roman" w:cs="Times New Roman"/>
        </w:rPr>
        <w:t>–</w:t>
      </w:r>
      <w:r w:rsidR="00F22679" w:rsidRPr="00851892">
        <w:rPr>
          <w:rFonts w:ascii="Times New Roman" w:hAnsi="Times New Roman" w:cs="Times New Roman"/>
        </w:rPr>
        <w:t xml:space="preserve"> realizacja zadania </w:t>
      </w:r>
      <w:r w:rsidR="00851892" w:rsidRPr="00851892">
        <w:rPr>
          <w:rFonts w:ascii="Times New Roman" w:hAnsi="Times New Roman" w:cs="Times New Roman"/>
          <w:i/>
          <w:iCs/>
        </w:rPr>
        <w:t>„</w:t>
      </w:r>
      <w:r w:rsidR="00F22679" w:rsidRPr="00851892">
        <w:rPr>
          <w:rFonts w:ascii="Times New Roman" w:hAnsi="Times New Roman" w:cs="Times New Roman"/>
          <w:i/>
          <w:iCs/>
        </w:rPr>
        <w:t>X-ray absorption spectroscopy laboratory (O-XAS)"</w:t>
      </w:r>
      <w:r w:rsidR="00C723A8">
        <w:rPr>
          <w:rFonts w:ascii="Times New Roman" w:hAnsi="Times New Roman" w:cs="Times New Roman"/>
          <w:i/>
          <w:iCs/>
        </w:rPr>
        <w:t>.</w:t>
      </w:r>
    </w:p>
    <w:p w14:paraId="505AA4C8" w14:textId="3705B024" w:rsidR="00B02BB2" w:rsidRPr="00B02BB2" w:rsidRDefault="00B0522E" w:rsidP="00B02BB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Szczegółowy opis przedmiotu zamówienia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>ze wskazaniem wymaganych, minimalnych parametrów technicznych</w:t>
      </w:r>
      <w:r w:rsidR="00B02BB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>funkcjonalnych</w:t>
      </w:r>
      <w:r w:rsidR="00B02BB2">
        <w:rPr>
          <w:rFonts w:ascii="Times New Roman" w:eastAsia="Times New Roman" w:hAnsi="Times New Roman" w:cs="Times New Roman"/>
          <w:bCs/>
          <w:lang w:eastAsia="pl-PL"/>
        </w:rPr>
        <w:t xml:space="preserve">, użytkowych oraz ilościowych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 xml:space="preserve">zawiera załącznik A do SWZ. </w:t>
      </w:r>
    </w:p>
    <w:p w14:paraId="26C4360F" w14:textId="427133AE" w:rsidR="00B02BB2" w:rsidRDefault="005066ED" w:rsidP="0090310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5066ED">
        <w:rPr>
          <w:rFonts w:ascii="Times New Roman" w:hAnsi="Times New Roman" w:cs="Times New Roman"/>
          <w:bCs/>
          <w:u w:val="single"/>
        </w:rPr>
        <w:t>Wymagania ogólne:</w:t>
      </w:r>
    </w:p>
    <w:p w14:paraId="53A70730" w14:textId="2C4532C6" w:rsidR="006C7D86" w:rsidRPr="006C7D86" w:rsidRDefault="006C7D86" w:rsidP="006C7D86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6C7D86">
        <w:rPr>
          <w:rFonts w:ascii="Times New Roman" w:eastAsia="Times New Roman" w:hAnsi="Times New Roman" w:cs="Times New Roman"/>
          <w:bCs/>
          <w:lang w:eastAsia="pl-PL"/>
        </w:rPr>
        <w:t>wykonawca musi zaoferować przedmiot zamówienia zgodny z wymogami zamawiającego określonymi w SWZ i jej załącznikach, przy czym wymaga się od wykonawcy podania w treści załącznika 2 do formularza oferty /TREŚĆ OFERTY/</w:t>
      </w:r>
      <w:r w:rsidR="00CC362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modelu, 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 xml:space="preserve">nazwy (firmy)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producenta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oferowane</w:t>
      </w:r>
      <w:r w:rsidR="00E377CD">
        <w:rPr>
          <w:rFonts w:ascii="Times New Roman" w:eastAsia="Times New Roman" w:hAnsi="Times New Roman" w:cs="Times New Roman"/>
          <w:bCs/>
          <w:lang w:eastAsia="pl-PL"/>
        </w:rPr>
        <w:t>j aparatury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>, liczby sztuk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 oraz przedłożenia wraz z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ofertą przedmiotowych środków dowodowych, o</w:t>
      </w:r>
      <w:r w:rsidR="00AE781B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których mowa poniżej</w:t>
      </w:r>
      <w:r w:rsid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526DE77" w14:textId="4A279E34" w:rsidR="00385B23" w:rsidRPr="00385B23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85B23">
        <w:rPr>
          <w:rFonts w:ascii="Times New Roman" w:eastAsia="Times New Roman" w:hAnsi="Times New Roman" w:cs="Times New Roman"/>
          <w:bCs/>
          <w:lang w:eastAsia="pl-PL"/>
        </w:rPr>
        <w:t>wykonawca musi zapewnić wykonanie zamówienia we wskazan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ym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 xml:space="preserve"> w rozdziale V termi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nie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06AB453" w14:textId="2D046486" w:rsidR="00385B23" w:rsidRPr="003C2875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wykonawca musi przedłożyć kalkulację cenową oferty, sporządzoną zgodnie z SWZ, uwzględniającą w szczególności koszty transportu, </w:t>
      </w:r>
      <w:r w:rsidR="00CD1EC7" w:rsidRPr="003C2875">
        <w:rPr>
          <w:rFonts w:ascii="Times New Roman" w:eastAsia="Times New Roman" w:hAnsi="Times New Roman" w:cs="Times New Roman"/>
          <w:bCs/>
          <w:lang w:eastAsia="pl-PL"/>
        </w:rPr>
        <w:t xml:space="preserve">ubezpieczenia, </w:t>
      </w: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dostawy </w:t>
      </w:r>
      <w:r w:rsidR="004F5087" w:rsidRPr="003C2875">
        <w:rPr>
          <w:rFonts w:ascii="Times New Roman" w:eastAsia="Times New Roman" w:hAnsi="Times New Roman" w:cs="Times New Roman"/>
          <w:bCs/>
          <w:lang w:eastAsia="pl-PL"/>
        </w:rPr>
        <w:t xml:space="preserve">aparatury </w:t>
      </w:r>
      <w:r w:rsidRPr="003C2875">
        <w:rPr>
          <w:rFonts w:ascii="Times New Roman" w:hAnsi="Times New Roman" w:cs="Times New Roman"/>
        </w:rPr>
        <w:t>do jednostki zamawiającego –</w:t>
      </w:r>
      <w:r w:rsidR="00492FE6" w:rsidRPr="003C2875">
        <w:rPr>
          <w:rFonts w:ascii="Times New Roman" w:hAnsi="Times New Roman" w:cs="Times New Roman"/>
        </w:rPr>
        <w:t xml:space="preserve"> </w:t>
      </w:r>
      <w:r w:rsidR="0051068D" w:rsidRPr="003C2875">
        <w:rPr>
          <w:rFonts w:ascii="Times New Roman" w:hAnsi="Times New Roman" w:cs="Times New Roman"/>
        </w:rPr>
        <w:t>NCPS SOLARIS</w:t>
      </w:r>
      <w:r w:rsidR="00E8267F" w:rsidRPr="003C2875">
        <w:rPr>
          <w:rFonts w:ascii="Times New Roman" w:hAnsi="Times New Roman" w:cs="Times New Roman"/>
        </w:rPr>
        <w:t>, ul. Czerwone Maki 98, 30-392 Kraków</w:t>
      </w:r>
      <w:r w:rsidR="00B46A79" w:rsidRPr="003C2875">
        <w:rPr>
          <w:rFonts w:ascii="Times New Roman" w:hAnsi="Times New Roman" w:cs="Times New Roman"/>
        </w:rPr>
        <w:t xml:space="preserve"> – </w:t>
      </w:r>
      <w:r w:rsidR="000B1BB2" w:rsidRPr="003C2875">
        <w:rPr>
          <w:rFonts w:ascii="Times New Roman" w:hAnsi="Times New Roman" w:cs="Times New Roman"/>
        </w:rPr>
        <w:t xml:space="preserve">wniesienia, </w:t>
      </w:r>
      <w:r w:rsidR="004B5AFA" w:rsidRPr="003C2875">
        <w:rPr>
          <w:rFonts w:ascii="Times New Roman" w:hAnsi="Times New Roman" w:cs="Times New Roman"/>
        </w:rPr>
        <w:t xml:space="preserve">montażu, </w:t>
      </w:r>
      <w:r w:rsidR="004F5087" w:rsidRPr="003C2875">
        <w:rPr>
          <w:rFonts w:ascii="Times New Roman" w:hAnsi="Times New Roman" w:cs="Times New Roman"/>
        </w:rPr>
        <w:t>jej uruchomienia</w:t>
      </w:r>
      <w:r w:rsidR="00121F60" w:rsidRPr="003C2875">
        <w:rPr>
          <w:rFonts w:ascii="Times New Roman" w:hAnsi="Times New Roman" w:cs="Times New Roman"/>
        </w:rPr>
        <w:t xml:space="preserve"> oraz szkolenia </w:t>
      </w:r>
      <w:r w:rsidR="00D5247D" w:rsidRPr="003C2875">
        <w:rPr>
          <w:rFonts w:ascii="Times New Roman" w:hAnsi="Times New Roman" w:cs="Times New Roman"/>
        </w:rPr>
        <w:t>stanowiskowego</w:t>
      </w:r>
      <w:r w:rsidR="00121F60" w:rsidRPr="003C2875">
        <w:rPr>
          <w:rFonts w:ascii="Times New Roman" w:hAnsi="Times New Roman" w:cs="Times New Roman"/>
        </w:rPr>
        <w:t xml:space="preserve"> pracowników zam</w:t>
      </w:r>
      <w:r w:rsidR="00190D4A" w:rsidRPr="003C2875">
        <w:rPr>
          <w:rFonts w:ascii="Times New Roman" w:hAnsi="Times New Roman" w:cs="Times New Roman"/>
        </w:rPr>
        <w:t>awiającego</w:t>
      </w:r>
      <w:r w:rsidR="0085621C" w:rsidRPr="003C2875">
        <w:rPr>
          <w:rFonts w:ascii="Times New Roman" w:hAnsi="Times New Roman" w:cs="Times New Roman"/>
        </w:rPr>
        <w:t xml:space="preserve">. </w:t>
      </w:r>
      <w:r w:rsidR="003C2875" w:rsidRPr="003C2875">
        <w:rPr>
          <w:rFonts w:ascii="Times New Roman" w:hAnsi="Times New Roman" w:cs="Times New Roman"/>
        </w:rPr>
        <w:t>S</w:t>
      </w:r>
      <w:r w:rsidR="00190D4A" w:rsidRPr="003C2875">
        <w:rPr>
          <w:rFonts w:ascii="Times New Roman" w:hAnsi="Times New Roman" w:cs="Times New Roman"/>
        </w:rPr>
        <w:t>zkoleni</w:t>
      </w:r>
      <w:r w:rsidR="003C2875" w:rsidRPr="003C2875">
        <w:rPr>
          <w:rFonts w:ascii="Times New Roman" w:hAnsi="Times New Roman" w:cs="Times New Roman"/>
        </w:rPr>
        <w:t>e</w:t>
      </w:r>
      <w:r w:rsidR="00190D4A" w:rsidRPr="003C2875">
        <w:rPr>
          <w:rFonts w:ascii="Times New Roman" w:hAnsi="Times New Roman" w:cs="Times New Roman"/>
        </w:rPr>
        <w:t xml:space="preserve"> w wymiarze </w:t>
      </w:r>
      <w:r w:rsidR="0009631E" w:rsidRPr="003C2875">
        <w:rPr>
          <w:rFonts w:ascii="Times New Roman" w:hAnsi="Times New Roman" w:cs="Times New Roman"/>
        </w:rPr>
        <w:t xml:space="preserve">min. </w:t>
      </w:r>
      <w:r w:rsidR="003C2875" w:rsidRPr="003C2875">
        <w:rPr>
          <w:rFonts w:ascii="Times New Roman" w:hAnsi="Times New Roman" w:cs="Times New Roman"/>
        </w:rPr>
        <w:t>4</w:t>
      </w:r>
      <w:r w:rsidR="00896355">
        <w:rPr>
          <w:rFonts w:ascii="Times New Roman" w:hAnsi="Times New Roman" w:cs="Times New Roman"/>
        </w:rPr>
        <w:t xml:space="preserve"> </w:t>
      </w:r>
      <w:r w:rsidR="0009631E" w:rsidRPr="003C2875">
        <w:rPr>
          <w:rFonts w:ascii="Times New Roman" w:hAnsi="Times New Roman" w:cs="Times New Roman"/>
        </w:rPr>
        <w:t>dni</w:t>
      </w:r>
      <w:r w:rsidR="003C2875" w:rsidRPr="003C2875">
        <w:rPr>
          <w:rFonts w:ascii="Times New Roman" w:hAnsi="Times New Roman" w:cs="Times New Roman"/>
        </w:rPr>
        <w:t xml:space="preserve">, </w:t>
      </w:r>
      <w:r w:rsidR="00190D4A" w:rsidRPr="003C2875">
        <w:rPr>
          <w:rFonts w:ascii="Times New Roman" w:hAnsi="Times New Roman" w:cs="Times New Roman"/>
        </w:rPr>
        <w:t xml:space="preserve">dla min. </w:t>
      </w:r>
      <w:r w:rsidR="003C2875" w:rsidRPr="003C2875">
        <w:rPr>
          <w:rFonts w:ascii="Times New Roman" w:hAnsi="Times New Roman" w:cs="Times New Roman"/>
        </w:rPr>
        <w:t>4</w:t>
      </w:r>
      <w:r w:rsidR="00AB5DF7">
        <w:rPr>
          <w:rFonts w:ascii="Times New Roman" w:hAnsi="Times New Roman" w:cs="Times New Roman"/>
        </w:rPr>
        <w:t xml:space="preserve"> </w:t>
      </w:r>
      <w:r w:rsidR="00F974D9" w:rsidRPr="003C2875">
        <w:rPr>
          <w:rFonts w:ascii="Times New Roman" w:hAnsi="Times New Roman" w:cs="Times New Roman"/>
        </w:rPr>
        <w:t>o</w:t>
      </w:r>
      <w:r w:rsidR="00190D4A" w:rsidRPr="003C2875">
        <w:rPr>
          <w:rFonts w:ascii="Times New Roman" w:hAnsi="Times New Roman" w:cs="Times New Roman"/>
        </w:rPr>
        <w:t>sób</w:t>
      </w:r>
      <w:r w:rsidR="00E8318E">
        <w:rPr>
          <w:rFonts w:ascii="Times New Roman" w:hAnsi="Times New Roman" w:cs="Times New Roman"/>
        </w:rPr>
        <w:t>;</w:t>
      </w:r>
    </w:p>
    <w:p w14:paraId="3FB75E9A" w14:textId="1C5F9D78" w:rsidR="006C7D86" w:rsidRPr="00D82FC6" w:rsidRDefault="006C7D86" w:rsidP="00D82FC6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wykonawca musi zapewnić termin, sposób i zasady płatności, o których mowa w projektowanych </w:t>
      </w:r>
      <w:r w:rsidR="000E0594">
        <w:rPr>
          <w:rFonts w:ascii="Times New Roman" w:eastAsia="Times New Roman" w:hAnsi="Times New Roman" w:cs="Times New Roman"/>
          <w:bCs/>
          <w:lang w:eastAsia="pl-PL"/>
        </w:rPr>
        <w:t>postanowieniach</w:t>
      </w: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 umowy (wzór umowy);</w:t>
      </w:r>
    </w:p>
    <w:p w14:paraId="28E672A0" w14:textId="7BE78CA3" w:rsidR="006C7D86" w:rsidRPr="000E0594" w:rsidRDefault="006C7D86" w:rsidP="000E0594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wykonawca musi zaoferować gwarancję oraz czas reakcji serwisu na co najmniej </w:t>
      </w:r>
      <w:r w:rsidRPr="000E0594">
        <w:rPr>
          <w:rFonts w:ascii="Times New Roman" w:hAnsi="Times New Roman" w:cs="Times New Roman"/>
        </w:rPr>
        <w:t>minimalnym poziomie wskazanym w załączniku A do SWZ</w:t>
      </w:r>
      <w:r w:rsidR="00AD330E">
        <w:rPr>
          <w:rFonts w:ascii="Times New Roman" w:hAnsi="Times New Roman" w:cs="Times New Roman"/>
        </w:rPr>
        <w:t xml:space="preserve"> oraz w projektowanych postanowieniach umowy (we wzorze umowy)</w:t>
      </w:r>
      <w:r w:rsidRPr="000E0594">
        <w:rPr>
          <w:rFonts w:ascii="Times New Roman" w:hAnsi="Times New Roman" w:cs="Times New Roman"/>
        </w:rPr>
        <w:t xml:space="preserve">; </w:t>
      </w:r>
    </w:p>
    <w:p w14:paraId="54D2FE7C" w14:textId="29BC9862" w:rsidR="006C7D86" w:rsidRPr="002259F3" w:rsidRDefault="006C7D86" w:rsidP="002259F3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warunki serwisu oraz gwarancji (rękojmi) określone zostały również w ramach </w:t>
      </w:r>
      <w:r w:rsidRPr="000E0594">
        <w:rPr>
          <w:rFonts w:ascii="Times New Roman" w:hAnsi="Times New Roman" w:cs="Times New Roman"/>
        </w:rPr>
        <w:t>projektowanych postanowień umownych (</w:t>
      </w:r>
      <w:r w:rsidRPr="000E0594">
        <w:rPr>
          <w:rFonts w:ascii="Times New Roman" w:hAnsi="Times New Roman" w:cs="Times New Roman"/>
          <w:bCs/>
        </w:rPr>
        <w:t>wzór umowy</w:t>
      </w:r>
      <w:r w:rsidRPr="000E0594">
        <w:rPr>
          <w:rFonts w:ascii="Times New Roman" w:hAnsi="Times New Roman" w:cs="Times New Roman"/>
        </w:rPr>
        <w:t>).</w:t>
      </w:r>
    </w:p>
    <w:p w14:paraId="26D07E2F" w14:textId="6526F832" w:rsidR="002259F3" w:rsidRPr="001D56C3" w:rsidRDefault="002259F3" w:rsidP="001D56C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1D56C3">
        <w:rPr>
          <w:rFonts w:ascii="Times New Roman" w:eastAsia="Times New Roman" w:hAnsi="Times New Roman" w:cs="Times New Roman"/>
          <w:bCs/>
          <w:lang w:eastAsia="pl-PL"/>
        </w:rPr>
        <w:t xml:space="preserve">Składanie ofert równoważnych – przedmiot zamówienia został opisany w sposób precyzyjny i zrozumiały, bez </w:t>
      </w:r>
      <w:r w:rsidRPr="001D56C3">
        <w:rPr>
          <w:rFonts w:ascii="Times New Roman" w:eastAsia="Times New Roman" w:hAnsi="Times New Roman" w:cs="Times New Roman"/>
          <w:color w:val="000000"/>
          <w:lang w:eastAsia="pl-PL"/>
        </w:rPr>
        <w:t>wskazania znaków towarowych, patentów lub pochodzenia, źródła lub szczególnego procesu, który charakteryzuje produkty dostarczane przez konkretnego wykonawcę.</w:t>
      </w:r>
    </w:p>
    <w:p w14:paraId="278597F5" w14:textId="6B46F13F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bCs/>
        </w:rPr>
        <w:t>Ewentualne wskazanie w treści załącznika A do SWZ nazw własnych, znaków towarowych, patentów lub miejsc pochodzenia opisywanego przedmiotu zamówienia określa włącznie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4B236566" w14:textId="16D349B9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bCs/>
        </w:rPr>
        <w:t>P</w:t>
      </w:r>
      <w:r w:rsidRPr="002259F3">
        <w:rPr>
          <w:rFonts w:ascii="Times New Roman" w:hAnsi="Times New Roman" w:cs="Times New Roman"/>
        </w:rPr>
        <w:t>od pojęciem „równoważności</w:t>
      </w:r>
      <w:r w:rsidRPr="002259F3">
        <w:rPr>
          <w:rFonts w:ascii="Times New Roman" w:hAnsi="Times New Roman" w:cs="Times New Roman"/>
          <w:i/>
        </w:rPr>
        <w:t>”</w:t>
      </w:r>
      <w:r w:rsidRPr="002259F3">
        <w:rPr>
          <w:rFonts w:ascii="Times New Roman" w:hAnsi="Times New Roman" w:cs="Times New Roman"/>
        </w:rPr>
        <w:t xml:space="preserve"> rozumie się </w:t>
      </w:r>
      <w:r w:rsidRPr="002259F3">
        <w:rPr>
          <w:rFonts w:ascii="Times New Roman" w:hAnsi="Times New Roman" w:cs="Times New Roman"/>
          <w:color w:val="000000"/>
        </w:rPr>
        <w:t xml:space="preserve">oferowanie </w:t>
      </w:r>
      <w:r w:rsidR="00622CEE">
        <w:rPr>
          <w:rFonts w:ascii="Times New Roman" w:hAnsi="Times New Roman" w:cs="Times New Roman"/>
          <w:color w:val="000000"/>
        </w:rPr>
        <w:t xml:space="preserve">aparatury </w:t>
      </w:r>
      <w:r w:rsidRPr="002259F3">
        <w:rPr>
          <w:rFonts w:ascii="Times New Roman" w:hAnsi="Times New Roman" w:cs="Times New Roman"/>
          <w:color w:val="000000"/>
        </w:rPr>
        <w:t>posiadając</w:t>
      </w:r>
      <w:r w:rsidR="00622CEE">
        <w:rPr>
          <w:rFonts w:ascii="Times New Roman" w:hAnsi="Times New Roman" w:cs="Times New Roman"/>
          <w:color w:val="000000"/>
        </w:rPr>
        <w:t>ej</w:t>
      </w:r>
      <w:r w:rsidRPr="002259F3">
        <w:rPr>
          <w:rFonts w:ascii="Times New Roman" w:hAnsi="Times New Roman" w:cs="Times New Roman"/>
          <w:color w:val="000000"/>
        </w:rPr>
        <w:t>:</w:t>
      </w:r>
    </w:p>
    <w:p w14:paraId="27F5DA44" w14:textId="1D0A4E36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color w:val="000000"/>
        </w:rPr>
        <w:t>co najmniej te same cechy (tj. właściwości funkcjonalne i użytkowe), co podane w załącznik A do SWZ i</w:t>
      </w:r>
    </w:p>
    <w:p w14:paraId="1DC31EDF" w14:textId="1A3D19E3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5718F78A" w14:textId="172623E0" w:rsidR="008A5000" w:rsidRPr="00622BC7" w:rsidRDefault="002259F3" w:rsidP="00622BC7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>Każdy wykonawca składający ofertę równoważną jest obowiązany wykazać w treści przedkładanej przez siebie oferty, że oferowany przez niego przedmiot zamówienia spełnia wymagania i parametry techniczne</w:t>
      </w:r>
      <w:r w:rsidR="007138E4">
        <w:rPr>
          <w:rFonts w:ascii="Times New Roman" w:hAnsi="Times New Roman" w:cs="Times New Roman"/>
          <w:color w:val="000000"/>
        </w:rPr>
        <w:t xml:space="preserve">, </w:t>
      </w:r>
      <w:r w:rsidRPr="002259F3">
        <w:rPr>
          <w:rFonts w:ascii="Times New Roman" w:hAnsi="Times New Roman" w:cs="Times New Roman"/>
          <w:color w:val="000000"/>
        </w:rPr>
        <w:t>funkcjonal</w:t>
      </w:r>
      <w:r w:rsidR="007138E4">
        <w:rPr>
          <w:rFonts w:ascii="Times New Roman" w:hAnsi="Times New Roman" w:cs="Times New Roman"/>
          <w:color w:val="000000"/>
        </w:rPr>
        <w:t xml:space="preserve">ne i </w:t>
      </w:r>
      <w:r w:rsidRPr="002259F3">
        <w:rPr>
          <w:rFonts w:ascii="Times New Roman" w:hAnsi="Times New Roman" w:cs="Times New Roman"/>
          <w:color w:val="000000"/>
        </w:rPr>
        <w:t xml:space="preserve">użytkowe określone w SWZ, bądź też przewiduje rozwiązania lepsze niż opisywane. </w:t>
      </w:r>
    </w:p>
    <w:p w14:paraId="49744F44" w14:textId="24C69A7A" w:rsidR="00910E34" w:rsidRPr="007729C2" w:rsidRDefault="008D24DA" w:rsidP="007729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0E34">
        <w:rPr>
          <w:rFonts w:ascii="Times New Roman" w:hAnsi="Times New Roman" w:cs="Times New Roman"/>
        </w:rPr>
        <w:t xml:space="preserve">Opis przedmiotu zamówienia zgodny z nomenklaturą Wspólnego Słownika Zamówień Publicznych (CPV): </w:t>
      </w:r>
      <w:r w:rsidR="00910E34" w:rsidRPr="007729C2">
        <w:rPr>
          <w:rFonts w:ascii="Times New Roman" w:hAnsi="Times New Roman" w:cs="Times New Roman"/>
          <w:i/>
          <w:iCs/>
        </w:rPr>
        <w:t>38500000-0 – aparatura kontrolna i badawcza</w:t>
      </w:r>
      <w:r w:rsidR="00FC4E8E">
        <w:rPr>
          <w:rFonts w:ascii="Times New Roman" w:hAnsi="Times New Roman" w:cs="Times New Roman"/>
          <w:i/>
          <w:iCs/>
        </w:rPr>
        <w:t xml:space="preserve">; </w:t>
      </w:r>
      <w:r w:rsidR="00431965">
        <w:rPr>
          <w:rFonts w:ascii="Times New Roman" w:hAnsi="Times New Roman" w:cs="Times New Roman"/>
          <w:i/>
          <w:iCs/>
        </w:rPr>
        <w:t xml:space="preserve">38433100-0 </w:t>
      </w:r>
      <w:r w:rsidR="0090745F">
        <w:rPr>
          <w:rFonts w:ascii="Times New Roman" w:hAnsi="Times New Roman" w:cs="Times New Roman"/>
          <w:i/>
          <w:iCs/>
        </w:rPr>
        <w:t>s</w:t>
      </w:r>
      <w:r w:rsidR="00431965">
        <w:rPr>
          <w:rFonts w:ascii="Times New Roman" w:hAnsi="Times New Roman" w:cs="Times New Roman"/>
          <w:i/>
          <w:iCs/>
        </w:rPr>
        <w:t xml:space="preserve">pektrometry masy. </w:t>
      </w:r>
    </w:p>
    <w:p w14:paraId="1DACD19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09F1ADC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IV – Przedmiotowe środki dowodowe (składane wraz z ofertą)</w:t>
      </w:r>
    </w:p>
    <w:p w14:paraId="70659D46" w14:textId="511355F4" w:rsidR="007434FD" w:rsidRPr="007434FD" w:rsidRDefault="00AD6206" w:rsidP="007434FD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5D3663" w:rsidRPr="005D3663">
        <w:rPr>
          <w:rFonts w:ascii="Times New Roman" w:eastAsia="Times New Roman" w:hAnsi="Times New Roman" w:cs="Times New Roman"/>
          <w:bCs/>
          <w:lang w:eastAsia="pl-PL"/>
        </w:rPr>
        <w:t xml:space="preserve">wymaga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złożenia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 xml:space="preserve">wraz z ofertą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przedmiotowych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>środków dowodowych</w:t>
      </w:r>
      <w:r w:rsidR="006460C2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054F8C08" w14:textId="45B30B78" w:rsidR="007434FD" w:rsidRPr="00894692" w:rsidRDefault="007434FD" w:rsidP="007434FD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894692">
        <w:rPr>
          <w:rFonts w:ascii="Times New Roman" w:hAnsi="Times New Roman"/>
          <w:bCs/>
          <w:lang w:eastAsia="pl-PL"/>
        </w:rPr>
        <w:t>w</w:t>
      </w:r>
      <w:r w:rsidRPr="00894692">
        <w:rPr>
          <w:rFonts w:ascii="Times New Roman" w:hAnsi="Times New Roman"/>
          <w:bCs/>
        </w:rPr>
        <w:t xml:space="preserve">ypełnionego załącznika nr 3 do formularza oferty wraz z ewentualnym </w:t>
      </w:r>
      <w:r w:rsidRPr="00894692">
        <w:rPr>
          <w:rFonts w:ascii="Times New Roman" w:hAnsi="Times New Roman"/>
          <w:bCs/>
        </w:rPr>
        <w:lastRenderedPageBreak/>
        <w:t xml:space="preserve">(fakultatywnym) potwierdzeniem oferowanych parametrów opisami technicznymi sporządzonymi przez </w:t>
      </w:r>
      <w:r w:rsidRPr="009B531F">
        <w:rPr>
          <w:rFonts w:ascii="Times New Roman" w:hAnsi="Times New Roman"/>
          <w:b/>
          <w:i/>
          <w:iCs/>
        </w:rPr>
        <w:t>producenta</w:t>
      </w:r>
      <w:r w:rsidRPr="00894692">
        <w:rPr>
          <w:rFonts w:ascii="Times New Roman" w:hAnsi="Times New Roman"/>
          <w:bCs/>
        </w:rPr>
        <w:t xml:space="preserve"> i/lub wydrukami ze stron internetowych producenta/ów, bądź katalogami producenta/ów, pozwalającymi na ocenę zgodności oferowanej </w:t>
      </w:r>
      <w:r w:rsidR="006C3ABB" w:rsidRPr="00894692">
        <w:rPr>
          <w:rFonts w:ascii="Times New Roman" w:hAnsi="Times New Roman"/>
          <w:bCs/>
        </w:rPr>
        <w:t>aparatury</w:t>
      </w:r>
      <w:r w:rsidR="008A4B02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>oraz jej parametrów technicznych, funkcjonalnych i użytkowych z</w:t>
      </w:r>
      <w:r w:rsidR="00835D85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wymaganiami postawionymi w treści SWZ. Zamawiający dopuszcza złożenie wskazanych powyżej przedmiotowych środków dowodowych w języku angielskim. </w:t>
      </w:r>
      <w:r w:rsidRPr="00894692">
        <w:rPr>
          <w:rFonts w:ascii="Times New Roman" w:hAnsi="Times New Roman"/>
          <w:bCs/>
          <w:u w:val="single"/>
        </w:rPr>
        <w:t>Wyżej wymienione opisy i/lub wydruki w razie ich złożenia muszą zostać opatrzone podpisem kwalifikowanym, zgodnie z</w:t>
      </w:r>
      <w:r w:rsidR="007F7A13" w:rsidRPr="00894692">
        <w:rPr>
          <w:rFonts w:ascii="Times New Roman" w:hAnsi="Times New Roman"/>
          <w:bCs/>
          <w:u w:val="single"/>
        </w:rPr>
        <w:t xml:space="preserve"> </w:t>
      </w:r>
      <w:r w:rsidRPr="00894692">
        <w:rPr>
          <w:rFonts w:ascii="Times New Roman" w:hAnsi="Times New Roman"/>
          <w:bCs/>
          <w:u w:val="single"/>
        </w:rPr>
        <w:t xml:space="preserve">zasadami niniejszej SWZ. </w:t>
      </w:r>
    </w:p>
    <w:p w14:paraId="57BBBD49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0A48C2">
        <w:rPr>
          <w:rFonts w:cs="Times New Roman"/>
          <w:sz w:val="22"/>
          <w:szCs w:val="22"/>
          <w:u w:val="single"/>
        </w:rPr>
        <w:t>wykonawca musi udowodnić w ofercie</w:t>
      </w:r>
      <w:r w:rsidRPr="000A48C2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58598411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0A48C2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7D2C6540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B3549BA" w14:textId="77777777" w:rsidR="007434FD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63818F41" w14:textId="77777777" w:rsidR="00007E5D" w:rsidRPr="00C66191" w:rsidRDefault="00007E5D" w:rsidP="00007E5D">
      <w:pPr>
        <w:pStyle w:val="Akapitzlist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14:paraId="0596867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21E3E585" w14:textId="006BA07B" w:rsidR="00CC72E9" w:rsidRPr="000E1C51" w:rsidRDefault="00CC72E9" w:rsidP="000E1C51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>
        <w:rPr>
          <w:rFonts w:ascii="Times New Roman" w:hAnsi="Times New Roman" w:cs="Times New Roman"/>
          <w:bCs/>
        </w:rPr>
        <w:t>Przedmiot zamówienia</w:t>
      </w:r>
      <w:r w:rsidR="00905003" w:rsidRPr="0090500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(tj. wszystkie czynności nim objęte: transport, dostawa, montaż, </w:t>
      </w:r>
      <w:r w:rsidRPr="00727A5A">
        <w:rPr>
          <w:rFonts w:ascii="Times New Roman" w:hAnsi="Times New Roman" w:cs="Times New Roman"/>
          <w:bCs/>
        </w:rPr>
        <w:t>uruchomienie</w:t>
      </w:r>
      <w:r w:rsidR="00B411A4" w:rsidRPr="00727A5A">
        <w:rPr>
          <w:rFonts w:ascii="Times New Roman" w:hAnsi="Times New Roman" w:cs="Times New Roman"/>
          <w:bCs/>
        </w:rPr>
        <w:t xml:space="preserve"> i </w:t>
      </w:r>
      <w:r w:rsidR="005B5302">
        <w:rPr>
          <w:rFonts w:ascii="Times New Roman" w:hAnsi="Times New Roman" w:cs="Times New Roman"/>
          <w:bCs/>
        </w:rPr>
        <w:t>szkolenie</w:t>
      </w:r>
      <w:r w:rsidRPr="00727A5A">
        <w:rPr>
          <w:rFonts w:ascii="Times New Roman" w:hAnsi="Times New Roman" w:cs="Times New Roman"/>
          <w:bCs/>
        </w:rPr>
        <w:t>) musi zostać wykonany</w:t>
      </w:r>
      <w:r w:rsidR="000E1C51">
        <w:rPr>
          <w:rFonts w:ascii="Times New Roman" w:hAnsi="Times New Roman" w:cs="Times New Roman"/>
          <w:bCs/>
        </w:rPr>
        <w:t xml:space="preserve"> </w:t>
      </w:r>
      <w:r w:rsidRPr="000E1C51">
        <w:rPr>
          <w:rFonts w:ascii="Times New Roman" w:hAnsi="Times New Roman" w:cs="Times New Roman"/>
          <w:bCs/>
        </w:rPr>
        <w:t xml:space="preserve">w terminie </w:t>
      </w:r>
      <w:r w:rsidRPr="000E1C51">
        <w:rPr>
          <w:rFonts w:ascii="Times New Roman" w:hAnsi="Times New Roman" w:cs="Times New Roman"/>
          <w:b/>
          <w:i/>
          <w:iCs/>
        </w:rPr>
        <w:t>do</w:t>
      </w:r>
      <w:r w:rsidR="0017639B" w:rsidRPr="000E1C51">
        <w:rPr>
          <w:rFonts w:ascii="Times New Roman" w:hAnsi="Times New Roman" w:cs="Times New Roman"/>
          <w:b/>
          <w:i/>
          <w:iCs/>
        </w:rPr>
        <w:t xml:space="preserve"> </w:t>
      </w:r>
      <w:r w:rsidR="000E1C51">
        <w:rPr>
          <w:rFonts w:ascii="Times New Roman" w:hAnsi="Times New Roman" w:cs="Times New Roman"/>
          <w:b/>
          <w:i/>
          <w:iCs/>
        </w:rPr>
        <w:t xml:space="preserve">32 tygodni, licząc od dnia udzielenia zamówienia, tj. zawarcia umowy. </w:t>
      </w:r>
    </w:p>
    <w:p w14:paraId="0688F917" w14:textId="31B2FCE5" w:rsidR="00905003" w:rsidRPr="00765204" w:rsidRDefault="00905003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905003">
        <w:rPr>
          <w:rFonts w:ascii="Times New Roman" w:hAnsi="Times New Roman" w:cs="Times New Roman"/>
        </w:rPr>
        <w:t>Wykonawca zapewnia gotowość do realizacji zamówienia w dniu zawarcia umowy.</w:t>
      </w:r>
    </w:p>
    <w:p w14:paraId="3A9CBD40" w14:textId="11FCA724" w:rsidR="00765204" w:rsidRPr="00905003" w:rsidRDefault="00765204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>
        <w:rPr>
          <w:rFonts w:ascii="Times New Roman" w:hAnsi="Times New Roman" w:cs="Times New Roman"/>
        </w:rPr>
        <w:t xml:space="preserve">Zamawiający dopuszcza możliwość wcześniejszej realizacji. </w:t>
      </w:r>
    </w:p>
    <w:p w14:paraId="4447876B" w14:textId="77777777" w:rsidR="00260888" w:rsidRPr="008E2690" w:rsidRDefault="00260888" w:rsidP="00C4512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74EB62B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05376313" w14:textId="77777777" w:rsidR="00AD6206" w:rsidRPr="00AD6206" w:rsidRDefault="00AD6206" w:rsidP="00AD620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Zdolność do występowania w obrocie gospodarczym – zamawiający nie wyznacza warunku w tym zakresie;</w:t>
      </w:r>
    </w:p>
    <w:p w14:paraId="45289874" w14:textId="67CE1552" w:rsidR="0020665B" w:rsidRPr="0020665B" w:rsidRDefault="00AD6206" w:rsidP="0020665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Uprawnienia do prowadzenia określonej działalności gospodarczej lub zawodowej, o ile wynika to z odrębnych przepisów – </w:t>
      </w:r>
      <w:r w:rsidR="0020665B" w:rsidRPr="0020665B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494236B" w14:textId="71C351E0" w:rsidR="006609F6" w:rsidRPr="006609F6" w:rsidRDefault="00AD6206" w:rsidP="006609F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Sytuacja eko</w:t>
      </w:r>
      <w:r w:rsidR="005F53D3">
        <w:rPr>
          <w:rFonts w:ascii="Times New Roman" w:eastAsia="Times New Roman" w:hAnsi="Times New Roman" w:cs="Times New Roman"/>
          <w:bCs/>
          <w:lang w:eastAsia="pl-PL"/>
        </w:rPr>
        <w:t xml:space="preserve">nomiczna lub finansowa </w:t>
      </w:r>
      <w:r w:rsidR="003857A3">
        <w:rPr>
          <w:rFonts w:ascii="Times New Roman" w:eastAsia="Times New Roman" w:hAnsi="Times New Roman" w:cs="Times New Roman"/>
          <w:bCs/>
          <w:lang w:eastAsia="pl-PL"/>
        </w:rPr>
        <w:t xml:space="preserve">– </w:t>
      </w:r>
      <w:r w:rsidR="006609F6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11CD6C7" w14:textId="4680A502" w:rsidR="00343FA5" w:rsidRPr="00635CFB" w:rsidRDefault="00AD6206" w:rsidP="00635CF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20665B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3BA0B1C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D07543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30582B3E" w14:textId="77777777" w:rsidR="00896DC1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</w:t>
      </w:r>
      <w:r w:rsidR="00D56921">
        <w:rPr>
          <w:rFonts w:ascii="Times New Roman" w:eastAsia="Times New Roman" w:hAnsi="Times New Roman" w:cs="Times New Roman"/>
          <w:bCs/>
          <w:lang w:eastAsia="pl-PL"/>
        </w:rPr>
        <w:t>anowieniami</w:t>
      </w:r>
      <w:r w:rsidR="00896DC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E2F42A3" w14:textId="5859B34E" w:rsidR="00AD6206" w:rsidRDefault="00D56921" w:rsidP="00896DC1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96DC1">
        <w:rPr>
          <w:rFonts w:ascii="Times New Roman" w:eastAsia="Times New Roman" w:hAnsi="Times New Roman" w:cs="Times New Roman"/>
          <w:bCs/>
          <w:lang w:eastAsia="pl-PL"/>
        </w:rPr>
        <w:t>art. 108 ust. 1 PZP, z zastrzeżeniem art. 110 ust. 2</w:t>
      </w:r>
      <w:r w:rsidR="00036115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21135BD4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7EB6A7A2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049E6F7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handlu ludźmi, o którym mowa w art. 189a Kodeksu karnego, </w:t>
      </w:r>
    </w:p>
    <w:p w14:paraId="6E2E67F8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55797EC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6BF1E8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charakterze terrorystycznym, o którym mowa w art. 115 § 20 Kodeksu karnego, lub mające na celu popełnienie tego przestępstwa, </w:t>
      </w:r>
    </w:p>
    <w:p w14:paraId="242C1B76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B2650F6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7FCD811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59F9D0D3" w14:textId="77777777" w:rsidR="00036115" w:rsidRPr="00581AC2" w:rsidRDefault="00036115" w:rsidP="00036115">
      <w:pPr>
        <w:pStyle w:val="Default"/>
        <w:ind w:left="2552" w:hanging="425"/>
        <w:jc w:val="both"/>
        <w:rPr>
          <w:rFonts w:ascii="Times New Roman" w:hAnsi="Times New Roman" w:cs="Times New Roman"/>
          <w:sz w:val="22"/>
          <w:szCs w:val="22"/>
        </w:rPr>
      </w:pPr>
      <w:r w:rsidRPr="00581AC2">
        <w:rPr>
          <w:rFonts w:ascii="Times New Roman" w:hAnsi="Times New Roman" w:cs="Times New Roman"/>
          <w:sz w:val="22"/>
          <w:szCs w:val="22"/>
        </w:rPr>
        <w:t xml:space="preserve">– lub za odpowiedni czyn zabroniony określony w przepisach prawa obcego; </w:t>
      </w:r>
    </w:p>
    <w:p w14:paraId="5FCD27E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5C80054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568DFE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prawomocnie orzeczono zakaz ubiegania się o zamówienia publiczne; </w:t>
      </w:r>
    </w:p>
    <w:p w14:paraId="31921B05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4D236F2C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114867" w14:textId="56787987" w:rsidR="00036115" w:rsidRPr="00B33AF3" w:rsidRDefault="00036115" w:rsidP="00B33AF3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1AC2">
        <w:rPr>
          <w:rFonts w:ascii="Times New Roman" w:hAnsi="Times New Roman" w:cs="Times New Roman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4C27A899" w14:textId="3E5CC901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4106">
        <w:rPr>
          <w:rFonts w:ascii="Times New Roman" w:hAnsi="Times New Roman"/>
          <w:bCs/>
          <w:lang w:eastAsia="pl-PL"/>
        </w:rPr>
        <w:t xml:space="preserve">art. 7 ust. 1 ustawy z dnia 13 kwietnia 2022 r. o szczególnych rozwiązaniach w zakresie przeciwdziałania wspieraniu agresji na Ukrainę oraz służących ochronie </w:t>
      </w:r>
      <w:r w:rsidRPr="00974106">
        <w:rPr>
          <w:rFonts w:ascii="Times New Roman" w:hAnsi="Times New Roman"/>
          <w:bCs/>
          <w:lang w:eastAsia="pl-PL"/>
        </w:rPr>
        <w:lastRenderedPageBreak/>
        <w:t>bezpieczeństwa narodowego (</w:t>
      </w:r>
      <w:r w:rsidR="0023710A">
        <w:rPr>
          <w:rFonts w:ascii="Times New Roman" w:hAnsi="Times New Roman"/>
          <w:bCs/>
          <w:lang w:eastAsia="pl-PL"/>
        </w:rPr>
        <w:t xml:space="preserve">t.j.: </w:t>
      </w:r>
      <w:r w:rsidRPr="00974106">
        <w:rPr>
          <w:rFonts w:ascii="Times New Roman" w:hAnsi="Times New Roman"/>
          <w:bCs/>
          <w:lang w:eastAsia="pl-PL"/>
        </w:rPr>
        <w:t>Dz.U. z 20</w:t>
      </w:r>
      <w:r w:rsidR="0023710A">
        <w:rPr>
          <w:rFonts w:ascii="Times New Roman" w:hAnsi="Times New Roman"/>
          <w:bCs/>
          <w:lang w:eastAsia="pl-PL"/>
        </w:rPr>
        <w:t>24</w:t>
      </w:r>
      <w:r w:rsidRPr="00974106">
        <w:rPr>
          <w:rFonts w:ascii="Times New Roman" w:hAnsi="Times New Roman"/>
          <w:bCs/>
          <w:lang w:eastAsia="pl-PL"/>
        </w:rPr>
        <w:t xml:space="preserve"> r., poz. </w:t>
      </w:r>
      <w:r w:rsidR="0023710A">
        <w:rPr>
          <w:rFonts w:ascii="Times New Roman" w:hAnsi="Times New Roman"/>
          <w:bCs/>
          <w:lang w:eastAsia="pl-PL"/>
        </w:rPr>
        <w:t>507</w:t>
      </w:r>
      <w:r w:rsidRPr="00974106">
        <w:rPr>
          <w:rFonts w:ascii="Times New Roman" w:hAnsi="Times New Roman"/>
          <w:bCs/>
          <w:lang w:eastAsia="pl-PL"/>
        </w:rPr>
        <w:t>) – zwanej dalej „Ustawą sankcyjną”;</w:t>
      </w:r>
    </w:p>
    <w:p w14:paraId="287BCE60" w14:textId="77777777" w:rsidR="00974106" w:rsidRPr="00AF3A7D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AF3A7D">
        <w:rPr>
          <w:rFonts w:ascii="Times New Roman" w:hAnsi="Times New Roman"/>
          <w:bCs/>
        </w:rPr>
        <w:t>art. 5k rozporządzenia Rady (UE) nr 833/2014 z dnia 31 lipca 2014 r. dotyczącego środków ograniczających w związku z działaniami Rosji destabilizującymi sytuację na Ukrainie (Dz. Urz. UE nr L 229 z 31</w:t>
      </w:r>
      <w:r>
        <w:rPr>
          <w:rFonts w:ascii="Times New Roman" w:hAnsi="Times New Roman"/>
          <w:bCs/>
        </w:rPr>
        <w:t xml:space="preserve"> lipca </w:t>
      </w:r>
      <w:r w:rsidRPr="00AF3A7D">
        <w:rPr>
          <w:rFonts w:ascii="Times New Roman" w:hAnsi="Times New Roman"/>
          <w:bCs/>
        </w:rPr>
        <w:t>2014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 1), w brzmieniu nadanym rozporządzeniem Rady (UE) 2022/576 w sprawie zmiany rozporządzenia (UE) nr 833/2014 dotyczącego środków ograniczających w związku z działaniami Rosji destabilizującymi sytuację na Ukrainie (Dz. Urz. UE nr L 111 z 8</w:t>
      </w:r>
      <w:r>
        <w:rPr>
          <w:rFonts w:ascii="Times New Roman" w:hAnsi="Times New Roman"/>
          <w:bCs/>
        </w:rPr>
        <w:t xml:space="preserve"> kwietnia </w:t>
      </w:r>
      <w:r w:rsidRPr="00AF3A7D">
        <w:rPr>
          <w:rFonts w:ascii="Times New Roman" w:hAnsi="Times New Roman"/>
          <w:bCs/>
        </w:rPr>
        <w:t>2022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</w:t>
      </w:r>
      <w:r>
        <w:rPr>
          <w:rFonts w:ascii="Times New Roman" w:hAnsi="Times New Roman"/>
          <w:bCs/>
        </w:rPr>
        <w:t> </w:t>
      </w:r>
      <w:r w:rsidRPr="00AF3A7D">
        <w:rPr>
          <w:rFonts w:ascii="Times New Roman" w:hAnsi="Times New Roman"/>
          <w:bCs/>
        </w:rPr>
        <w:t>1)</w:t>
      </w:r>
      <w:r>
        <w:rPr>
          <w:rFonts w:ascii="Times New Roman" w:hAnsi="Times New Roman"/>
          <w:bCs/>
        </w:rPr>
        <w:t xml:space="preserve"> – zwanego dalej „Rozporządzeniem sankcyjnym”;</w:t>
      </w:r>
    </w:p>
    <w:p w14:paraId="4E37C259" w14:textId="7133CC42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iCs/>
          <w:lang w:eastAsia="pl-PL"/>
        </w:rPr>
      </w:pPr>
      <w:r w:rsidRPr="00AF3A7D">
        <w:rPr>
          <w:rFonts w:ascii="Times New Roman" w:hAnsi="Times New Roman"/>
          <w:iCs/>
        </w:rPr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AF3A7D">
        <w:rPr>
          <w:rFonts w:ascii="Times New Roman" w:hAnsi="Times New Roman"/>
          <w:iCs/>
        </w:rPr>
        <w:t>przypada ponad 10% wartości zamówienia, zamawiający dokonuje obligatoryjnej weryfikacji tego podmiotu w</w:t>
      </w:r>
      <w:r>
        <w:rPr>
          <w:rFonts w:ascii="Times New Roman" w:hAnsi="Times New Roman"/>
          <w:iCs/>
        </w:rPr>
        <w:t> </w:t>
      </w:r>
      <w:r w:rsidRPr="00AF3A7D">
        <w:rPr>
          <w:rFonts w:ascii="Times New Roman" w:hAnsi="Times New Roman"/>
          <w:iCs/>
        </w:rPr>
        <w:t>zakresie braku podstaw do wykluczenia na podstawie art. 5k rozporządzenia, cytowanych powyżej</w:t>
      </w:r>
      <w:r>
        <w:rPr>
          <w:rFonts w:ascii="Times New Roman" w:hAnsi="Times New Roman"/>
          <w:iCs/>
        </w:rPr>
        <w:t>.</w:t>
      </w:r>
    </w:p>
    <w:p w14:paraId="361C4301" w14:textId="77777777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7543446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(art. 109 ust. 1 pkt 1);</w:t>
      </w:r>
    </w:p>
    <w:p w14:paraId="30A3B806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13D79639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0AACC97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4377AC6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611E96D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6D8D3CE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5E6717E1" w14:textId="5284DBE5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before="26"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</w:t>
      </w:r>
      <w:r w:rsidR="004A0D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gdy kwota zaległych podatków lub składek na ubezpieczenie społeczne jest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niewielka albo sytuacja ekonomiczna lub finansowa wykonawcy, o którym mowa w ust. 2.2 powyżej, jest wystarczająca do wykonania zamówienia.</w:t>
      </w:r>
    </w:p>
    <w:p w14:paraId="340BED2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96BA6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VIII – Wykaz oświadczeń i dokumentów, jakie mają dostarczyć wykonawcy w celu potwierdzenia spełnienia warunków udziału w postępowaniu oraz braku podstaw do wykluczenia</w:t>
      </w:r>
    </w:p>
    <w:p w14:paraId="5979E033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339AFC1D" w14:textId="466F2EC4" w:rsidR="00EE1B5A" w:rsidRPr="00587393" w:rsidRDefault="00AD6206" w:rsidP="00A41EA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w celu potwierdzenia 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>spe</w:t>
      </w:r>
      <w:r w:rsidR="0023654A" w:rsidRPr="00587393">
        <w:rPr>
          <w:rFonts w:ascii="Times New Roman" w:eastAsia="Times New Roman" w:hAnsi="Times New Roman" w:cs="Times New Roman"/>
          <w:bCs/>
          <w:lang w:eastAsia="pl-PL"/>
        </w:rPr>
        <w:t>łnienia warunków udziału w postę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 xml:space="preserve">powaniu oraz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braku podstaw do wykluczenia, o których mowa w rozdziale VII niniejszej SWZ, wykonawca musi dołączyć do oferty </w:t>
      </w:r>
      <w:r w:rsidR="006A7653" w:rsidRPr="00587393">
        <w:rPr>
          <w:rFonts w:ascii="Times New Roman" w:hAnsi="Times New Roman" w:cs="Times New Roman"/>
          <w:color w:val="000000" w:themeColor="text1"/>
        </w:rPr>
        <w:t xml:space="preserve">jednolity dokument (JEDZ), którego wzór stanowi załącznik nr 1 do formularza ofertowego. </w:t>
      </w:r>
      <w:r w:rsidR="006A7653" w:rsidRPr="00587393">
        <w:rPr>
          <w:rFonts w:ascii="Times New Roman" w:hAnsi="Times New Roman" w:cs="Times New Roman"/>
        </w:rPr>
        <w:t xml:space="preserve">Celem uzupełnienia oświadczenia w formie JEDZ należy go pobrać ze strony </w:t>
      </w:r>
      <w:hyperlink r:id="rId15" w:history="1">
        <w:r w:rsidR="00EC200F" w:rsidRPr="00587393">
          <w:rPr>
            <w:rFonts w:ascii="Times New Roman" w:eastAsia="Times New Roman" w:hAnsi="Times New Roman" w:cs="Times New Roman"/>
            <w:color w:val="0000FF"/>
            <w:u w:val="single"/>
            <w:lang w:val="pt-BR"/>
          </w:rPr>
          <w:t>https://platformazakupowa.pl/pn/uj_edu</w:t>
        </w:r>
      </w:hyperlink>
      <w:r w:rsidR="00A41EA9" w:rsidRPr="00587393">
        <w:rPr>
          <w:rStyle w:val="Hipercze"/>
          <w:rFonts w:ascii="Times New Roman" w:hAnsi="Times New Roman" w:cs="Times New Roman"/>
        </w:rPr>
        <w:t>,</w:t>
      </w:r>
      <w:r w:rsidR="006A7653" w:rsidRPr="00587393">
        <w:rPr>
          <w:rFonts w:ascii="Times New Roman" w:hAnsi="Times New Roman" w:cs="Times New Roman"/>
        </w:rPr>
        <w:t xml:space="preserve"> zapisać na dysku, a następnie zaimportować i uzupełnić poprzez serwis ESPD dostępny pod adresem:</w:t>
      </w:r>
      <w:r w:rsidR="006A7653" w:rsidRPr="0058739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A7653" w:rsidRPr="00587393">
        <w:rPr>
          <w:rStyle w:val="Hipercze"/>
          <w:rFonts w:ascii="Times New Roman" w:hAnsi="Times New Roman" w:cs="Times New Roman"/>
        </w:rPr>
        <w:t>http://espd.uzp.gov.pl</w:t>
      </w:r>
      <w:r w:rsidR="006A7653" w:rsidRPr="00587393">
        <w:rPr>
          <w:rFonts w:ascii="Times New Roman" w:hAnsi="Times New Roman" w:cs="Times New Roman"/>
        </w:rPr>
        <w:t xml:space="preserve"> Uzupełniony ESPD należy podpisać podpisem kwalifikowanym. Serwis ESPD nie archiwizuje plików. </w:t>
      </w:r>
    </w:p>
    <w:p w14:paraId="5CB690E2" w14:textId="75B67BC5" w:rsidR="00F02380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hAnsi="Times New Roman" w:cs="Times New Roman"/>
          <w:color w:val="000000" w:themeColor="text1"/>
        </w:rPr>
        <w:t>Zamawiający informuje, iż na stronie Urzędu Zamówień Publicznych: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1ECC145" w14:textId="065CC724" w:rsidR="000004B7" w:rsidRPr="00587393" w:rsidRDefault="00F605AB" w:rsidP="00F02380">
      <w:pPr>
        <w:pStyle w:val="Akapitzlist"/>
        <w:spacing w:after="0" w:line="240" w:lineRule="auto"/>
        <w:ind w:left="1418" w:right="-57"/>
        <w:rPr>
          <w:rFonts w:ascii="Times New Roman" w:hAnsi="Times New Roman" w:cs="Times New Roman"/>
          <w:b/>
          <w:bCs/>
          <w:u w:val="single"/>
        </w:rPr>
      </w:pPr>
      <w:hyperlink r:id="rId16" w:tgtFrame="_blank" w:history="1">
        <w:r w:rsidR="00B90E2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https://www.gov.pl/web/uzp/jednolity-europejski-dokument-zamowienia</w:t>
        </w:r>
      </w:hyperlink>
      <w:r w:rsidR="00B90E2E">
        <w:t xml:space="preserve"> </w:t>
      </w:r>
      <w:r w:rsidR="00F02380" w:rsidRPr="00587393">
        <w:rPr>
          <w:rFonts w:ascii="Times New Roman" w:hAnsi="Times New Roman" w:cs="Times New Roman"/>
          <w:color w:val="000000" w:themeColor="text1"/>
        </w:rPr>
        <w:t>dostępna jest Instrukcja Wypełniania Jednolitego Europejskiego Dokumentu Zamówienia (w języku polskim).</w:t>
      </w:r>
    </w:p>
    <w:p w14:paraId="22BF63F0" w14:textId="4E64917E" w:rsidR="003E24B6" w:rsidRDefault="005C1C09" w:rsidP="00A4342D">
      <w:pPr>
        <w:widowControl w:val="0"/>
        <w:suppressAutoHyphens/>
        <w:spacing w:after="0" w:line="240" w:lineRule="auto"/>
        <w:ind w:left="1410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587393">
        <w:rPr>
          <w:rFonts w:ascii="Times New Roman" w:hAnsi="Times New Roman" w:cs="Times New Roman"/>
          <w:b/>
          <w:i/>
          <w:color w:val="000000" w:themeColor="text1"/>
        </w:rPr>
        <w:t xml:space="preserve">Zamawiający podkreśla, że </w:t>
      </w:r>
      <w:r w:rsidR="003E24B6" w:rsidRPr="00587393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</w:t>
      </w:r>
      <w:r w:rsidR="00C51E2A">
        <w:rPr>
          <w:rFonts w:ascii="Times New Roman" w:hAnsi="Times New Roman" w:cs="Times New Roman"/>
          <w:b/>
          <w:i/>
          <w:color w:val="000000" w:themeColor="text1"/>
        </w:rPr>
        <w:t>;</w:t>
      </w:r>
    </w:p>
    <w:p w14:paraId="26985EE6" w14:textId="48296D4A" w:rsidR="00C51E2A" w:rsidRPr="00234152" w:rsidRDefault="00C51E2A" w:rsidP="00C51E2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>oświadczenie o niepodleganiu wykluczeniu – art. 7 ust. 1 ustawy z dnia 13 kwietnia 2022  r. o szczególnych rozwiązaniach w zakresie przeciwdziałania wspieraniu agresji na Ukrainę oraz służących ochronie bezpieczeństwa narodowego (</w:t>
      </w:r>
      <w:r w:rsidR="004E59D2">
        <w:rPr>
          <w:rFonts w:ascii="Times New Roman" w:hAnsi="Times New Roman"/>
          <w:bCs/>
          <w:lang w:eastAsia="pl-PL"/>
        </w:rPr>
        <w:t xml:space="preserve">t.j.: </w:t>
      </w:r>
      <w:r w:rsidRPr="00234152">
        <w:rPr>
          <w:rFonts w:ascii="Times New Roman" w:hAnsi="Times New Roman"/>
          <w:bCs/>
          <w:lang w:eastAsia="pl-PL"/>
        </w:rPr>
        <w:t>Dz.U. z 202</w:t>
      </w:r>
      <w:r w:rsidR="004E59D2">
        <w:rPr>
          <w:rFonts w:ascii="Times New Roman" w:hAnsi="Times New Roman"/>
          <w:bCs/>
          <w:lang w:eastAsia="pl-PL"/>
        </w:rPr>
        <w:t>4</w:t>
      </w:r>
      <w:r w:rsidRPr="00234152">
        <w:rPr>
          <w:rFonts w:ascii="Times New Roman" w:hAnsi="Times New Roman"/>
          <w:bCs/>
          <w:lang w:eastAsia="pl-PL"/>
        </w:rPr>
        <w:t xml:space="preserve"> r., poz. </w:t>
      </w:r>
      <w:r w:rsidR="004E59D2">
        <w:rPr>
          <w:rFonts w:ascii="Times New Roman" w:hAnsi="Times New Roman"/>
          <w:bCs/>
          <w:lang w:eastAsia="pl-PL"/>
        </w:rPr>
        <w:t>507</w:t>
      </w:r>
      <w:r w:rsidRPr="00234152">
        <w:rPr>
          <w:rFonts w:ascii="Times New Roman" w:hAnsi="Times New Roman"/>
          <w:bCs/>
          <w:lang w:eastAsia="pl-PL"/>
        </w:rPr>
        <w:t>)</w:t>
      </w:r>
      <w:r w:rsidR="002F0C70">
        <w:rPr>
          <w:rFonts w:ascii="Times New Roman" w:hAnsi="Times New Roman"/>
          <w:bCs/>
          <w:lang w:eastAsia="pl-PL"/>
        </w:rPr>
        <w:t xml:space="preserve"> – zwanej dalej „Ustawą sankcyjną”;</w:t>
      </w:r>
    </w:p>
    <w:p w14:paraId="032E69AA" w14:textId="6BBB614D" w:rsidR="00C51E2A" w:rsidRPr="00A76760" w:rsidRDefault="00C51E2A" w:rsidP="00A76760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234152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 kwietnia 2022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</w:t>
      </w:r>
      <w:r w:rsidR="00481B48">
        <w:rPr>
          <w:rFonts w:ascii="Times New Roman" w:hAnsi="Times New Roman"/>
        </w:rPr>
        <w:t xml:space="preserve"> – zwanej dalej „Rozporządzeniem sankcyjnym”.</w:t>
      </w:r>
    </w:p>
    <w:p w14:paraId="2369A902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ofertą:</w:t>
      </w:r>
    </w:p>
    <w:p w14:paraId="50C9736E" w14:textId="45F47D2E" w:rsidR="00665F29" w:rsidRPr="00665F29" w:rsidRDefault="00665F29" w:rsidP="00EC20F6">
      <w:pPr>
        <w:widowControl w:val="0"/>
        <w:numPr>
          <w:ilvl w:val="1"/>
          <w:numId w:val="8"/>
        </w:numPr>
        <w:suppressAutoHyphens/>
        <w:spacing w:after="0" w:line="240" w:lineRule="auto"/>
        <w:ind w:left="1412" w:hanging="692"/>
        <w:contextualSpacing/>
        <w:rPr>
          <w:rFonts w:ascii="Times New Roman" w:eastAsia="Times New Roman" w:hAnsi="Times New Roman" w:cs="Times New Roman"/>
          <w:bCs/>
          <w:i/>
          <w:lang w:eastAsia="pl-PL"/>
        </w:rPr>
      </w:pPr>
      <w:r w:rsidRPr="00665F29">
        <w:rPr>
          <w:rFonts w:ascii="Times New Roman" w:hAnsi="Times New Roman"/>
          <w:bCs/>
          <w:lang w:eastAsia="pl-PL"/>
        </w:rPr>
        <w:t xml:space="preserve">w przypadku wspólnego ubiegania się o zamówienie przez wykonawców, jednolity dokument (JEDZ), o którym mowa w ust. 1.1 oraz oświadczenia z ust. 1.2 i 1.3 powyżej składa każdy z wykonawców; </w:t>
      </w:r>
      <w:r w:rsidRPr="00665F29">
        <w:rPr>
          <w:rFonts w:ascii="Times New Roman" w:hAnsi="Times New Roman"/>
          <w:b/>
          <w:i/>
          <w:color w:val="000000"/>
        </w:rPr>
        <w:t>Jednolity Europejski Dokument Zamówienia (JEDZ) składa się w formie elektronicznej opatrzonej kwalifikowanym podpisem elektronicznym;</w:t>
      </w:r>
    </w:p>
    <w:p w14:paraId="46E986A3" w14:textId="77777777" w:rsidR="00AD6206" w:rsidRPr="00AD6206" w:rsidRDefault="00AD6206" w:rsidP="00AD6206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wykonawcy wspólnie ubiegający się o zamówienie muszą dołączyć do oferty oświadczenie, z którego wynika, które dostawy</w:t>
      </w:r>
      <w:r w:rsidR="000C0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wykonają poszczególni wykonawcy;</w:t>
      </w:r>
    </w:p>
    <w:p w14:paraId="64E7E52A" w14:textId="77777777" w:rsidR="00AD6206" w:rsidRPr="004930A9" w:rsidRDefault="00AD6206" w:rsidP="007B7A9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930A9">
        <w:rPr>
          <w:rFonts w:ascii="Times New Roman" w:eastAsia="Times New Roman" w:hAnsi="Times New Roman" w:cs="Times New Roman"/>
          <w:bCs/>
          <w:lang w:eastAsia="pl-PL"/>
        </w:rPr>
        <w:t>Dokumenty i oświadczenia składane przez wykonawcę na wezwanie zamawiającego – dotyczy wykonawcy najwyżej ocenionego w rankingu punktacji.</w:t>
      </w:r>
    </w:p>
    <w:p w14:paraId="75C7FC85" w14:textId="5783DF12" w:rsidR="00A26042" w:rsidRPr="00A26042" w:rsidRDefault="00A26042" w:rsidP="00A26042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A26042">
        <w:rPr>
          <w:rFonts w:ascii="Times New Roman" w:hAnsi="Times New Roman" w:cs="Times New Roman"/>
          <w:bCs/>
        </w:rPr>
        <w:t xml:space="preserve">Stosowanie do zapisów art. </w:t>
      </w:r>
      <w:r>
        <w:rPr>
          <w:rFonts w:ascii="Times New Roman" w:hAnsi="Times New Roman" w:cs="Times New Roman"/>
          <w:bCs/>
        </w:rPr>
        <w:t>139</w:t>
      </w:r>
      <w:r w:rsidRPr="00A26042">
        <w:rPr>
          <w:rFonts w:ascii="Times New Roman" w:hAnsi="Times New Roman" w:cs="Times New Roman"/>
          <w:bCs/>
        </w:rPr>
        <w:t xml:space="preserve"> ustawy PZP, zamawiający najpierw dokona </w:t>
      </w:r>
      <w:r w:rsidR="00E43BFB">
        <w:rPr>
          <w:rFonts w:ascii="Times New Roman" w:hAnsi="Times New Roman" w:cs="Times New Roman"/>
          <w:bCs/>
        </w:rPr>
        <w:t>badania i </w:t>
      </w:r>
      <w:r w:rsidRPr="00A26042">
        <w:rPr>
          <w:rFonts w:ascii="Times New Roman" w:hAnsi="Times New Roman" w:cs="Times New Roman"/>
          <w:bCs/>
          <w:color w:val="000000"/>
        </w:rPr>
        <w:t xml:space="preserve">oceny ofert, </w:t>
      </w:r>
      <w:r w:rsidR="00EB3BC9">
        <w:rPr>
          <w:rFonts w:ascii="Times New Roman" w:hAnsi="Times New Roman" w:cs="Times New Roman"/>
          <w:bCs/>
          <w:color w:val="000000"/>
        </w:rPr>
        <w:t>a następnie</w:t>
      </w:r>
      <w:r w:rsidR="009E2CC5">
        <w:rPr>
          <w:rFonts w:ascii="Times New Roman" w:hAnsi="Times New Roman" w:cs="Times New Roman"/>
          <w:bCs/>
          <w:color w:val="000000"/>
        </w:rPr>
        <w:t xml:space="preserve"> dokona kwalifikacji podmiotowej wykonawcy, którego oferta została</w:t>
      </w:r>
      <w:r w:rsidR="00DE6645">
        <w:rPr>
          <w:rFonts w:ascii="Times New Roman" w:hAnsi="Times New Roman" w:cs="Times New Roman"/>
          <w:bCs/>
          <w:color w:val="000000"/>
        </w:rPr>
        <w:t xml:space="preserve"> najwyżej oceniona, w zakresie braku podstaw do wykluczenia oraz spełnienia warunków udziału </w:t>
      </w:r>
      <w:r w:rsidR="00134A7E">
        <w:rPr>
          <w:rFonts w:ascii="Times New Roman" w:hAnsi="Times New Roman" w:cs="Times New Roman"/>
          <w:bCs/>
          <w:color w:val="000000"/>
        </w:rPr>
        <w:t xml:space="preserve">w postępowaniu. </w:t>
      </w:r>
    </w:p>
    <w:p w14:paraId="32322EB9" w14:textId="64942BC2" w:rsidR="00EF1E7B" w:rsidRPr="00026C8A" w:rsidRDefault="00AD6206" w:rsidP="007B7A97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Zamawiający wzywa wykonawcę, którego oferta została najwyżej oceniona, do</w:t>
      </w:r>
      <w:r w:rsidR="003D751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złożenia w wyznaczonym terminie, nie krótszym niż 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dziesięć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) dni od dnia wezwania, podmiotowych środków dowodowych</w:t>
      </w:r>
      <w:r w:rsidR="00F90D27"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(aktualnych na dzień złożenia)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1A52126C" w14:textId="6A8C72D1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lastRenderedPageBreak/>
        <w:t>informacji z Krajowego Rejestru Karnego w zakresie określon</w:t>
      </w:r>
      <w:r w:rsidR="00BF1059" w:rsidRPr="00026C8A">
        <w:rPr>
          <w:rFonts w:ascii="Times New Roman" w:hAnsi="Times New Roman" w:cs="Times New Roman"/>
          <w:bCs/>
        </w:rPr>
        <w:t xml:space="preserve">ym w art. 108 ust. 1 pkt. 1 i 2 </w:t>
      </w:r>
      <w:r w:rsidRPr="00026C8A">
        <w:rPr>
          <w:rFonts w:ascii="Times New Roman" w:hAnsi="Times New Roman" w:cs="Times New Roman"/>
          <w:bCs/>
        </w:rPr>
        <w:t>ustawy P</w:t>
      </w:r>
      <w:r w:rsidR="00BF1059" w:rsidRPr="00026C8A">
        <w:rPr>
          <w:rFonts w:ascii="Times New Roman" w:hAnsi="Times New Roman" w:cs="Times New Roman"/>
          <w:bCs/>
        </w:rPr>
        <w:t>ZP oraz w art. 108 ust. 1 pkt 4</w:t>
      </w:r>
      <w:r w:rsidRPr="00026C8A">
        <w:rPr>
          <w:rFonts w:ascii="Times New Roman" w:hAnsi="Times New Roman" w:cs="Times New Roman"/>
          <w:bCs/>
        </w:rPr>
        <w:t xml:space="preserve"> ustawy PZP, dotyczącej orzeczenia zakazu ubiegania się o zamówienie publiczne tytułem środka karnego – sporządzonej </w:t>
      </w:r>
      <w:r w:rsidRPr="00026C8A">
        <w:rPr>
          <w:rFonts w:ascii="Times New Roman" w:hAnsi="Times New Roman" w:cs="Times New Roman"/>
          <w:bCs/>
          <w:u w:val="single"/>
        </w:rPr>
        <w:t>nie wcześniej niż 6 miesięcy przed jej złożeniem;</w:t>
      </w:r>
    </w:p>
    <w:p w14:paraId="59998A75" w14:textId="64607DB7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oświadczeni</w:t>
      </w:r>
      <w:r w:rsidR="00971F80" w:rsidRPr="00026C8A">
        <w:rPr>
          <w:rFonts w:ascii="Times New Roman" w:hAnsi="Times New Roman" w:cs="Times New Roman"/>
          <w:bCs/>
        </w:rPr>
        <w:t>a</w:t>
      </w:r>
      <w:r w:rsidRPr="00026C8A">
        <w:rPr>
          <w:rFonts w:ascii="Times New Roman" w:hAnsi="Times New Roman" w:cs="Times New Roman"/>
          <w:bCs/>
        </w:rPr>
        <w:t xml:space="preserve"> wykonawcy, w zakresie art. 108 ust. 1 pkt 5 ustawy, o braku przynależności do tej samej grupy kapitałowe</w:t>
      </w:r>
      <w:r w:rsidR="00BF1059" w:rsidRPr="00026C8A">
        <w:rPr>
          <w:rFonts w:ascii="Times New Roman" w:hAnsi="Times New Roman" w:cs="Times New Roman"/>
          <w:bCs/>
        </w:rPr>
        <w:t>j w rozumieniu ustawy z dnia 16 </w:t>
      </w:r>
      <w:r w:rsidRPr="00026C8A">
        <w:rPr>
          <w:rFonts w:ascii="Times New Roman" w:hAnsi="Times New Roman" w:cs="Times New Roman"/>
          <w:bCs/>
        </w:rPr>
        <w:t>lutego 2007 r. o ochronie konkurencji i kon</w:t>
      </w:r>
      <w:r w:rsidR="00BF1059" w:rsidRPr="00026C8A">
        <w:rPr>
          <w:rFonts w:ascii="Times New Roman" w:hAnsi="Times New Roman" w:cs="Times New Roman"/>
          <w:bCs/>
        </w:rPr>
        <w:t>sumentów (Dz. U. z 2020 r. poz. </w:t>
      </w:r>
      <w:r w:rsidRPr="00026C8A">
        <w:rPr>
          <w:rFonts w:ascii="Times New Roman" w:hAnsi="Times New Roman" w:cs="Times New Roman"/>
          <w:bCs/>
        </w:rPr>
        <w:t xml:space="preserve">1076 i 1086), z innym wykonawcą,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F10585" w:rsidRPr="00026C8A">
        <w:rPr>
          <w:rFonts w:ascii="Times New Roman" w:hAnsi="Times New Roman" w:cs="Times New Roman"/>
          <w:bCs/>
        </w:rPr>
        <w:t>w</w:t>
      </w:r>
      <w:r w:rsidRPr="00026C8A">
        <w:rPr>
          <w:rFonts w:ascii="Times New Roman" w:hAnsi="Times New Roman" w:cs="Times New Roman"/>
          <w:bCs/>
        </w:rPr>
        <w:t>ykonawcy należącego do tej samej grupy kapitałowej;</w:t>
      </w:r>
    </w:p>
    <w:p w14:paraId="72618072" w14:textId="6715FF52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zaświadczenia właściwego naczelnika urzędu skarbowego potwierdzającego, że wykonawca nie zalega z opłacaniem podatków i opłat, w zakresie art. 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Pr="00026C8A">
        <w:rPr>
          <w:rFonts w:ascii="Times New Roman" w:hAnsi="Times New Roman" w:cs="Times New Roman"/>
          <w:bCs/>
        </w:rPr>
        <w:t>, a w przypadku zalegania z opłac</w:t>
      </w:r>
      <w:r w:rsidR="00DB3ADA" w:rsidRPr="00026C8A">
        <w:rPr>
          <w:rFonts w:ascii="Times New Roman" w:hAnsi="Times New Roman" w:cs="Times New Roman"/>
          <w:bCs/>
        </w:rPr>
        <w:t>aniem podatków lub opłat wraz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="00DB3ADA" w:rsidRPr="00026C8A">
        <w:rPr>
          <w:rFonts w:ascii="Times New Roman" w:hAnsi="Times New Roman" w:cs="Times New Roman"/>
          <w:bCs/>
        </w:rPr>
        <w:t>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Pr="00026C8A">
        <w:rPr>
          <w:rFonts w:ascii="Times New Roman" w:hAnsi="Times New Roman" w:cs="Times New Roman"/>
          <w:bCs/>
        </w:rPr>
        <w:t xml:space="preserve">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</w:t>
      </w:r>
      <w:r w:rsidR="00DB3ADA" w:rsidRPr="00026C8A">
        <w:rPr>
          <w:rFonts w:ascii="Times New Roman" w:hAnsi="Times New Roman" w:cs="Times New Roman"/>
          <w:bCs/>
        </w:rPr>
        <w:t>w </w:t>
      </w:r>
      <w:r w:rsidRPr="00026C8A">
        <w:rPr>
          <w:rFonts w:ascii="Times New Roman" w:hAnsi="Times New Roman" w:cs="Times New Roman"/>
          <w:bCs/>
        </w:rPr>
        <w:t>sprawie spłat tych należności;</w:t>
      </w:r>
    </w:p>
    <w:p w14:paraId="21897C5E" w14:textId="1D7E6326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</w:t>
      </w:r>
      <w:r w:rsidR="00D54F2C" w:rsidRPr="00026C8A">
        <w:rPr>
          <w:rFonts w:ascii="Times New Roman" w:hAnsi="Times New Roman" w:cs="Times New Roman"/>
          <w:bCs/>
        </w:rPr>
        <w:t>cego, że wykonawca nie zalega z </w:t>
      </w:r>
      <w:r w:rsidRPr="00026C8A">
        <w:rPr>
          <w:rFonts w:ascii="Times New Roman" w:hAnsi="Times New Roman" w:cs="Times New Roman"/>
          <w:bCs/>
        </w:rPr>
        <w:t>opłacaniem składek na ubezpieczenia społecz</w:t>
      </w:r>
      <w:r w:rsidR="00D54F2C" w:rsidRPr="00026C8A">
        <w:rPr>
          <w:rFonts w:ascii="Times New Roman" w:hAnsi="Times New Roman" w:cs="Times New Roman"/>
          <w:bCs/>
        </w:rPr>
        <w:t>ne i zdrowotne, w zakresie art. </w:t>
      </w:r>
      <w:r w:rsidRPr="00026C8A">
        <w:rPr>
          <w:rFonts w:ascii="Times New Roman" w:hAnsi="Times New Roman" w:cs="Times New Roman"/>
          <w:bCs/>
        </w:rPr>
        <w:t xml:space="preserve">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="0080545E" w:rsidRPr="00026C8A">
        <w:rPr>
          <w:rFonts w:ascii="Times New Roman" w:hAnsi="Times New Roman" w:cs="Times New Roman"/>
          <w:bCs/>
        </w:rPr>
        <w:t xml:space="preserve">, a w </w:t>
      </w:r>
      <w:r w:rsidRPr="00026C8A">
        <w:rPr>
          <w:rFonts w:ascii="Times New Roman" w:hAnsi="Times New Roman" w:cs="Times New Roman"/>
          <w:bCs/>
        </w:rPr>
        <w:t xml:space="preserve">przypadku zalegania z opłacaniem składek na ubezpieczenia społeczne lub zdrowotne wraz z zaświadczeniem albo innym dokumentem zamawiający żąda złożenia </w:t>
      </w:r>
      <w:r w:rsidR="00D54F2C" w:rsidRPr="00026C8A">
        <w:rPr>
          <w:rFonts w:ascii="Times New Roman" w:hAnsi="Times New Roman" w:cs="Times New Roman"/>
          <w:bCs/>
        </w:rPr>
        <w:t>dokumentów potwierdzających, że </w:t>
      </w:r>
      <w:r w:rsidRPr="00026C8A">
        <w:rPr>
          <w:rFonts w:ascii="Times New Roman" w:hAnsi="Times New Roman" w:cs="Times New Roman"/>
          <w:bCs/>
        </w:rPr>
        <w:t>odpowiednio przed upływem terminu składania wniosków o 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605BE439" w14:textId="55DADB0D" w:rsidR="00FF4166" w:rsidRPr="00026C8A" w:rsidRDefault="00FF416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odpisu lub informacji z Krajowego Rejestru Sądowego lub z Centralnej Ewidencji i Informacji o Działalności Gospodarczej, w zakresie art. 109 ust. 1 pkt 4 ustawy, sporządzonych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jej złożeniem</w:t>
      </w:r>
      <w:r w:rsidRPr="00026C8A">
        <w:rPr>
          <w:rFonts w:ascii="Times New Roman" w:hAnsi="Times New Roman" w:cs="Times New Roman"/>
          <w:bCs/>
        </w:rPr>
        <w:t xml:space="preserve">, jeżeli odrębne przepisy wymagają wpisu do rejestru lub ewidencji, </w:t>
      </w:r>
      <w:r w:rsidRPr="00026C8A">
        <w:rPr>
          <w:rFonts w:ascii="Times New Roman" w:hAnsi="Times New Roman"/>
          <w:bCs/>
          <w:u w:val="single"/>
        </w:rPr>
        <w:t>chyba że wykonawca wskazał w treści JEDZ dane umożliwiające dostęp do bezpłatnych i ogólnodostępnych baz danych, z których zamawiający może je uzyskać</w:t>
      </w:r>
      <w:r w:rsidRPr="00026C8A">
        <w:rPr>
          <w:rFonts w:ascii="Times New Roman" w:hAnsi="Times New Roman"/>
          <w:bCs/>
        </w:rPr>
        <w:t>;</w:t>
      </w:r>
    </w:p>
    <w:p w14:paraId="4A870684" w14:textId="78053CF9" w:rsidR="001A48D6" w:rsidRPr="00026C8A" w:rsidRDefault="001A48D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</w:rPr>
        <w:t>oświadczenia wykonawcy o aktualności informacji zawartych w oświa</w:t>
      </w:r>
      <w:r w:rsidR="00194A0F" w:rsidRPr="00026C8A">
        <w:rPr>
          <w:rFonts w:ascii="Times New Roman" w:hAnsi="Times New Roman" w:cs="Times New Roman"/>
        </w:rPr>
        <w:t>dczeniu</w:t>
      </w:r>
      <w:r w:rsidRPr="00026C8A">
        <w:rPr>
          <w:rFonts w:ascii="Times New Roman" w:hAnsi="Times New Roman" w:cs="Times New Roman"/>
        </w:rPr>
        <w:t xml:space="preserve"> JEDZ złożonym do oferty, w zakresie podstaw </w:t>
      </w:r>
      <w:r w:rsidR="00697CA2" w:rsidRPr="00026C8A">
        <w:rPr>
          <w:rFonts w:ascii="Times New Roman" w:hAnsi="Times New Roman" w:cs="Times New Roman"/>
        </w:rPr>
        <w:t xml:space="preserve">do </w:t>
      </w:r>
      <w:r w:rsidRPr="00026C8A">
        <w:rPr>
          <w:rFonts w:ascii="Times New Roman" w:hAnsi="Times New Roman" w:cs="Times New Roman"/>
        </w:rPr>
        <w:t xml:space="preserve">wykluczenia z postępowania wskazanych przez zamawiającego, o których mowa w art. 108 ust. 1 pkt 3, </w:t>
      </w:r>
      <w:r w:rsidR="00697CA2" w:rsidRPr="00026C8A">
        <w:rPr>
          <w:rFonts w:ascii="Times New Roman" w:hAnsi="Times New Roman" w:cs="Times New Roman"/>
        </w:rPr>
        <w:t>art. </w:t>
      </w:r>
      <w:r w:rsidRPr="00026C8A">
        <w:rPr>
          <w:rFonts w:ascii="Times New Roman" w:hAnsi="Times New Roman" w:cs="Times New Roman"/>
        </w:rPr>
        <w:t xml:space="preserve">108 ust. 1 pkt 4, art. 108 ust. 1 pkt 5, </w:t>
      </w:r>
      <w:r w:rsidR="00697CA2" w:rsidRPr="00026C8A">
        <w:rPr>
          <w:rFonts w:ascii="Times New Roman" w:hAnsi="Times New Roman" w:cs="Times New Roman"/>
        </w:rPr>
        <w:t>art. 108 ust. 1 pkt 6</w:t>
      </w:r>
      <w:r w:rsidRPr="00026C8A">
        <w:rPr>
          <w:rFonts w:ascii="Times New Roman" w:hAnsi="Times New Roman" w:cs="Times New Roman"/>
        </w:rPr>
        <w:t>, art. 109</w:t>
      </w:r>
      <w:r w:rsidR="004D1EBE" w:rsidRPr="00026C8A">
        <w:rPr>
          <w:rFonts w:ascii="Times New Roman" w:hAnsi="Times New Roman" w:cs="Times New Roman"/>
        </w:rPr>
        <w:t xml:space="preserve"> ust. 1 pkt </w:t>
      </w:r>
      <w:r w:rsidR="00697CA2" w:rsidRPr="00026C8A">
        <w:rPr>
          <w:rFonts w:ascii="Times New Roman" w:hAnsi="Times New Roman" w:cs="Times New Roman"/>
        </w:rPr>
        <w:t>1</w:t>
      </w:r>
      <w:r w:rsidRPr="00026C8A">
        <w:rPr>
          <w:rFonts w:ascii="Times New Roman" w:hAnsi="Times New Roman" w:cs="Times New Roman"/>
        </w:rPr>
        <w:t>, art. 109 ust. 1 pkt 5 i od 7 do 10 ustawy PZP.</w:t>
      </w:r>
    </w:p>
    <w:p w14:paraId="3911D723" w14:textId="65676CC0" w:rsidR="004E2FBA" w:rsidRPr="00383604" w:rsidRDefault="004E2FBA" w:rsidP="0038360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604">
        <w:rPr>
          <w:rFonts w:ascii="Times New Roman" w:hAnsi="Times New Roman" w:cs="Times New Roman"/>
        </w:rPr>
        <w:t xml:space="preserve">Jeżeli wykonawca ma siedzibę lub miejsce zamieszkania </w:t>
      </w:r>
      <w:r w:rsidR="00F51C0E">
        <w:rPr>
          <w:rFonts w:ascii="Times New Roman" w:hAnsi="Times New Roman" w:cs="Times New Roman"/>
        </w:rPr>
        <w:t>lub miejsce zamieszkania ma osoba</w:t>
      </w:r>
      <w:r w:rsidR="009D3724">
        <w:rPr>
          <w:rFonts w:ascii="Times New Roman" w:hAnsi="Times New Roman" w:cs="Times New Roman"/>
        </w:rPr>
        <w:t xml:space="preserve">, której dotyczy informacja albo dokument </w:t>
      </w:r>
      <w:r w:rsidRPr="00383604">
        <w:rPr>
          <w:rFonts w:ascii="Times New Roman" w:hAnsi="Times New Roman" w:cs="Times New Roman"/>
        </w:rPr>
        <w:t>poza terytorium Rzeczpospolitej Polskiej, zamiast:</w:t>
      </w:r>
    </w:p>
    <w:p w14:paraId="7C7723BE" w14:textId="5CD7D116" w:rsidR="004E2FBA" w:rsidRPr="00A25153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4930A9">
        <w:rPr>
          <w:rFonts w:ascii="Times New Roman" w:hAnsi="Times New Roman" w:cs="Times New Roman"/>
        </w:rPr>
        <w:t>informacji z Krajowego Rejestru Karne</w:t>
      </w:r>
      <w:r w:rsidR="00BE3917" w:rsidRPr="004930A9">
        <w:rPr>
          <w:rFonts w:ascii="Times New Roman" w:hAnsi="Times New Roman" w:cs="Times New Roman"/>
        </w:rPr>
        <w:t xml:space="preserve">go, o której mowa w </w:t>
      </w:r>
      <w:r w:rsidR="005212A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 xml:space="preserve">ozdziale VIII ust. </w:t>
      </w:r>
      <w:r w:rsidR="001E5160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1E5160" w:rsidRPr="004930A9">
        <w:rPr>
          <w:rFonts w:ascii="Times New Roman" w:hAnsi="Times New Roman" w:cs="Times New Roman"/>
        </w:rPr>
        <w:t>.</w:t>
      </w:r>
      <w:r w:rsidR="0054427A">
        <w:rPr>
          <w:rFonts w:ascii="Times New Roman" w:hAnsi="Times New Roman" w:cs="Times New Roman"/>
        </w:rPr>
        <w:t>1</w:t>
      </w:r>
      <w:r w:rsidR="00061036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informację z odpowiedniego rejestru, taki</w:t>
      </w:r>
      <w:r w:rsidR="00061036" w:rsidRPr="004930A9">
        <w:rPr>
          <w:rFonts w:ascii="Times New Roman" w:hAnsi="Times New Roman" w:cs="Times New Roman"/>
        </w:rPr>
        <w:t xml:space="preserve">ego jak rejestr sądowy, albo, </w:t>
      </w:r>
      <w:r w:rsidR="00061036" w:rsidRPr="004930A9">
        <w:rPr>
          <w:rFonts w:ascii="Times New Roman" w:hAnsi="Times New Roman" w:cs="Times New Roman"/>
        </w:rPr>
        <w:lastRenderedPageBreak/>
        <w:t>w </w:t>
      </w:r>
      <w:r w:rsidRPr="004930A9">
        <w:rPr>
          <w:rFonts w:ascii="Times New Roman" w:hAnsi="Times New Roman" w:cs="Times New Roman"/>
        </w:rPr>
        <w:t>przypadku braku takiego rejestru, inny równoważny dokument wydany przez właściwy organ sądowy lub administracyjny kraju, w którym wykonawca ma siedzibę lub miejsce zamieszkan</w:t>
      </w:r>
      <w:r w:rsidR="00061036" w:rsidRPr="004930A9">
        <w:rPr>
          <w:rFonts w:ascii="Times New Roman" w:hAnsi="Times New Roman" w:cs="Times New Roman"/>
        </w:rPr>
        <w:t>ia</w:t>
      </w:r>
      <w:r w:rsidR="00DE6DD7">
        <w:rPr>
          <w:rFonts w:ascii="Times New Roman" w:hAnsi="Times New Roman" w:cs="Times New Roman"/>
        </w:rPr>
        <w:t xml:space="preserve"> lub </w:t>
      </w:r>
      <w:r w:rsidR="0081542D">
        <w:rPr>
          <w:rFonts w:ascii="Times New Roman" w:hAnsi="Times New Roman" w:cs="Times New Roman"/>
        </w:rPr>
        <w:t>miejsce zamieszkania ma osoba, której dotyczy informacja albo dokument</w:t>
      </w:r>
      <w:r w:rsidR="00061036" w:rsidRPr="004930A9">
        <w:rPr>
          <w:rFonts w:ascii="Times New Roman" w:hAnsi="Times New Roman" w:cs="Times New Roman"/>
        </w:rPr>
        <w:t xml:space="preserve"> – </w:t>
      </w:r>
      <w:r w:rsidR="00D12FDC" w:rsidRPr="00A25153">
        <w:rPr>
          <w:rFonts w:ascii="Times New Roman" w:hAnsi="Times New Roman" w:cs="Times New Roman"/>
          <w:u w:val="single"/>
        </w:rPr>
        <w:t>wystawione</w:t>
      </w:r>
      <w:r w:rsidRPr="00A25153">
        <w:rPr>
          <w:rFonts w:ascii="Times New Roman" w:hAnsi="Times New Roman" w:cs="Times New Roman"/>
          <w:u w:val="single"/>
        </w:rPr>
        <w:t xml:space="preserve"> nie wcześniej niż 6 miesięcy przed jego złożeniem</w:t>
      </w:r>
      <w:r w:rsidR="00D00C83">
        <w:rPr>
          <w:rFonts w:ascii="Times New Roman" w:hAnsi="Times New Roman" w:cs="Times New Roman"/>
          <w:u w:val="single"/>
        </w:rPr>
        <w:t>;</w:t>
      </w:r>
    </w:p>
    <w:p w14:paraId="01A31B8D" w14:textId="1EF09BC8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zaświadczenia</w:t>
      </w:r>
      <w:r w:rsidR="00E66D97">
        <w:rPr>
          <w:rFonts w:ascii="Times New Roman" w:hAnsi="Times New Roman" w:cs="Times New Roman"/>
        </w:rPr>
        <w:t xml:space="preserve">, o który mowa w </w:t>
      </w:r>
      <w:r w:rsidR="00F45408">
        <w:rPr>
          <w:rFonts w:ascii="Times New Roman" w:hAnsi="Times New Roman" w:cs="Times New Roman"/>
        </w:rPr>
        <w:t>r</w:t>
      </w:r>
      <w:r w:rsidR="00E66D97">
        <w:rPr>
          <w:rFonts w:ascii="Times New Roman" w:hAnsi="Times New Roman" w:cs="Times New Roman"/>
        </w:rPr>
        <w:t>ozdziale VIII ust. 3.</w:t>
      </w:r>
      <w:r w:rsidR="00240E40">
        <w:rPr>
          <w:rFonts w:ascii="Times New Roman" w:hAnsi="Times New Roman" w:cs="Times New Roman"/>
        </w:rPr>
        <w:t>2</w:t>
      </w:r>
      <w:r w:rsidR="00E66D97">
        <w:rPr>
          <w:rFonts w:ascii="Times New Roman" w:hAnsi="Times New Roman" w:cs="Times New Roman"/>
        </w:rPr>
        <w:t>.3, zaś</w:t>
      </w:r>
      <w:r w:rsidR="003A2579">
        <w:rPr>
          <w:rFonts w:ascii="Times New Roman" w:hAnsi="Times New Roman" w:cs="Times New Roman"/>
        </w:rPr>
        <w:t>wiadczenia</w:t>
      </w:r>
      <w:r w:rsidRPr="004930A9">
        <w:rPr>
          <w:rFonts w:ascii="Times New Roman" w:hAnsi="Times New Roman" w:cs="Times New Roman"/>
        </w:rPr>
        <w:t xml:space="preserve"> albo innego dokumentu potwierdzającego, że wy</w:t>
      </w:r>
      <w:r w:rsidR="00E2568E" w:rsidRPr="004930A9">
        <w:rPr>
          <w:rFonts w:ascii="Times New Roman" w:hAnsi="Times New Roman" w:cs="Times New Roman"/>
        </w:rPr>
        <w:t>konawca nie zalega z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opłacaniem składek na ubezpieczenia społeczne lub zdrowotne, o których mowa</w:t>
      </w:r>
      <w:r w:rsidR="00F17426" w:rsidRPr="004930A9">
        <w:rPr>
          <w:rFonts w:ascii="Times New Roman" w:hAnsi="Times New Roman" w:cs="Times New Roman"/>
        </w:rPr>
        <w:t xml:space="preserve"> w</w:t>
      </w:r>
      <w:r w:rsidR="009C52E7">
        <w:rPr>
          <w:rFonts w:ascii="Times New Roman" w:hAnsi="Times New Roman" w:cs="Times New Roman"/>
        </w:rPr>
        <w:t xml:space="preserve"> </w:t>
      </w:r>
      <w:r w:rsidR="00DA09C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>ozdziale VIII ust.</w:t>
      </w:r>
      <w:r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6E3EEA" w:rsidRPr="004930A9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4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>, lub odpisu albo informacji z Krajowego Rejestru Sądowego lub z Centralnej Ewidencji i Informacji</w:t>
      </w:r>
      <w:r w:rsidR="00F17426" w:rsidRPr="004930A9">
        <w:rPr>
          <w:rFonts w:ascii="Times New Roman" w:hAnsi="Times New Roman" w:cs="Times New Roman"/>
        </w:rPr>
        <w:t xml:space="preserve"> o Działalności Gospodarczej, o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których mowa w </w:t>
      </w:r>
      <w:r w:rsidR="00F17426" w:rsidRPr="004930A9">
        <w:rPr>
          <w:rFonts w:ascii="Times New Roman" w:hAnsi="Times New Roman" w:cs="Times New Roman"/>
        </w:rPr>
        <w:t xml:space="preserve">ust. </w:t>
      </w:r>
      <w:r w:rsidR="003E436A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3E436A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5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doku</w:t>
      </w:r>
      <w:r w:rsidR="00F17426" w:rsidRPr="004930A9">
        <w:rPr>
          <w:rFonts w:ascii="Times New Roman" w:hAnsi="Times New Roman" w:cs="Times New Roman"/>
        </w:rPr>
        <w:t>ment lub dokumenty wystawione w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kraju, w którym wykonawca ma siedzibę lub miejsce zamieszkania, potwierdzające odpowiednio, że: </w:t>
      </w:r>
    </w:p>
    <w:p w14:paraId="69649682" w14:textId="77777777" w:rsidR="004E2FBA" w:rsidRPr="004930A9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 xml:space="preserve">nie naruszył obowiązków dotyczących płatności podatków, opłat lub składek na ubezpieczenie społeczne lub zdrowotne, </w:t>
      </w:r>
    </w:p>
    <w:p w14:paraId="33D87A20" w14:textId="2F6232A3" w:rsidR="004E2FBA" w:rsidRPr="00D00C83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</w:t>
      </w:r>
      <w:r w:rsidR="000225DA" w:rsidRPr="004930A9">
        <w:rPr>
          <w:rFonts w:ascii="Times New Roman" w:hAnsi="Times New Roman" w:cs="Times New Roman"/>
        </w:rPr>
        <w:t xml:space="preserve">iejsca wszczęcia tej procedury – </w:t>
      </w:r>
      <w:r w:rsidR="000225DA" w:rsidRPr="00D00C83">
        <w:rPr>
          <w:rFonts w:ascii="Times New Roman" w:hAnsi="Times New Roman" w:cs="Times New Roman"/>
          <w:u w:val="single"/>
        </w:rPr>
        <w:t>wystawione</w:t>
      </w:r>
      <w:r w:rsidRPr="00D00C83">
        <w:rPr>
          <w:rFonts w:ascii="Times New Roman" w:hAnsi="Times New Roman" w:cs="Times New Roman"/>
          <w:u w:val="single"/>
        </w:rPr>
        <w:t xml:space="preserve"> nie wcześniej niż 3 miesiące przed ich złożeniem.</w:t>
      </w:r>
    </w:p>
    <w:p w14:paraId="12D1EEA0" w14:textId="2EF462DE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Jeżeli w kraju, w którym wykonawca ma siedzibę lub miejsce zamieszkania</w:t>
      </w:r>
      <w:r w:rsidR="00637B7A">
        <w:rPr>
          <w:rFonts w:ascii="Times New Roman" w:hAnsi="Times New Roman" w:cs="Times New Roman"/>
        </w:rPr>
        <w:t xml:space="preserve"> lub miejsce zamieszkania</w:t>
      </w:r>
      <w:r w:rsidR="00741615">
        <w:rPr>
          <w:rFonts w:ascii="Times New Roman" w:hAnsi="Times New Roman" w:cs="Times New Roman"/>
        </w:rPr>
        <w:t xml:space="preserve"> ma osoba</w:t>
      </w:r>
      <w:r w:rsidRPr="004930A9">
        <w:rPr>
          <w:rFonts w:ascii="Times New Roman" w:hAnsi="Times New Roman" w:cs="Times New Roman"/>
        </w:rPr>
        <w:t>,</w:t>
      </w:r>
      <w:r w:rsidR="00C26B91">
        <w:rPr>
          <w:rFonts w:ascii="Times New Roman" w:hAnsi="Times New Roman" w:cs="Times New Roman"/>
        </w:rPr>
        <w:t xml:space="preserve"> której dokument dotyczy</w:t>
      </w:r>
      <w:r w:rsidR="0050731F">
        <w:rPr>
          <w:rFonts w:ascii="Times New Roman" w:hAnsi="Times New Roman" w:cs="Times New Roman"/>
        </w:rPr>
        <w:t>,</w:t>
      </w:r>
      <w:r w:rsidRPr="004930A9">
        <w:rPr>
          <w:rFonts w:ascii="Times New Roman" w:hAnsi="Times New Roman" w:cs="Times New Roman"/>
        </w:rPr>
        <w:t xml:space="preserve"> nie wydaje się dokumentów, o</w:t>
      </w:r>
      <w:r w:rsidR="0050731F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których mowa w </w:t>
      </w:r>
      <w:r w:rsidR="001E5160" w:rsidRPr="004930A9">
        <w:rPr>
          <w:rFonts w:ascii="Times New Roman" w:hAnsi="Times New Roman" w:cs="Times New Roman"/>
        </w:rPr>
        <w:t>r</w:t>
      </w:r>
      <w:r w:rsidR="004A7025" w:rsidRPr="004930A9">
        <w:rPr>
          <w:rFonts w:ascii="Times New Roman" w:hAnsi="Times New Roman" w:cs="Times New Roman"/>
        </w:rPr>
        <w:t>ozdziale VIII ust. 4</w:t>
      </w:r>
      <w:r w:rsidR="00955CA3">
        <w:rPr>
          <w:rFonts w:ascii="Times New Roman" w:hAnsi="Times New Roman" w:cs="Times New Roman"/>
        </w:rPr>
        <w:t>.1-4.2</w:t>
      </w:r>
      <w:r w:rsidRPr="004930A9">
        <w:rPr>
          <w:rFonts w:ascii="Times New Roman" w:hAnsi="Times New Roman" w:cs="Times New Roman"/>
        </w:rPr>
        <w:t>, lub gdy dokumenty te nie odnoszą się do wszyst</w:t>
      </w:r>
      <w:r w:rsidR="00C534FA" w:rsidRPr="004930A9">
        <w:rPr>
          <w:rFonts w:ascii="Times New Roman" w:hAnsi="Times New Roman" w:cs="Times New Roman"/>
        </w:rPr>
        <w:t>kich przypadków z</w:t>
      </w:r>
      <w:r w:rsidRPr="004930A9">
        <w:rPr>
          <w:rFonts w:ascii="Times New Roman" w:hAnsi="Times New Roman" w:cs="Times New Roman"/>
        </w:rPr>
        <w:t xml:space="preserve"> art. 108 ust. 1 pkt 1, 2 i 4, </w:t>
      </w:r>
      <w:r w:rsidR="00C534FA" w:rsidRPr="004930A9">
        <w:rPr>
          <w:rFonts w:ascii="Times New Roman" w:hAnsi="Times New Roman" w:cs="Times New Roman"/>
        </w:rPr>
        <w:t>oraz </w:t>
      </w:r>
      <w:r w:rsidRPr="004930A9">
        <w:rPr>
          <w:rFonts w:ascii="Times New Roman" w:hAnsi="Times New Roman" w:cs="Times New Roman"/>
        </w:rPr>
        <w:t xml:space="preserve">w </w:t>
      </w:r>
      <w:r w:rsidR="00C534FA" w:rsidRPr="004930A9">
        <w:rPr>
          <w:rFonts w:ascii="Times New Roman" w:hAnsi="Times New Roman" w:cs="Times New Roman"/>
        </w:rPr>
        <w:t>art. 109 ust. </w:t>
      </w:r>
      <w:r w:rsidRPr="004930A9">
        <w:rPr>
          <w:rFonts w:ascii="Times New Roman" w:hAnsi="Times New Roman" w:cs="Times New Roman"/>
        </w:rPr>
        <w:t>1 pkt</w:t>
      </w:r>
      <w:r w:rsidR="00FC32C3" w:rsidRPr="004930A9">
        <w:rPr>
          <w:rFonts w:ascii="Times New Roman" w:hAnsi="Times New Roman" w:cs="Times New Roman"/>
        </w:rPr>
        <w:t xml:space="preserve"> 1 ustawy, które wskazane są w r</w:t>
      </w:r>
      <w:r w:rsidR="009E44D9">
        <w:rPr>
          <w:rFonts w:ascii="Times New Roman" w:hAnsi="Times New Roman" w:cs="Times New Roman"/>
        </w:rPr>
        <w:t xml:space="preserve">ozdziale VII ust. 2 </w:t>
      </w:r>
      <w:r w:rsidRPr="004930A9">
        <w:rPr>
          <w:rFonts w:ascii="Times New Roman" w:hAnsi="Times New Roman" w:cs="Times New Roman"/>
        </w:rPr>
        <w:t>SWZ, zastępuje się je odpowiednio w całości lub w części dokumentem zawierającym odpowiednio oświadczenie wykonawcy, ze wskazaniem osoby albo osób uprawnionych do jego reprezentacji, lub oświadczenie</w:t>
      </w:r>
      <w:r w:rsidR="00C534FA" w:rsidRPr="004930A9">
        <w:rPr>
          <w:rFonts w:ascii="Times New Roman" w:hAnsi="Times New Roman" w:cs="Times New Roman"/>
        </w:rPr>
        <w:t>m</w:t>
      </w:r>
      <w:r w:rsidRPr="004930A9">
        <w:rPr>
          <w:rFonts w:ascii="Times New Roman" w:hAnsi="Times New Roman" w:cs="Times New Roman"/>
        </w:rPr>
        <w:t xml:space="preserve"> osoby, której dokument miał dotyczyć, złożo</w:t>
      </w:r>
      <w:r w:rsidR="00C534FA" w:rsidRPr="004930A9">
        <w:rPr>
          <w:rFonts w:ascii="Times New Roman" w:hAnsi="Times New Roman" w:cs="Times New Roman"/>
        </w:rPr>
        <w:t xml:space="preserve">nym pod przysięgą, lub, jeżeli w </w:t>
      </w:r>
      <w:r w:rsidRPr="004930A9">
        <w:rPr>
          <w:rFonts w:ascii="Times New Roman" w:hAnsi="Times New Roman" w:cs="Times New Roman"/>
        </w:rPr>
        <w:t>kraju, w</w:t>
      </w:r>
      <w:r w:rsidR="00ED31E5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którym wykonawca ma siedzibę lub miejsce zamieszkania </w:t>
      </w:r>
      <w:r w:rsidR="00FB075A">
        <w:rPr>
          <w:rFonts w:ascii="Times New Roman" w:hAnsi="Times New Roman" w:cs="Times New Roman"/>
        </w:rPr>
        <w:t>lub miejsce zamieszkania ma osoba</w:t>
      </w:r>
      <w:r w:rsidR="00682BEB">
        <w:rPr>
          <w:rFonts w:ascii="Times New Roman" w:hAnsi="Times New Roman" w:cs="Times New Roman"/>
        </w:rPr>
        <w:t xml:space="preserve">, której dokument miał dotyczyć </w:t>
      </w:r>
      <w:r w:rsidRPr="004930A9">
        <w:rPr>
          <w:rFonts w:ascii="Times New Roman" w:hAnsi="Times New Roman" w:cs="Times New Roman"/>
        </w:rPr>
        <w:t>nie ma przepisów o</w:t>
      </w:r>
      <w:r w:rsidR="00936340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ośw</w:t>
      </w:r>
      <w:r w:rsidR="00C534FA" w:rsidRPr="004930A9">
        <w:rPr>
          <w:rFonts w:ascii="Times New Roman" w:hAnsi="Times New Roman" w:cs="Times New Roman"/>
        </w:rPr>
        <w:t>iadczeniu pod przysięgą, złożonym</w:t>
      </w:r>
      <w:r w:rsidRPr="004930A9">
        <w:rPr>
          <w:rFonts w:ascii="Times New Roman" w:hAnsi="Times New Roman" w:cs="Times New Roman"/>
        </w:rPr>
        <w:t xml:space="preserve"> przed organem sądowym lub administracyjnym, notariuszem, organem samorządu zawodowego lub gospodarczego, właściwym ze względu na siedzibę lub miejsce zamieszkania wykonawcy</w:t>
      </w:r>
      <w:r w:rsidR="00E204E1">
        <w:rPr>
          <w:rFonts w:ascii="Times New Roman" w:hAnsi="Times New Roman" w:cs="Times New Roman"/>
        </w:rPr>
        <w:t xml:space="preserve"> lub miejsce zamieszkania</w:t>
      </w:r>
      <w:r w:rsidR="00C950EF">
        <w:rPr>
          <w:rFonts w:ascii="Times New Roman" w:hAnsi="Times New Roman" w:cs="Times New Roman"/>
        </w:rPr>
        <w:t xml:space="preserve"> osoby, której dokument miał dotyczyć</w:t>
      </w:r>
      <w:r w:rsidRPr="004930A9">
        <w:rPr>
          <w:rFonts w:ascii="Times New Roman" w:hAnsi="Times New Roman" w:cs="Times New Roman"/>
        </w:rPr>
        <w:t>. Zapisy dotyczące ważności dokumentów wsk</w:t>
      </w:r>
      <w:r w:rsidR="009E44D9">
        <w:rPr>
          <w:rFonts w:ascii="Times New Roman" w:hAnsi="Times New Roman" w:cs="Times New Roman"/>
        </w:rPr>
        <w:t>azane r</w:t>
      </w:r>
      <w:r w:rsidR="000F5ABB" w:rsidRPr="004930A9">
        <w:rPr>
          <w:rFonts w:ascii="Times New Roman" w:hAnsi="Times New Roman" w:cs="Times New Roman"/>
        </w:rPr>
        <w:t>ozdziale VIII ust. 4.1 i</w:t>
      </w:r>
      <w:r w:rsidR="00C950EF">
        <w:rPr>
          <w:rFonts w:ascii="Times New Roman" w:hAnsi="Times New Roman" w:cs="Times New Roman"/>
        </w:rPr>
        <w:t> </w:t>
      </w:r>
      <w:r w:rsidR="000F5ABB" w:rsidRPr="004930A9">
        <w:rPr>
          <w:rFonts w:ascii="Times New Roman" w:hAnsi="Times New Roman" w:cs="Times New Roman"/>
        </w:rPr>
        <w:t xml:space="preserve">4.2 </w:t>
      </w:r>
      <w:r w:rsidRPr="004930A9">
        <w:rPr>
          <w:rFonts w:ascii="Times New Roman" w:hAnsi="Times New Roman" w:cs="Times New Roman"/>
        </w:rPr>
        <w:t>stosuje się odpowiednio.</w:t>
      </w:r>
    </w:p>
    <w:p w14:paraId="40B6E536" w14:textId="77777777" w:rsidR="00AD6206" w:rsidRPr="00AD6206" w:rsidRDefault="00AD6206" w:rsidP="0038360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Jeżeli wy</w:t>
      </w:r>
      <w:r w:rsidR="00480911">
        <w:rPr>
          <w:rFonts w:ascii="Times New Roman" w:eastAsia="Times New Roman" w:hAnsi="Times New Roman" w:cs="Times New Roman"/>
          <w:color w:val="000000"/>
          <w:lang w:eastAsia="pl-PL"/>
        </w:rPr>
        <w:t>konawca nie złożył JEDZ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, podmiotowych środków dowodowych, innych dokumentów lub oświadczeń składanych w postępowaniu lub są one niekompletne lub zawierają błędy, zamawiający wzywa wykonawcę odpowiednio do ich złożenia, poprawienia lub uzupełnienia w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wyznaczonym terminie nie krótszym niż dwa (2) dni robocze, chyba że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oferta wyk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onawcy podlega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odrzuceniu bez względu na ich złożenie, uzupełnienie lub poprawienie lub</w:t>
      </w:r>
      <w:r w:rsidRPr="00AD62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zachodzą przesłanki unieważnienia postępowania.</w:t>
      </w:r>
    </w:p>
    <w:p w14:paraId="3C8CF24F" w14:textId="7E9B0405" w:rsidR="00AD6206" w:rsidRPr="003A66EE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Podmiotowe środki dowodowe sporządzone w języku obcym składa się wraz z tłumaczeniem na język polski.</w:t>
      </w:r>
    </w:p>
    <w:p w14:paraId="1BF627CF" w14:textId="77777777" w:rsidR="003A66EE" w:rsidRPr="00456867" w:rsidRDefault="003A66EE" w:rsidP="003A66EE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06389B3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DBEFDCE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Informacje ogólne.</w:t>
      </w:r>
    </w:p>
    <w:p w14:paraId="031B9FCE" w14:textId="684EDB8C" w:rsidR="000C1760" w:rsidRPr="00497E7E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Postępowanie o udzielenie zamówienia publicznego prowadzone jest przy użyciu narzędzia komercyjnego </w:t>
      </w:r>
      <w:hyperlink r:id="rId1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nabywcy: </w:t>
      </w:r>
      <w:hyperlink r:id="rId18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="00C24A78" w:rsidRPr="00497E7E">
        <w:rPr>
          <w:rStyle w:val="Hipercze"/>
          <w:rFonts w:ascii="Times New Roman" w:hAnsi="Times New Roman" w:cs="Times New Roman"/>
          <w:bCs/>
          <w:u w:val="none"/>
        </w:rPr>
        <w:t xml:space="preserve"> </w:t>
      </w:r>
      <w:r w:rsidR="00C24A78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(link do transakcji podano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w rozdziale I ust.</w:t>
      </w:r>
      <w:r w:rsidR="00867712">
        <w:rPr>
          <w:rStyle w:val="Hipercze"/>
          <w:rFonts w:ascii="Times New Roman" w:hAnsi="Times New Roman" w:cs="Times New Roman"/>
          <w:bCs/>
          <w:color w:val="auto"/>
          <w:u w:val="none"/>
        </w:rPr>
        <w:t> 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2.4 niniejszej SWZ)</w:t>
      </w:r>
      <w:r w:rsidR="00497E7E">
        <w:rPr>
          <w:rStyle w:val="Hipercze"/>
          <w:rFonts w:ascii="Times New Roman" w:hAnsi="Times New Roman" w:cs="Times New Roman"/>
          <w:bCs/>
          <w:color w:val="auto"/>
          <w:u w:val="none"/>
        </w:rPr>
        <w:t>.</w:t>
      </w:r>
    </w:p>
    <w:p w14:paraId="55CE5EC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Wykonawca przystępując do niniejszego postępowania o udzielenie zamówienia publicznego:</w:t>
      </w:r>
    </w:p>
    <w:p w14:paraId="6915DF70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akceptuje warunki korzystania z </w:t>
      </w:r>
      <w:hyperlink r:id="rId1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określone w regulaminie zamieszczonym w zakładce „Regulamin” oraz uznaje go za wiążący;</w:t>
      </w:r>
    </w:p>
    <w:p w14:paraId="0729CDEB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zapozna się z instrukcją korzystania z </w:t>
      </w:r>
      <w:hyperlink r:id="rId2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dostępną na </w:t>
      </w:r>
      <w:hyperlink r:id="rId2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– link poniżej:</w:t>
      </w:r>
    </w:p>
    <w:p w14:paraId="69CD5802" w14:textId="77777777" w:rsidR="000C1760" w:rsidRPr="00A723F1" w:rsidRDefault="00F605AB" w:rsidP="000C1760">
      <w:pPr>
        <w:pStyle w:val="Akapitzlist"/>
        <w:ind w:left="2127" w:right="-142"/>
        <w:rPr>
          <w:rFonts w:ascii="Times New Roman" w:hAnsi="Times New Roman" w:cs="Times New Roman"/>
          <w:color w:val="000000"/>
        </w:rPr>
      </w:pPr>
      <w:hyperlink r:id="rId23" w:history="1">
        <w:r w:rsidR="000C1760" w:rsidRPr="00A723F1">
          <w:rPr>
            <w:rStyle w:val="Hipercze"/>
            <w:rFonts w:ascii="Times New Roman" w:hAnsi="Times New Roman" w:cs="Times New Roman"/>
          </w:rPr>
          <w:t>https://drive.google.com/file/d/1Kd1DttbBeiNWt4q4slS4t76lZVKPbkyD/view</w:t>
        </w:r>
      </w:hyperlink>
      <w:r w:rsidR="000C1760" w:rsidRPr="00A723F1">
        <w:rPr>
          <w:rFonts w:ascii="Times New Roman" w:hAnsi="Times New Roman" w:cs="Times New Roman"/>
          <w:color w:val="000000"/>
        </w:rPr>
        <w:t xml:space="preserve"> </w:t>
      </w:r>
    </w:p>
    <w:p w14:paraId="05B621F1" w14:textId="77777777" w:rsidR="000C1760" w:rsidRPr="00A723F1" w:rsidRDefault="000C1760" w:rsidP="000C1760">
      <w:pPr>
        <w:pStyle w:val="Akapitzlist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lub w zakładce: </w:t>
      </w:r>
      <w:hyperlink r:id="rId24" w:history="1">
        <w:r w:rsidRPr="00A723F1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A723F1">
        <w:rPr>
          <w:rFonts w:ascii="Times New Roman" w:hAnsi="Times New Roman" w:cs="Times New Roman"/>
          <w:color w:val="000000"/>
        </w:rPr>
        <w:t xml:space="preserve"> oraz będzie ją stosować.</w:t>
      </w:r>
    </w:p>
    <w:p w14:paraId="3740CC87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, </w:t>
      </w:r>
      <w:r w:rsidRPr="00A723F1">
        <w:rPr>
          <w:rFonts w:ascii="Times New Roman" w:hAnsi="Times New Roman" w:cs="Times New Roman"/>
          <w:color w:val="000000"/>
        </w:rPr>
        <w:t>w regulaminie zamieszczonym w zakładce „Regulamin” oraz instrukcji składania ofert (linki w ust. 1.2.2 powyżej).</w:t>
      </w:r>
    </w:p>
    <w:p w14:paraId="4BF336CD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Wielkość plików:</w:t>
      </w:r>
    </w:p>
    <w:p w14:paraId="4C8A358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odniesieniu do oferty – maksymalna liczba plików to 10 po 150 MB każdy;</w:t>
      </w:r>
    </w:p>
    <w:p w14:paraId="6D3575A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przypadku komunikacji – wiadomość do zamawiającego max. 500 MB;</w:t>
      </w:r>
    </w:p>
    <w:p w14:paraId="36F08009" w14:textId="3A3B2E4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01D32">
        <w:rPr>
          <w:rFonts w:ascii="Times New Roman" w:hAnsi="Times New Roman" w:cs="Times New Roman"/>
        </w:rPr>
        <w:t xml:space="preserve">Komunikacja między zamawiającym i wykonawcami odbywa się </w:t>
      </w:r>
      <w:r w:rsidR="00C6041E" w:rsidRPr="00B01D32">
        <w:rPr>
          <w:rFonts w:ascii="Times New Roman" w:hAnsi="Times New Roman" w:cs="Times New Roman"/>
          <w:u w:val="single"/>
        </w:rPr>
        <w:t>wyłącznie</w:t>
      </w:r>
      <w:r w:rsidR="00C6041E" w:rsidRPr="00B01D32">
        <w:rPr>
          <w:rFonts w:ascii="Times New Roman" w:hAnsi="Times New Roman" w:cs="Times New Roman"/>
        </w:rPr>
        <w:t xml:space="preserve"> </w:t>
      </w:r>
      <w:r w:rsidRPr="00B01D32">
        <w:rPr>
          <w:rFonts w:ascii="Times New Roman" w:hAnsi="Times New Roman" w:cs="Times New Roman"/>
        </w:rPr>
        <w:t xml:space="preserve">przy użyciu narzędzia komercyjnego </w:t>
      </w:r>
      <w:hyperlink r:id="rId26" w:history="1">
        <w:r w:rsidRPr="00B01D3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B01D32">
        <w:rPr>
          <w:rFonts w:ascii="Times New Roman" w:hAnsi="Times New Roman" w:cs="Times New Roman"/>
        </w:rPr>
        <w:t xml:space="preserve"> – adres profilu nabywcy: </w:t>
      </w:r>
      <w:hyperlink r:id="rId27" w:history="1">
        <w:r w:rsidRPr="00B01D32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</w:p>
    <w:p w14:paraId="436C9B6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W celu skrócenia czasu udzielenia odpowiedzi na pytania komunikacja między zamawiającym a wykonawcami w zakresie:</w:t>
      </w:r>
    </w:p>
    <w:p w14:paraId="3893B3B6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przesyłania zamawiającemu pytań do treści SWZ;</w:t>
      </w:r>
    </w:p>
    <w:p w14:paraId="15622469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odpowiedzi na wezwanie zamawiającego do złożenia podmiotowych środków dowodowych;</w:t>
      </w:r>
    </w:p>
    <w:p w14:paraId="711B9B12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B18F3F4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53BF92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2E8F50C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przesłania odpowiedzi na inne wezwania zamawiającego wynikające z ustawy – Prawo zamówień publicznych;</w:t>
      </w:r>
    </w:p>
    <w:p w14:paraId="3E0D78E5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wniosków, informacji, oświadczeń wykonawcy;</w:t>
      </w:r>
    </w:p>
    <w:p w14:paraId="25E3B120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odwołania/innych</w:t>
      </w:r>
    </w:p>
    <w:p w14:paraId="2B0EF17E" w14:textId="77777777" w:rsidR="000C1760" w:rsidRPr="00A723F1" w:rsidRDefault="000C1760" w:rsidP="001A7CBD">
      <w:pPr>
        <w:pStyle w:val="Akapitzlist"/>
        <w:spacing w:after="0" w:line="240" w:lineRule="auto"/>
        <w:ind w:left="2126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odbywa się za pośrednictwem </w:t>
      </w:r>
      <w:hyperlink r:id="rId2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i formularza: „Wyślij wiadomość do zamawiającego”.</w:t>
      </w:r>
    </w:p>
    <w:p w14:paraId="77533295" w14:textId="77777777" w:rsidR="000C1760" w:rsidRPr="00A723F1" w:rsidRDefault="000C1760" w:rsidP="001A7CBD">
      <w:pPr>
        <w:pStyle w:val="NormalnyWeb"/>
        <w:spacing w:before="0" w:beforeAutospacing="0" w:after="0" w:afterAutospacing="0"/>
        <w:ind w:left="2126"/>
        <w:rPr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4DC866B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lastRenderedPageBreak/>
        <w:t xml:space="preserve">Zamawiający przekazuje wykonawcom informacje za pośrednictwem </w:t>
      </w:r>
      <w:hyperlink r:id="rId3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. </w:t>
      </w:r>
      <w:r w:rsidRPr="00A723F1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 konkretnego wykonawcy.</w:t>
      </w:r>
    </w:p>
    <w:p w14:paraId="1C19DD4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Wykonawca jako podmiot profesjonalny ma obowiązek sprawdzania komunikatów i wiadomości bezpośrednio na </w:t>
      </w:r>
      <w:hyperlink r:id="rId3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przesyłanych przez zamawiającego, gdyż system powiadomień może ulec awarii lub powiadomienie może trafić do folderu SPAM.</w:t>
      </w:r>
    </w:p>
    <w:p w14:paraId="274B330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3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tj.:</w:t>
      </w:r>
    </w:p>
    <w:p w14:paraId="0AF26B64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stały dostęp do sieci Internet o gwarantowanej przepustowości nie mniejszej niż 512 kb/s;</w:t>
      </w:r>
    </w:p>
    <w:p w14:paraId="110EA3DD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9B1022A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zainstalowana dowolna, inna przeglądarka internetowa niż Internet Explorer;</w:t>
      </w:r>
    </w:p>
    <w:p w14:paraId="16ACFDE5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włączona obsługa JavaScript,</w:t>
      </w:r>
    </w:p>
    <w:p w14:paraId="0594FEC1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zainstalowany program Adobe Acrobat Reader lub inny obsługujący format plików .pdf.</w:t>
      </w:r>
    </w:p>
    <w:p w14:paraId="3FFDED4F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Szyfrowanie na </w:t>
      </w:r>
      <w:hyperlink r:id="rId34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odbywa się za pomocą protokołu TLS 1.3.</w:t>
      </w:r>
    </w:p>
    <w:p w14:paraId="0B85B636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>Oznaczenie czasu odbioru danych przez platformę zakupową stanowi datę oraz  dokładny czas (hh:mm:ss) generowany według czasu lokalnego serwera synchronizowanego z zegarem Głównego Urzędu Miar.</w:t>
      </w:r>
    </w:p>
    <w:p w14:paraId="23ABE62C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(t.j.: Dz. U. 2020 r., poz. 2452 z późn. zm) oraz rozporządzeniu Ministra Rozwoju, Pracy i Technologii z dnia 23 grudnia 2020 r. w sprawie podmiotowych środków dowodowych oraz innych dokumentów lub oświadczeń, jakich może żądać zamawiający od wykonawcy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(t. j.: Dz. U. 2020 r., poz. 2415 z późn. zm.), tj.:</w:t>
      </w:r>
    </w:p>
    <w:p w14:paraId="14A9F470" w14:textId="5CD7DAA2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  <w:i/>
          <w:iCs/>
          <w:u w:val="single"/>
        </w:rPr>
      </w:pPr>
      <w:r w:rsidRPr="00A723F1">
        <w:rPr>
          <w:rFonts w:ascii="Times New Roman" w:hAnsi="Times New Roman" w:cs="Times New Roman"/>
        </w:rPr>
        <w:t xml:space="preserve">dokumenty lub oświadczenia, w tym oferta, składane są </w:t>
      </w:r>
      <w:r w:rsidRPr="00A723F1">
        <w:rPr>
          <w:rFonts w:ascii="Times New Roman" w:hAnsi="Times New Roman" w:cs="Times New Roman"/>
          <w:u w:val="single"/>
        </w:rPr>
        <w:t>w oryginale w formie elektronicznej przy użyciu kwalifikowanego podpisu elektronicznego</w:t>
      </w:r>
      <w:r w:rsidR="000577A1" w:rsidRPr="00A723F1">
        <w:rPr>
          <w:rFonts w:ascii="Times New Roman" w:hAnsi="Times New Roman" w:cs="Times New Roman"/>
          <w:u w:val="single"/>
        </w:rPr>
        <w:t>.</w:t>
      </w:r>
      <w:r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W</w:t>
      </w:r>
      <w:r w:rsidR="00F817FC" w:rsidRPr="00A723F1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>przypadku składania podpisu kwalifikowanego i wykorzystania formatu podpisu XAdES zewnętrzny, zamawiający wymaga dołączenia odpowiedniej ilości plików, tj. podpisywanych plików z danymi oraz plików podpisu w</w:t>
      </w:r>
      <w:r w:rsidR="001434F8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formacie XAdES.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Oferta</w:t>
      </w:r>
      <w:r w:rsidRPr="00A723F1">
        <w:rPr>
          <w:rFonts w:ascii="Times New Roman" w:hAnsi="Times New Roman" w:cs="Times New Roman"/>
          <w:b/>
          <w:i/>
          <w:iCs/>
        </w:rPr>
        <w:t xml:space="preserve">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złożona bez opatrzenia właściwym podpisem elektronicznym podlega odrzuceniu na podstawie art. 226 ust. 1 pkt</w:t>
      </w:r>
      <w:r w:rsidRPr="00A723F1">
        <w:rPr>
          <w:rFonts w:ascii="Times New Roman" w:hAnsi="Times New Roman" w:cs="Times New Roman"/>
          <w:b/>
          <w:i/>
          <w:iCs/>
        </w:rPr>
        <w:t> 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3 ustawy P</w:t>
      </w:r>
      <w:r w:rsidRPr="00A723F1">
        <w:rPr>
          <w:rFonts w:ascii="Times New Roman" w:hAnsi="Times New Roman" w:cs="Times New Roman"/>
          <w:b/>
          <w:i/>
          <w:iCs/>
        </w:rPr>
        <w:t>ZP,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 xml:space="preserve"> z uwagi na niezgodność z art. 63 </w:t>
      </w:r>
      <w:r w:rsidRPr="00A723F1">
        <w:rPr>
          <w:rFonts w:ascii="Times New Roman" w:hAnsi="Times New Roman" w:cs="Times New Roman"/>
          <w:b/>
          <w:i/>
          <w:iCs/>
        </w:rPr>
        <w:t>tej ustawy;</w:t>
      </w:r>
    </w:p>
    <w:p w14:paraId="571326FB" w14:textId="77777777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lastRenderedPageBreak/>
        <w:t>dokumenty wystawione w formie elektronicznej przekazuje się jako dokumenty elektroniczne, zapewniając zamawiającemu możliwość weryfikacji podpisów;</w:t>
      </w:r>
    </w:p>
    <w:p w14:paraId="14CB512A" w14:textId="6AEA414D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j</w:t>
      </w:r>
      <w:r w:rsidRPr="00A723F1">
        <w:rPr>
          <w:rFonts w:ascii="Times New Roman" w:hAnsi="Times New Roman" w:cs="Times New Roman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A723F1">
        <w:rPr>
          <w:rFonts w:ascii="Times New Roman" w:hAnsi="Times New Roman" w:cs="Times New Roman"/>
          <w:color w:val="FF0000"/>
        </w:rPr>
        <w:t xml:space="preserve"> </w:t>
      </w:r>
      <w:r w:rsidRPr="00A723F1">
        <w:rPr>
          <w:rFonts w:ascii="Times New Roman" w:hAnsi="Times New Roman" w:cs="Times New Roman"/>
          <w:color w:val="000000" w:themeColor="text1"/>
        </w:rPr>
        <w:t>z dokumentem lub oświadczeniem w postaci papierowej,</w:t>
      </w:r>
      <w:r w:rsidRPr="00A723F1">
        <w:rPr>
          <w:rFonts w:ascii="Times New Roman" w:hAnsi="Times New Roman" w:cs="Times New Roman"/>
        </w:rPr>
        <w:t xml:space="preserve"> opatrując je kwalifikowanym podpisem elektronicznym</w:t>
      </w:r>
      <w:r w:rsidR="00F817FC" w:rsidRPr="00A723F1">
        <w:rPr>
          <w:rFonts w:ascii="Times New Roman" w:hAnsi="Times New Roman" w:cs="Times New Roman"/>
        </w:rPr>
        <w:t>,</w:t>
      </w:r>
      <w:r w:rsidRPr="00A723F1">
        <w:rPr>
          <w:rFonts w:ascii="Times New Roman" w:hAnsi="Times New Roman" w:cs="Times New Roman"/>
        </w:rPr>
        <w:t xml:space="preserve"> co jest równoznaczne z poświadczeniem przekazywanych dokumentów lub oświadczeń za zgodność z oryginałem;</w:t>
      </w:r>
    </w:p>
    <w:p w14:paraId="56F573E6" w14:textId="02A27A15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w przypadku przekazywania przez wykonawcę cyfrowego odwzorowania z dokumentem w postaci papierowej, opatrzenie go kwalifikowanym podpisem elektronicznym</w:t>
      </w:r>
      <w:r w:rsidR="00B01C6F"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przez wykonawcę albo odpowiednio przez podmiot, na którego zdolnościach lub sytuacji polega wykonawca na zasadach określonych w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art.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118 ustawy PZP, albo przez podwykonawcę jest równoznaczne z</w:t>
      </w:r>
      <w:r w:rsidR="00B01C6F" w:rsidRPr="00A723F1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poświadczeniem za zgodność z oryginałem.</w:t>
      </w:r>
    </w:p>
    <w:p w14:paraId="216C2EE0" w14:textId="77777777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E4F0591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Sposób porozumiewania się zamawiającego z wykonawcami w zakresie skutecznego złożenia oferty.</w:t>
      </w:r>
    </w:p>
    <w:p w14:paraId="48955C6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Oferta musi być sporządzona z zachowaniem postaci elektronicznej w formacie danych </w:t>
      </w:r>
    </w:p>
    <w:p w14:paraId="25059A68" w14:textId="63CCC8B6" w:rsidR="000C1760" w:rsidRPr="00A723F1" w:rsidRDefault="000C1760" w:rsidP="000C1760">
      <w:pPr>
        <w:pStyle w:val="Akapitzlist"/>
        <w:ind w:left="1410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 xml:space="preserve">zgodnym z </w:t>
      </w:r>
      <w:r w:rsidRPr="00A723F1">
        <w:rPr>
          <w:rFonts w:ascii="Times New Roman" w:hAnsi="Times New Roman" w:cs="Times New Roman"/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723F1">
        <w:rPr>
          <w:rFonts w:ascii="Times New Roman" w:hAnsi="Times New Roman" w:cs="Times New Roman"/>
        </w:rPr>
        <w:t>i podpisana kwalifikowanym podpisem elektronicznym</w:t>
      </w:r>
      <w:r w:rsidR="00B01C6F" w:rsidRPr="00A723F1">
        <w:rPr>
          <w:rFonts w:ascii="Times New Roman" w:hAnsi="Times New Roman" w:cs="Times New Roman"/>
        </w:rPr>
        <w:t>.</w:t>
      </w:r>
      <w:r w:rsidRPr="00A723F1">
        <w:rPr>
          <w:rFonts w:ascii="Times New Roman" w:hAnsi="Times New Roman" w:cs="Times New Roman"/>
        </w:rPr>
        <w:t xml:space="preserve"> Zaleca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pdf, .doc., .xls, .jpg (.jpeg) ze szczególnym wskazaniem na .pdf.</w:t>
      </w:r>
      <w:r w:rsidRPr="00A723F1">
        <w:rPr>
          <w:rFonts w:ascii="Times New Roman" w:hAnsi="Times New Roman" w:cs="Times New Roman"/>
        </w:rPr>
        <w:t xml:space="preserve"> W celu ewentualnej kompresji danych rekomenduje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zip, 7Z</w:t>
      </w:r>
      <w:r w:rsidRPr="00A723F1">
        <w:rPr>
          <w:rFonts w:ascii="Times New Roman" w:hAnsi="Times New Roman" w:cs="Times New Roman"/>
        </w:rPr>
        <w:t>. Do formatów powszechnych a nieobjętych treścią rozporządzenia zalicza się: .rar, .gif, .bmp, .numbers, .pages. Dokumenty złożone w</w:t>
      </w:r>
      <w:r w:rsidR="00F6007F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 xml:space="preserve">takich plikach zostaną uznane za złożone nieskutecznie. </w:t>
      </w:r>
    </w:p>
    <w:p w14:paraId="63013EDA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Wykonawca składa ofertę za pośrednictwem </w:t>
      </w:r>
      <w:hyperlink r:id="rId3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 </w:t>
      </w:r>
      <w:hyperlink r:id="rId36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A723F1">
        <w:rPr>
          <w:rFonts w:ascii="Times New Roman" w:hAnsi="Times New Roman" w:cs="Times New Roman"/>
          <w:bCs/>
        </w:rPr>
        <w:t xml:space="preserve">, </w:t>
      </w:r>
      <w:r w:rsidRPr="00A723F1">
        <w:rPr>
          <w:rFonts w:ascii="Times New Roman" w:hAnsi="Times New Roman" w:cs="Times New Roman"/>
        </w:rPr>
        <w:t xml:space="preserve">zgodnie z regulaminem, o którym mowa w ust. 1 tego rozdziału. </w:t>
      </w:r>
      <w:r w:rsidRPr="00A723F1">
        <w:rPr>
          <w:rFonts w:ascii="Times New Roman" w:hAnsi="Times New Roman" w:cs="Times New Roman"/>
          <w:color w:val="000000"/>
        </w:rPr>
        <w:t>Zamawiający nie ponosi odpowiedzialności za   złożenie oferty w sposób niezgodny z instrukcją korzystania z  </w:t>
      </w:r>
      <w:hyperlink r:id="rId3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41D51E71" w14:textId="6CCE762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01D32">
        <w:rPr>
          <w:rFonts w:ascii="Times New Roman" w:hAnsi="Times New Roman" w:cs="Times New Roman"/>
        </w:rPr>
        <w:t xml:space="preserve">Sposób zaszyfrowania oferty opisany został w </w:t>
      </w:r>
      <w:r w:rsidRPr="00B01D32">
        <w:rPr>
          <w:rFonts w:ascii="Times New Roman" w:hAnsi="Times New Roman" w:cs="Times New Roman"/>
          <w:color w:val="000000"/>
        </w:rPr>
        <w:t>instrukcji składania ofert (linki w</w:t>
      </w:r>
      <w:r w:rsidR="00FE4476" w:rsidRPr="00B01D32">
        <w:rPr>
          <w:rFonts w:ascii="Times New Roman" w:hAnsi="Times New Roman" w:cs="Times New Roman"/>
          <w:color w:val="000000"/>
        </w:rPr>
        <w:t> </w:t>
      </w:r>
      <w:r w:rsidRPr="00B01D32">
        <w:rPr>
          <w:rFonts w:ascii="Times New Roman" w:hAnsi="Times New Roman" w:cs="Times New Roman"/>
          <w:color w:val="000000"/>
        </w:rPr>
        <w:t>ust. 1.2.2 powyżej).</w:t>
      </w:r>
      <w:r w:rsidR="00B53283" w:rsidRPr="00B01D32">
        <w:rPr>
          <w:rFonts w:ascii="Times New Roman" w:hAnsi="Times New Roman" w:cs="Times New Roman"/>
          <w:color w:val="000000"/>
        </w:rPr>
        <w:t xml:space="preserve"> </w:t>
      </w:r>
      <w:r w:rsidR="00B53283" w:rsidRPr="003A0A5C">
        <w:rPr>
          <w:rFonts w:ascii="Times New Roman" w:hAnsi="Times New Roman" w:cs="Times New Roman"/>
          <w:b/>
          <w:bCs/>
          <w:i/>
          <w:iCs/>
          <w:color w:val="000000"/>
        </w:rPr>
        <w:t xml:space="preserve">Zamawiający zastrzega, że szyfrowanie oferty ma być dokonane </w:t>
      </w:r>
      <w:r w:rsidR="00FD25D8" w:rsidRPr="003A0A5C">
        <w:rPr>
          <w:rFonts w:ascii="Times New Roman" w:hAnsi="Times New Roman" w:cs="Times New Roman"/>
          <w:b/>
          <w:bCs/>
          <w:i/>
          <w:iCs/>
          <w:color w:val="000000"/>
        </w:rPr>
        <w:t>za pomocą narzędzia wbudowanego w platformę zakupową.</w:t>
      </w:r>
    </w:p>
    <w:p w14:paraId="27FDA873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Po upływie terminu składania ofert wykonawca nie może skutecznie dokonać zmiany ani wycofać uprzednio złożonej oferty.</w:t>
      </w:r>
    </w:p>
    <w:p w14:paraId="4933FD9F" w14:textId="77777777" w:rsidR="000C1760" w:rsidRPr="00904FCD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04FCD">
        <w:rPr>
          <w:rFonts w:ascii="Times New Roman" w:hAnsi="Times New Roman" w:cs="Times New Roman"/>
          <w:bCs/>
        </w:rPr>
        <w:t xml:space="preserve">Do porozumiewania z wykonawcami upoważniona w zakresie formalno-prawnym jest – </w:t>
      </w:r>
      <w:r w:rsidRPr="00904FCD">
        <w:rPr>
          <w:rFonts w:ascii="Times New Roman" w:hAnsi="Times New Roman" w:cs="Times New Roman"/>
          <w:b/>
          <w:bCs/>
          <w:i/>
        </w:rPr>
        <w:t>Monika Poniewierska, tel.: +4812 663-39-16.</w:t>
      </w:r>
    </w:p>
    <w:p w14:paraId="6F5AB4D6" w14:textId="77777777" w:rsidR="00AD6206" w:rsidRPr="00904FCD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D86FC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 – Wymagania dotyczące wadium</w:t>
      </w:r>
    </w:p>
    <w:p w14:paraId="22DFC6B8" w14:textId="5C5C203F" w:rsidR="00AD6206" w:rsidRPr="00BA5AC6" w:rsidRDefault="001945E2" w:rsidP="00BA5AC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Zamawiający nie wymaga wniesienia wadium.</w:t>
      </w:r>
    </w:p>
    <w:p w14:paraId="4E3F929F" w14:textId="77777777" w:rsidR="00BA5AC6" w:rsidRPr="00AD6206" w:rsidRDefault="00BA5AC6" w:rsidP="00BA5A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529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48884B37" w14:textId="35507DF2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Wykonawca jest związany złożoną ofertą od dnia upływu terminu składania ofert (włącznie) do dnia </w:t>
      </w:r>
      <w:r w:rsidR="0063241F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23 września </w:t>
      </w:r>
      <w:r w:rsidR="000662DB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2024</w:t>
      </w:r>
      <w:r w:rsidR="00BA2398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</w:t>
      </w:r>
    </w:p>
    <w:p w14:paraId="2FBA473C" w14:textId="77777777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 wskazywany przez niego okres, nie dłuższy niż 30 dni.</w:t>
      </w:r>
    </w:p>
    <w:p w14:paraId="28B3B880" w14:textId="226D4BBA" w:rsidR="00AD6206" w:rsidRPr="009D7A1B" w:rsidRDefault="00D16AB8" w:rsidP="00F8337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7A1B">
        <w:rPr>
          <w:rFonts w:ascii="Times New Roman" w:hAnsi="Times New Roman" w:cs="Times New Roman"/>
          <w:lang w:eastAsia="pl-PL"/>
        </w:rPr>
        <w:t>Przedłużenie terminu związania ofertą, o którym mowa w ust. 2, wymaga złożenia przez wykonawcę pisemnego oświadczenia o wyrażeniu zgody na przedłużenie terminu związania ofertą</w:t>
      </w:r>
      <w:r w:rsidR="00A46827" w:rsidRPr="009D7A1B">
        <w:rPr>
          <w:rFonts w:ascii="Times New Roman" w:hAnsi="Times New Roman" w:cs="Times New Roman"/>
        </w:rPr>
        <w:t>.</w:t>
      </w:r>
    </w:p>
    <w:p w14:paraId="55FEEBF8" w14:textId="77777777" w:rsidR="00A46827" w:rsidRPr="00A46827" w:rsidRDefault="00A46827" w:rsidP="00A46827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9D3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 – Opis sposobu przygotowania ofert</w:t>
      </w:r>
    </w:p>
    <w:p w14:paraId="20F4B165" w14:textId="647B4009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Każdy wykonawca może złożyć tylko jedną ofertę na realizacj</w:t>
      </w:r>
      <w:r w:rsidR="006A2177">
        <w:rPr>
          <w:rFonts w:ascii="Times New Roman" w:eastAsia="Times New Roman" w:hAnsi="Times New Roman" w:cs="Times New Roman"/>
          <w:bCs/>
          <w:lang w:eastAsia="pl-PL"/>
        </w:rPr>
        <w:t xml:space="preserve">ę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całości</w:t>
      </w:r>
      <w:r w:rsidR="002E56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przedmiotu zamówienia.</w:t>
      </w:r>
    </w:p>
    <w:p w14:paraId="664630E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Ofertę składa się z zachowaniem formy i sposobu opisanych w rozdziale IX niniejszej SWZ.</w:t>
      </w:r>
    </w:p>
    <w:p w14:paraId="2DCE02A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53479AA0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musi być napisana w </w:t>
      </w: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języku polskim.</w:t>
      </w:r>
    </w:p>
    <w:p w14:paraId="71BBB379" w14:textId="093D0271" w:rsidR="006A7003" w:rsidRPr="006A7003" w:rsidRDefault="006A7003" w:rsidP="006A7003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A7003">
        <w:rPr>
          <w:rFonts w:ascii="Times New Roman" w:hAnsi="Times New Roman" w:cs="Times New Roman"/>
          <w:bCs/>
        </w:rPr>
        <w:t xml:space="preserve">Oferta wraz ze wszystkimi jej załącznikami musi być podpisana przez osobę (osoby) </w:t>
      </w:r>
      <w:r w:rsidRPr="006A7003">
        <w:rPr>
          <w:rFonts w:ascii="Times New Roman" w:hAnsi="Times New Roman" w:cs="Times New Roman"/>
          <w:bCs/>
          <w:u w:val="single"/>
        </w:rPr>
        <w:t>uprawnioną do reprezentacji wykonawcy</w:t>
      </w:r>
      <w:r w:rsidRPr="006A7003">
        <w:rPr>
          <w:rFonts w:ascii="Times New Roman" w:hAnsi="Times New Roman" w:cs="Times New Roman"/>
          <w:bCs/>
        </w:rPr>
        <w:t xml:space="preserve">, zgodnie z wpisem do Krajowego Rejestru Sądowego, Centralnej Ewidencji i Informacji o Działalności Gospodarczej lub do innego, właściwego rejestru. </w:t>
      </w:r>
      <w:r w:rsidRPr="006A7003">
        <w:rPr>
          <w:rFonts w:ascii="Times New Roman" w:hAnsi="Times New Roman" w:cs="Times New Roman"/>
          <w:bCs/>
          <w:u w:val="single"/>
        </w:rPr>
        <w:t>KRS lub CEiDG wykonawca załącza wraz z ofertą</w:t>
      </w:r>
      <w:r w:rsidRPr="006A7003">
        <w:rPr>
          <w:rFonts w:ascii="Times New Roman" w:hAnsi="Times New Roman" w:cs="Times New Roman"/>
          <w:bCs/>
        </w:rPr>
        <w:t>, chyba że z</w:t>
      </w:r>
      <w:r w:rsidR="00175A18">
        <w:rPr>
          <w:rFonts w:ascii="Times New Roman" w:hAnsi="Times New Roman" w:cs="Times New Roman"/>
          <w:bCs/>
        </w:rPr>
        <w:t>a</w:t>
      </w:r>
      <w:r w:rsidRPr="006A7003">
        <w:rPr>
          <w:rFonts w:ascii="Times New Roman" w:hAnsi="Times New Roman" w:cs="Times New Roman"/>
          <w:bCs/>
        </w:rPr>
        <w:t xml:space="preserve">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6A7003">
        <w:rPr>
          <w:rFonts w:ascii="Times New Roman" w:hAnsi="Times New Roman" w:cs="Times New Roman"/>
        </w:rPr>
        <w:t>Pełnomocnictwa sporządzone w języku obcym wykonawca składa wraz z tłumaczeniem na język polski.</w:t>
      </w:r>
    </w:p>
    <w:p w14:paraId="17974655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składania oferty przez wykonawców wspólnie ubiegających się o udzielenie zamówienia lub w sytuacji reprezentowania wykonawcy przez pełnomocnika do oferty musi być dołączone pełnomocnictwo. Wraz  z pełnomocnictwem winien być złożony dokument potwierdzający możliwość udzielania pełnomocnictwa. </w:t>
      </w:r>
    </w:p>
    <w:p w14:paraId="2171EBD8" w14:textId="581870BD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Pełnomocnictwo przekazuje się w postaci elektronicznej, opatrzonej kwalifik</w:t>
      </w:r>
      <w:r w:rsidR="00E06E06">
        <w:rPr>
          <w:rFonts w:ascii="Times New Roman" w:eastAsia="Times New Roman" w:hAnsi="Times New Roman" w:cs="Times New Roman"/>
          <w:lang w:eastAsia="pl-PL"/>
        </w:rPr>
        <w:t xml:space="preserve">owanym podpisem elektronicznym. </w:t>
      </w:r>
      <w:r w:rsidRPr="00AD6206">
        <w:rPr>
          <w:rFonts w:ascii="Times New Roman" w:eastAsia="Times New Roman" w:hAnsi="Times New Roman" w:cs="Times New Roman"/>
          <w:lang w:eastAsia="pl-PL"/>
        </w:rPr>
        <w:t>Pełnomocnictwo sporządzone jako dokument w postaci papierowej i opatrzony własnoręcznym podpisem przekazuje się jako cyfrowe odwzorowanie tego dokumentu opatrzone kwalifikowanym podpisem elektronicznym, poświadczającym zgodność cyfrow</w:t>
      </w:r>
      <w:r w:rsidR="007E2397">
        <w:rPr>
          <w:rFonts w:ascii="Times New Roman" w:eastAsia="Times New Roman" w:hAnsi="Times New Roman" w:cs="Times New Roman"/>
          <w:lang w:eastAsia="pl-PL"/>
        </w:rPr>
        <w:t>ego odwzorowania z dokumentem w </w:t>
      </w:r>
      <w:r w:rsidRPr="00AD6206">
        <w:rPr>
          <w:rFonts w:ascii="Times New Roman" w:eastAsia="Times New Roman" w:hAnsi="Times New Roman" w:cs="Times New Roman"/>
          <w:lang w:eastAsia="pl-PL"/>
        </w:rPr>
        <w:t>postaci papierowej, przy czym poświadczenia dokonuje moc</w:t>
      </w:r>
      <w:r w:rsidR="007E2397">
        <w:rPr>
          <w:rFonts w:ascii="Times New Roman" w:eastAsia="Times New Roman" w:hAnsi="Times New Roman" w:cs="Times New Roman"/>
          <w:lang w:eastAsia="pl-PL"/>
        </w:rPr>
        <w:t>odawca lub notariusz, zgodnie z 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art. 97 § 2 ustawy z dnia 14 lutego 1991 r. 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Prawo  o notariacie (</w:t>
      </w:r>
      <w:r w:rsidR="006A6BEF">
        <w:rPr>
          <w:rFonts w:ascii="Times New Roman" w:eastAsia="Times New Roman" w:hAnsi="Times New Roman" w:cs="Times New Roman"/>
          <w:lang w:eastAsia="pl-PL"/>
        </w:rPr>
        <w:t xml:space="preserve">t.j.: 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Dz. U. 202</w:t>
      </w:r>
      <w:r w:rsidR="00F6766B">
        <w:rPr>
          <w:rFonts w:ascii="Times New Roman" w:eastAsia="Times New Roman" w:hAnsi="Times New Roman" w:cs="Times New Roman"/>
          <w:iCs/>
          <w:lang w:eastAsia="pl-PL"/>
        </w:rPr>
        <w:t>2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 r., poz. 1</w:t>
      </w:r>
      <w:r w:rsidR="00F6766B">
        <w:rPr>
          <w:rFonts w:ascii="Times New Roman" w:eastAsia="Times New Roman" w:hAnsi="Times New Roman" w:cs="Times New Roman"/>
          <w:iCs/>
          <w:lang w:eastAsia="pl-PL"/>
        </w:rPr>
        <w:t>799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 xml:space="preserve"> z </w:t>
      </w:r>
      <w:r w:rsidRPr="00AD6206">
        <w:rPr>
          <w:rFonts w:ascii="Times New Roman" w:eastAsia="Times New Roman" w:hAnsi="Times New Roman" w:cs="Times New Roman"/>
          <w:iCs/>
          <w:lang w:eastAsia="pl-PL"/>
        </w:rPr>
        <w:t>późn. zm</w:t>
      </w:r>
      <w:r w:rsidRPr="00AD6206">
        <w:rPr>
          <w:rFonts w:ascii="Times New Roman" w:eastAsia="Times New Roman" w:hAnsi="Times New Roman" w:cs="Times New Roman"/>
          <w:lang w:eastAsia="pl-PL"/>
        </w:rPr>
        <w:t>.)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2A718374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AD6206">
        <w:rPr>
          <w:rFonts w:ascii="Times New Roman" w:eastAsia="Times New Roman" w:hAnsi="Times New Roman" w:cs="Times New Roman"/>
          <w:lang w:eastAsia="pl-PL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FCCC5A4" w14:textId="77777777" w:rsidR="00AD6206" w:rsidRPr="00E80333" w:rsidRDefault="00AD6206" w:rsidP="00FC41D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80333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4DC70FE0" w14:textId="77777777" w:rsidR="002458B9" w:rsidRPr="00E80333" w:rsidRDefault="002458B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Jednolity Europejski Dokument Zamówienia (JEDZ) w formie elektronicznej opatrzonej kwalifikowanym podpisem elektronicznym – </w:t>
      </w:r>
      <w:r w:rsidRPr="00E80333">
        <w:rPr>
          <w:rFonts w:ascii="Times New Roman" w:eastAsia="Calibri" w:hAnsi="Times New Roman" w:cs="Times New Roman"/>
        </w:rPr>
        <w:t>w przypadku wykonawców wspólnie ubiegających się o</w:t>
      </w:r>
      <w:r w:rsidR="00FE5506" w:rsidRPr="00E80333">
        <w:rPr>
          <w:rFonts w:ascii="Times New Roman" w:eastAsia="Calibri" w:hAnsi="Times New Roman" w:cs="Times New Roman"/>
        </w:rPr>
        <w:t xml:space="preserve"> zamówienie JEDZ składa każdy z </w:t>
      </w:r>
      <w:r w:rsidR="00A06316" w:rsidRPr="00E80333">
        <w:rPr>
          <w:rFonts w:ascii="Times New Roman" w:eastAsia="Calibri" w:hAnsi="Times New Roman" w:cs="Times New Roman"/>
        </w:rPr>
        <w:t>nich;</w:t>
      </w:r>
    </w:p>
    <w:p w14:paraId="4900F7EE" w14:textId="05CBD94C" w:rsidR="00AB23E4" w:rsidRPr="00A71B82" w:rsidRDefault="00AB23E4" w:rsidP="00A71B82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A71B82">
        <w:rPr>
          <w:rFonts w:ascii="Times New Roman" w:hAnsi="Times New Roman"/>
          <w:bCs/>
          <w:lang w:eastAsia="pl-PL"/>
        </w:rPr>
        <w:t xml:space="preserve">oświadczenie o niepodleganiu wykluczeniu – art. 7 ust. 1 ustawy z dnia 13 kwietnia 2022  r. o szczególnych rozwiązaniach w zakresie przeciwdziałania wspieraniu agresji na Ukrainę oraz służących ochronie bezpieczeństwa </w:t>
      </w:r>
      <w:r w:rsidRPr="00A71B82">
        <w:rPr>
          <w:rFonts w:ascii="Times New Roman" w:hAnsi="Times New Roman"/>
          <w:bCs/>
          <w:lang w:eastAsia="pl-PL"/>
        </w:rPr>
        <w:lastRenderedPageBreak/>
        <w:t>narodowego (</w:t>
      </w:r>
      <w:r w:rsidR="001229D8">
        <w:rPr>
          <w:rFonts w:ascii="Times New Roman" w:hAnsi="Times New Roman"/>
          <w:bCs/>
          <w:lang w:eastAsia="pl-PL"/>
        </w:rPr>
        <w:t xml:space="preserve">t.j.: </w:t>
      </w:r>
      <w:r w:rsidRPr="00A71B82">
        <w:rPr>
          <w:rFonts w:ascii="Times New Roman" w:hAnsi="Times New Roman"/>
          <w:bCs/>
          <w:lang w:eastAsia="pl-PL"/>
        </w:rPr>
        <w:t>Dz.U. z 202</w:t>
      </w:r>
      <w:r w:rsidR="001229D8">
        <w:rPr>
          <w:rFonts w:ascii="Times New Roman" w:hAnsi="Times New Roman"/>
          <w:bCs/>
          <w:lang w:eastAsia="pl-PL"/>
        </w:rPr>
        <w:t>4</w:t>
      </w:r>
      <w:r w:rsidRPr="00A71B82">
        <w:rPr>
          <w:rFonts w:ascii="Times New Roman" w:hAnsi="Times New Roman"/>
          <w:bCs/>
          <w:lang w:eastAsia="pl-PL"/>
        </w:rPr>
        <w:t xml:space="preserve"> r., poz. </w:t>
      </w:r>
      <w:r w:rsidR="001229D8">
        <w:rPr>
          <w:rFonts w:ascii="Times New Roman" w:hAnsi="Times New Roman"/>
          <w:bCs/>
          <w:lang w:eastAsia="pl-PL"/>
        </w:rPr>
        <w:t>507</w:t>
      </w:r>
      <w:r w:rsidRPr="00A71B82">
        <w:rPr>
          <w:rFonts w:ascii="Times New Roman" w:hAnsi="Times New Roman"/>
          <w:bCs/>
          <w:lang w:eastAsia="pl-PL"/>
        </w:rPr>
        <w:t xml:space="preserve">) – </w:t>
      </w:r>
      <w:r w:rsidRPr="00A71B82">
        <w:rPr>
          <w:rFonts w:ascii="Times New Roman" w:hAnsi="Times New Roman"/>
        </w:rPr>
        <w:t>w przypadku wykonawców wspólnie ubiegających się o zamówienie oświadczenie składa każdy z nich;</w:t>
      </w:r>
    </w:p>
    <w:p w14:paraId="4B63A6C0" w14:textId="408B72F0" w:rsidR="00AB23E4" w:rsidRPr="002374D7" w:rsidRDefault="00AB23E4" w:rsidP="002374D7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385715">
        <w:rPr>
          <w:rFonts w:ascii="Times New Roman" w:hAnsi="Times New Roman"/>
        </w:rPr>
        <w:t>5k rozporządzenia Rady (UE) nr 833/2014 z dnia 31 lipca 2014 r. dotyczącego środków ograniczających w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>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385715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</w:t>
      </w:r>
      <w:r>
        <w:rPr>
          <w:rFonts w:ascii="Times New Roman" w:hAnsi="Times New Roman"/>
        </w:rPr>
        <w:t xml:space="preserve"> </w:t>
      </w:r>
      <w:r w:rsidRPr="00385715">
        <w:rPr>
          <w:rFonts w:ascii="Times New Roman" w:hAnsi="Times New Roman"/>
        </w:rPr>
        <w:t>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385715">
        <w:rPr>
          <w:rFonts w:ascii="Times New Roman" w:hAnsi="Times New Roman"/>
        </w:rPr>
        <w:t>2022</w:t>
      </w:r>
      <w:r>
        <w:rPr>
          <w:rFonts w:ascii="Times New Roman" w:hAnsi="Times New Roman"/>
        </w:rPr>
        <w:t> r.</w:t>
      </w:r>
      <w:r w:rsidRPr="00385715">
        <w:rPr>
          <w:rFonts w:ascii="Times New Roman" w:hAnsi="Times New Roman"/>
        </w:rPr>
        <w:t>, str. 1) – w przypadku wykonawców wspólnie ubiegających się o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 xml:space="preserve">zamówienie </w:t>
      </w:r>
      <w:r>
        <w:rPr>
          <w:rFonts w:ascii="Times New Roman" w:hAnsi="Times New Roman"/>
        </w:rPr>
        <w:t>oświadczenie</w:t>
      </w:r>
      <w:r w:rsidRPr="00385715">
        <w:rPr>
          <w:rFonts w:ascii="Times New Roman" w:hAnsi="Times New Roman"/>
        </w:rPr>
        <w:t xml:space="preserve"> składa każdy z nich;</w:t>
      </w:r>
    </w:p>
    <w:p w14:paraId="386FEE92" w14:textId="51BAA69F" w:rsidR="000A1FF1" w:rsidRPr="00E80333" w:rsidRDefault="000A1FF1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indywidualną kalkulację cenową oferty, uwzględniającą wymagania i zapisy SWZ </w:t>
      </w:r>
      <w:r w:rsidRPr="00E80333">
        <w:rPr>
          <w:rFonts w:ascii="Times New Roman" w:hAnsi="Times New Roman" w:cs="Times New Roman"/>
          <w:color w:val="000000"/>
        </w:rPr>
        <w:t xml:space="preserve">wraz z </w:t>
      </w:r>
      <w:r w:rsidRPr="00E80333">
        <w:rPr>
          <w:rFonts w:ascii="Times New Roman" w:hAnsi="Times New Roman" w:cs="Times New Roman"/>
          <w:bCs/>
        </w:rPr>
        <w:t xml:space="preserve">zestawieniem </w:t>
      </w:r>
      <w:r w:rsidR="00C90E2C" w:rsidRPr="00E80333">
        <w:rPr>
          <w:rFonts w:ascii="Times New Roman" w:hAnsi="Times New Roman" w:cs="Times New Roman"/>
          <w:bCs/>
        </w:rPr>
        <w:t xml:space="preserve">tabelarycznym </w:t>
      </w:r>
      <w:r w:rsidRPr="00E80333">
        <w:rPr>
          <w:rFonts w:ascii="Times New Roman" w:hAnsi="Times New Roman" w:cs="Times New Roman"/>
          <w:bCs/>
        </w:rPr>
        <w:t>oferowan</w:t>
      </w:r>
      <w:r w:rsidR="003A4CBD" w:rsidRPr="00E80333">
        <w:rPr>
          <w:rFonts w:ascii="Times New Roman" w:hAnsi="Times New Roman" w:cs="Times New Roman"/>
          <w:bCs/>
        </w:rPr>
        <w:t>ej aparatury</w:t>
      </w:r>
      <w:r w:rsidRPr="00E80333">
        <w:rPr>
          <w:rFonts w:ascii="Times New Roman" w:hAnsi="Times New Roman" w:cs="Times New Roman"/>
          <w:bCs/>
        </w:rPr>
        <w:t xml:space="preserve">, </w:t>
      </w:r>
      <w:r w:rsidR="007977D6" w:rsidRPr="00E80333">
        <w:rPr>
          <w:rFonts w:ascii="Times New Roman" w:hAnsi="Times New Roman" w:cs="Times New Roman"/>
          <w:bCs/>
        </w:rPr>
        <w:t>zawierającym</w:t>
      </w:r>
      <w:r w:rsidRPr="00E80333">
        <w:rPr>
          <w:rFonts w:ascii="Times New Roman" w:hAnsi="Times New Roman" w:cs="Times New Roman"/>
          <w:bCs/>
        </w:rPr>
        <w:t xml:space="preserve"> nazwę (firmę) producenta, model, liczbę sztuk /TREŚĆ OFERTY/;</w:t>
      </w:r>
    </w:p>
    <w:p w14:paraId="6A72B4AE" w14:textId="77777777" w:rsidR="00AD6206" w:rsidRPr="00E80333" w:rsidRDefault="00AD6206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pełnomocnictwo (zgodnie z ust. 5-7 powyżej) lub inny dokument potwierdzający umocowanie do reprezentowania wykonawcy;</w:t>
      </w:r>
    </w:p>
    <w:p w14:paraId="4D8A746A" w14:textId="333DAD49" w:rsidR="00F818A5" w:rsidRPr="00E80333" w:rsidRDefault="003545E5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wykaz podwykonawców;</w:t>
      </w:r>
    </w:p>
    <w:p w14:paraId="602D89E2" w14:textId="49FA9497" w:rsidR="00595B29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przedmiotowe środki dowodowe, zgodnie z zapisami rozdziału IV;</w:t>
      </w:r>
    </w:p>
    <w:p w14:paraId="794D9976" w14:textId="64D06B9C" w:rsidR="003545E5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 xml:space="preserve">KRS lub CEiDG – o ile nie podano </w:t>
      </w:r>
      <w:r w:rsidR="00046E85" w:rsidRPr="00E80333">
        <w:rPr>
          <w:rFonts w:ascii="Times New Roman" w:hAnsi="Times New Roman" w:cs="Times New Roman"/>
          <w:bCs/>
        </w:rPr>
        <w:t xml:space="preserve">w </w:t>
      </w:r>
      <w:r w:rsidR="00E54018" w:rsidRPr="00E80333">
        <w:rPr>
          <w:rFonts w:ascii="Times New Roman" w:hAnsi="Times New Roman" w:cs="Times New Roman"/>
          <w:bCs/>
        </w:rPr>
        <w:t xml:space="preserve">JEDZ </w:t>
      </w:r>
      <w:r w:rsidRPr="00E80333">
        <w:rPr>
          <w:rFonts w:ascii="Times New Roman" w:hAnsi="Times New Roman" w:cs="Times New Roman"/>
          <w:bCs/>
        </w:rPr>
        <w:t>danych do ogólnodostępnych baz</w:t>
      </w:r>
      <w:r w:rsidR="00604A7F" w:rsidRPr="00E80333">
        <w:rPr>
          <w:rFonts w:ascii="Times New Roman" w:hAnsi="Times New Roman" w:cs="Times New Roman"/>
          <w:bCs/>
        </w:rPr>
        <w:t>;</w:t>
      </w:r>
    </w:p>
    <w:p w14:paraId="10626889" w14:textId="49F2C3CF" w:rsidR="00604A7F" w:rsidRPr="00E80333" w:rsidRDefault="00604A7F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</w:t>
      </w:r>
      <w:r w:rsidR="00A87E03" w:rsidRPr="00E80333">
        <w:rPr>
          <w:rFonts w:ascii="Times New Roman" w:hAnsi="Times New Roman" w:cs="Times New Roman"/>
          <w:iCs/>
          <w:color w:val="000000"/>
        </w:rPr>
        <w:t> </w:t>
      </w:r>
      <w:r w:rsidRPr="00E80333">
        <w:rPr>
          <w:rFonts w:ascii="Times New Roman" w:hAnsi="Times New Roman" w:cs="Times New Roman"/>
          <w:iCs/>
          <w:color w:val="000000"/>
        </w:rPr>
        <w:t>usług VAT inną niż 23% (tj. 8%) – o ile dotyczy</w:t>
      </w:r>
      <w:r w:rsidR="00A87E03" w:rsidRPr="00E80333">
        <w:rPr>
          <w:rFonts w:ascii="Times New Roman" w:hAnsi="Times New Roman" w:cs="Times New Roman"/>
          <w:iCs/>
          <w:color w:val="000000"/>
        </w:rPr>
        <w:t>.</w:t>
      </w:r>
    </w:p>
    <w:p w14:paraId="53A0F45A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60CB0579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Wszystkie koszty związane z przygotowaniem i złożeniem oferty ponosi wykonawca.</w:t>
      </w:r>
    </w:p>
    <w:p w14:paraId="679DD88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89CB7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00C308A1" w14:textId="5D361542" w:rsidR="004667D9" w:rsidRPr="009D7A1B" w:rsidRDefault="00AD6206" w:rsidP="00B5528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dnia </w:t>
      </w:r>
      <w:r w:rsidR="0063241F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26 czerwca</w:t>
      </w:r>
      <w:r w:rsidR="00E83E65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2024</w:t>
      </w:r>
      <w:r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r.,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do godziny 1</w:t>
      </w:r>
      <w:r w:rsidR="005E4080"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0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:00,</w:t>
      </w:r>
      <w:r w:rsidRPr="009D7A1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7A1B">
        <w:rPr>
          <w:rFonts w:ascii="Times New Roman" w:eastAsia="Times New Roman" w:hAnsi="Times New Roman" w:cs="Times New Roman"/>
          <w:bCs/>
          <w:lang w:eastAsia="pl-PL"/>
        </w:rPr>
        <w:t>na zasadach, opisanych w rozdziale IX ust. 2-3 SWZ.</w:t>
      </w:r>
    </w:p>
    <w:p w14:paraId="3559B766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Wykonawca przed upływem terminu do składania ofert może wycofać ofertę zgodnie z regulaminem na </w:t>
      </w:r>
      <w:hyperlink r:id="rId38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D7A1B">
        <w:rPr>
          <w:rFonts w:ascii="Times New Roman" w:hAnsi="Times New Roman" w:cs="Times New Roman"/>
        </w:rPr>
        <w:t xml:space="preserve">. </w:t>
      </w:r>
      <w:r w:rsidRPr="009D7A1B">
        <w:rPr>
          <w:rFonts w:ascii="Times New Roman" w:hAnsi="Times New Roman" w:cs="Times New Roman"/>
          <w:color w:val="000000"/>
        </w:rPr>
        <w:t xml:space="preserve">Sposób wycofania oferty zamieszczono w instrukcji dostępnej adresem: </w:t>
      </w:r>
      <w:hyperlink r:id="rId39" w:history="1">
        <w:r w:rsidRPr="009D7A1B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9D7A1B">
        <w:rPr>
          <w:rFonts w:ascii="Times New Roman" w:hAnsi="Times New Roman" w:cs="Times New Roman"/>
          <w:color w:val="000000"/>
        </w:rPr>
        <w:t xml:space="preserve">. Oferta nie może zostać wycofana po upływie terminu składania ofert. </w:t>
      </w:r>
    </w:p>
    <w:p w14:paraId="4DDDA28A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>Zamawiający odrzuci ofertę złożoną po terminie składania ofert.</w:t>
      </w:r>
    </w:p>
    <w:p w14:paraId="4AB163D8" w14:textId="122324B8" w:rsidR="004667D9" w:rsidRPr="004D5EAA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Otwarcie ofert nastąpi </w:t>
      </w:r>
      <w:r w:rsidRPr="009D7A1B">
        <w:rPr>
          <w:rFonts w:ascii="Times New Roman" w:hAnsi="Times New Roman" w:cs="Times New Roman"/>
          <w:b/>
          <w:i/>
          <w:iCs/>
        </w:rPr>
        <w:t>w dniu</w:t>
      </w:r>
      <w:r w:rsidR="004725FD" w:rsidRPr="009D7A1B">
        <w:rPr>
          <w:rFonts w:ascii="Times New Roman" w:hAnsi="Times New Roman" w:cs="Times New Roman"/>
          <w:b/>
          <w:i/>
          <w:iCs/>
        </w:rPr>
        <w:t xml:space="preserve"> </w:t>
      </w:r>
      <w:r w:rsidR="0063241F" w:rsidRPr="008048F5">
        <w:rPr>
          <w:rFonts w:ascii="Times New Roman" w:hAnsi="Times New Roman" w:cs="Times New Roman"/>
          <w:b/>
          <w:i/>
          <w:iCs/>
        </w:rPr>
        <w:t>26 czerwca</w:t>
      </w:r>
      <w:r w:rsidR="00E83E65" w:rsidRPr="008048F5">
        <w:rPr>
          <w:rFonts w:ascii="Times New Roman" w:hAnsi="Times New Roman" w:cs="Times New Roman"/>
          <w:b/>
          <w:i/>
          <w:iCs/>
        </w:rPr>
        <w:t xml:space="preserve"> 2024</w:t>
      </w:r>
      <w:r w:rsidRPr="008048F5">
        <w:rPr>
          <w:rFonts w:ascii="Times New Roman" w:hAnsi="Times New Roman" w:cs="Times New Roman"/>
          <w:b/>
          <w:i/>
          <w:iCs/>
        </w:rPr>
        <w:t xml:space="preserve"> r.,</w:t>
      </w:r>
      <w:r w:rsidRPr="009D7A1B">
        <w:rPr>
          <w:rFonts w:ascii="Times New Roman" w:hAnsi="Times New Roman" w:cs="Times New Roman"/>
          <w:b/>
          <w:i/>
          <w:iCs/>
        </w:rPr>
        <w:t xml:space="preserve"> o godzinie 10:30</w:t>
      </w:r>
      <w:r w:rsidRPr="009D7A1B">
        <w:rPr>
          <w:rFonts w:ascii="Times New Roman" w:hAnsi="Times New Roman" w:cs="Times New Roman"/>
          <w:b/>
        </w:rPr>
        <w:t xml:space="preserve"> </w:t>
      </w:r>
      <w:r w:rsidRPr="009D7A1B">
        <w:rPr>
          <w:rFonts w:ascii="Times New Roman" w:hAnsi="Times New Roman" w:cs="Times New Roman"/>
        </w:rPr>
        <w:t xml:space="preserve">za pośrednictwem </w:t>
      </w:r>
      <w:hyperlink r:id="rId40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4D5EAA">
        <w:rPr>
          <w:rFonts w:ascii="Times New Roman" w:hAnsi="Times New Roman" w:cs="Times New Roman"/>
        </w:rPr>
        <w:t xml:space="preserve"> </w:t>
      </w:r>
    </w:p>
    <w:p w14:paraId="12503BE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W przypadku zmiany terminu składania ofert zamawiający zamieści informację o   jego   przedłużeniu na </w:t>
      </w:r>
      <w:hyperlink r:id="rId41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2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2B16A5A5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EDD8289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Zamawiający najpóźniej przed otwarciem ofert udostępni na </w:t>
      </w:r>
      <w:hyperlink r:id="rId43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4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DF684C">
        <w:rPr>
          <w:rFonts w:ascii="Times New Roman" w:hAnsi="Times New Roman" w:cs="Times New Roman"/>
        </w:rPr>
        <w:t>informację o kwocie, jaką zamierza przeznaczyć na sfinansowanie zamówienia.</w:t>
      </w:r>
    </w:p>
    <w:p w14:paraId="32E5823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lastRenderedPageBreak/>
        <w:t>Zamawiający niezwłocznie po otwarciu ofert, udostępni na stronie internetowej prowadzonego postępowania informacje o:</w:t>
      </w:r>
    </w:p>
    <w:p w14:paraId="29C10D30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</w:t>
      </w:r>
      <w:r w:rsidRPr="00DF684C">
        <w:rPr>
          <w:rFonts w:ascii="Times New Roman" w:hAnsi="Times New Roman" w:cs="Times New Roman"/>
          <w:spacing w:val="-3"/>
        </w:rPr>
        <w:t xml:space="preserve"> </w:t>
      </w:r>
      <w:r w:rsidRPr="00DF684C">
        <w:rPr>
          <w:rFonts w:ascii="Times New Roman" w:hAnsi="Times New Roman" w:cs="Times New Roman"/>
        </w:rPr>
        <w:t>otwarte;</w:t>
      </w:r>
    </w:p>
    <w:p w14:paraId="6E23AD6C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cenach lub kosztach zawartych w</w:t>
      </w:r>
      <w:r w:rsidRPr="00DF684C">
        <w:rPr>
          <w:rFonts w:ascii="Times New Roman" w:hAnsi="Times New Roman" w:cs="Times New Roman"/>
          <w:spacing w:val="-4"/>
        </w:rPr>
        <w:t xml:space="preserve"> </w:t>
      </w:r>
      <w:r w:rsidRPr="00DF684C">
        <w:rPr>
          <w:rFonts w:ascii="Times New Roman" w:hAnsi="Times New Roman" w:cs="Times New Roman"/>
        </w:rPr>
        <w:t>ofertach.</w:t>
      </w:r>
    </w:p>
    <w:p w14:paraId="69C0F0E8" w14:textId="77777777" w:rsidR="004667D9" w:rsidRPr="00DF684C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F684C">
        <w:rPr>
          <w:rFonts w:ascii="Times New Roman" w:hAnsi="Times New Roman" w:cs="Times New Roman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41BEA4D" w14:textId="77777777" w:rsidR="0010486C" w:rsidRPr="007044DA" w:rsidRDefault="0010486C" w:rsidP="00E27CB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9394A3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06C48BDA" w14:textId="0EC99B57" w:rsidR="00EB66B6" w:rsidRPr="00FD2C8E" w:rsidRDefault="00EB66B6" w:rsidP="00735A1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735A17">
        <w:rPr>
          <w:rFonts w:ascii="Times New Roman" w:hAnsi="Times New Roman" w:cs="Times New Roman"/>
          <w:color w:val="000000"/>
        </w:rPr>
        <w:t xml:space="preserve">Wykonawca musi przedstawić wyrażoną w PLN cenę za </w:t>
      </w:r>
      <w:r w:rsidRPr="00FD2C8E">
        <w:rPr>
          <w:rFonts w:ascii="Times New Roman" w:hAnsi="Times New Roman" w:cs="Times New Roman"/>
          <w:color w:val="000000"/>
        </w:rPr>
        <w:t>realizację całośc</w:t>
      </w:r>
      <w:r w:rsidR="00066CEC">
        <w:rPr>
          <w:rFonts w:ascii="Times New Roman" w:hAnsi="Times New Roman" w:cs="Times New Roman"/>
          <w:color w:val="000000"/>
        </w:rPr>
        <w:t>i</w:t>
      </w:r>
      <w:r w:rsidRPr="00FD2C8E">
        <w:rPr>
          <w:rFonts w:ascii="Times New Roman" w:hAnsi="Times New Roman" w:cs="Times New Roman"/>
          <w:color w:val="000000"/>
        </w:rPr>
        <w:t xml:space="preserve"> przedmiotu zamówienia </w:t>
      </w:r>
      <w:r w:rsidRPr="00FD2C8E">
        <w:rPr>
          <w:rFonts w:ascii="Times New Roman" w:hAnsi="Times New Roman" w:cs="Times New Roman"/>
          <w:i/>
          <w:iCs/>
          <w:u w:val="single"/>
        </w:rPr>
        <w:t>z podaniem:</w:t>
      </w:r>
      <w:r w:rsidRPr="00FD2C8E">
        <w:rPr>
          <w:rFonts w:ascii="Times New Roman" w:hAnsi="Times New Roman" w:cs="Times New Roman"/>
          <w:i/>
          <w:iCs/>
        </w:rPr>
        <w:t xml:space="preserve"> </w:t>
      </w:r>
    </w:p>
    <w:p w14:paraId="3D35EB89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jednostkowej i sumarycznej netto, </w:t>
      </w:r>
    </w:p>
    <w:p w14:paraId="5899A93B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wysokości należnego podatku od towarów i usług VAT oraz </w:t>
      </w:r>
    </w:p>
    <w:p w14:paraId="19FE1AB2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sumarycznej brutto, </w:t>
      </w:r>
    </w:p>
    <w:p w14:paraId="4452E579" w14:textId="3F9D3DE7" w:rsidR="00EB66B6" w:rsidRPr="00EB66B6" w:rsidRDefault="00EB66B6" w:rsidP="00E0483A">
      <w:pPr>
        <w:tabs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  <w:color w:val="000000"/>
        </w:rPr>
        <w:t>przy uwzględnieniu wymagań i zapisów ujętych w niniejszej SWZ i jej załącznikach oraz przy uwzględnieniu rabatów, opustów, itp., których wykonawca zamierza udzielić.</w:t>
      </w:r>
    </w:p>
    <w:p w14:paraId="306D6E66" w14:textId="7392DC2D" w:rsidR="00FE3194" w:rsidRPr="0009027F" w:rsidRDefault="00FE3194" w:rsidP="0009027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Sumaryczna cena za realizację całości</w:t>
      </w:r>
      <w:r w:rsidRPr="00FE319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musi uwzględniać wszystkie koszty związane z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prawidłową realizacją przedmiotu zamówienia (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>tj.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 xml:space="preserve">w szczególności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koszt transportu, 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ubezpieczenia,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dostawy, wniesienia, montażu i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uruchomienia w jednostce organizacyjnej zamawiającego</w:t>
      </w:r>
      <w:r w:rsidR="00065160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F75C1D">
        <w:rPr>
          <w:rFonts w:ascii="Times New Roman" w:eastAsia="Times New Roman" w:hAnsi="Times New Roman" w:cs="Times New Roman"/>
          <w:color w:val="000000"/>
          <w:lang w:eastAsia="pl-PL"/>
        </w:rPr>
        <w:t xml:space="preserve">szkolenia, </w:t>
      </w:r>
      <w:r w:rsidR="00F35682">
        <w:rPr>
          <w:rFonts w:ascii="Times New Roman" w:eastAsia="Times New Roman" w:hAnsi="Times New Roman" w:cs="Times New Roman"/>
          <w:color w:val="000000"/>
          <w:lang w:eastAsia="pl-PL"/>
        </w:rPr>
        <w:t xml:space="preserve">koszty sprzętu komputerowego,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gwarancyjne – zgodnie z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SWZ i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 xml:space="preserve"> projektowanymi postanowieniami umowy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oraz celne – o ile dotyczą), rabaty, opusty itp., których wykonawca zamierza udzielić.</w:t>
      </w:r>
    </w:p>
    <w:p w14:paraId="3FD2D6EE" w14:textId="574C2D63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color w:val="000000"/>
        </w:rPr>
        <w:t>Nie przewiduje się żadnych przedpłat ani zaliczek na poczet realizacji przedmiotu umowy.</w:t>
      </w:r>
    </w:p>
    <w:p w14:paraId="168C4A9F" w14:textId="021795B7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1F17674B" w14:textId="1A6B11A2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5FE25E31" w14:textId="31A17AD9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44759D" w14:textId="47755878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0DEABD1" w14:textId="3F1F03DA" w:rsidR="006064F2" w:rsidRDefault="006064F2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przypadku, gdy oferowana aparatura objęta jest inną aniżeli 23% stawka należnego podatku od towarów i </w:t>
      </w:r>
      <w:r w:rsidR="00704306">
        <w:rPr>
          <w:rFonts w:ascii="Times New Roman" w:eastAsia="Times New Roman" w:hAnsi="Times New Roman" w:cs="Times New Roman"/>
          <w:bCs/>
          <w:lang w:eastAsia="pl-PL"/>
        </w:rPr>
        <w:t>u</w:t>
      </w:r>
      <w:r>
        <w:rPr>
          <w:rFonts w:ascii="Times New Roman" w:eastAsia="Times New Roman" w:hAnsi="Times New Roman" w:cs="Times New Roman"/>
          <w:bCs/>
          <w:lang w:eastAsia="pl-PL"/>
        </w:rPr>
        <w:t>sług VAT</w:t>
      </w:r>
      <w:r w:rsidR="004348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(tj. 8%), wykonawca przedkłada wraz z ofertą dokumenty lub oświadczenia potwierdzające t</w:t>
      </w:r>
      <w:r w:rsidR="001B50EC">
        <w:rPr>
          <w:rFonts w:ascii="Times New Roman" w:eastAsia="Times New Roman" w:hAnsi="Times New Roman" w:cs="Times New Roman"/>
          <w:bCs/>
          <w:lang w:eastAsia="pl-PL"/>
        </w:rPr>
        <w:t xml:space="preserve">ę stawkę. </w:t>
      </w:r>
    </w:p>
    <w:p w14:paraId="5A5FA6BD" w14:textId="522497C1" w:rsidR="00BE1B66" w:rsidRPr="008E0B42" w:rsidRDefault="00BE1B66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E0B42">
        <w:rPr>
          <w:rFonts w:ascii="Times New Roman" w:hAnsi="Times New Roman" w:cs="Times New Roman"/>
          <w:bCs/>
          <w:color w:val="000000"/>
        </w:rPr>
        <w:t>W</w:t>
      </w:r>
      <w:r w:rsidRPr="008E0B42">
        <w:rPr>
          <w:rFonts w:ascii="Times New Roman" w:hAnsi="Times New Roman" w:cs="Times New Roman"/>
        </w:rPr>
        <w:t xml:space="preserve"> czasie obowiązywania zawartej z wyłonionym wykonawcą umowy wysokość maksymalnego wynagrodzenia należnego wykonawcy może ulec zmianie w drodze pisemnego aneksu w przypadkach opisanych w treści załączonego do n</w:t>
      </w:r>
      <w:r w:rsidR="0056253F">
        <w:rPr>
          <w:rFonts w:ascii="Times New Roman" w:hAnsi="Times New Roman" w:cs="Times New Roman"/>
        </w:rPr>
        <w:t>iniejszej S</w:t>
      </w:r>
      <w:r w:rsidRPr="008E0B42">
        <w:rPr>
          <w:rFonts w:ascii="Times New Roman" w:hAnsi="Times New Roman" w:cs="Times New Roman"/>
        </w:rPr>
        <w:t>WZ wzoru umowy.</w:t>
      </w:r>
    </w:p>
    <w:p w14:paraId="420EE67A" w14:textId="77777777" w:rsidR="00BE1B66" w:rsidRPr="00AD6206" w:rsidRDefault="00BE1B66" w:rsidP="008E0B4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2AE40B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717010A0" w14:textId="2AD60E7A" w:rsidR="00CC1BEA" w:rsidRPr="00FF5632" w:rsidRDefault="00CC1BEA" w:rsidP="00BE6F5F">
      <w:pPr>
        <w:numPr>
          <w:ilvl w:val="0"/>
          <w:numId w:val="32"/>
        </w:numPr>
        <w:tabs>
          <w:tab w:val="clear" w:pos="360"/>
        </w:tabs>
        <w:spacing w:after="0" w:line="240" w:lineRule="auto"/>
        <w:ind w:left="709" w:hanging="357"/>
        <w:rPr>
          <w:rFonts w:ascii="Times New Roman" w:hAnsi="Times New Roman" w:cs="Times New Roman"/>
        </w:rPr>
      </w:pPr>
      <w:r w:rsidRPr="00FF5632">
        <w:rPr>
          <w:rFonts w:ascii="Times New Roman" w:hAnsi="Times New Roman" w:cs="Times New Roman"/>
        </w:rPr>
        <w:t>Kryteria oceny ofert i ich znaczenie:</w:t>
      </w:r>
    </w:p>
    <w:p w14:paraId="68D38E53" w14:textId="64236477" w:rsidR="00743269" w:rsidRPr="00446E6C" w:rsidRDefault="0065591D" w:rsidP="00A12B1C">
      <w:pPr>
        <w:numPr>
          <w:ilvl w:val="1"/>
          <w:numId w:val="32"/>
        </w:numPr>
        <w:tabs>
          <w:tab w:val="clear" w:pos="360"/>
        </w:tabs>
        <w:spacing w:after="0" w:line="240" w:lineRule="auto"/>
        <w:ind w:left="1418" w:hanging="708"/>
        <w:rPr>
          <w:rFonts w:ascii="Times New Roman" w:hAnsi="Times New Roman" w:cs="Times New Roman"/>
        </w:rPr>
      </w:pPr>
      <w:r w:rsidRPr="00B06D90">
        <w:rPr>
          <w:rFonts w:ascii="Times New Roman" w:hAnsi="Times New Roman" w:cs="Times New Roman"/>
          <w:b/>
          <w:bCs/>
          <w:i/>
          <w:iCs/>
          <w:color w:val="000000"/>
        </w:rPr>
        <w:t>Cena brutto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i/>
          <w:color w:val="000000"/>
        </w:rPr>
        <w:t>za przedmiot zamówienia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color w:val="000000"/>
        </w:rPr>
        <w:t xml:space="preserve">– 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100</w:t>
      </w:r>
      <w:r w:rsidR="00E15650" w:rsidRPr="00446E6C">
        <w:rPr>
          <w:rFonts w:ascii="Times New Roman" w:hAnsi="Times New Roman" w:cs="Times New Roman"/>
          <w:b/>
          <w:i/>
          <w:iCs/>
          <w:color w:val="000000"/>
        </w:rPr>
        <w:t>.</w:t>
      </w:r>
      <w:r w:rsidR="00743269" w:rsidRPr="00446E6C">
        <w:rPr>
          <w:rFonts w:ascii="Times New Roman" w:hAnsi="Times New Roman" w:cs="Times New Roman"/>
          <w:b/>
          <w:i/>
          <w:iCs/>
          <w:color w:val="000000"/>
        </w:rPr>
        <w:t>%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.</w:t>
      </w:r>
    </w:p>
    <w:p w14:paraId="70DC5465" w14:textId="77777777" w:rsidR="00743269" w:rsidRPr="00AD2AE6" w:rsidRDefault="00743269" w:rsidP="00F53CB9">
      <w:pPr>
        <w:pStyle w:val="Akapitzlist"/>
        <w:numPr>
          <w:ilvl w:val="0"/>
          <w:numId w:val="3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AD2AE6">
        <w:rPr>
          <w:rFonts w:ascii="Times New Roman" w:hAnsi="Times New Roman" w:cs="Times New Roman"/>
        </w:rPr>
        <w:t xml:space="preserve">Punkty przyznawane w kryterium nr 1 </w:t>
      </w:r>
      <w:r w:rsidRPr="00AD2AE6">
        <w:rPr>
          <w:rFonts w:ascii="Times New Roman" w:hAnsi="Times New Roman" w:cs="Times New Roman"/>
          <w:i/>
        </w:rPr>
        <w:t>„</w:t>
      </w:r>
      <w:r w:rsidRPr="00AD2AE6">
        <w:rPr>
          <w:rFonts w:ascii="Times New Roman" w:hAnsi="Times New Roman" w:cs="Times New Roman"/>
          <w:i/>
          <w:iCs/>
        </w:rPr>
        <w:t>Cena brutto za przedmiot zamówienia</w:t>
      </w:r>
      <w:r w:rsidRPr="00AD2AE6">
        <w:rPr>
          <w:rFonts w:ascii="Times New Roman" w:hAnsi="Times New Roman" w:cs="Times New Roman"/>
        </w:rPr>
        <w:t>”, będą liczone wg następującego wzoru:</w:t>
      </w:r>
    </w:p>
    <w:p w14:paraId="4F9E99DB" w14:textId="77777777" w:rsidR="00743269" w:rsidRPr="00AD2AE6" w:rsidRDefault="00743269" w:rsidP="00743269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12814772" w14:textId="0988A220" w:rsidR="00743269" w:rsidRPr="00AD2AE6" w:rsidRDefault="00743269" w:rsidP="00743269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 = (C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naj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 /C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o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) x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</w:rPr>
        <w:t>100</w:t>
      </w:r>
    </w:p>
    <w:p w14:paraId="049E8E93" w14:textId="77777777" w:rsidR="00743269" w:rsidRPr="00AD2AE6" w:rsidRDefault="00743269" w:rsidP="00743269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gdzie:</w:t>
      </w:r>
    </w:p>
    <w:p w14:paraId="51D04CAE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 – liczba punktów przyznana danej ofercie;</w:t>
      </w:r>
    </w:p>
    <w:p w14:paraId="3F1AA0A7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naj</w:t>
      </w:r>
      <w:r w:rsidRPr="00AD2AE6">
        <w:rPr>
          <w:rFonts w:ascii="Times New Roman" w:hAnsi="Times New Roman"/>
          <w:sz w:val="22"/>
          <w:szCs w:val="22"/>
        </w:rPr>
        <w:t xml:space="preserve"> – najniższa cena wraz z należnym podatkiem od towarów i usług spośród ważnych ofert z wszystkich dopuszczonych do oceny ofert;</w:t>
      </w:r>
    </w:p>
    <w:p w14:paraId="2B300CA4" w14:textId="00C407D3" w:rsidR="00743269" w:rsidRPr="00AD2AE6" w:rsidRDefault="00743269" w:rsidP="00B65C1E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o</w:t>
      </w:r>
      <w:r w:rsidRPr="00AD2AE6">
        <w:rPr>
          <w:rFonts w:ascii="Times New Roman" w:hAnsi="Times New Roman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5A2B6E8B" w14:textId="434B026C" w:rsidR="00743269" w:rsidRPr="00AD2AE6" w:rsidRDefault="00743269" w:rsidP="00BA0564">
      <w:pPr>
        <w:pStyle w:val="Zwykytekst"/>
        <w:suppressAutoHyphens/>
        <w:ind w:firstLine="708"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100.</w:t>
      </w:r>
    </w:p>
    <w:p w14:paraId="7A943877" w14:textId="2D98038E" w:rsidR="00CB2295" w:rsidRPr="00CB2295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>Wszystkie obliczenia punktów będą dokonywane z dokładnością do dwóch miejsc po przecinku (bez zaokrągleń).</w:t>
      </w:r>
    </w:p>
    <w:p w14:paraId="23472964" w14:textId="0F0824FC" w:rsidR="00CB2295" w:rsidRPr="00EB7E51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 xml:space="preserve">Oferta wykonawcy, która uzyska najwyższą sumaryczną liczbę punktów, uznana zostanie za najkorzystniejszą. </w:t>
      </w:r>
    </w:p>
    <w:p w14:paraId="1131D86A" w14:textId="2A82783B" w:rsidR="00EB7E51" w:rsidRPr="00B0545D" w:rsidRDefault="00EB7E51" w:rsidP="00B0545D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D70B9">
        <w:rPr>
          <w:rFonts w:ascii="Times New Roman" w:hAnsi="Times New Roman" w:cs="Times New Roman"/>
        </w:rPr>
        <w:t>Jeżeli zostały złożone oferty o takiej samej cenie, zamawiający wzywa wykonawców, którzy złożyli te oferty, do złożenia w terminie określonym przez zamawiającego ofert dodatkowych.</w:t>
      </w:r>
    </w:p>
    <w:p w14:paraId="259228A9" w14:textId="77777777" w:rsidR="00AD6206" w:rsidRPr="006C3970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E9610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 – Informacje o formalnościach, jakie powinny zostać dopełnione po wyborze oferty w celu zawarcia umowy w sprawie zamówienia publicznego</w:t>
      </w:r>
    </w:p>
    <w:p w14:paraId="5D3FC644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Przed podpisaniem umowy wykonawca powinien złożyć:</w:t>
      </w:r>
    </w:p>
    <w:p w14:paraId="72A6129D" w14:textId="78AC8D61" w:rsidR="00AD6206" w:rsidRP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1.1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68251129" w14:textId="29D84B6F" w:rsid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1.2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wykaz podwykonawców z zakresem powierzanych im zadań, o ile przewiduje się ich udział w realizacji zamówienia</w:t>
      </w:r>
      <w:r w:rsidR="00F14E85">
        <w:rPr>
          <w:rFonts w:ascii="Times New Roman" w:eastAsia="Times New Roman" w:hAnsi="Times New Roman" w:cs="Times New Roman"/>
          <w:lang w:eastAsia="pl-PL"/>
        </w:rPr>
        <w:t>;</w:t>
      </w:r>
    </w:p>
    <w:p w14:paraId="4F0DA95C" w14:textId="40F12E19" w:rsidR="00F14E85" w:rsidRPr="00C33FEC" w:rsidRDefault="00F14E85" w:rsidP="00581AC2">
      <w:pPr>
        <w:pStyle w:val="Akapitzlist"/>
        <w:numPr>
          <w:ilvl w:val="1"/>
          <w:numId w:val="60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A84D4C">
        <w:rPr>
          <w:rFonts w:ascii="Times New Roman" w:hAnsi="Times New Roman"/>
          <w:bCs/>
          <w:lang w:eastAsia="pl-PL"/>
        </w:rPr>
        <w:t xml:space="preserve">t.j.: </w:t>
      </w:r>
      <w:r w:rsidRPr="00C33FEC">
        <w:rPr>
          <w:rFonts w:ascii="Times New Roman" w:hAnsi="Times New Roman"/>
          <w:bCs/>
          <w:lang w:eastAsia="pl-PL"/>
        </w:rPr>
        <w:t>Dz.U. z 202</w:t>
      </w:r>
      <w:r w:rsidR="00A84D4C">
        <w:rPr>
          <w:rFonts w:ascii="Times New Roman" w:hAnsi="Times New Roman"/>
          <w:bCs/>
          <w:lang w:eastAsia="pl-PL"/>
        </w:rPr>
        <w:t>4</w:t>
      </w:r>
      <w:r w:rsidRPr="00C33FEC">
        <w:rPr>
          <w:rFonts w:ascii="Times New Roman" w:hAnsi="Times New Roman"/>
          <w:bCs/>
          <w:lang w:eastAsia="pl-PL"/>
        </w:rPr>
        <w:t xml:space="preserve"> r., poz. </w:t>
      </w:r>
      <w:r w:rsidR="00A84D4C">
        <w:rPr>
          <w:rFonts w:ascii="Times New Roman" w:hAnsi="Times New Roman"/>
          <w:bCs/>
          <w:lang w:eastAsia="pl-PL"/>
        </w:rPr>
        <w:t>507</w:t>
      </w:r>
      <w:r w:rsidRPr="00C33FEC">
        <w:rPr>
          <w:rFonts w:ascii="Times New Roman" w:hAnsi="Times New Roman"/>
          <w:bCs/>
          <w:lang w:eastAsia="pl-PL"/>
        </w:rPr>
        <w:t xml:space="preserve">) – </w:t>
      </w:r>
      <w:r w:rsidRPr="00C33FEC">
        <w:rPr>
          <w:rFonts w:ascii="Times New Roman" w:hAnsi="Times New Roman"/>
        </w:rPr>
        <w:t>w przypadku wykonawców wspólnie ubiegających się o zamówienie oświadczenie składa każdy z nich;</w:t>
      </w:r>
    </w:p>
    <w:p w14:paraId="5A2708C9" w14:textId="77777777" w:rsidR="00F14E85" w:rsidRPr="00C33FEC" w:rsidRDefault="00F14E85" w:rsidP="00581AC2">
      <w:pPr>
        <w:pStyle w:val="Akapitzlist"/>
        <w:numPr>
          <w:ilvl w:val="1"/>
          <w:numId w:val="60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C33FEC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 r., str. 1), w brzmieniu nadanym rozporządzeniem Rady (UE) 2022/576 w</w:t>
      </w:r>
      <w:r>
        <w:rPr>
          <w:rFonts w:ascii="Times New Roman" w:hAnsi="Times New Roman"/>
        </w:rPr>
        <w:t> </w:t>
      </w:r>
      <w:r w:rsidRPr="00C33FEC">
        <w:rPr>
          <w:rFonts w:ascii="Times New Roman" w:hAnsi="Times New Roman"/>
        </w:rPr>
        <w:t>sprawie zmiany rozporządzenia (UE) nr 833/2014 dotyczącego środków ograniczających w związku z działaniami Rosji destabilizującymi sytuację na Ukrainie (Dz. Urz. UE nr L 111 z 8 kwietnia 2022 r., str. 1) – w przypadku wykonawców wspólnie ubiegających się o zamówienie oświadczenie składa każdy z nich;</w:t>
      </w:r>
    </w:p>
    <w:p w14:paraId="69D29792" w14:textId="39AC04CA" w:rsidR="00F14E85" w:rsidRPr="00F14E85" w:rsidRDefault="00F14E85" w:rsidP="00F14E85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hAnsi="Times New Roman"/>
          <w:bCs/>
          <w:lang w:eastAsia="pl-PL"/>
        </w:rPr>
      </w:pPr>
      <w:r w:rsidRPr="00C33FEC">
        <w:rPr>
          <w:rFonts w:ascii="Times New Roman" w:hAnsi="Times New Roman"/>
          <w:iCs/>
        </w:rPr>
        <w:t>1.5</w:t>
      </w:r>
      <w:r w:rsidRPr="00C33FEC">
        <w:rPr>
          <w:rFonts w:ascii="Times New Roman" w:hAnsi="Times New Roman"/>
          <w:iCs/>
        </w:rPr>
        <w:tab/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C33FEC">
        <w:rPr>
          <w:rFonts w:ascii="Times New Roman" w:hAnsi="Times New Roman"/>
          <w:iCs/>
        </w:rPr>
        <w:t xml:space="preserve">przypada ponad 10% wartości zamówienia, podwykonawca </w:t>
      </w:r>
      <w:r>
        <w:rPr>
          <w:rFonts w:ascii="Times New Roman" w:hAnsi="Times New Roman"/>
          <w:iCs/>
        </w:rPr>
        <w:t xml:space="preserve">lub dostawca </w:t>
      </w:r>
      <w:r w:rsidRPr="00C33FEC">
        <w:rPr>
          <w:rFonts w:ascii="Times New Roman" w:hAnsi="Times New Roman"/>
          <w:iCs/>
        </w:rPr>
        <w:t>potwierdza brak podstaw do wykluczenia na podstawie art. 5k Rozporządzenia sankcyjnego, poprzez złożenie oświadczeń, o który</w:t>
      </w:r>
      <w:r>
        <w:rPr>
          <w:rFonts w:ascii="Times New Roman" w:hAnsi="Times New Roman"/>
          <w:iCs/>
        </w:rPr>
        <w:t>m</w:t>
      </w:r>
      <w:r w:rsidRPr="00C33FEC">
        <w:rPr>
          <w:rFonts w:ascii="Times New Roman" w:hAnsi="Times New Roman"/>
          <w:iCs/>
        </w:rPr>
        <w:t xml:space="preserve"> mowa w ust. 1.4 powyżej.</w:t>
      </w:r>
    </w:p>
    <w:p w14:paraId="7110431C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Wybrany wykonawca jest zobowiązany do zawarcia umowy w terminie i miejscu wyznaczonym przez zamawiającego.</w:t>
      </w:r>
    </w:p>
    <w:p w14:paraId="17EB749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BD8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406DCDD5" w14:textId="5B7DAFEF" w:rsidR="005E0134" w:rsidRPr="005E0134" w:rsidRDefault="005E0134" w:rsidP="005E013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E0134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2435D65F" w14:textId="77777777" w:rsidR="005E0134" w:rsidRPr="00883C6F" w:rsidRDefault="005E0134" w:rsidP="005E0134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2274AD45" w14:textId="0353D635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>II – Wzór umowy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 xml:space="preserve"> /projektowane postanowienia umow</w:t>
      </w:r>
      <w:r w:rsidR="0090240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FE5B2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127EC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E6FE30" w14:textId="77777777" w:rsidR="00CE2720" w:rsidRDefault="00CE2720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792638" w14:textId="77777777" w:rsidR="00BF56C2" w:rsidRDefault="00BF56C2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A0DA7" w14:textId="142487C4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XIX – Pouczenie o</w:t>
      </w:r>
      <w:r w:rsidR="00BE172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środkach ochrony prawnej przysługujących wykonawcy w toku postępowania o udzielenie zamówienia publicznego</w:t>
      </w:r>
    </w:p>
    <w:p w14:paraId="4DDA770A" w14:textId="23EF5A25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od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i o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AD6206">
        <w:rPr>
          <w:rFonts w:ascii="Times New Roman" w:eastAsia="Times New Roman" w:hAnsi="Times New Roman" w:cs="Times New Roman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AD6206">
        <w:rPr>
          <w:rFonts w:ascii="Times New Roman" w:eastAsia="Times New Roman" w:hAnsi="Times New Roman" w:cs="Times New Roman"/>
          <w:lang w:eastAsia="pl-PL"/>
        </w:rPr>
        <w:t>j pr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AD6206">
        <w:rPr>
          <w:rFonts w:ascii="Times New Roman" w:eastAsia="Times New Roman" w:hAnsi="Times New Roman" w:cs="Times New Roman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AD6206">
        <w:rPr>
          <w:rFonts w:ascii="Times New Roman" w:eastAsia="Times New Roman" w:hAnsi="Times New Roman" w:cs="Times New Roman"/>
          <w:lang w:eastAsia="pl-PL"/>
        </w:rPr>
        <w:t>ją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AD6206">
        <w:rPr>
          <w:rFonts w:ascii="Times New Roman" w:eastAsia="Times New Roman" w:hAnsi="Times New Roman" w:cs="Times New Roman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lang w:eastAsia="pl-PL"/>
        </w:rPr>
        <w:t>, je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Pr="00AD6206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lang w:eastAsia="pl-PL"/>
        </w:rPr>
        <w:t>a l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AD6206">
        <w:rPr>
          <w:rFonts w:ascii="Times New Roman" w:eastAsia="Times New Roman" w:hAnsi="Times New Roman" w:cs="Times New Roman"/>
          <w:lang w:eastAsia="pl-PL"/>
        </w:rPr>
        <w:t>ł i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AD6206">
        <w:rPr>
          <w:rFonts w:ascii="Times New Roman" w:eastAsia="Times New Roman" w:hAnsi="Times New Roman" w:cs="Times New Roman"/>
          <w:lang w:eastAsia="pl-PL"/>
        </w:rPr>
        <w:t>es w u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u zamówienia </w:t>
      </w:r>
      <w:r w:rsidR="0052331D">
        <w:rPr>
          <w:rFonts w:ascii="Times New Roman" w:eastAsia="Times New Roman" w:hAnsi="Times New Roman" w:cs="Times New Roman"/>
          <w:lang w:eastAsia="pl-PL"/>
        </w:rPr>
        <w:t>oraz poniós</w:t>
      </w:r>
      <w:r w:rsidR="003317BE">
        <w:rPr>
          <w:rFonts w:ascii="Times New Roman" w:eastAsia="Times New Roman" w:hAnsi="Times New Roman" w:cs="Times New Roman"/>
          <w:lang w:eastAsia="pl-PL"/>
        </w:rPr>
        <w:t>ł</w:t>
      </w:r>
      <w:r w:rsidR="0052331D">
        <w:rPr>
          <w:rFonts w:ascii="Times New Roman" w:eastAsia="Times New Roman" w:hAnsi="Times New Roman" w:cs="Times New Roman"/>
          <w:lang w:eastAsia="pl-PL"/>
        </w:rPr>
        <w:t xml:space="preserve"> lub może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ponieść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szkodę w wyniku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naruszenia przez zamawiającego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przepisów ustawy PZP.</w:t>
      </w:r>
    </w:p>
    <w:p w14:paraId="51159D63" w14:textId="77777777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4543C83D" w14:textId="3FE1E1F9" w:rsidR="00AD6206" w:rsidRPr="003658CA" w:rsidRDefault="00AD6206" w:rsidP="00581AC2">
      <w:pPr>
        <w:pStyle w:val="Akapitzlist"/>
        <w:widowControl w:val="0"/>
        <w:numPr>
          <w:ilvl w:val="1"/>
          <w:numId w:val="56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niezgod</w:t>
      </w:r>
      <w:r w:rsidR="00C332E9" w:rsidRPr="003658CA">
        <w:rPr>
          <w:rFonts w:ascii="Times New Roman" w:eastAsia="Times New Roman" w:hAnsi="Times New Roman" w:cs="Times New Roman"/>
          <w:lang w:eastAsia="pl-PL"/>
        </w:rPr>
        <w:t>ną z przepisami ustawy czynność zamawiającego, podjętą w postępowaniu</w:t>
      </w:r>
      <w:r w:rsidR="0052331D" w:rsidRPr="003658CA">
        <w:rPr>
          <w:rFonts w:ascii="Times New Roman" w:eastAsia="Times New Roman" w:hAnsi="Times New Roman" w:cs="Times New Roman"/>
          <w:lang w:eastAsia="pl-PL"/>
        </w:rPr>
        <w:t xml:space="preserve"> o udzielenie zamówienia,</w:t>
      </w:r>
      <w:r w:rsidRPr="003658CA">
        <w:rPr>
          <w:rFonts w:ascii="Times New Roman" w:eastAsia="Times New Roman" w:hAnsi="Times New Roman" w:cs="Times New Roman"/>
          <w:lang w:eastAsia="pl-PL"/>
        </w:rPr>
        <w:t xml:space="preserve"> w tym na projektowane postanowienie</w:t>
      </w:r>
      <w:r w:rsidRPr="003658CA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Pr="003658CA">
        <w:rPr>
          <w:rFonts w:ascii="Times New Roman" w:eastAsia="Times New Roman" w:hAnsi="Times New Roman" w:cs="Times New Roman"/>
          <w:lang w:eastAsia="pl-PL"/>
        </w:rPr>
        <w:t>umowy;</w:t>
      </w:r>
    </w:p>
    <w:p w14:paraId="5465ADDE" w14:textId="053D70D6" w:rsidR="00AD6206" w:rsidRPr="003658CA" w:rsidRDefault="0052331D" w:rsidP="00581AC2">
      <w:pPr>
        <w:pStyle w:val="Akapitzlist"/>
        <w:widowControl w:val="0"/>
        <w:numPr>
          <w:ilvl w:val="1"/>
          <w:numId w:val="56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zaniechanie czynności w postępowaniu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 xml:space="preserve"> o udzielenie zamówienia, do której</w:t>
      </w:r>
      <w:r w:rsidR="006207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>zamawiający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był obowiązan</w:t>
      </w:r>
      <w:r w:rsidR="003317BE">
        <w:rPr>
          <w:rFonts w:ascii="Times New Roman" w:eastAsia="Times New Roman" w:hAnsi="Times New Roman" w:cs="Times New Roman"/>
          <w:lang w:eastAsia="pl-PL"/>
        </w:rPr>
        <w:t>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na podstawie ustawy PZP.</w:t>
      </w:r>
    </w:p>
    <w:p w14:paraId="5BCBF217" w14:textId="73FF9BA2" w:rsidR="00AD6206" w:rsidRPr="00F77883" w:rsidRDefault="00AD6206" w:rsidP="00F77883">
      <w:pPr>
        <w:pStyle w:val="Akapitzlist"/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F77883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3A135165" w14:textId="6FE79911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3317BE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mowa w art. 519 ust. 1 ustawy PZP, stronom oraz ucze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stnikom post</w:t>
      </w:r>
      <w:r w:rsidR="00502221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powania odwoławczeg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 przysługuje skar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ga do sadu. Skargę̨ wnosi się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do Sądu Okręgowego w Warszawie – sądu zamówień publicznych za pośrednictwem Prezesa Krajowej Izby Odwoławczej.</w:t>
      </w:r>
    </w:p>
    <w:p w14:paraId="12265EE5" w14:textId="77777777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5132A71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0142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3A230E77" w14:textId="790FD068" w:rsidR="00AD6206" w:rsidRDefault="00425E0D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>dopusz</w:t>
      </w:r>
      <w:r>
        <w:rPr>
          <w:rFonts w:ascii="Times New Roman" w:eastAsia="Times New Roman" w:hAnsi="Times New Roman" w:cs="Times New Roman"/>
          <w:bCs/>
          <w:lang w:eastAsia="pl-PL"/>
        </w:rPr>
        <w:t>cza składani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ofert częściowych</w:t>
      </w:r>
      <w:r w:rsidR="00662D5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09C59B0" w14:textId="19DC010E" w:rsidR="00496750" w:rsidRPr="009E3BAC" w:rsidRDefault="00AD6206" w:rsidP="009E3BAC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lang w:eastAsia="pl-PL"/>
        </w:rPr>
      </w:pPr>
      <w:r w:rsidRPr="009416CE">
        <w:rPr>
          <w:rFonts w:ascii="Times New Roman" w:eastAsia="Times New Roman" w:hAnsi="Times New Roman" w:cs="Times New Roman"/>
          <w:bCs/>
          <w:lang w:eastAsia="pl-PL"/>
        </w:rPr>
        <w:t>Powody niedokonania podziału zamówienia na c</w:t>
      </w:r>
      <w:r w:rsidR="00150986" w:rsidRPr="009416CE">
        <w:rPr>
          <w:rFonts w:ascii="Times New Roman" w:eastAsia="Times New Roman" w:hAnsi="Times New Roman" w:cs="Times New Roman"/>
          <w:bCs/>
          <w:lang w:eastAsia="pl-PL"/>
        </w:rPr>
        <w:t xml:space="preserve">zęści: </w:t>
      </w:r>
      <w:r w:rsidR="00496750" w:rsidRPr="00496750">
        <w:rPr>
          <w:rFonts w:ascii="Times New Roman" w:eastAsia="Times New Roman" w:hAnsi="Times New Roman" w:cs="Times New Roman"/>
          <w:bCs/>
          <w:i/>
          <w:lang w:eastAsia="pl-PL"/>
        </w:rPr>
        <w:t>ze względu na specyfikę zamówienia</w:t>
      </w:r>
      <w:r w:rsidR="00496750">
        <w:rPr>
          <w:rFonts w:ascii="Times New Roman" w:eastAsia="Times New Roman" w:hAnsi="Times New Roman" w:cs="Times New Roman"/>
          <w:bCs/>
          <w:i/>
          <w:lang w:eastAsia="pl-PL"/>
        </w:rPr>
        <w:t xml:space="preserve">, jedność i nierozerwalność 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>oraz kompatybilnoś</w:t>
      </w:r>
      <w:r w:rsidR="009E3BAC">
        <w:rPr>
          <w:rFonts w:ascii="Times New Roman" w:eastAsia="Times New Roman" w:hAnsi="Times New Roman" w:cs="Times New Roman"/>
          <w:bCs/>
          <w:i/>
          <w:lang w:eastAsia="pl-PL"/>
        </w:rPr>
        <w:t>ć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 xml:space="preserve"> poszczególnych elementów zapewnioną wyłącznie w przypadku jednego wykonawcy</w:t>
      </w:r>
      <w:r w:rsidR="00496750" w:rsidRPr="00496750">
        <w:rPr>
          <w:rFonts w:ascii="Times New Roman" w:hAnsi="Times New Roman" w:cs="Times New Roman"/>
          <w:bCs/>
          <w:i/>
        </w:rPr>
        <w:t>, a także możliwość uzyskania lepszych cen i efektów przy udzieleniu zamówienia o większym zakresie przedmiotowym.</w:t>
      </w:r>
    </w:p>
    <w:p w14:paraId="1AF5E28F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10339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66014B88" w14:textId="028D4CAC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przewiduje możliwości udzieleni</w:t>
      </w:r>
      <w:r w:rsidR="008B7BCD">
        <w:rPr>
          <w:rFonts w:ascii="Times New Roman" w:eastAsia="Times New Roman" w:hAnsi="Times New Roman" w:cs="Times New Roman"/>
          <w:lang w:eastAsia="pl-PL"/>
        </w:rPr>
        <w:t>a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zamówienia polegającego na po</w:t>
      </w:r>
      <w:r w:rsidR="0042135B" w:rsidRPr="00E65B3E">
        <w:rPr>
          <w:rFonts w:ascii="Times New Roman" w:eastAsia="Times New Roman" w:hAnsi="Times New Roman" w:cs="Times New Roman"/>
          <w:lang w:eastAsia="pl-PL"/>
        </w:rPr>
        <w:t>wtórzeniu podobnych dostaw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na pod</w:t>
      </w:r>
      <w:r w:rsidR="00E73399">
        <w:rPr>
          <w:rFonts w:ascii="Times New Roman" w:eastAsia="Times New Roman" w:hAnsi="Times New Roman" w:cs="Times New Roman"/>
          <w:lang w:eastAsia="pl-PL"/>
        </w:rPr>
        <w:t xml:space="preserve">stawie art. 214 ust. 1 pkt </w:t>
      </w:r>
      <w:r w:rsidR="00226A58">
        <w:rPr>
          <w:rFonts w:ascii="Times New Roman" w:eastAsia="Times New Roman" w:hAnsi="Times New Roman" w:cs="Times New Roman"/>
          <w:lang w:eastAsia="pl-PL"/>
        </w:rPr>
        <w:t>8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5ABB9A77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6A219CF2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w złotych polskich (PLN). </w:t>
      </w:r>
    </w:p>
    <w:p w14:paraId="268EE853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3738E05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31C35CD" w14:textId="6D9D0493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żąda wskazania w ofercie przez wykonawcę tej części zamówienia, odpowiednio do treści postanowień SWZ, której wykonanie zamierza powierzyć podwykonawco</w:t>
      </w:r>
      <w:r w:rsidR="000965F0">
        <w:rPr>
          <w:rFonts w:ascii="Times New Roman" w:eastAsia="Times New Roman" w:hAnsi="Times New Roman" w:cs="Times New Roman"/>
          <w:bCs/>
          <w:lang w:eastAsia="pl-PL"/>
        </w:rPr>
        <w:t>m.</w:t>
      </w:r>
    </w:p>
    <w:p w14:paraId="3C48C71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0AEAD0" w14:textId="5DE1A0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70DF1A81" w14:textId="7AE6BC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6415A1">
        <w:rPr>
          <w:rFonts w:ascii="Times New Roman" w:eastAsia="Times New Roman" w:hAnsi="Times New Roman" w:cs="Times New Roman"/>
          <w:lang w:eastAsia="pl-PL"/>
        </w:rPr>
        <w:t>i 14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A08CB1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Administratorem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Pani/Pana danych osobowych jest Uniwersytet Jagielloński, ul. Gołębia 24, 31-007 Kraków, reprezentowany przez Rektora UJ.</w:t>
      </w:r>
    </w:p>
    <w:p w14:paraId="7E64E1EF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Uniwersytet Jagielloński wyznaczył Inspektora Ochrony Danych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ul. Gołębia 24, 31-007 Kraków, pokój nr 5. Kontakt z Inspektorem możliwy jest przez e-mail: </w:t>
      </w:r>
      <w:hyperlink r:id="rId45" w:history="1">
        <w:r w:rsidRPr="00AD620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iod@uj.edu.pl</w:t>
        </w:r>
      </w:hyperlink>
      <w:r w:rsidRPr="00AD6206">
        <w:rPr>
          <w:rFonts w:ascii="Times New Roman" w:eastAsia="Times New Roman" w:hAnsi="Times New Roman" w:cs="Times New Roman"/>
          <w:lang w:eastAsia="pl-PL"/>
        </w:rPr>
        <w:t xml:space="preserve"> lub pod nr telefonu +4812 663 12 25.</w:t>
      </w:r>
    </w:p>
    <w:p w14:paraId="7F3C9C2F" w14:textId="6F389C61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c) RODO w celu związanym z postępowaniem o udzielenie zamówienia publicznego</w:t>
      </w:r>
      <w:r w:rsidRPr="00271456">
        <w:rPr>
          <w:rFonts w:ascii="Times New Roman" w:eastAsia="Times New Roman" w:hAnsi="Times New Roman" w:cs="Times New Roman"/>
          <w:i/>
          <w:lang w:eastAsia="pl-PL"/>
        </w:rPr>
        <w:t xml:space="preserve">, nr sprawy </w:t>
      </w:r>
      <w:r w:rsidR="008D2B71" w:rsidRPr="00271456">
        <w:rPr>
          <w:rFonts w:ascii="Times New Roman" w:eastAsia="Times New Roman" w:hAnsi="Times New Roman" w:cs="Times New Roman"/>
          <w:b/>
          <w:lang w:eastAsia="pl-PL"/>
        </w:rPr>
        <w:t>80.272</w:t>
      </w:r>
      <w:r w:rsidR="00427087" w:rsidRPr="00271456">
        <w:rPr>
          <w:rFonts w:ascii="Times New Roman" w:eastAsia="Times New Roman" w:hAnsi="Times New Roman" w:cs="Times New Roman"/>
          <w:b/>
          <w:lang w:eastAsia="pl-PL"/>
        </w:rPr>
        <w:t>.</w:t>
      </w:r>
      <w:r w:rsidR="00564714">
        <w:rPr>
          <w:rFonts w:ascii="Times New Roman" w:eastAsia="Times New Roman" w:hAnsi="Times New Roman" w:cs="Times New Roman"/>
          <w:b/>
          <w:lang w:eastAsia="pl-PL"/>
        </w:rPr>
        <w:t>94.2024.</w:t>
      </w:r>
    </w:p>
    <w:p w14:paraId="5340BBC5" w14:textId="77777777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ustawowym określonym w przepisach ustawy PZP związanym z udziałem w postępowaniu o udzielenie zamówienia </w:t>
      </w:r>
      <w:r w:rsidRPr="00271456">
        <w:rPr>
          <w:rFonts w:ascii="Times New Roman" w:eastAsia="Times New Roman" w:hAnsi="Times New Roman" w:cs="Times New Roman"/>
          <w:lang w:eastAsia="pl-PL"/>
        </w:rPr>
        <w:lastRenderedPageBreak/>
        <w:t xml:space="preserve">publicznego. </w:t>
      </w:r>
    </w:p>
    <w:p w14:paraId="757068C7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Konsekwencje niepodania danych osobowych wynikają z ustawy PZP.</w:t>
      </w:r>
    </w:p>
    <w:p w14:paraId="74708FE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D4E7E3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674C0AD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Posiada Pani/Pan prawo do: </w:t>
      </w:r>
    </w:p>
    <w:p w14:paraId="6B47FF24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413F4A6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4C9D65C9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osobowych,</w:t>
      </w:r>
    </w:p>
    <w:p w14:paraId="4D56B5EC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28DF9C6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Nie przysługuje Pani/Panu prawo do:</w:t>
      </w:r>
    </w:p>
    <w:p w14:paraId="6BB3EF01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usunięcia danych osobowych w zw. z art. 17 ust. 3 lit. b), d) lub e) RODO,</w:t>
      </w:r>
    </w:p>
    <w:p w14:paraId="70E4DD8A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1713F1CB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sprzeciwu, wobec przetwarzania danych osobowych, gdyż podstawą prawną przetwarzania Pani/Pana danych osobowych jest art. 6 ust. 1 lit. c) w zw. z art. 21 RODO.</w:t>
      </w:r>
    </w:p>
    <w:p w14:paraId="732FB98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Pana/Pani dane osobowe, o których mowa w art. 10 RODO</w:t>
      </w:r>
      <w:r w:rsidRPr="00AD6206">
        <w:rPr>
          <w:rFonts w:ascii="Times New Roman" w:eastAsia="Times New Roman" w:hAnsi="Times New Roman" w:cs="Times New Roman"/>
          <w:lang w:eastAsia="pl-PL"/>
        </w:rPr>
        <w:t>, mogą zostać udostępnione, w celu umożliwienia korzystania ze środków ochrony prawnej, o których mowa w Dziale IX ustawy PZP, do upływu terminu na ich wniesienie.</w:t>
      </w:r>
    </w:p>
    <w:p w14:paraId="08EE815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w odniesieniu do Pani/Pana danych osobowych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decyzje nie będą podejmowane w sposób zautomatyzowany, stosownie do art. 22 RODO.</w:t>
      </w:r>
    </w:p>
    <w:p w14:paraId="40E57B2B" w14:textId="59F02FE1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gdy wykonanie obowiązków, o których mowa w art. 15 ust. 1 </w:t>
      </w:r>
      <w:r w:rsidR="002B0962">
        <w:rPr>
          <w:rFonts w:ascii="Times New Roman" w:eastAsia="Times New Roman" w:hAnsi="Times New Roman" w:cs="Times New Roman"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3 RODO, celem realizacji Pani/Pana uprawnienia wskazanego pkt 8 lit. a) powyżej, wymagałoby niewspółmiernie dużego wysiłku, </w:t>
      </w:r>
      <w:r w:rsidR="00927995">
        <w:rPr>
          <w:rFonts w:ascii="Times New Roman" w:eastAsia="Times New Roman" w:hAnsi="Times New Roman" w:cs="Times New Roman"/>
          <w:b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amawiający może żądać od Pana/Pani</w:t>
      </w:r>
      <w:r w:rsidRPr="00AD6206">
        <w:rPr>
          <w:rFonts w:ascii="Times New Roman" w:eastAsia="Times New Roman" w:hAnsi="Times New Roman" w:cs="Times New Roman"/>
          <w:lang w:eastAsia="pl-PL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EB2E4C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700097E9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c) powyżej,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polegającym na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AD6206">
        <w:rPr>
          <w:rFonts w:ascii="Times New Roman" w:eastAsia="Times New Roman" w:hAnsi="Times New Roman" w:cs="Times New Roman"/>
          <w:u w:val="single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1D0C71E" w14:textId="77777777" w:rsidR="00AD6206" w:rsidRPr="00AD6206" w:rsidRDefault="00AD6206" w:rsidP="00AD620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1E034FEA" w14:textId="77777777" w:rsidR="00854F15" w:rsidRDefault="00854F15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73C54F" w14:textId="1A67DFD9" w:rsidR="00AD6206" w:rsidRPr="00AD6206" w:rsidRDefault="00AD6206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XXII – Załączniki do SWZ</w:t>
      </w:r>
    </w:p>
    <w:p w14:paraId="71652164" w14:textId="77777777" w:rsidR="00484EB3" w:rsidRPr="00B557FE" w:rsidRDefault="00484EB3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4FBEF449" w14:textId="7777777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1 – Formularz oferty;</w:t>
      </w:r>
    </w:p>
    <w:p w14:paraId="1E39CC2F" w14:textId="471AE52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2 – Wzór umowy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(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>projektowane postanowienia umow</w:t>
      </w:r>
      <w:r w:rsidR="00AA4248"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)</w:t>
      </w:r>
      <w:r w:rsidRPr="00B557F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29B75FC" w14:textId="4AB0FAA2" w:rsidR="00720724" w:rsidRPr="00EC3109" w:rsidRDefault="007149A2" w:rsidP="00AA35B8">
      <w:pPr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720724" w:rsidRPr="00FE70A9">
        <w:rPr>
          <w:rFonts w:ascii="Times New Roman" w:hAnsi="Times New Roman" w:cs="Times New Roman"/>
          <w:b/>
          <w:bCs/>
          <w:u w:val="single"/>
        </w:rPr>
        <w:lastRenderedPageBreak/>
        <w:t>FORMULARZ OFERTY – Znak sprawy 80.272</w:t>
      </w:r>
      <w:r w:rsidR="00427087" w:rsidRPr="00FE70A9">
        <w:rPr>
          <w:rFonts w:ascii="Times New Roman" w:hAnsi="Times New Roman" w:cs="Times New Roman"/>
          <w:b/>
          <w:bCs/>
          <w:u w:val="single"/>
        </w:rPr>
        <w:t>.</w:t>
      </w:r>
      <w:r w:rsidR="00C524D4">
        <w:rPr>
          <w:rFonts w:ascii="Times New Roman" w:hAnsi="Times New Roman" w:cs="Times New Roman"/>
          <w:b/>
          <w:bCs/>
          <w:u w:val="single"/>
        </w:rPr>
        <w:t>94.2024</w:t>
      </w:r>
    </w:p>
    <w:p w14:paraId="7109F9D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6C1CCC0" w14:textId="77777777" w:rsidR="00720724" w:rsidRPr="00EC3109" w:rsidRDefault="00720724" w:rsidP="00EC3109">
      <w:pPr>
        <w:spacing w:after="0" w:line="240" w:lineRule="auto"/>
        <w:ind w:left="540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73D8A51C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ZAMAWIAJĄCY</w:t>
      </w:r>
      <w:r w:rsidRPr="00EC3109">
        <w:rPr>
          <w:rFonts w:ascii="Times New Roman" w:hAnsi="Times New Roman" w:cs="Times New Roman"/>
          <w:i/>
          <w:iCs/>
        </w:rPr>
        <w:t>:</w:t>
      </w:r>
      <w:r w:rsidR="00EC3109">
        <w:rPr>
          <w:rFonts w:ascii="Times New Roman" w:hAnsi="Times New Roman" w:cs="Times New Roman"/>
          <w:b/>
          <w:bCs/>
        </w:rPr>
        <w:tab/>
      </w:r>
      <w:r w:rsidRPr="00EC3109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59430853" w14:textId="77777777" w:rsidR="00720724" w:rsidRPr="00EC3109" w:rsidRDefault="00720724" w:rsidP="00EC3109">
      <w:pPr>
        <w:spacing w:after="0" w:line="240" w:lineRule="auto"/>
        <w:ind w:left="1842" w:firstLine="282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EC3109">
        <w:rPr>
          <w:rFonts w:ascii="Times New Roman" w:hAnsi="Times New Roman" w:cs="Times New Roman"/>
          <w:b/>
          <w:bCs/>
        </w:rPr>
        <w:t>;</w:t>
      </w:r>
    </w:p>
    <w:p w14:paraId="7BA33A6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EC3109">
        <w:rPr>
          <w:rFonts w:ascii="Times New Roman" w:hAnsi="Times New Roman" w:cs="Times New Roman"/>
          <w:i/>
          <w:iCs/>
        </w:rPr>
        <w:t xml:space="preserve">: </w:t>
      </w:r>
      <w:r w:rsidRPr="00EC3109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4003A076" w14:textId="586CE884" w:rsidR="00720724" w:rsidRPr="00EC3109" w:rsidRDefault="00720724" w:rsidP="00EC3109">
      <w:pPr>
        <w:spacing w:after="0" w:line="240" w:lineRule="auto"/>
        <w:ind w:left="3258"/>
        <w:outlineLvl w:val="0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C8503F">
        <w:rPr>
          <w:rFonts w:ascii="Times New Roman" w:hAnsi="Times New Roman" w:cs="Times New Roman"/>
          <w:b/>
          <w:bCs/>
          <w:i/>
          <w:iCs/>
        </w:rPr>
        <w:t>3 i 4</w:t>
      </w:r>
      <w:r w:rsidRPr="00EC3109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662FA735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u w:val="single"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4D2E7C03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0B585E2D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5821AB14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1EAD0A17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6F68D6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3F78ED6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B2F5CDD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130A822C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EC3109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15309D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0514A829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0483D18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EC3109">
        <w:rPr>
          <w:rFonts w:ascii="Times New Roman" w:hAnsi="Times New Roman" w:cs="Times New Roman"/>
          <w:i/>
          <w:iCs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500A47C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EC3109">
        <w:rPr>
          <w:rFonts w:ascii="Times New Roman" w:hAnsi="Times New Roman" w:cs="Times New Roman"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3570F41D" w14:textId="77777777" w:rsidR="00720724" w:rsidRPr="00EC3109" w:rsidRDefault="007F7EA9" w:rsidP="007F7EA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 w:rsidRPr="007F7EA9">
        <w:rPr>
          <w:rFonts w:ascii="Times New Roman" w:hAnsi="Times New Roman" w:cs="Times New Roman"/>
          <w:i/>
          <w:iCs/>
          <w:lang w:val="da-DK"/>
        </w:rPr>
        <w:t xml:space="preserve">  </w:t>
      </w:r>
      <w:r w:rsidR="00720724" w:rsidRPr="00EC3109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720724" w:rsidRPr="00EC3109">
        <w:rPr>
          <w:rFonts w:ascii="Times New Roman" w:hAnsi="Times New Roman" w:cs="Times New Roman"/>
          <w:lang w:val="da-DK"/>
        </w:rPr>
        <w:t xml:space="preserve">   </w:t>
      </w:r>
      <w:r w:rsidR="00720724" w:rsidRPr="00EC3109">
        <w:rPr>
          <w:rFonts w:ascii="Times New Roman" w:hAnsi="Times New Roman" w:cs="Times New Roman"/>
          <w:u w:val="single"/>
          <w:lang w:val="da-DK"/>
        </w:rPr>
        <w:t>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................................</w:t>
      </w:r>
    </w:p>
    <w:p w14:paraId="4951CD4F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i/>
          <w:iCs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Inne dane:</w:t>
      </w:r>
    </w:p>
    <w:p w14:paraId="623E2232" w14:textId="77777777" w:rsidR="00720724" w:rsidRPr="00EC3109" w:rsidRDefault="00720724" w:rsidP="00EC310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NIP</w:t>
      </w:r>
      <w:r w:rsidRPr="00EC3109">
        <w:rPr>
          <w:rFonts w:ascii="Times New Roman" w:hAnsi="Times New Roman" w:cs="Times New Roman"/>
        </w:rPr>
        <w:t>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  <w:i/>
          <w:iCs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439086CC" w14:textId="15B61005" w:rsidR="007C2CB1" w:rsidRPr="007C2CB1" w:rsidRDefault="00720724" w:rsidP="007C2CB1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REGON</w:t>
      </w:r>
      <w:r w:rsidRPr="00EC3109">
        <w:rPr>
          <w:rFonts w:ascii="Times New Roman" w:hAnsi="Times New Roman" w:cs="Times New Roman"/>
        </w:rPr>
        <w:t xml:space="preserve">:  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27A77546" w14:textId="77777777" w:rsidR="007C2CB1" w:rsidRPr="007C2CB1" w:rsidRDefault="007C2CB1" w:rsidP="007C2CB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7FDEA685" w14:textId="2372550E" w:rsidR="007C2CB1" w:rsidRPr="00914769" w:rsidRDefault="007C2CB1" w:rsidP="00914769">
      <w:pPr>
        <w:ind w:left="360"/>
        <w:rPr>
          <w:rFonts w:ascii="Times New Roman" w:hAnsi="Times New Roman" w:cs="Times New Roman"/>
          <w:i/>
          <w:iCs/>
          <w:u w:val="single"/>
        </w:rPr>
      </w:pPr>
      <w:r w:rsidRPr="00440D30">
        <w:rPr>
          <w:rFonts w:ascii="Times New Roman" w:hAnsi="Times New Roman" w:cs="Times New Roman"/>
          <w:i/>
          <w:iCs/>
          <w:u w:val="single"/>
        </w:rPr>
        <w:t>Nawiązując do ogłoszonego przetargu nieograniczonego na</w:t>
      </w:r>
      <w:r w:rsidR="00914769">
        <w:rPr>
          <w:rFonts w:ascii="Times New Roman" w:hAnsi="Times New Roman" w:cs="Times New Roman"/>
          <w:i/>
          <w:iCs/>
          <w:u w:val="single"/>
        </w:rPr>
        <w:t xml:space="preserve"> z</w:t>
      </w:r>
      <w:r w:rsidR="00914769" w:rsidRPr="00914769">
        <w:rPr>
          <w:rFonts w:ascii="Times New Roman" w:hAnsi="Times New Roman" w:cs="Times New Roman"/>
          <w:i/>
          <w:iCs/>
          <w:u w:val="single"/>
        </w:rPr>
        <w:t>akup, dostaw</w:t>
      </w:r>
      <w:r w:rsidR="00914769">
        <w:rPr>
          <w:rFonts w:ascii="Times New Roman" w:hAnsi="Times New Roman" w:cs="Times New Roman"/>
          <w:i/>
          <w:iCs/>
          <w:u w:val="single"/>
        </w:rPr>
        <w:t>ę</w:t>
      </w:r>
      <w:r w:rsidR="00914769" w:rsidRPr="00914769">
        <w:rPr>
          <w:rFonts w:ascii="Times New Roman" w:hAnsi="Times New Roman" w:cs="Times New Roman"/>
          <w:i/>
          <w:iCs/>
          <w:u w:val="single"/>
        </w:rPr>
        <w:t>, montaż i uruchomienie spektrometru masowego do ciągłej analizy gazów oraz par, pod ciśnieniem zbliżonym do</w:t>
      </w:r>
      <w:r w:rsidR="00914769">
        <w:rPr>
          <w:rFonts w:ascii="Times New Roman" w:hAnsi="Times New Roman" w:cs="Times New Roman"/>
          <w:i/>
          <w:iCs/>
          <w:u w:val="single"/>
        </w:rPr>
        <w:t> </w:t>
      </w:r>
      <w:r w:rsidR="00914769" w:rsidRPr="00914769">
        <w:rPr>
          <w:rFonts w:ascii="Times New Roman" w:hAnsi="Times New Roman" w:cs="Times New Roman"/>
          <w:i/>
          <w:iCs/>
          <w:u w:val="single"/>
        </w:rPr>
        <w:t>atmosferycznego, wyposażonego w potrójny kwadrupol wraz z układ</w:t>
      </w:r>
      <w:r w:rsidR="0070376C">
        <w:rPr>
          <w:rFonts w:ascii="Times New Roman" w:hAnsi="Times New Roman" w:cs="Times New Roman"/>
          <w:i/>
          <w:iCs/>
          <w:u w:val="single"/>
        </w:rPr>
        <w:t>em</w:t>
      </w:r>
      <w:r w:rsidR="00914769" w:rsidRPr="00914769">
        <w:rPr>
          <w:rFonts w:ascii="Times New Roman" w:hAnsi="Times New Roman" w:cs="Times New Roman"/>
          <w:i/>
          <w:iCs/>
          <w:u w:val="single"/>
        </w:rPr>
        <w:t xml:space="preserve"> pompującym, oprogramowaniem umożliwiającym sterowanie spektrometrem i analizę danych pomiarowych oraz zestawem komputerowym, na potrzeby NCPS SOLARIS, </w:t>
      </w:r>
      <w:r w:rsidR="00914769" w:rsidRPr="00914769">
        <w:rPr>
          <w:rFonts w:ascii="Times New Roman" w:hAnsi="Times New Roman"/>
          <w:i/>
          <w:u w:val="single"/>
        </w:rPr>
        <w:t>w ramach Projektu Flagowego ID.UJ pt.:</w:t>
      </w:r>
      <w:r w:rsidR="003F792D">
        <w:rPr>
          <w:rFonts w:ascii="Times New Roman" w:hAnsi="Times New Roman"/>
          <w:i/>
          <w:u w:val="single"/>
        </w:rPr>
        <w:t> </w:t>
      </w:r>
      <w:r w:rsidR="00914769" w:rsidRPr="00914769">
        <w:rPr>
          <w:rFonts w:ascii="Times New Roman" w:hAnsi="Times New Roman"/>
          <w:i/>
          <w:u w:val="single"/>
        </w:rPr>
        <w:t>„Materials Research Hub”</w:t>
      </w:r>
      <w:r w:rsidR="00914769">
        <w:rPr>
          <w:rFonts w:ascii="Times New Roman" w:hAnsi="Times New Roman" w:cs="Times New Roman"/>
          <w:i/>
          <w:iCs/>
          <w:u w:val="single"/>
        </w:rPr>
        <w:t xml:space="preserve">, </w:t>
      </w:r>
      <w:r w:rsidRPr="00440D30">
        <w:rPr>
          <w:rFonts w:ascii="Times New Roman" w:hAnsi="Times New Roman" w:cs="Times New Roman"/>
          <w:i/>
          <w:iCs/>
          <w:u w:val="single"/>
        </w:rPr>
        <w:t>składamy poniższą ofertę:</w:t>
      </w:r>
    </w:p>
    <w:p w14:paraId="417934AD" w14:textId="7B1837CE" w:rsidR="002007A7" w:rsidRPr="007070CC" w:rsidRDefault="002007A7" w:rsidP="00FB3E42">
      <w:pPr>
        <w:pStyle w:val="Akapitzlist"/>
        <w:numPr>
          <w:ilvl w:val="5"/>
          <w:numId w:val="23"/>
        </w:num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7070CC">
        <w:rPr>
          <w:rFonts w:ascii="Times New Roman" w:hAnsi="Times New Roman" w:cs="Times New Roman"/>
        </w:rPr>
        <w:t>o</w:t>
      </w:r>
      <w:r w:rsidR="007C2CB1" w:rsidRPr="007070CC">
        <w:rPr>
          <w:rFonts w:ascii="Times New Roman" w:hAnsi="Times New Roman" w:cs="Times New Roman"/>
        </w:rPr>
        <w:t>ferujemy</w:t>
      </w:r>
      <w:r w:rsidRPr="007070CC">
        <w:rPr>
          <w:rFonts w:ascii="Times New Roman" w:hAnsi="Times New Roman" w:cs="Times New Roman"/>
        </w:rPr>
        <w:t xml:space="preserve"> wykonanie </w:t>
      </w:r>
      <w:r w:rsidRPr="007070CC">
        <w:rPr>
          <w:rFonts w:ascii="Times New Roman" w:hAnsi="Times New Roman" w:cs="Times New Roman"/>
          <w:b/>
          <w:bCs/>
        </w:rPr>
        <w:t>C</w:t>
      </w:r>
      <w:r w:rsidR="00DB7F54" w:rsidRPr="007070CC">
        <w:rPr>
          <w:rFonts w:ascii="Times New Roman" w:hAnsi="Times New Roman" w:cs="Times New Roman"/>
          <w:b/>
          <w:bCs/>
        </w:rPr>
        <w:t>AŁOŚCI</w:t>
      </w:r>
      <w:r w:rsidRPr="007070CC">
        <w:rPr>
          <w:rFonts w:ascii="Times New Roman" w:hAnsi="Times New Roman" w:cs="Times New Roman"/>
          <w:b/>
          <w:bCs/>
        </w:rPr>
        <w:t xml:space="preserve"> PRZEDMIOTU ZAMÓWIENIA</w:t>
      </w:r>
      <w:r w:rsidRPr="007070CC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 w:rsidR="00371968" w:rsidRPr="007070CC">
        <w:rPr>
          <w:rFonts w:ascii="Times New Roman" w:hAnsi="Times New Roman" w:cs="Times New Roman"/>
        </w:rPr>
        <w:t> </w:t>
      </w:r>
      <w:r w:rsidRPr="007070CC">
        <w:rPr>
          <w:rFonts w:ascii="Times New Roman" w:hAnsi="Times New Roman" w:cs="Times New Roman"/>
        </w:rPr>
        <w:t>wysokości …………</w:t>
      </w:r>
      <w:r w:rsidR="001A0A5C" w:rsidRPr="007070CC">
        <w:rPr>
          <w:rFonts w:ascii="Times New Roman" w:hAnsi="Times New Roman" w:cs="Times New Roman"/>
        </w:rPr>
        <w:t>…</w:t>
      </w:r>
      <w:r w:rsidRPr="007070CC">
        <w:rPr>
          <w:rFonts w:ascii="Times New Roman" w:hAnsi="Times New Roman" w:cs="Times New Roman"/>
        </w:rPr>
        <w:t>..</w:t>
      </w:r>
      <w:r w:rsidR="001A0A5C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%, za cenę brutto ............</w:t>
      </w:r>
      <w:r w:rsidR="001A0A5C" w:rsidRPr="007070CC">
        <w:rPr>
          <w:rFonts w:ascii="Times New Roman" w:hAnsi="Times New Roman" w:cs="Times New Roman"/>
        </w:rPr>
        <w:t>..........</w:t>
      </w:r>
      <w:r w:rsidRPr="007070CC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</w:t>
      </w:r>
      <w:r w:rsidR="00CC2E98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...../100),</w:t>
      </w:r>
      <w:r w:rsidR="004B4BA7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70C97E0C" w14:textId="6508F7EC" w:rsidR="001A1079" w:rsidRPr="001A1079" w:rsidRDefault="001A1079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A1079">
        <w:rPr>
          <w:rFonts w:ascii="Times New Roman" w:hAnsi="Times New Roman" w:cs="Times New Roman"/>
        </w:rPr>
        <w:t>oświadczamy, iż oferujemy przedmiot zamówienia zgodny z wymaganiami i warunkami określonymi przez zamawiającego w specyfikacji warunków zamówienia</w:t>
      </w:r>
      <w:r>
        <w:rPr>
          <w:rFonts w:ascii="Times New Roman" w:hAnsi="Times New Roman" w:cs="Times New Roman"/>
        </w:rPr>
        <w:t xml:space="preserve"> i jej załącznikach</w:t>
      </w:r>
      <w:r w:rsidRPr="001A1079">
        <w:rPr>
          <w:rFonts w:ascii="Times New Roman" w:hAnsi="Times New Roman" w:cs="Times New Roman"/>
        </w:rPr>
        <w:t>;</w:t>
      </w:r>
    </w:p>
    <w:p w14:paraId="5750AFD5" w14:textId="453B47E4" w:rsidR="00065A7B" w:rsidRDefault="001D704F" w:rsidP="002F6DF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F13E4">
        <w:rPr>
          <w:rFonts w:ascii="Times New Roman" w:hAnsi="Times New Roman" w:cs="Times New Roman"/>
        </w:rPr>
        <w:t>oświadczamy, iż oferujemy okres i warunki gwarancji na cały przedmiot zamówienia zgodny z wymaganiami opisanymi w SWZ tj. wynoszący</w:t>
      </w:r>
      <w:r w:rsidR="00473CEC" w:rsidRPr="001F13E4">
        <w:rPr>
          <w:rFonts w:ascii="Times New Roman" w:hAnsi="Times New Roman" w:cs="Times New Roman"/>
        </w:rPr>
        <w:t xml:space="preserve"> </w:t>
      </w:r>
      <w:r w:rsidR="005304F5">
        <w:rPr>
          <w:rFonts w:ascii="Times New Roman" w:hAnsi="Times New Roman" w:cs="Times New Roman"/>
        </w:rPr>
        <w:t xml:space="preserve">………. </w:t>
      </w:r>
      <w:r w:rsidR="00D40C95">
        <w:rPr>
          <w:rFonts w:ascii="Times New Roman" w:hAnsi="Times New Roman" w:cs="Times New Roman"/>
        </w:rPr>
        <w:t>m</w:t>
      </w:r>
      <w:r w:rsidR="005304F5">
        <w:rPr>
          <w:rFonts w:ascii="Times New Roman" w:hAnsi="Times New Roman" w:cs="Times New Roman"/>
        </w:rPr>
        <w:t>iesięcy</w:t>
      </w:r>
      <w:r w:rsidR="00D40C95">
        <w:rPr>
          <w:rFonts w:ascii="Times New Roman" w:hAnsi="Times New Roman" w:cs="Times New Roman"/>
        </w:rPr>
        <w:t>*</w:t>
      </w:r>
      <w:r w:rsidR="00AC6C15" w:rsidRPr="001F13E4">
        <w:rPr>
          <w:rFonts w:ascii="Times New Roman" w:hAnsi="Times New Roman" w:cs="Times New Roman"/>
        </w:rPr>
        <w:t>;</w:t>
      </w:r>
    </w:p>
    <w:p w14:paraId="3E2CC454" w14:textId="1B7FC1E9" w:rsidR="00B32B6E" w:rsidRPr="00B32B6E" w:rsidRDefault="00B32B6E" w:rsidP="00B32B6E">
      <w:pPr>
        <w:pStyle w:val="Akapitzlist"/>
        <w:spacing w:after="0"/>
        <w:ind w:left="851"/>
      </w:pPr>
      <w:r w:rsidRPr="00EC3109">
        <w:rPr>
          <w:i/>
        </w:rPr>
        <w:t>[*wypełnić]</w:t>
      </w:r>
    </w:p>
    <w:p w14:paraId="5D422ED5" w14:textId="249FD19B" w:rsidR="00A32FCA" w:rsidRPr="003904AF" w:rsidRDefault="001D704F" w:rsidP="003904A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12D18">
        <w:rPr>
          <w:rFonts w:ascii="Times New Roman" w:hAnsi="Times New Roman" w:cs="Times New Roman"/>
          <w:iCs/>
        </w:rPr>
        <w:t>oferujemy termin realizacji zamówienia zgodny z wymaganiami opisanymi w rozdziale V SWZ</w:t>
      </w:r>
      <w:r w:rsidR="00473CEC">
        <w:rPr>
          <w:rFonts w:ascii="Times New Roman" w:hAnsi="Times New Roman" w:cs="Times New Roman"/>
          <w:iCs/>
        </w:rPr>
        <w:t>;</w:t>
      </w:r>
    </w:p>
    <w:p w14:paraId="46909573" w14:textId="4C47ED85" w:rsidR="007C2CB1" w:rsidRPr="00507988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07988">
        <w:rPr>
          <w:rFonts w:ascii="Times New Roman" w:hAnsi="Times New Roman" w:cs="Times New Roman"/>
        </w:rPr>
        <w:t xml:space="preserve">oferujemy termin płatności zgodny z wymaganiami określonymi </w:t>
      </w:r>
      <w:r w:rsidR="00703A09">
        <w:rPr>
          <w:rFonts w:ascii="Times New Roman" w:hAnsi="Times New Roman" w:cs="Times New Roman"/>
        </w:rPr>
        <w:t xml:space="preserve">we </w:t>
      </w:r>
      <w:r w:rsidRPr="00507988">
        <w:rPr>
          <w:rFonts w:ascii="Times New Roman" w:hAnsi="Times New Roman" w:cs="Times New Roman"/>
        </w:rPr>
        <w:t>wzor</w:t>
      </w:r>
      <w:r w:rsidR="00703A09">
        <w:rPr>
          <w:rFonts w:ascii="Times New Roman" w:hAnsi="Times New Roman" w:cs="Times New Roman"/>
        </w:rPr>
        <w:t>ze</w:t>
      </w:r>
      <w:r w:rsidRPr="00507988">
        <w:rPr>
          <w:rFonts w:ascii="Times New Roman" w:hAnsi="Times New Roman" w:cs="Times New Roman"/>
        </w:rPr>
        <w:t xml:space="preserve"> umowy</w:t>
      </w:r>
      <w:r w:rsidR="00A1798C">
        <w:rPr>
          <w:rFonts w:ascii="Times New Roman" w:hAnsi="Times New Roman" w:cs="Times New Roman"/>
        </w:rPr>
        <w:t xml:space="preserve"> (projektowanych postanowie</w:t>
      </w:r>
      <w:r w:rsidR="00703A09">
        <w:rPr>
          <w:rFonts w:ascii="Times New Roman" w:hAnsi="Times New Roman" w:cs="Times New Roman"/>
        </w:rPr>
        <w:t>niach</w:t>
      </w:r>
      <w:r w:rsidR="00A1798C">
        <w:rPr>
          <w:rFonts w:ascii="Times New Roman" w:hAnsi="Times New Roman" w:cs="Times New Roman"/>
        </w:rPr>
        <w:t xml:space="preserve"> umow</w:t>
      </w:r>
      <w:r w:rsidR="00B75C97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>)</w:t>
      </w:r>
      <w:r w:rsidRPr="00507988">
        <w:rPr>
          <w:rFonts w:ascii="Times New Roman" w:hAnsi="Times New Roman" w:cs="Times New Roman"/>
        </w:rPr>
        <w:t>;</w:t>
      </w:r>
    </w:p>
    <w:p w14:paraId="58F043EB" w14:textId="3C0155D9" w:rsidR="00455919" w:rsidRPr="005F0982" w:rsidRDefault="00FF3401" w:rsidP="005F0982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/>
        </w:rPr>
      </w:pPr>
      <w:r w:rsidRPr="00FF3401">
        <w:rPr>
          <w:rFonts w:ascii="Times New Roman" w:hAnsi="Times New Roman" w:cs="Times New Roman"/>
        </w:rPr>
        <w:t>oświadczamy, iż zapoznaliśmy się z dołączonym do SWZ wzorem umowy, zawartymi w nim istotnymi postanowieniami umowy, które aprobujemy w pełni nie wnosząc zastrzeżeń</w:t>
      </w:r>
      <w:r>
        <w:rPr>
          <w:rFonts w:ascii="Times New Roman" w:hAnsi="Times New Roman" w:cs="Times New Roman"/>
        </w:rPr>
        <w:t>;</w:t>
      </w:r>
    </w:p>
    <w:p w14:paraId="05C78998" w14:textId="312DB27C" w:rsidR="0011472E" w:rsidRDefault="0011472E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oferujemy szkolenie obsługowe </w:t>
      </w:r>
      <w:r w:rsidR="00E94EE6">
        <w:rPr>
          <w:rFonts w:ascii="Times New Roman" w:hAnsi="Times New Roman" w:cs="Times New Roman"/>
        </w:rPr>
        <w:t>w trakcie</w:t>
      </w:r>
      <w:r w:rsidR="006100DA">
        <w:rPr>
          <w:rFonts w:ascii="Times New Roman" w:hAnsi="Times New Roman" w:cs="Times New Roman"/>
        </w:rPr>
        <w:t xml:space="preserve"> instalacji aparatury </w:t>
      </w:r>
      <w:r w:rsidR="008E5B59">
        <w:rPr>
          <w:rFonts w:ascii="Times New Roman" w:hAnsi="Times New Roman" w:cs="Times New Roman"/>
        </w:rPr>
        <w:t>w wymiarze i</w:t>
      </w:r>
      <w:r w:rsidR="00FF0A89">
        <w:rPr>
          <w:rFonts w:ascii="Times New Roman" w:hAnsi="Times New Roman" w:cs="Times New Roman"/>
        </w:rPr>
        <w:t> </w:t>
      </w:r>
      <w:r w:rsidR="008E5B59">
        <w:rPr>
          <w:rFonts w:ascii="Times New Roman" w:hAnsi="Times New Roman" w:cs="Times New Roman"/>
        </w:rPr>
        <w:t>formie przewidzianej w treści SWZ;</w:t>
      </w:r>
    </w:p>
    <w:p w14:paraId="5482BAA8" w14:textId="7AED89AC" w:rsidR="007C2CB1" w:rsidRPr="00A0274D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oświadczamy, że wybór oferty:</w:t>
      </w:r>
    </w:p>
    <w:p w14:paraId="363F9606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lastRenderedPageBreak/>
        <w:t>nie będzie prowadził do powstania u zamawiającego obowiązku podatkowego zgodnie z przepisami ustawy o podatku od towarów i usług*</w:t>
      </w:r>
    </w:p>
    <w:p w14:paraId="406B3999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 xml:space="preserve">będzie prowadził do powstania u zamawiającego obowiązku podatkowego zgodnie z przepisami ustawy o podatku od towarów i usług. Powyższy obowiązek podatkowy będzie dotyczył  </w:t>
      </w:r>
      <w:r w:rsidRPr="00A0274D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</w:p>
    <w:p w14:paraId="7841DDE2" w14:textId="2CD8F737" w:rsidR="007C2CB1" w:rsidRPr="00184364" w:rsidRDefault="007C2CB1" w:rsidP="007E6243">
      <w:pPr>
        <w:spacing w:line="240" w:lineRule="auto"/>
        <w:ind w:left="1429"/>
        <w:rPr>
          <w:rFonts w:ascii="Times New Roman" w:hAnsi="Times New Roman" w:cs="Times New Roman"/>
          <w:i/>
        </w:rPr>
      </w:pPr>
      <w:r w:rsidRPr="00A0274D">
        <w:rPr>
          <w:rFonts w:ascii="Times New Roman" w:hAnsi="Times New Roman" w:cs="Times New Roman"/>
          <w:i/>
        </w:rPr>
        <w:t>…………………………………………………………………………………………………….*</w:t>
      </w:r>
    </w:p>
    <w:p w14:paraId="11EA10C1" w14:textId="77777777" w:rsidR="007C2CB1" w:rsidRPr="007829B5" w:rsidRDefault="007C2CB1" w:rsidP="007E6243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5B917415" w14:textId="2797A577" w:rsidR="007C2CB1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oświadczamy, że uważamy się za związanych niniejszą ofertą na czas wskazany w </w:t>
      </w:r>
      <w:r w:rsidR="002050DE">
        <w:rPr>
          <w:rFonts w:ascii="Times New Roman" w:hAnsi="Times New Roman" w:cs="Times New Roman"/>
        </w:rPr>
        <w:t xml:space="preserve">rozdziale XI </w:t>
      </w:r>
      <w:r w:rsidRPr="00A636EA">
        <w:rPr>
          <w:rFonts w:ascii="Times New Roman" w:hAnsi="Times New Roman" w:cs="Times New Roman"/>
        </w:rPr>
        <w:t>specyfikacji warunków zamówienia;</w:t>
      </w:r>
    </w:p>
    <w:p w14:paraId="498198A6" w14:textId="1287E519" w:rsidR="00433D57" w:rsidRPr="00433D57" w:rsidRDefault="00433D57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33D57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433D57">
        <w:rPr>
          <w:rFonts w:ascii="Times New Roman" w:hAnsi="Times New Roman" w:cs="Times New Roman"/>
          <w:b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433D57">
        <w:rPr>
          <w:rFonts w:ascii="Times New Roman" w:hAnsi="Times New Roman" w:cs="Times New Roman"/>
          <w:bCs/>
          <w:i/>
        </w:rPr>
        <w:t xml:space="preserve"> </w:t>
      </w:r>
      <w:r w:rsidRPr="00433D57">
        <w:rPr>
          <w:rFonts w:ascii="Times New Roman" w:hAnsi="Times New Roman" w:cs="Times New Roman"/>
          <w:bCs/>
        </w:rPr>
        <w:t xml:space="preserve">wobec osób fizycznych, </w:t>
      </w:r>
      <w:r w:rsidRPr="00433D57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postępowaniu;</w:t>
      </w:r>
    </w:p>
    <w:p w14:paraId="5E8E5404" w14:textId="4A334A64" w:rsidR="00243B9E" w:rsidRPr="00243B9E" w:rsidRDefault="00243B9E" w:rsidP="00243B9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oświadczam, że jestem:</w:t>
      </w:r>
    </w:p>
    <w:p w14:paraId="153A1484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mikroprzedsiębiorstwem;</w:t>
      </w:r>
    </w:p>
    <w:p w14:paraId="7031D77A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małym przedsiębiorstwem;</w:t>
      </w:r>
    </w:p>
    <w:p w14:paraId="4324671F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średnim przedsiębiorstwem;</w:t>
      </w:r>
    </w:p>
    <w:p w14:paraId="6694D737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jednoosobową działalnością gospodarczą;</w:t>
      </w:r>
    </w:p>
    <w:p w14:paraId="771159B4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osobą fizyczną nieprowadzącą działalności gospodarczej;</w:t>
      </w:r>
    </w:p>
    <w:p w14:paraId="6FAB50D7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inny rodzaj …………………….. ;</w:t>
      </w:r>
    </w:p>
    <w:p w14:paraId="64B067E3" w14:textId="2CB9AA4F" w:rsidR="00243B9E" w:rsidRPr="00243B9E" w:rsidRDefault="00243B9E" w:rsidP="001137A5">
      <w:pPr>
        <w:pStyle w:val="Akapitzlist"/>
        <w:spacing w:after="0" w:line="240" w:lineRule="auto"/>
        <w:ind w:left="1429"/>
      </w:pPr>
      <w:r>
        <w:rPr>
          <w:rFonts w:ascii="Tahoma" w:hAnsi="Tahoma" w:cs="Tahoma"/>
          <w:i/>
          <w:sz w:val="18"/>
          <w:szCs w:val="18"/>
        </w:rPr>
        <w:t>[*zaznaczyć właściwe i wypełnić o ile dotyczy, 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761F3DC4" w14:textId="3279C544" w:rsidR="007C2CB1" w:rsidRDefault="007C2CB1" w:rsidP="001137A5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w przypadku przyznania nam zamówienia – zobowiązujemy się do zawarcia umowy w miejscu i terminie wyznaczonym przez zamawiającego;</w:t>
      </w:r>
    </w:p>
    <w:p w14:paraId="6BAE7299" w14:textId="77777777" w:rsidR="004546C8" w:rsidRPr="004546C8" w:rsidRDefault="004546C8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546C8">
        <w:rPr>
          <w:rFonts w:ascii="Times New Roman" w:hAnsi="Times New Roman" w:cs="Times New Roman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3D54C7FE" w14:textId="3E1F15C5" w:rsidR="004546C8" w:rsidRPr="004546C8" w:rsidRDefault="004546C8" w:rsidP="004546C8">
      <w:pPr>
        <w:pStyle w:val="Akapitzlist"/>
        <w:spacing w:after="0"/>
        <w:ind w:left="1418"/>
      </w:pPr>
      <w:r w:rsidRPr="00EC3109">
        <w:rPr>
          <w:i/>
        </w:rPr>
        <w:t>[*wypełnić dane personalne i adresowe – tel.; e-mail]</w:t>
      </w:r>
    </w:p>
    <w:p w14:paraId="279176E0" w14:textId="2A2DE271" w:rsidR="007C2CB1" w:rsidRPr="00A636EA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oferta liczy </w:t>
      </w:r>
      <w:r w:rsidRPr="00A636EA">
        <w:rPr>
          <w:rFonts w:ascii="Times New Roman" w:hAnsi="Times New Roman" w:cs="Times New Roman"/>
          <w:b/>
          <w:bCs/>
          <w:u w:val="single"/>
        </w:rPr>
        <w:t>........................</w:t>
      </w:r>
      <w:r w:rsidRPr="00A636EA">
        <w:rPr>
          <w:rFonts w:ascii="Times New Roman" w:hAnsi="Times New Roman" w:cs="Times New Roman"/>
          <w:b/>
          <w:bCs/>
        </w:rPr>
        <w:t>*</w:t>
      </w:r>
      <w:r w:rsidRPr="00A636EA">
        <w:rPr>
          <w:rFonts w:ascii="Times New Roman" w:hAnsi="Times New Roman" w:cs="Times New Roman"/>
        </w:rPr>
        <w:t xml:space="preserve"> kolejno ponumerowanych kart;</w:t>
      </w:r>
    </w:p>
    <w:p w14:paraId="0F85E845" w14:textId="742C1352" w:rsidR="00A7575F" w:rsidRPr="00036FF9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załącznikami do niniejszego formularza są:</w:t>
      </w:r>
      <w:r w:rsidR="007D5653">
        <w:rPr>
          <w:rFonts w:ascii="Times New Roman" w:hAnsi="Times New Roman" w:cs="Times New Roman"/>
        </w:rPr>
        <w:t xml:space="preserve"> </w:t>
      </w:r>
    </w:p>
    <w:p w14:paraId="624A6D4A" w14:textId="0B608BD1" w:rsidR="00720724" w:rsidRPr="00D46333" w:rsidRDefault="00506081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D46333">
        <w:rPr>
          <w:rFonts w:ascii="Times New Roman" w:hAnsi="Times New Roman" w:cs="Times New Roman"/>
          <w:i/>
          <w:u w:val="single"/>
        </w:rPr>
        <w:t>Załącznik nr 1</w:t>
      </w:r>
      <w:r w:rsidR="00720724" w:rsidRPr="00D46333">
        <w:rPr>
          <w:rFonts w:ascii="Times New Roman" w:hAnsi="Times New Roman" w:cs="Times New Roman"/>
          <w:b/>
        </w:rPr>
        <w:t xml:space="preserve"> </w:t>
      </w:r>
      <w:r w:rsidR="00126527" w:rsidRPr="00D46333">
        <w:rPr>
          <w:rFonts w:ascii="Times New Roman" w:hAnsi="Times New Roman" w:cs="Times New Roman"/>
        </w:rPr>
        <w:t>– JEDZ;</w:t>
      </w:r>
    </w:p>
    <w:p w14:paraId="0DC45FFD" w14:textId="0442A706" w:rsidR="00FF62F3" w:rsidRPr="005B107F" w:rsidRDefault="00020D1A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D46333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2</w:t>
      </w:r>
      <w:r w:rsidR="00720724" w:rsidRPr="00D46333">
        <w:rPr>
          <w:rFonts w:ascii="Times New Roman" w:hAnsi="Times New Roman" w:cs="Times New Roman"/>
          <w:bCs/>
          <w:i/>
        </w:rPr>
        <w:t xml:space="preserve"> –</w:t>
      </w:r>
      <w:r w:rsidR="00720724" w:rsidRPr="00D46333">
        <w:rPr>
          <w:rFonts w:ascii="Times New Roman" w:hAnsi="Times New Roman" w:cs="Times New Roman"/>
          <w:bCs/>
        </w:rPr>
        <w:t xml:space="preserve"> </w:t>
      </w:r>
      <w:r w:rsidR="00FF62F3" w:rsidRPr="00FF62F3">
        <w:rPr>
          <w:rFonts w:ascii="Times New Roman" w:hAnsi="Times New Roman" w:cs="Times New Roman"/>
        </w:rPr>
        <w:t>indywidualn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kalkulacj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cenow</w:t>
      </w:r>
      <w:r w:rsidR="003464F5">
        <w:rPr>
          <w:rFonts w:ascii="Times New Roman" w:hAnsi="Times New Roman" w:cs="Times New Roman"/>
        </w:rPr>
        <w:t xml:space="preserve">a </w:t>
      </w:r>
      <w:r w:rsidR="00FF62F3" w:rsidRPr="00FF62F3">
        <w:rPr>
          <w:rFonts w:ascii="Times New Roman" w:hAnsi="Times New Roman" w:cs="Times New Roman"/>
        </w:rPr>
        <w:t>oferty, uwzględniając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wymagania i</w:t>
      </w:r>
      <w:r w:rsidR="00E54583">
        <w:rPr>
          <w:rFonts w:ascii="Times New Roman" w:hAnsi="Times New Roman" w:cs="Times New Roman"/>
        </w:rPr>
        <w:t> </w:t>
      </w:r>
      <w:r w:rsidR="00FF62F3" w:rsidRPr="00FF62F3">
        <w:rPr>
          <w:rFonts w:ascii="Times New Roman" w:hAnsi="Times New Roman" w:cs="Times New Roman"/>
        </w:rPr>
        <w:t xml:space="preserve">zapisy SWZ </w:t>
      </w:r>
      <w:r w:rsidR="00FF62F3" w:rsidRPr="00FF62F3">
        <w:rPr>
          <w:rFonts w:ascii="Times New Roman" w:hAnsi="Times New Roman" w:cs="Times New Roman"/>
          <w:color w:val="000000"/>
        </w:rPr>
        <w:t xml:space="preserve">wraz z </w:t>
      </w:r>
      <w:r w:rsidR="00FF62F3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E8793F">
        <w:rPr>
          <w:rFonts w:ascii="Times New Roman" w:hAnsi="Times New Roman" w:cs="Times New Roman"/>
          <w:bCs/>
        </w:rPr>
        <w:t xml:space="preserve">zawierającym </w:t>
      </w:r>
      <w:r w:rsidR="00FF62F3" w:rsidRPr="00FF62F3">
        <w:rPr>
          <w:rFonts w:ascii="Times New Roman" w:hAnsi="Times New Roman" w:cs="Times New Roman"/>
          <w:bCs/>
        </w:rPr>
        <w:t>nazwę (firmę) producenta, model, liczbę sztuk /TREŚĆ OFERTY/;</w:t>
      </w:r>
    </w:p>
    <w:p w14:paraId="65893EB1" w14:textId="30462FA2" w:rsidR="005B107F" w:rsidRDefault="00020D1A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0270E4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3</w:t>
      </w:r>
      <w:r w:rsidRPr="000270E4">
        <w:rPr>
          <w:rFonts w:ascii="Times New Roman" w:hAnsi="Times New Roman" w:cs="Times New Roman"/>
          <w:bCs/>
          <w:i/>
        </w:rPr>
        <w:t xml:space="preserve"> </w:t>
      </w:r>
      <w:r w:rsidRPr="000270E4">
        <w:rPr>
          <w:rFonts w:ascii="Times New Roman" w:hAnsi="Times New Roman" w:cs="Times New Roman"/>
          <w:bCs/>
        </w:rPr>
        <w:t xml:space="preserve">– </w:t>
      </w:r>
      <w:r w:rsidR="00176F67">
        <w:rPr>
          <w:rFonts w:ascii="Times New Roman" w:hAnsi="Times New Roman" w:cs="Times New Roman"/>
          <w:bCs/>
        </w:rPr>
        <w:t xml:space="preserve">wypełniona przez wykonawcę </w:t>
      </w:r>
      <w:r w:rsidR="005B107F">
        <w:rPr>
          <w:rFonts w:ascii="Times New Roman" w:hAnsi="Times New Roman" w:cs="Times New Roman"/>
          <w:bCs/>
        </w:rPr>
        <w:t xml:space="preserve">tabela wraz z </w:t>
      </w:r>
      <w:r w:rsidR="009233D9">
        <w:rPr>
          <w:rFonts w:ascii="Times New Roman" w:hAnsi="Times New Roman" w:cs="Times New Roman"/>
          <w:bCs/>
        </w:rPr>
        <w:t xml:space="preserve">ewentualnymi </w:t>
      </w:r>
      <w:r w:rsidR="005B107F">
        <w:rPr>
          <w:rFonts w:ascii="Times New Roman" w:hAnsi="Times New Roman" w:cs="Times New Roman"/>
          <w:bCs/>
        </w:rPr>
        <w:t>przedmiotowymi środkami dowodowymi</w:t>
      </w:r>
      <w:r w:rsidR="00C47970">
        <w:rPr>
          <w:rFonts w:ascii="Times New Roman" w:hAnsi="Times New Roman" w:cs="Times New Roman"/>
          <w:bCs/>
        </w:rPr>
        <w:t xml:space="preserve"> (podpisanymi)</w:t>
      </w:r>
      <w:r w:rsidR="005B107F">
        <w:rPr>
          <w:rFonts w:ascii="Times New Roman" w:hAnsi="Times New Roman" w:cs="Times New Roman"/>
          <w:bCs/>
        </w:rPr>
        <w:t>, na potwierdzenie spełnienia przez oferowaną aparaturę wymaganych, minimalnych parametrów technicznych, funkcjonalnych i użytkowych;</w:t>
      </w:r>
    </w:p>
    <w:p w14:paraId="3313BAA6" w14:textId="06C1E8FB" w:rsidR="00020D1A" w:rsidRPr="000270E4" w:rsidRDefault="005B107F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66265C">
        <w:rPr>
          <w:rFonts w:ascii="Times New Roman" w:hAnsi="Times New Roman" w:cs="Times New Roman"/>
          <w:bCs/>
          <w:i/>
          <w:iCs/>
          <w:u w:val="single"/>
        </w:rPr>
        <w:t>Załącznik nr 4</w:t>
      </w:r>
      <w:r>
        <w:rPr>
          <w:rFonts w:ascii="Times New Roman" w:hAnsi="Times New Roman" w:cs="Times New Roman"/>
          <w:bCs/>
        </w:rPr>
        <w:t xml:space="preserve"> – </w:t>
      </w:r>
      <w:r w:rsidR="00020D1A" w:rsidRPr="000270E4">
        <w:rPr>
          <w:rFonts w:ascii="Times New Roman" w:hAnsi="Times New Roman" w:cs="Times New Roman"/>
          <w:bCs/>
        </w:rPr>
        <w:t>oświadczenie o powierzeniu podwykonawcom wykonania części przedmiotu zamówienia (</w:t>
      </w:r>
      <w:r>
        <w:rPr>
          <w:rFonts w:ascii="Times New Roman" w:hAnsi="Times New Roman" w:cs="Times New Roman"/>
          <w:bCs/>
        </w:rPr>
        <w:t>W</w:t>
      </w:r>
      <w:r w:rsidR="00020D1A" w:rsidRPr="000270E4">
        <w:rPr>
          <w:rFonts w:ascii="Times New Roman" w:hAnsi="Times New Roman" w:cs="Times New Roman"/>
          <w:bCs/>
        </w:rPr>
        <w:t>ykaz podwykonawców – o ile dotyczy);</w:t>
      </w:r>
    </w:p>
    <w:p w14:paraId="1E10A398" w14:textId="068A86E0" w:rsidR="00D327AC" w:rsidRPr="00112546" w:rsidRDefault="00D327AC" w:rsidP="00D327AC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5</w:t>
      </w:r>
      <w:r w:rsidRPr="00112546">
        <w:rPr>
          <w:rFonts w:ascii="Times New Roman" w:hAnsi="Times New Roman"/>
          <w:bCs/>
          <w:i/>
        </w:rPr>
        <w:t xml:space="preserve"> –</w:t>
      </w:r>
      <w:r w:rsidRPr="00112546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1E2879">
        <w:rPr>
          <w:rFonts w:ascii="Times New Roman" w:hAnsi="Times New Roman"/>
          <w:bCs/>
          <w:lang w:eastAsia="pl-PL"/>
        </w:rPr>
        <w:t xml:space="preserve">t.j.: </w:t>
      </w:r>
      <w:r w:rsidRPr="00112546">
        <w:rPr>
          <w:rFonts w:ascii="Times New Roman" w:hAnsi="Times New Roman"/>
          <w:bCs/>
          <w:lang w:eastAsia="pl-PL"/>
        </w:rPr>
        <w:t>Dz.U. z 202</w:t>
      </w:r>
      <w:r w:rsidR="00503753">
        <w:rPr>
          <w:rFonts w:ascii="Times New Roman" w:hAnsi="Times New Roman"/>
          <w:bCs/>
          <w:lang w:eastAsia="pl-PL"/>
        </w:rPr>
        <w:t>4</w:t>
      </w:r>
      <w:r w:rsidRPr="00112546">
        <w:rPr>
          <w:rFonts w:ascii="Times New Roman" w:hAnsi="Times New Roman"/>
          <w:bCs/>
          <w:lang w:eastAsia="pl-PL"/>
        </w:rPr>
        <w:t xml:space="preserve"> r., poz. </w:t>
      </w:r>
      <w:r w:rsidR="00503753">
        <w:rPr>
          <w:rFonts w:ascii="Times New Roman" w:hAnsi="Times New Roman"/>
          <w:bCs/>
          <w:lang w:eastAsia="pl-PL"/>
        </w:rPr>
        <w:t>507</w:t>
      </w:r>
      <w:r w:rsidRPr="00112546">
        <w:rPr>
          <w:rFonts w:ascii="Times New Roman" w:hAnsi="Times New Roman"/>
          <w:bCs/>
          <w:lang w:eastAsia="pl-PL"/>
        </w:rPr>
        <w:t xml:space="preserve">) – </w:t>
      </w:r>
      <w:r w:rsidRPr="00112546">
        <w:rPr>
          <w:rFonts w:ascii="Times New Roman" w:hAnsi="Times New Roman"/>
        </w:rPr>
        <w:t>w przypadku wykonawców wspólnie ubiegających się o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zamówienie oświadczenie składa każdy z nich;</w:t>
      </w:r>
    </w:p>
    <w:p w14:paraId="28B10B92" w14:textId="17D7E12B" w:rsidR="00D327AC" w:rsidRPr="00BB5967" w:rsidRDefault="00D327AC" w:rsidP="00BB5967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6</w:t>
      </w:r>
      <w:r w:rsidRPr="00AF74CB">
        <w:rPr>
          <w:rFonts w:ascii="Times New Roman" w:hAnsi="Times New Roman"/>
          <w:bCs/>
          <w:i/>
        </w:rPr>
        <w:t xml:space="preserve"> –</w:t>
      </w:r>
      <w:r w:rsidRPr="00AF74CB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112546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 xml:space="preserve">L 229 z 31 lipca 2014, str. 1), w brzmieniu nadanym rozporządzeniem Rady (UE) 2022/576 w sprawie zmiany rozporządzenia (UE) nr 833/2014 dotyczącego środków ograniczających w związku z działaniami Rosji destabilizującymi sytuację na Ukrainie </w:t>
      </w:r>
      <w:r w:rsidRPr="00112546">
        <w:rPr>
          <w:rFonts w:ascii="Times New Roman" w:hAnsi="Times New Roman"/>
        </w:rPr>
        <w:lastRenderedPageBreak/>
        <w:t>(Dz. Urz. UE nr L 111 z 8</w:t>
      </w:r>
      <w:r>
        <w:rPr>
          <w:rFonts w:ascii="Times New Roman" w:hAnsi="Times New Roman"/>
        </w:rPr>
        <w:t xml:space="preserve"> kwietnia </w:t>
      </w:r>
      <w:r w:rsidRPr="0011254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  <w:r w:rsidRPr="00112546">
        <w:rPr>
          <w:rFonts w:ascii="Times New Roman" w:hAnsi="Times New Roman"/>
        </w:rPr>
        <w:t xml:space="preserve">, str. 1) – w przypadku wykonawców wspólnie ubiegających się o zamówienie </w:t>
      </w:r>
      <w:r>
        <w:rPr>
          <w:rFonts w:ascii="Times New Roman" w:hAnsi="Times New Roman"/>
        </w:rPr>
        <w:t>oświadczenie</w:t>
      </w:r>
      <w:r w:rsidRPr="00112546">
        <w:rPr>
          <w:rFonts w:ascii="Times New Roman" w:hAnsi="Times New Roman"/>
        </w:rPr>
        <w:t xml:space="preserve"> składa każdy z nich;</w:t>
      </w:r>
    </w:p>
    <w:p w14:paraId="5BF268E4" w14:textId="6B1BE870" w:rsidR="00D3137E" w:rsidRDefault="00D3137E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14:paraId="3F51823D" w14:textId="211A38BA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pełnomocnictwo (zgodnie z ust. 5-7 </w:t>
      </w:r>
      <w:r w:rsidR="00FB4D3A">
        <w:rPr>
          <w:rFonts w:ascii="Times New Roman" w:hAnsi="Times New Roman" w:cs="Times New Roman"/>
          <w:bCs/>
        </w:rPr>
        <w:t xml:space="preserve">rozdziału </w:t>
      </w:r>
      <w:r w:rsidR="00383E8C">
        <w:rPr>
          <w:rFonts w:ascii="Times New Roman" w:hAnsi="Times New Roman" w:cs="Times New Roman"/>
          <w:bCs/>
        </w:rPr>
        <w:t>XII</w:t>
      </w:r>
      <w:r w:rsidRPr="003275B8">
        <w:rPr>
          <w:rFonts w:ascii="Times New Roman" w:hAnsi="Times New Roman" w:cs="Times New Roman"/>
          <w:bCs/>
        </w:rPr>
        <w:t>) lub inny dokument potwierdzający umocowanie do reprezentowania wykonawcy;</w:t>
      </w:r>
    </w:p>
    <w:p w14:paraId="37295076" w14:textId="66BDC1AC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KRS lub CEiDG – o ile nie podano </w:t>
      </w:r>
      <w:r w:rsidR="00712EF4">
        <w:rPr>
          <w:rFonts w:ascii="Times New Roman" w:hAnsi="Times New Roman" w:cs="Times New Roman"/>
          <w:bCs/>
        </w:rPr>
        <w:t xml:space="preserve">w JEDZ </w:t>
      </w:r>
      <w:r w:rsidRPr="003275B8">
        <w:rPr>
          <w:rFonts w:ascii="Times New Roman" w:hAnsi="Times New Roman" w:cs="Times New Roman"/>
          <w:bCs/>
        </w:rPr>
        <w:t>danych do ogólnodostępnych baz;</w:t>
      </w:r>
    </w:p>
    <w:p w14:paraId="762CDFEE" w14:textId="4FE5DE80" w:rsidR="007A4D60" w:rsidRPr="00BB5967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3275B8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 usług VAT inną niż 23% (tj. 8%) – o ile dotyczy.</w:t>
      </w:r>
    </w:p>
    <w:p w14:paraId="4095B0F6" w14:textId="49B2ACC0" w:rsidR="00BB5967" w:rsidRDefault="00BB596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br w:type="page"/>
      </w:r>
    </w:p>
    <w:p w14:paraId="669A245B" w14:textId="77777777" w:rsidR="00BB5967" w:rsidRPr="002C105A" w:rsidRDefault="00BB5967" w:rsidP="00BB5967">
      <w:pPr>
        <w:pStyle w:val="Akapitzlist"/>
        <w:tabs>
          <w:tab w:val="left" w:pos="1843"/>
        </w:tabs>
        <w:spacing w:after="0" w:line="240" w:lineRule="auto"/>
        <w:ind w:left="2138"/>
        <w:rPr>
          <w:rFonts w:ascii="Times New Roman" w:hAnsi="Times New Roman" w:cs="Times New Roman"/>
        </w:rPr>
      </w:pPr>
    </w:p>
    <w:p w14:paraId="23738CFF" w14:textId="77777777" w:rsidR="00F72383" w:rsidRDefault="00F72383" w:rsidP="00F72383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2383">
        <w:rPr>
          <w:rFonts w:ascii="Times New Roman" w:hAnsi="Times New Roman" w:cs="Times New Roman"/>
          <w:b/>
        </w:rPr>
        <w:t>Załącznik nr 1 do formularza oferty – JEDZ</w:t>
      </w:r>
    </w:p>
    <w:p w14:paraId="5FDC3DF8" w14:textId="77777777" w:rsidR="001A36B4" w:rsidRPr="001A36B4" w:rsidRDefault="001A36B4" w:rsidP="0043611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74CE82A5" w14:textId="1D2A95D1" w:rsidR="00F6594F" w:rsidRDefault="00E724EE" w:rsidP="00A676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FA0F75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E724EE">
        <w:rPr>
          <w:rFonts w:ascii="Times New Roman" w:hAnsi="Times New Roman" w:cs="Times New Roman"/>
          <w:b/>
        </w:rPr>
        <w:t>do formularza oferty</w:t>
      </w:r>
      <w:r w:rsidR="004E0935">
        <w:rPr>
          <w:rFonts w:ascii="Times New Roman" w:hAnsi="Times New Roman" w:cs="Times New Roman"/>
          <w:b/>
        </w:rPr>
        <w:t xml:space="preserve"> – Kalkulacja cenowa</w:t>
      </w:r>
      <w:r w:rsidR="00A67610" w:rsidRPr="00FF62F3">
        <w:rPr>
          <w:rFonts w:ascii="Times New Roman" w:hAnsi="Times New Roman" w:cs="Times New Roman"/>
        </w:rPr>
        <w:t>, uwzględniając</w:t>
      </w:r>
      <w:r w:rsidR="00310BE8">
        <w:rPr>
          <w:rFonts w:ascii="Times New Roman" w:hAnsi="Times New Roman" w:cs="Times New Roman"/>
        </w:rPr>
        <w:t>a</w:t>
      </w:r>
      <w:r w:rsidR="00A67610" w:rsidRPr="00FF62F3">
        <w:rPr>
          <w:rFonts w:ascii="Times New Roman" w:hAnsi="Times New Roman" w:cs="Times New Roman"/>
        </w:rPr>
        <w:t xml:space="preserve"> wymagania i zapisy SWZ </w:t>
      </w:r>
      <w:r w:rsidR="00A67610" w:rsidRPr="00FF62F3">
        <w:rPr>
          <w:rFonts w:ascii="Times New Roman" w:hAnsi="Times New Roman" w:cs="Times New Roman"/>
          <w:color w:val="000000"/>
        </w:rPr>
        <w:t xml:space="preserve">wraz z </w:t>
      </w:r>
      <w:r w:rsidR="00A67610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BD1542">
        <w:rPr>
          <w:rFonts w:ascii="Times New Roman" w:hAnsi="Times New Roman" w:cs="Times New Roman"/>
          <w:bCs/>
        </w:rPr>
        <w:t xml:space="preserve">zawierającym </w:t>
      </w:r>
      <w:r w:rsidR="00A67610" w:rsidRPr="00FF62F3">
        <w:rPr>
          <w:rFonts w:ascii="Times New Roman" w:hAnsi="Times New Roman" w:cs="Times New Roman"/>
          <w:bCs/>
        </w:rPr>
        <w:t>nazwę (firmę) producenta, model, liczbę sztuk /TREŚĆ OFERTY/</w:t>
      </w:r>
    </w:p>
    <w:p w14:paraId="54974482" w14:textId="150DDD28" w:rsidR="00E724EE" w:rsidRPr="00F6594F" w:rsidRDefault="00E724EE" w:rsidP="00F6594F">
      <w:pPr>
        <w:rPr>
          <w:i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2303"/>
        <w:gridCol w:w="1294"/>
        <w:gridCol w:w="1317"/>
        <w:gridCol w:w="868"/>
        <w:gridCol w:w="1300"/>
      </w:tblGrid>
      <w:tr w:rsidR="008763D4" w:rsidRPr="004E0935" w14:paraId="4B6037BE" w14:textId="77777777" w:rsidTr="00B6293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8BB9E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16D2DF6" w14:textId="2BB6D821" w:rsidR="004E0935" w:rsidRDefault="00454879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  <w:lang w:eastAsia="pl-PL"/>
              </w:rPr>
              <w:t>Oferowana aparatura</w:t>
            </w:r>
            <w:r w:rsidR="001B6878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naukowo-badawcza</w:t>
            </w:r>
          </w:p>
          <w:p w14:paraId="7C67C8ED" w14:textId="16918E50" w:rsidR="00BD1542" w:rsidRPr="004E0935" w:rsidRDefault="00BD1542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942F8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3EFF23C" w14:textId="47D81986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Producent/model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2CB76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29838D9B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DC41D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AD6700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  <w:p w14:paraId="4F93B83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0F1EB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C1A8C0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Liczba (szt.)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79D25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8951C02" w14:textId="6A0FE870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 brutto (cena jedn. brutto x liczba)</w:t>
            </w:r>
          </w:p>
        </w:tc>
      </w:tr>
      <w:tr w:rsidR="008763D4" w:rsidRPr="004E0935" w14:paraId="4216E1A8" w14:textId="77777777" w:rsidTr="007F61A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2DFFA" w14:textId="41CBA092" w:rsidR="004E0935" w:rsidRPr="00B62934" w:rsidRDefault="00B62934" w:rsidP="00546DE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7F61A9">
              <w:rPr>
                <w:rFonts w:eastAsia="Times New Roman" w:cstheme="minorHAnsi"/>
                <w:color w:val="000000"/>
                <w:sz w:val="20"/>
                <w:szCs w:val="20"/>
              </w:rPr>
              <w:t>pektrometr masowy</w:t>
            </w:r>
            <w:r w:rsidR="007A494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zgodnie z SWZ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0B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DA131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4BE5DFD4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DFE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B4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0CE53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C267" w14:textId="77777777" w:rsidR="004E0935" w:rsidRPr="004E0935" w:rsidRDefault="004E0935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A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A106B9" w:rsidRPr="004E0935" w14:paraId="18B48382" w14:textId="77777777" w:rsidTr="009E687E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7644" w14:textId="15D41EDE" w:rsidR="00A106B9" w:rsidRPr="00467D48" w:rsidRDefault="007F61A9" w:rsidP="00546DE7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Zestaw komputerowy</w:t>
            </w:r>
            <w:r w:rsidR="007A4940">
              <w:rPr>
                <w:rFonts w:cstheme="minorHAnsi"/>
                <w:iCs/>
                <w:sz w:val="20"/>
                <w:szCs w:val="20"/>
              </w:rPr>
              <w:t xml:space="preserve"> – zgodnie z SWZ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E47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FE4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FE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28A" w14:textId="68EF3F15" w:rsidR="00A106B9" w:rsidRPr="004E0935" w:rsidRDefault="009E6D1E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39F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4E0935" w:rsidRPr="004E0935" w14:paraId="5482FF1E" w14:textId="77777777" w:rsidTr="00B62934"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3D20" w14:textId="0B61F43A" w:rsidR="004E0935" w:rsidRPr="004E0935" w:rsidRDefault="004E0935" w:rsidP="00F862D0">
            <w:pPr>
              <w:widowControl w:val="0"/>
              <w:suppressAutoHyphens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SUMARYCZNA CENA BRUTTO ZA REALIZACJĘ CAŁOŚCI PRZEDMIOTU ZAMÓWIENIA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(tj.</w:t>
            </w:r>
            <w:r w:rsidR="00AB2E99">
              <w:rPr>
                <w:rFonts w:cs="Times New Roman"/>
                <w:b/>
                <w:sz w:val="20"/>
                <w:szCs w:val="20"/>
                <w:lang w:eastAsia="pl-PL"/>
              </w:rPr>
              <w:t> </w:t>
            </w:r>
            <w:r w:rsidR="00501008">
              <w:rPr>
                <w:rFonts w:cs="Times New Roman"/>
                <w:b/>
                <w:sz w:val="20"/>
                <w:szCs w:val="20"/>
                <w:lang w:eastAsia="pl-PL"/>
              </w:rPr>
              <w:t>zgodnie z rozdziałem XIV SWZ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>)</w:t>
            </w: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049C7F2" w14:textId="77777777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7F2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7F068FB" w14:textId="77777777" w:rsidR="003D543B" w:rsidRDefault="003D543B" w:rsidP="00BD1272">
      <w:pPr>
        <w:rPr>
          <w:rFonts w:ascii="Times New Roman" w:hAnsi="Times New Roman" w:cs="Times New Roman"/>
          <w:b/>
        </w:rPr>
      </w:pPr>
    </w:p>
    <w:p w14:paraId="6CF848C3" w14:textId="77777777" w:rsidR="003D543B" w:rsidRPr="00723943" w:rsidRDefault="003D543B" w:rsidP="003D543B">
      <w:pPr>
        <w:rPr>
          <w:rFonts w:ascii="Times New Roman" w:hAnsi="Times New Roman"/>
          <w:b/>
          <w:u w:val="single"/>
        </w:rPr>
      </w:pPr>
      <w:r w:rsidRPr="00723943">
        <w:rPr>
          <w:rFonts w:ascii="Times New Roman" w:hAnsi="Times New Roman"/>
          <w:b/>
          <w:u w:val="single"/>
        </w:rPr>
        <w:t>W przypadku sprzętu komputerowego:</w:t>
      </w:r>
    </w:p>
    <w:p w14:paraId="0C0C4A0B" w14:textId="4AD4BA6E" w:rsidR="003D543B" w:rsidRDefault="003D543B" w:rsidP="003D54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1./podanie danych dotyczących producenta i modelu</w:t>
      </w:r>
      <w:r w:rsidR="00876C56">
        <w:rPr>
          <w:rFonts w:ascii="Times New Roman" w:hAnsi="Times New Roman"/>
          <w:b/>
        </w:rPr>
        <w:t xml:space="preserve"> aparatury</w:t>
      </w:r>
      <w:r>
        <w:rPr>
          <w:rFonts w:ascii="Times New Roman" w:hAnsi="Times New Roman"/>
          <w:b/>
        </w:rPr>
        <w:t xml:space="preserve"> jest obligatoryjne</w:t>
      </w:r>
      <w:r w:rsidR="00876C56">
        <w:rPr>
          <w:rFonts w:ascii="Times New Roman" w:hAnsi="Times New Roman"/>
          <w:b/>
        </w:rPr>
        <w:t>; w przypadku sprzętu kompute</w:t>
      </w:r>
      <w:r w:rsidR="00495320">
        <w:rPr>
          <w:rFonts w:ascii="Times New Roman" w:hAnsi="Times New Roman"/>
          <w:b/>
        </w:rPr>
        <w:t>rowego zamawiający wymaga podania wyłącznie producenta</w:t>
      </w:r>
      <w:r>
        <w:rPr>
          <w:rFonts w:ascii="Times New Roman" w:hAnsi="Times New Roman"/>
          <w:b/>
        </w:rPr>
        <w:t>;</w:t>
      </w:r>
    </w:p>
    <w:p w14:paraId="4E813C5F" w14:textId="4D008A73" w:rsidR="003D543B" w:rsidRDefault="003D543B" w:rsidP="003D54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2./wyodrębnienie kosztów jest obligatoryjne (z uwagi na zwolnienie z VAT, z którego korzysta zamawiający)</w:t>
      </w:r>
      <w:r w:rsidR="00A0698C">
        <w:rPr>
          <w:rFonts w:ascii="Times New Roman" w:hAnsi="Times New Roman"/>
          <w:b/>
        </w:rPr>
        <w:t xml:space="preserve">, chyba, że sprzęt komputerowy stanowi integralną część systemu bez możliwości jego wyodrębnienia i </w:t>
      </w:r>
      <w:r w:rsidR="00ED73BC">
        <w:rPr>
          <w:rFonts w:ascii="Times New Roman" w:hAnsi="Times New Roman"/>
          <w:b/>
        </w:rPr>
        <w:t xml:space="preserve">sprzedawany jest </w:t>
      </w:r>
      <w:r w:rsidR="00816E43">
        <w:rPr>
          <w:rFonts w:ascii="Times New Roman" w:hAnsi="Times New Roman"/>
          <w:b/>
        </w:rPr>
        <w:t>zamawiającemu przez wykonawcę</w:t>
      </w:r>
      <w:r w:rsidR="00ED73BC">
        <w:rPr>
          <w:rFonts w:ascii="Times New Roman" w:hAnsi="Times New Roman"/>
          <w:b/>
        </w:rPr>
        <w:t xml:space="preserve"> pod jednym numerem katalogowym.</w:t>
      </w:r>
    </w:p>
    <w:p w14:paraId="61A2C74D" w14:textId="37260090" w:rsidR="00730FDB" w:rsidRDefault="006E1380" w:rsidP="00BD12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8E3093" w14:textId="60DF9DED" w:rsidR="00E42DAE" w:rsidRDefault="00F37213" w:rsidP="006626BC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</w:t>
      </w:r>
      <w:r w:rsidR="00874108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3</w:t>
      </w:r>
      <w:r w:rsidRPr="00F37213">
        <w:rPr>
          <w:rFonts w:ascii="Times New Roman" w:hAnsi="Times New Roman" w:cs="Times New Roman"/>
          <w:b/>
        </w:rPr>
        <w:t xml:space="preserve"> do formularza oferty</w:t>
      </w:r>
      <w:r w:rsidR="00E42DAE">
        <w:rPr>
          <w:rFonts w:ascii="Times New Roman" w:hAnsi="Times New Roman" w:cs="Times New Roman"/>
          <w:b/>
        </w:rPr>
        <w:t xml:space="preserve"> -</w:t>
      </w:r>
      <w:r w:rsidR="00E42DAE" w:rsidRPr="00CF0BDE">
        <w:rPr>
          <w:rFonts w:ascii="Times New Roman" w:hAnsi="Times New Roman" w:cs="Times New Roman"/>
          <w:b/>
        </w:rPr>
        <w:t xml:space="preserve">– Opis oferowanego przedmiotu zamówienia </w:t>
      </w:r>
    </w:p>
    <w:p w14:paraId="63EA51D7" w14:textId="77777777" w:rsidR="00E42DAE" w:rsidRPr="00CF0BDE" w:rsidRDefault="00E42DAE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9C1AFF4" w14:textId="10A3B575" w:rsidR="00E634B8" w:rsidRPr="00560FA0" w:rsidRDefault="005773E8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</w:rPr>
        <w:t xml:space="preserve">Wypełniona przez wykonawcę i załączona wraz z ofertą tabela </w:t>
      </w:r>
      <w:r w:rsidRPr="00560FA0">
        <w:rPr>
          <w:rFonts w:ascii="Times New Roman" w:hAnsi="Times New Roman"/>
          <w:b/>
          <w:i/>
          <w:u w:val="single"/>
        </w:rPr>
        <w:t xml:space="preserve">z </w:t>
      </w:r>
      <w:r w:rsidRPr="00560FA0">
        <w:rPr>
          <w:rFonts w:ascii="Times New Roman" w:hAnsi="Times New Roman"/>
          <w:b/>
          <w:i/>
          <w:iCs/>
          <w:u w:val="single"/>
        </w:rPr>
        <w:t>ewentualnym (fakultatywnym)</w:t>
      </w:r>
      <w:r w:rsidRPr="00560FA0">
        <w:rPr>
          <w:rFonts w:ascii="Times New Roman" w:hAnsi="Times New Roman"/>
          <w:b/>
          <w:i/>
          <w:iCs/>
        </w:rPr>
        <w:t xml:space="preserve"> potwierdzeniem oferowanych parametrów opisami technicznymi sporządzonymi przez </w:t>
      </w:r>
      <w:r w:rsidRPr="00F55B4F">
        <w:rPr>
          <w:rFonts w:ascii="Times New Roman" w:hAnsi="Times New Roman"/>
          <w:b/>
          <w:i/>
          <w:iCs/>
          <w:u w:val="single"/>
        </w:rPr>
        <w:t xml:space="preserve">producenta </w:t>
      </w:r>
      <w:r w:rsidRPr="00560FA0">
        <w:rPr>
          <w:rFonts w:ascii="Times New Roman" w:hAnsi="Times New Roman"/>
          <w:b/>
          <w:i/>
          <w:iCs/>
        </w:rPr>
        <w:t>i/lub wydrukami ze stron internetowych producenta/ów, bądź katalogami producenta/ów, pozwalającymi na ocenę zgodności oferowanej aparatury oraz jej parametrów technicznych, funkcjonalnych i użytkowych z wymaganiami postawionymi w</w:t>
      </w:r>
      <w:r>
        <w:rPr>
          <w:rFonts w:ascii="Times New Roman" w:hAnsi="Times New Roman"/>
          <w:b/>
          <w:i/>
          <w:iCs/>
        </w:rPr>
        <w:t> </w:t>
      </w:r>
      <w:r w:rsidRPr="00560FA0">
        <w:rPr>
          <w:rFonts w:ascii="Times New Roman" w:hAnsi="Times New Roman"/>
          <w:b/>
          <w:i/>
          <w:iCs/>
        </w:rPr>
        <w:t>treści SWZ. Zamawiający dopuszcza złożenie wskazanych powyżej przedmiotowych środków dowodowych w języku angielskim.</w:t>
      </w:r>
    </w:p>
    <w:p w14:paraId="12E833BC" w14:textId="77777777" w:rsidR="00417FF5" w:rsidRDefault="00417FF5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Zwykatabel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7"/>
        <w:gridCol w:w="2264"/>
      </w:tblGrid>
      <w:tr w:rsidR="0019411B" w14:paraId="342A3EF2" w14:textId="77777777" w:rsidTr="00C05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AC9814" w14:textId="77777777" w:rsidR="00417FF5" w:rsidRDefault="00417FF5" w:rsidP="00F8337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Opis wymaganych elementów oraz parametrów technicznych i pomiarowych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5327CF" w14:textId="77777777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lub opis oferowanego parametru lub elementu potwierdzający spełnienie SWZ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32B034B" w14:textId="4BF79789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załącznika do oferty i</w:t>
            </w:r>
            <w:r w:rsidR="00435E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strony, gdzie można ewentualnie znaleźć potwierdzenie wartości oferowanego parametru w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złożonych środkach dowodowych</w:t>
            </w:r>
          </w:p>
        </w:tc>
      </w:tr>
      <w:tr w:rsidR="00417FF5" w14:paraId="2B460B8C" w14:textId="77777777" w:rsidTr="009E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9B4CDAF" w14:textId="34C5A92C" w:rsidR="00417FF5" w:rsidRPr="009C05E2" w:rsidRDefault="0059357D" w:rsidP="00D71854">
            <w:pPr>
              <w:jc w:val="both"/>
              <w:rPr>
                <w:sz w:val="20"/>
                <w:szCs w:val="20"/>
              </w:rPr>
            </w:pPr>
            <w:r w:rsidRPr="004D13E0">
              <w:rPr>
                <w:sz w:val="20"/>
                <w:szCs w:val="20"/>
              </w:rPr>
              <w:t xml:space="preserve">Przedmiotem zamówienia jest </w:t>
            </w:r>
            <w:r w:rsidR="00C3264E">
              <w:rPr>
                <w:sz w:val="20"/>
                <w:szCs w:val="20"/>
              </w:rPr>
              <w:t xml:space="preserve">zakup, dostawa, montaż i uruchomienie </w:t>
            </w:r>
            <w:r w:rsidR="00395E70" w:rsidRPr="00395E70">
              <w:rPr>
                <w:sz w:val="20"/>
                <w:szCs w:val="20"/>
              </w:rPr>
              <w:t>spektrometru masowego do ciągłej analizy gazów oraz par, pod ciśnieniem zbliżonym do atmosferycznego, wyposażonego w potrójny kwadrupol wraz z układ</w:t>
            </w:r>
            <w:r w:rsidR="0070376C">
              <w:rPr>
                <w:sz w:val="20"/>
                <w:szCs w:val="20"/>
              </w:rPr>
              <w:t>em</w:t>
            </w:r>
            <w:r w:rsidR="00395E70" w:rsidRPr="00395E70">
              <w:rPr>
                <w:sz w:val="20"/>
                <w:szCs w:val="20"/>
              </w:rPr>
              <w:t xml:space="preserve"> pompującym, oprogramowaniem umożliwiającym sterowanie spektrometrem i</w:t>
            </w:r>
            <w:r w:rsidR="00C3264E">
              <w:rPr>
                <w:sz w:val="20"/>
                <w:szCs w:val="20"/>
              </w:rPr>
              <w:t> </w:t>
            </w:r>
            <w:r w:rsidR="00395E70" w:rsidRPr="00395E70">
              <w:rPr>
                <w:sz w:val="20"/>
                <w:szCs w:val="20"/>
              </w:rPr>
              <w:t>analizę danych pomiarowych oraz zestawem komputerowym</w:t>
            </w:r>
            <w:r w:rsidR="00395E70">
              <w:rPr>
                <w:sz w:val="20"/>
                <w:szCs w:val="20"/>
              </w:rPr>
              <w:t xml:space="preserve"> </w:t>
            </w:r>
            <w:r w:rsidR="00557AC1">
              <w:rPr>
                <w:sz w:val="20"/>
                <w:szCs w:val="20"/>
              </w:rPr>
              <w:t>o parametrach nie gorszych niż poniższe</w:t>
            </w:r>
            <w:r w:rsidR="00F06575">
              <w:rPr>
                <w:sz w:val="20"/>
                <w:szCs w:val="20"/>
              </w:rPr>
              <w:t xml:space="preserve">. </w:t>
            </w:r>
            <w:r w:rsidR="00F06575" w:rsidRPr="00F06575">
              <w:rPr>
                <w:sz w:val="20"/>
                <w:szCs w:val="20"/>
              </w:rPr>
              <w:t>Wykonanie spektrometru odporne na korozję. Spektrometr wraz z wyposażeniem z możliwością zewnętrznego sterowania przez oprogramowanie LabView.</w:t>
            </w:r>
          </w:p>
          <w:p w14:paraId="53BD9691" w14:textId="777AB669" w:rsidR="0059357D" w:rsidRPr="001C143D" w:rsidRDefault="0059357D">
            <w:pPr>
              <w:jc w:val="both"/>
              <w:rPr>
                <w:rFonts w:cstheme="minorHAnsi"/>
              </w:rPr>
            </w:pPr>
          </w:p>
        </w:tc>
      </w:tr>
      <w:tr w:rsidR="00187745" w14:paraId="6CC048C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DD32F" w14:textId="0C3440B5" w:rsidR="00EE6D80" w:rsidRPr="005B137E" w:rsidRDefault="00EE6D80" w:rsidP="007C108C">
            <w:pPr>
              <w:pStyle w:val="Akapitzlist"/>
              <w:numPr>
                <w:ilvl w:val="0"/>
                <w:numId w:val="65"/>
              </w:numPr>
              <w:spacing w:line="259" w:lineRule="auto"/>
              <w:ind w:left="447"/>
              <w:jc w:val="both"/>
              <w:rPr>
                <w:b w:val="0"/>
                <w:bCs w:val="0"/>
                <w:sz w:val="20"/>
                <w:szCs w:val="20"/>
              </w:rPr>
            </w:pPr>
            <w:bookmarkStart w:id="1" w:name="_Hlk83662849"/>
            <w:r w:rsidRPr="005B137E">
              <w:rPr>
                <w:sz w:val="20"/>
                <w:szCs w:val="20"/>
              </w:rPr>
              <w:t>Spektrometr:</w:t>
            </w:r>
          </w:p>
          <w:p w14:paraId="2D159553" w14:textId="058B9B94" w:rsidR="00417FF5" w:rsidRPr="005B137E" w:rsidRDefault="00417FF5" w:rsidP="008973D2">
            <w:pPr>
              <w:spacing w:line="276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E4B26" w14:textId="77777777" w:rsidR="00417FF5" w:rsidRPr="005B137E" w:rsidRDefault="00417FF5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BAE9" w14:textId="77777777" w:rsidR="00417FF5" w:rsidRPr="005B137E" w:rsidRDefault="00417FF5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EF42590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8DE89" w14:textId="730E0A75" w:rsidR="004272F7" w:rsidRPr="005B137E" w:rsidRDefault="004A5085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czas odpowiedzi przy zmianie stężenia gazu: &lt; 300 ms;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E06C9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71EC4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345EE29F" w14:textId="77777777" w:rsidTr="00C058A0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844C8" w14:textId="5D821132" w:rsidR="004272F7" w:rsidRPr="005B137E" w:rsidRDefault="00A331EF" w:rsidP="007C108C">
            <w:pPr>
              <w:pStyle w:val="Akapitzlist"/>
              <w:numPr>
                <w:ilvl w:val="1"/>
                <w:numId w:val="65"/>
              </w:numPr>
              <w:tabs>
                <w:tab w:val="left" w:pos="426"/>
              </w:tabs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 xml:space="preserve">szybkość skanowania co najmniej do 650 pomiarów na sekundę w analizie sygnałów </w:t>
            </w:r>
            <w:r w:rsidRPr="005B137E">
              <w:rPr>
                <w:b w:val="0"/>
                <w:bCs w:val="0"/>
                <w:sz w:val="20"/>
                <w:szCs w:val="20"/>
              </w:rPr>
              <w:br/>
              <w:t>przejściowych</w:t>
            </w:r>
            <w:r w:rsidR="006E1EDD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3830C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4DC2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1C8AAD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2D38C" w14:textId="16976BAA" w:rsidR="00C27744" w:rsidRPr="005B137E" w:rsidRDefault="00C27744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zamknięte źródło jonów, podwójna katoda;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A545C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3798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ECE4512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D9812" w14:textId="1B940256" w:rsidR="00160917" w:rsidRPr="005B137E" w:rsidRDefault="00160917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zakres regulacji energii jonizacji co najmniej 0,5 - 150 eV</w:t>
            </w:r>
            <w:r w:rsidRPr="005B137E">
              <w:rPr>
                <w:rStyle w:val="Domylnaczcionkaakapitu1"/>
                <w:b w:val="0"/>
                <w:bCs w:val="0"/>
                <w:sz w:val="20"/>
                <w:szCs w:val="20"/>
              </w:rPr>
              <w:t xml:space="preserve"> z krokiem nie mniejszym niż 0,2 eV</w:t>
            </w:r>
            <w:r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CA86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9444E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16420F2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2E296" w14:textId="5093FFF3" w:rsidR="005615E9" w:rsidRPr="005B137E" w:rsidRDefault="005615E9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w pomiarach sygnałów przejściowych musi być zapewniona możliwość wykrywania mas przy użyciu różnej energii jonizacji w pojedynczym pomiarze; czas przełączenia między różnymi energiami elektronów &lt; 1s;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736D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7FBC1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3073BCAA" w14:textId="77777777" w:rsidTr="00157878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E3940" w14:textId="305E8506" w:rsidR="00720220" w:rsidRPr="005B137E" w:rsidRDefault="00720220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 xml:space="preserve">możliwość ustawianie kontroli emisji przez użytkownika w zakresie co najmniej </w:t>
            </w:r>
            <w:r w:rsidRPr="005B137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 </w:t>
            </w:r>
            <w:r w:rsidRPr="005B137E">
              <w:rPr>
                <w:b w:val="0"/>
                <w:bCs w:val="0"/>
                <w:sz w:val="20"/>
                <w:szCs w:val="20"/>
              </w:rPr>
              <w:t>1μA do 500μA</w:t>
            </w:r>
            <w:r w:rsidR="00F369BE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3B84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32D0B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55505E1" w14:textId="77777777" w:rsidTr="00593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1CAB" w14:textId="35220243" w:rsidR="009B6310" w:rsidRPr="005B137E" w:rsidRDefault="0015064C" w:rsidP="002B69E4">
            <w:pPr>
              <w:pStyle w:val="Akapitzlist"/>
              <w:ind w:hanging="414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g.</w:t>
            </w:r>
            <w:r w:rsidR="009B6310" w:rsidRPr="005B137E">
              <w:rPr>
                <w:b w:val="0"/>
                <w:bCs w:val="0"/>
                <w:sz w:val="20"/>
                <w:szCs w:val="20"/>
              </w:rPr>
              <w:t xml:space="preserve">     zakres mas atomowych co najmniej </w:t>
            </w:r>
            <w:r w:rsidR="009B6310" w:rsidRPr="005B137E">
              <w:rPr>
                <w:b w:val="0"/>
                <w:bCs w:val="0"/>
                <w:color w:val="000000"/>
                <w:sz w:val="20"/>
                <w:szCs w:val="20"/>
              </w:rPr>
              <w:t>0-200</w:t>
            </w:r>
            <w:r w:rsidR="009B6310" w:rsidRPr="005B137E">
              <w:rPr>
                <w:b w:val="0"/>
                <w:bCs w:val="0"/>
                <w:sz w:val="20"/>
                <w:szCs w:val="20"/>
              </w:rPr>
              <w:t xml:space="preserve"> amu</w:t>
            </w:r>
            <w:r w:rsidR="00F369BE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A964D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4DB11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04E5E4E" w14:textId="77777777" w:rsidTr="00C058A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23CFC" w14:textId="04B4CBCC" w:rsidR="000A2F3D" w:rsidRPr="005B137E" w:rsidRDefault="0015064C" w:rsidP="002B69E4">
            <w:pPr>
              <w:pStyle w:val="Akapitzlist"/>
              <w:ind w:hanging="414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lastRenderedPageBreak/>
              <w:t>h.</w:t>
            </w:r>
            <w:r w:rsidR="000A2F3D" w:rsidRPr="005B137E">
              <w:rPr>
                <w:b w:val="0"/>
                <w:bCs w:val="0"/>
                <w:sz w:val="20"/>
                <w:szCs w:val="20"/>
              </w:rPr>
              <w:t xml:space="preserve">    limit detekcji gazów nie gorszy niż 10 ppb</w:t>
            </w:r>
            <w:r w:rsidR="00F369BE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A87A8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31876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55C1F06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C444C" w14:textId="1C70A88B" w:rsidR="00456BD3" w:rsidRPr="005B137E" w:rsidRDefault="0015064C" w:rsidP="002B69E4">
            <w:pPr>
              <w:pStyle w:val="Akapitzlist"/>
              <w:ind w:hanging="414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i.</w:t>
            </w:r>
            <w:r w:rsidR="00456BD3" w:rsidRPr="005B137E">
              <w:rPr>
                <w:b w:val="0"/>
                <w:bCs w:val="0"/>
                <w:sz w:val="20"/>
                <w:szCs w:val="20"/>
              </w:rPr>
              <w:t xml:space="preserve">      2 detektory, z zapewnioną możliwością zmieniania w trakcie analizy w zależności od wybieranych nastaw: Faraday i SEM</w:t>
            </w:r>
            <w:r w:rsidR="001D51B7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4E47C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E67D4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064C" w14:paraId="4625630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97887" w14:textId="42D38BCA" w:rsidR="006E1EDD" w:rsidRPr="005B137E" w:rsidRDefault="005656E3" w:rsidP="005656E3">
            <w:pPr>
              <w:ind w:left="739" w:hanging="425"/>
              <w:rPr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j.</w:t>
            </w:r>
            <w:r w:rsidRPr="005B137E">
              <w:rPr>
                <w:sz w:val="20"/>
                <w:szCs w:val="20"/>
              </w:rPr>
              <w:t xml:space="preserve">      </w:t>
            </w:r>
            <w:r w:rsidR="006E1EDD" w:rsidRPr="005B137E">
              <w:rPr>
                <w:b w:val="0"/>
                <w:bCs w:val="0"/>
                <w:sz w:val="20"/>
                <w:szCs w:val="20"/>
              </w:rPr>
              <w:t>ciśnienie gazów na wlocie: 0,1 – 2,0 bar.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CBE7" w14:textId="77777777" w:rsidR="0015064C" w:rsidRPr="005B137E" w:rsidRDefault="0015064C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8363C" w14:textId="77777777" w:rsidR="0015064C" w:rsidRPr="005B137E" w:rsidRDefault="0015064C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064C" w14:paraId="2AF3434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9C63" w14:textId="407C266F" w:rsidR="008973D2" w:rsidRPr="005B137E" w:rsidRDefault="009066E3" w:rsidP="007C108C">
            <w:pPr>
              <w:pStyle w:val="Akapitzlist"/>
              <w:numPr>
                <w:ilvl w:val="0"/>
                <w:numId w:val="65"/>
              </w:numPr>
              <w:ind w:left="447"/>
              <w:rPr>
                <w:sz w:val="20"/>
                <w:szCs w:val="20"/>
                <w:lang w:eastAsia="pl-PL"/>
              </w:rPr>
            </w:pPr>
            <w:r w:rsidRPr="005B137E">
              <w:rPr>
                <w:sz w:val="20"/>
                <w:szCs w:val="20"/>
                <w:lang w:eastAsia="pl-PL"/>
              </w:rPr>
              <w:t>Możliwość sterowania urządzeniami zewnętrznymi, w</w:t>
            </w:r>
            <w:r w:rsidR="005B137E" w:rsidRPr="005B137E">
              <w:rPr>
                <w:sz w:val="20"/>
                <w:szCs w:val="20"/>
                <w:lang w:eastAsia="pl-PL"/>
              </w:rPr>
              <w:t> </w:t>
            </w:r>
            <w:r w:rsidRPr="005B137E">
              <w:rPr>
                <w:sz w:val="20"/>
                <w:szCs w:val="20"/>
                <w:lang w:eastAsia="pl-PL"/>
              </w:rPr>
              <w:t>tym: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04E51" w14:textId="5EA6DD56" w:rsidR="00134D40" w:rsidRPr="005B137E" w:rsidRDefault="00134D40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956C9" w14:textId="77777777" w:rsidR="00134D40" w:rsidRPr="005B137E" w:rsidRDefault="00134D40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68EB6A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E66B5" w14:textId="4F5A9DAD" w:rsidR="006F0B06" w:rsidRPr="005B137E" w:rsidRDefault="00BA74D5" w:rsidP="007C108C">
            <w:pPr>
              <w:pStyle w:val="Akapitzlist"/>
              <w:numPr>
                <w:ilvl w:val="1"/>
                <w:numId w:val="65"/>
              </w:numPr>
              <w:ind w:left="731"/>
              <w:rPr>
                <w:b w:val="0"/>
                <w:bCs w:val="0"/>
                <w:sz w:val="20"/>
                <w:szCs w:val="20"/>
                <w:lang w:eastAsia="pl-PL"/>
              </w:rPr>
            </w:pPr>
            <w:r w:rsidRPr="005B137E">
              <w:rPr>
                <w:b w:val="0"/>
                <w:bCs w:val="0"/>
                <w:sz w:val="20"/>
                <w:szCs w:val="20"/>
                <w:lang w:eastAsia="pl-PL"/>
              </w:rPr>
              <w:t>moduł regulatora temperatury. Moduł regulatora temperatury typu PID dla zewnętrznego obiektu (pieca), zapewniający możliwość jednoczesnej rejestracji i sterowania procesem regulacji temperatury. Dane pomiarowe temperatury muszą być zapisywane i wyświetlane z pozostałymi danymi rejestrowanymi przez spektrometr masowy. Moduł musi umożliwiać sterowanie ręczne lub automatyczne zadanych punktów oraz szybkości zmian temperatury. Moduł musi być wyposażony w wyjście cyfrowe do bezpośredniego sterowania elementem wykonawczym obiektu regulacji oraz wyjście sygnału analogowego (co najmniej 0-5V), które może stanowić sygnał wejściowy właściwego, dodatkowego regulatora pieca. Zapewniona komunikacja modułu ze spektrometrem przynajmniej w standardzie RS485</w:t>
            </w:r>
            <w:r w:rsidR="00554C81" w:rsidRPr="005B137E">
              <w:rPr>
                <w:b w:val="0"/>
                <w:bCs w:val="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6EF51" w14:textId="77777777" w:rsidR="006F0B06" w:rsidRPr="005B137E" w:rsidRDefault="006F0B06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CDCB" w14:textId="77777777" w:rsidR="006F0B06" w:rsidRPr="005B137E" w:rsidRDefault="006F0B06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50262B0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F3EB" w14:textId="09D88212" w:rsidR="006F0B06" w:rsidRPr="005B137E" w:rsidRDefault="00297320" w:rsidP="007C108C">
            <w:pPr>
              <w:pStyle w:val="Akapitzlist"/>
              <w:numPr>
                <w:ilvl w:val="1"/>
                <w:numId w:val="65"/>
              </w:numPr>
              <w:spacing w:line="259" w:lineRule="auto"/>
              <w:ind w:left="731"/>
              <w:rPr>
                <w:b w:val="0"/>
                <w:bCs w:val="0"/>
                <w:sz w:val="20"/>
                <w:szCs w:val="20"/>
                <w:lang w:eastAsia="pl-PL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min. 6 wejść analogowych do odczytu sygnałów zewnętrznych równocześnie z danymi spektrometru masowego</w:t>
            </w:r>
            <w:r w:rsidR="00554C8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B43D5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0478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316135C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C5B82" w14:textId="2B0AE265" w:rsidR="006F0B06" w:rsidRPr="005B137E" w:rsidRDefault="002303AB" w:rsidP="007C108C">
            <w:pPr>
              <w:pStyle w:val="Akapitzlist"/>
              <w:numPr>
                <w:ilvl w:val="1"/>
                <w:numId w:val="65"/>
              </w:numPr>
              <w:spacing w:line="259" w:lineRule="auto"/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lastRenderedPageBreak/>
              <w:t>możliwość wyzwalania pomiaru sygnałami TTL</w:t>
            </w:r>
            <w:r w:rsidR="00554C8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F58C0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CA561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0BC3966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B1A62" w14:textId="79BDC712" w:rsidR="006F0B06" w:rsidRPr="005B137E" w:rsidRDefault="001B6684" w:rsidP="007C108C">
            <w:pPr>
              <w:pStyle w:val="Akapitzlist"/>
              <w:numPr>
                <w:ilvl w:val="1"/>
                <w:numId w:val="65"/>
              </w:numPr>
              <w:spacing w:line="259" w:lineRule="auto"/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możliwość programowania wysyłania danych wyjściowych w postaci ASCII do portów komunikacyjnych</w:t>
            </w:r>
            <w:r w:rsidR="00554C8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01390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B8614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50E93C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99233" w14:textId="7F732361" w:rsidR="00134D40" w:rsidRPr="005B137E" w:rsidRDefault="00867F08" w:rsidP="007C108C">
            <w:pPr>
              <w:pStyle w:val="Akapitzlist"/>
              <w:numPr>
                <w:ilvl w:val="0"/>
                <w:numId w:val="65"/>
              </w:numPr>
              <w:spacing w:line="259" w:lineRule="auto"/>
              <w:ind w:left="447"/>
              <w:jc w:val="both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sz w:val="20"/>
                <w:szCs w:val="20"/>
              </w:rPr>
              <w:t>System próżniowy: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A9554" w14:textId="77777777" w:rsidR="00134D40" w:rsidRPr="005B137E" w:rsidRDefault="00134D40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9972" w14:textId="77777777" w:rsidR="00134D40" w:rsidRPr="005B137E" w:rsidRDefault="00134D40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5CE1322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93C2" w14:textId="5EAFF9DB" w:rsidR="00576349" w:rsidRPr="005B137E" w:rsidRDefault="0045039C" w:rsidP="007C108C">
            <w:pPr>
              <w:pStyle w:val="Akapitzlist"/>
              <w:numPr>
                <w:ilvl w:val="1"/>
                <w:numId w:val="65"/>
              </w:numPr>
              <w:tabs>
                <w:tab w:val="left" w:pos="900"/>
              </w:tabs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zewnętrzna bezolejowa pompa próżniowa (typu scroll) o wydajności co najmniej 6 m3/h</w:t>
            </w:r>
            <w:r w:rsidR="00B05DD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9836C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8926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69E5AA2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32139" w14:textId="47A08FEF" w:rsidR="00576349" w:rsidRPr="005B137E" w:rsidRDefault="00F27EA1" w:rsidP="007C108C">
            <w:pPr>
              <w:pStyle w:val="Akapitzlist"/>
              <w:numPr>
                <w:ilvl w:val="1"/>
                <w:numId w:val="65"/>
              </w:numPr>
              <w:tabs>
                <w:tab w:val="left" w:pos="900"/>
              </w:tabs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układ pompy turbomolekularnej UHV 60 l/s wraz z kontrolerem</w:t>
            </w:r>
            <w:r w:rsidR="00B05DD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E6AD6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57993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71D5402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D78DB" w14:textId="1C64C543" w:rsidR="00576349" w:rsidRPr="005B137E" w:rsidRDefault="006C4D40" w:rsidP="007C108C">
            <w:pPr>
              <w:pStyle w:val="Akapitzlist"/>
              <w:numPr>
                <w:ilvl w:val="1"/>
                <w:numId w:val="65"/>
              </w:numPr>
              <w:tabs>
                <w:tab w:val="left" w:pos="900"/>
              </w:tabs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port UHV ze złączem DN-40-CF wygrzewany do 250 °C</w:t>
            </w:r>
            <w:r w:rsidR="00B05DD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23589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CA9A7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1187ECD8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0AAD" w14:textId="14B66072" w:rsidR="00576349" w:rsidRPr="005B137E" w:rsidRDefault="001411C5" w:rsidP="007C108C">
            <w:pPr>
              <w:pStyle w:val="Akapitzlist"/>
              <w:numPr>
                <w:ilvl w:val="1"/>
                <w:numId w:val="65"/>
              </w:numPr>
              <w:tabs>
                <w:tab w:val="left" w:pos="900"/>
              </w:tabs>
              <w:ind w:left="73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kontroler próżni wraz z wyświetlaczem i systemem zabezpieczającym w przypadku nadmiernego poziomu ciśnienia</w:t>
            </w:r>
            <w:r w:rsidR="00B05DD1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A47F2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6D221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F71D7F0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1BD8B" w14:textId="27663F7B" w:rsidR="008A7B76" w:rsidRPr="005B137E" w:rsidRDefault="000B4C10" w:rsidP="007C108C">
            <w:pPr>
              <w:pStyle w:val="Akapitzlist"/>
              <w:numPr>
                <w:ilvl w:val="0"/>
                <w:numId w:val="65"/>
              </w:numPr>
              <w:ind w:left="447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sz w:val="20"/>
                <w:szCs w:val="20"/>
              </w:rPr>
              <w:t>Układ ciągłego dozowanie analizowanych mieszanin gazów: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173A9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EDF1C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695E102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85DD4" w14:textId="3BB4DAEC" w:rsidR="00F77E50" w:rsidRPr="005B137E" w:rsidRDefault="00371859" w:rsidP="007C108C">
            <w:pPr>
              <w:pStyle w:val="Akapitzlist"/>
              <w:numPr>
                <w:ilvl w:val="1"/>
                <w:numId w:val="65"/>
              </w:numPr>
              <w:ind w:left="881" w:hanging="426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 xml:space="preserve">linia transferowa ogrzewana min. do 200 °C z regulacją temperatury i cyfrowym </w:t>
            </w:r>
            <w:r w:rsidRPr="005B137E">
              <w:rPr>
                <w:b w:val="0"/>
                <w:bCs w:val="0"/>
                <w:sz w:val="20"/>
                <w:szCs w:val="20"/>
              </w:rPr>
              <w:br/>
              <w:t>wyświetlaniem temperatury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462D6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076E5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3CDC2E3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72AF9" w14:textId="2E131EA9" w:rsidR="00F77E50" w:rsidRPr="005B137E" w:rsidRDefault="008203D9" w:rsidP="007C108C">
            <w:pPr>
              <w:pStyle w:val="Akapitzlist"/>
              <w:numPr>
                <w:ilvl w:val="1"/>
                <w:numId w:val="65"/>
              </w:numPr>
              <w:ind w:left="881" w:hanging="426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przewód elastyczny zapewniający wygodne podłączenie do systemu badawczego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86866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9F802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6576CD1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853A2" w14:textId="572DEACA" w:rsidR="00F77E50" w:rsidRPr="005B137E" w:rsidRDefault="00403DAF" w:rsidP="007C108C">
            <w:pPr>
              <w:pStyle w:val="Akapitzlist"/>
              <w:numPr>
                <w:ilvl w:val="1"/>
                <w:numId w:val="65"/>
              </w:numPr>
              <w:ind w:left="881" w:hanging="426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kapilara kwarcowa o długości co najmniej 1.8 m z wymiennym filtrem przeciwpyłowym w grzanej obudowie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D63A4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452BC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2F4812B8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510A" w14:textId="688E325A" w:rsidR="00F77E50" w:rsidRPr="005B137E" w:rsidRDefault="003E294D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wymienne kapilary kwarcowe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3E0A0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D147E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7A221B6B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92637" w14:textId="3E241C63" w:rsidR="004920F9" w:rsidRPr="005B137E" w:rsidRDefault="006210C6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by-pass do pompy utrzymującej stałe ciśnienie w analizatorze wraz z zaworem by-passu próbki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C04FD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4529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633D3F0A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C2FC" w14:textId="6DA49F77" w:rsidR="004920F9" w:rsidRPr="005B137E" w:rsidRDefault="00B418A1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regulowany minimalny przepływ analizowanych gazów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E42C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457E8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09192B0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808F" w14:textId="73EC0F8C" w:rsidR="004920F9" w:rsidRPr="005B137E" w:rsidRDefault="003426A7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lastRenderedPageBreak/>
              <w:t>przepływ analizowanej próbki w zakresie co najmniej 5 do 100 ml/min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EEF0D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9E5E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6F43916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A3EE3" w14:textId="68D1937B" w:rsidR="004920F9" w:rsidRPr="005B137E" w:rsidRDefault="003803B6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>mała objętość martwa, zapewniająca szybką reakcję detektora przyrządu na zmiany składu analizowanych gazów wlotowych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7AB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F4F5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7434B3D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0BF0" w14:textId="5FA89C04" w:rsidR="004920F9" w:rsidRPr="005B137E" w:rsidRDefault="00702DB3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1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b w:val="0"/>
                <w:bCs w:val="0"/>
                <w:sz w:val="20"/>
                <w:szCs w:val="20"/>
              </w:rPr>
              <w:t xml:space="preserve">bezpośrednie podłączenie układu do komory jonizacyjnej zapewniające wysoką </w:t>
            </w:r>
            <w:r w:rsidRPr="005B137E">
              <w:rPr>
                <w:b w:val="0"/>
                <w:bCs w:val="0"/>
                <w:sz w:val="20"/>
                <w:szCs w:val="20"/>
              </w:rPr>
              <w:br/>
              <w:t>czułość w pracy z zamkniętym źródłem jonów</w:t>
            </w:r>
            <w:r w:rsidR="00AF4E40" w:rsidRPr="005B137E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C204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5E666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0B6BF22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26CF0" w14:textId="36A396E3" w:rsidR="008A7B76" w:rsidRPr="005B137E" w:rsidRDefault="00170C03" w:rsidP="007C108C">
            <w:pPr>
              <w:pStyle w:val="Akapitzlist"/>
              <w:numPr>
                <w:ilvl w:val="0"/>
                <w:numId w:val="65"/>
              </w:numPr>
              <w:ind w:left="314" w:hanging="284"/>
              <w:rPr>
                <w:sz w:val="20"/>
                <w:szCs w:val="20"/>
              </w:rPr>
            </w:pPr>
            <w:r w:rsidRPr="005B137E">
              <w:rPr>
                <w:sz w:val="20"/>
                <w:szCs w:val="20"/>
              </w:rPr>
              <w:t>Oprogramowanie: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9F68C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43E03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35E07B7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E0FC1" w14:textId="106CDE68" w:rsidR="001747E0" w:rsidRPr="006E05D4" w:rsidRDefault="009E1CB8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funkcje sterowania i kalibracji spektrometru z automatycznym strojeniem i kalibracją mas</w:t>
            </w:r>
            <w:r w:rsidR="006E05D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F4CBB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983E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188076B6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31E26" w14:textId="351FE666" w:rsidR="001747E0" w:rsidRPr="006E05D4" w:rsidRDefault="007E22B4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 xml:space="preserve">funkcje opracowania i wizualizacji wyników analiz, także w funkcji danych z wejść analogowych (np. temperatury), m.in. wyświetlanie histogramu dla wybranego przez użytkownika zakresu mas, wyświetlanie analizy trendu ciśnień cząstkowych do 100 kanałów mas w funkcji czasu, wyświetlanie profilu pasma dla wybranego przez </w:t>
            </w:r>
            <w:r w:rsidRPr="00C143F9">
              <w:rPr>
                <w:b w:val="0"/>
                <w:bCs w:val="0"/>
                <w:sz w:val="20"/>
                <w:szCs w:val="20"/>
              </w:rPr>
              <w:br/>
              <w:t>użytkownika zakresu mas z krokiem 0,01 amu</w:t>
            </w:r>
            <w:r w:rsidR="006E05D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87F34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4E135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6446094A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1E4B0" w14:textId="3FE7BD5D" w:rsidR="001747E0" w:rsidRPr="006E05D4" w:rsidRDefault="00085CA4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współpraca z najczęściej wykorzystywanymi bibliotekami widm masowych, takimi jak NIST/EPA/NIH</w:t>
            </w:r>
            <w:r w:rsidR="006E05D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EF0ED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DAEC1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47CFE7D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CDDAB" w14:textId="73A7A79C" w:rsidR="001747E0" w:rsidRPr="006E05D4" w:rsidRDefault="002B30EB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rStyle w:val="q4iawc"/>
                <w:b w:val="0"/>
                <w:bCs w:val="0"/>
                <w:sz w:val="20"/>
                <w:szCs w:val="20"/>
              </w:rPr>
              <w:t>zautomatyzowana analiza spektralna zapewniająca identyfikację pików i analizę składu mieszaniny</w:t>
            </w:r>
            <w:r w:rsidR="006E05D4">
              <w:rPr>
                <w:rStyle w:val="q4iawc"/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CF66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153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53182DB6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08BE9" w14:textId="226B4165" w:rsidR="001747E0" w:rsidRPr="00DF5729" w:rsidRDefault="003601C1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możliwość prezentacji danych 3D – masy w funkcji energii elektronu i intensywności</w:t>
            </w:r>
            <w:r w:rsidR="00DF5729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436D2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7F393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71F5381A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CC75" w14:textId="5A33D419" w:rsidR="001747E0" w:rsidRPr="00DF5729" w:rsidRDefault="00C01364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lastRenderedPageBreak/>
              <w:t>możliwość eksportu danych do innych programów, min. w formacie ASCII</w:t>
            </w:r>
            <w:r w:rsidR="00DF5729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6552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CCEC5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3AA27A7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CE78" w14:textId="62E4AA0B" w:rsidR="001747E0" w:rsidRPr="00DF5729" w:rsidRDefault="009467F3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elastyczna kalibracja dla składników głównych i pobocznych z korekcją tła</w:t>
            </w:r>
            <w:r w:rsidR="00DF5729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CCD60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FB86A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13CEEBE2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B8541" w14:textId="4350DD32" w:rsidR="001747E0" w:rsidRPr="00DF5729" w:rsidRDefault="00625805" w:rsidP="007C108C">
            <w:pPr>
              <w:pStyle w:val="Akapitzlist"/>
              <w:numPr>
                <w:ilvl w:val="1"/>
                <w:numId w:val="65"/>
              </w:numPr>
              <w:tabs>
                <w:tab w:val="left" w:pos="851"/>
              </w:tabs>
              <w:ind w:left="882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automatyczne odejmowanie nakładających się pasm</w:t>
            </w:r>
            <w:r w:rsidR="00DF5729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D2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221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25805" w14:paraId="005C90B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E3863" w14:textId="788E6BEC" w:rsidR="00C058A0" w:rsidRPr="00C143F9" w:rsidRDefault="00C143F9" w:rsidP="002B3D2A">
            <w:pPr>
              <w:pStyle w:val="Akapitzlist"/>
              <w:tabs>
                <w:tab w:val="left" w:pos="851"/>
              </w:tabs>
              <w:ind w:left="882" w:hanging="42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2B3D2A">
              <w:rPr>
                <w:b w:val="0"/>
                <w:bCs w:val="0"/>
                <w:sz w:val="20"/>
                <w:szCs w:val="20"/>
              </w:rPr>
              <w:t xml:space="preserve">      </w:t>
            </w:r>
            <w:r w:rsidR="00C058A0" w:rsidRPr="00C143F9">
              <w:rPr>
                <w:b w:val="0"/>
                <w:bCs w:val="0"/>
                <w:sz w:val="20"/>
                <w:szCs w:val="20"/>
              </w:rPr>
              <w:t>moduł oprogramowania do analiz ilościowych umożliwiający analizę do 16 składników o charakterystyce</w:t>
            </w:r>
            <w:r w:rsidR="002B3D2A">
              <w:rPr>
                <w:b w:val="0"/>
                <w:bCs w:val="0"/>
                <w:sz w:val="20"/>
                <w:szCs w:val="20"/>
              </w:rPr>
              <w:t>:</w:t>
            </w:r>
          </w:p>
          <w:p w14:paraId="37060B8D" w14:textId="77777777" w:rsidR="00C058A0" w:rsidRPr="00C143F9" w:rsidRDefault="00C058A0" w:rsidP="007C108C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1165" w:hanging="283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biblioteka do wyszukiwania spektralnego wykorzystująca 10 pasm z funkcją inteligentnego skanowania</w:t>
            </w:r>
          </w:p>
          <w:p w14:paraId="7DF5F50A" w14:textId="77777777" w:rsidR="00C058A0" w:rsidRPr="00C143F9" w:rsidRDefault="00C058A0" w:rsidP="007C108C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1165" w:hanging="283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kalkulator spektralny do gazów/par do ustawienia analizy zapewniający automatyczne odejmowanie w przypadku nakładających się pasm;</w:t>
            </w:r>
          </w:p>
          <w:p w14:paraId="5FC67226" w14:textId="77777777" w:rsidR="00C058A0" w:rsidRPr="00C143F9" w:rsidRDefault="00C058A0" w:rsidP="007C108C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1165" w:hanging="283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elastyczna kalibracja dla składników głównych i pobocznych z korekcją tła</w:t>
            </w:r>
          </w:p>
          <w:p w14:paraId="5B15FCD6" w14:textId="77777777" w:rsidR="00C058A0" w:rsidRPr="00C143F9" w:rsidRDefault="00C058A0" w:rsidP="007C108C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1165" w:hanging="283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podgląd danych z trzema osiami Y z równoczesnym wyświetlaniem danych ilościowych</w:t>
            </w:r>
          </w:p>
          <w:p w14:paraId="0460AFCB" w14:textId="23BDC6F0" w:rsidR="00625805" w:rsidRPr="00C37070" w:rsidRDefault="00C058A0" w:rsidP="007C108C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1165" w:hanging="283"/>
              <w:rPr>
                <w:b w:val="0"/>
                <w:bCs w:val="0"/>
                <w:sz w:val="20"/>
                <w:szCs w:val="20"/>
              </w:rPr>
            </w:pPr>
            <w:r w:rsidRPr="00C143F9">
              <w:rPr>
                <w:b w:val="0"/>
                <w:bCs w:val="0"/>
                <w:sz w:val="20"/>
                <w:szCs w:val="20"/>
              </w:rPr>
              <w:t>możliwość analizy wielostrumieniowej z automatycznymi pomiarami sekwencyjnymi (do 80 źródeł gazów)</w:t>
            </w:r>
            <w:r w:rsidR="00C37070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4A1BE" w14:textId="77777777" w:rsidR="00625805" w:rsidRPr="005B137E" w:rsidRDefault="00625805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DA2D5" w14:textId="77777777" w:rsidR="00625805" w:rsidRPr="005B137E" w:rsidRDefault="00625805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06F6BCA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3D5B2" w14:textId="130A9540" w:rsidR="00261D89" w:rsidRPr="00D50802" w:rsidRDefault="006C6EAE" w:rsidP="007C108C">
            <w:pPr>
              <w:pStyle w:val="Akapitzlist"/>
              <w:numPr>
                <w:ilvl w:val="0"/>
                <w:numId w:val="65"/>
              </w:numPr>
              <w:ind w:left="456" w:hanging="357"/>
              <w:jc w:val="both"/>
              <w:rPr>
                <w:b w:val="0"/>
                <w:bCs w:val="0"/>
                <w:sz w:val="20"/>
                <w:szCs w:val="20"/>
              </w:rPr>
            </w:pPr>
            <w:r w:rsidRPr="005B137E">
              <w:rPr>
                <w:sz w:val="20"/>
                <w:szCs w:val="20"/>
              </w:rPr>
              <w:t>Zestaw komputerowy i rodzaj komunikacji z komputerem: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9F37F" w14:textId="77777777" w:rsidR="00261D89" w:rsidRPr="005B137E" w:rsidRDefault="00261D8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EFCD8" w14:textId="369EB49B" w:rsidR="00261D89" w:rsidRPr="005B137E" w:rsidRDefault="00F910C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13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50802" w14:paraId="51A66EBC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CFCB8" w14:textId="6D89E14E" w:rsidR="00D50802" w:rsidRPr="003037EA" w:rsidRDefault="009E4986" w:rsidP="008E0C89">
            <w:pPr>
              <w:pStyle w:val="Akapitzlist"/>
              <w:numPr>
                <w:ilvl w:val="1"/>
                <w:numId w:val="65"/>
              </w:numPr>
              <w:ind w:left="882"/>
              <w:rPr>
                <w:b w:val="0"/>
                <w:bCs w:val="0"/>
                <w:sz w:val="20"/>
                <w:szCs w:val="20"/>
              </w:rPr>
            </w:pPr>
            <w:r w:rsidRPr="003037EA">
              <w:rPr>
                <w:b w:val="0"/>
                <w:bCs w:val="0"/>
                <w:sz w:val="20"/>
                <w:szCs w:val="20"/>
              </w:rPr>
              <w:t xml:space="preserve">kompatybilny zestaw komputerowy o parametrach nie gorszych niż: </w:t>
            </w:r>
            <w:r w:rsidR="008038D4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t>p</w:t>
            </w:r>
            <w:r w:rsidRPr="003037EA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t xml:space="preserve">rocesor wielordzeniowy, zaprojektowany do pracy w komputerach stacjonarnych i osiągający w teście wydajnościowym PassMark co </w:t>
            </w:r>
            <w:r w:rsidRPr="003037EA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lastRenderedPageBreak/>
              <w:t xml:space="preserve">najmniej 9000 punktów wg. Kolumny Passmark CPU Mark, na stronie </w:t>
            </w:r>
            <w:hyperlink r:id="rId46" w:history="1">
              <w:r w:rsidRPr="003037EA">
                <w:rPr>
                  <w:rFonts w:eastAsia="Arial Unicode MS"/>
                  <w:b w:val="0"/>
                  <w:bCs w:val="0"/>
                  <w:color w:val="0563C1"/>
                  <w:sz w:val="20"/>
                  <w:szCs w:val="20"/>
                  <w:u w:val="single" w:color="000000"/>
                </w:rPr>
                <w:t>http://cpubenchmark.net/cpu_list.php</w:t>
              </w:r>
            </w:hyperlink>
            <w:r w:rsidRPr="003037EA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t xml:space="preserve"> </w:t>
            </w:r>
            <w:r w:rsidRPr="00864AFB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t>(</w:t>
            </w:r>
            <w:r w:rsidR="00BF5941" w:rsidRPr="00864AFB">
              <w:rPr>
                <w:rFonts w:eastAsia="Arial Unicode MS" w:cstheme="minorHAnsi"/>
                <w:b w:val="0"/>
                <w:bCs w:val="0"/>
                <w:color w:val="000000"/>
                <w:sz w:val="20"/>
                <w:szCs w:val="20"/>
                <w:u w:color="000000"/>
              </w:rPr>
              <w:t>stan na dzień 23.05.2024 roku</w:t>
            </w:r>
            <w:r w:rsidRPr="00864AFB">
              <w:rPr>
                <w:rFonts w:eastAsia="Arial Unicode MS"/>
                <w:b w:val="0"/>
                <w:bCs w:val="0"/>
                <w:color w:val="000000"/>
                <w:sz w:val="20"/>
                <w:szCs w:val="20"/>
                <w:u w:color="000000"/>
              </w:rPr>
              <w:t>)</w:t>
            </w:r>
            <w:r w:rsidRPr="00864AFB">
              <w:rPr>
                <w:b w:val="0"/>
                <w:bCs w:val="0"/>
                <w:sz w:val="20"/>
                <w:szCs w:val="20"/>
              </w:rPr>
              <w:t>,</w:t>
            </w:r>
            <w:r w:rsidRPr="003037EA">
              <w:rPr>
                <w:b w:val="0"/>
                <w:bCs w:val="0"/>
                <w:sz w:val="20"/>
                <w:szCs w:val="20"/>
              </w:rPr>
              <w:t xml:space="preserve"> min. 8 GB RAM, 256 SSD, monitor 21" LCD, DVD-RW</w:t>
            </w:r>
            <w:r w:rsidR="003037EA" w:rsidRPr="003037EA">
              <w:rPr>
                <w:b w:val="0"/>
                <w:bCs w:val="0"/>
                <w:sz w:val="20"/>
                <w:szCs w:val="20"/>
              </w:rPr>
              <w:t>,</w:t>
            </w:r>
            <w:r w:rsidR="00142A75" w:rsidRPr="003037EA">
              <w:rPr>
                <w:b w:val="0"/>
                <w:bCs w:val="0"/>
                <w:sz w:val="20"/>
                <w:szCs w:val="20"/>
              </w:rPr>
              <w:t xml:space="preserve"> mysz optyczna, klawiatura, aktualny system operacyjny kompatybilny ze spektrometrem</w:t>
            </w:r>
            <w:r w:rsidR="005577B6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E1C2" w14:textId="77777777" w:rsidR="00D50802" w:rsidRPr="005B137E" w:rsidRDefault="00D50802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C8AD1" w14:textId="77777777" w:rsidR="00D50802" w:rsidRPr="005B137E" w:rsidRDefault="00D50802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14F93" w14:paraId="1777044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37905" w14:textId="4656CC8F" w:rsidR="00114F93" w:rsidRPr="00114F93" w:rsidRDefault="00114F93" w:rsidP="008E0C89">
            <w:pPr>
              <w:pStyle w:val="Akapitzlist"/>
              <w:numPr>
                <w:ilvl w:val="1"/>
                <w:numId w:val="65"/>
              </w:numPr>
              <w:autoSpaceDE w:val="0"/>
              <w:autoSpaceDN w:val="0"/>
              <w:adjustRightInd w:val="0"/>
              <w:ind w:left="88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114F93">
              <w:rPr>
                <w:b w:val="0"/>
                <w:bCs w:val="0"/>
                <w:sz w:val="20"/>
                <w:szCs w:val="20"/>
              </w:rPr>
              <w:t>złącza co najmniej: RS232, USB 2.0, 10/100Base-T LAN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6673E" w14:textId="77777777" w:rsidR="00114F93" w:rsidRPr="005B137E" w:rsidRDefault="00114F9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398BB" w14:textId="77777777" w:rsidR="00114F93" w:rsidRPr="005B137E" w:rsidRDefault="00114F9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59804C18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2AF86" w14:textId="4B9F281E" w:rsidR="00AA20D3" w:rsidRPr="005B137E" w:rsidRDefault="00314DE0" w:rsidP="008E0C89">
            <w:pPr>
              <w:pStyle w:val="Akapitzlist"/>
              <w:numPr>
                <w:ilvl w:val="0"/>
                <w:numId w:val="65"/>
              </w:numPr>
              <w:ind w:left="456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B137E">
              <w:rPr>
                <w:sz w:val="20"/>
                <w:szCs w:val="20"/>
              </w:rPr>
              <w:t>Części zużywalne:</w:t>
            </w:r>
            <w:r w:rsidR="00B96C58" w:rsidRPr="005B13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8D23" w14:textId="77777777" w:rsidR="00AA20D3" w:rsidRPr="005B137E" w:rsidRDefault="00AA20D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72918" w14:textId="77777777" w:rsidR="00AA20D3" w:rsidRPr="005B137E" w:rsidRDefault="00AA20D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2A8078D9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8323A" w14:textId="0518877D" w:rsidR="00771ED8" w:rsidRPr="00C622FC" w:rsidRDefault="00265C00" w:rsidP="008E0C89">
            <w:pPr>
              <w:pStyle w:val="Akapitzlist"/>
              <w:numPr>
                <w:ilvl w:val="1"/>
                <w:numId w:val="65"/>
              </w:numPr>
              <w:ind w:left="882"/>
              <w:jc w:val="both"/>
              <w:rPr>
                <w:b w:val="0"/>
                <w:bCs w:val="0"/>
                <w:sz w:val="20"/>
                <w:szCs w:val="20"/>
              </w:rPr>
            </w:pPr>
            <w:r w:rsidRPr="0059009B">
              <w:rPr>
                <w:b w:val="0"/>
                <w:bCs w:val="0"/>
                <w:sz w:val="20"/>
                <w:szCs w:val="20"/>
              </w:rPr>
              <w:t>3 zapasowe kapilary kwarcowe</w:t>
            </w:r>
            <w:r w:rsidR="00F138C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B955E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DF6C3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0E28858D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F12E" w14:textId="5CEEE6B3" w:rsidR="00771ED8" w:rsidRPr="00F138C4" w:rsidRDefault="006B085C" w:rsidP="008E0C89">
            <w:pPr>
              <w:pStyle w:val="Akapitzlist"/>
              <w:numPr>
                <w:ilvl w:val="1"/>
                <w:numId w:val="65"/>
              </w:numPr>
              <w:ind w:left="882"/>
              <w:jc w:val="both"/>
              <w:rPr>
                <w:b w:val="0"/>
                <w:bCs w:val="0"/>
                <w:sz w:val="20"/>
                <w:szCs w:val="20"/>
              </w:rPr>
            </w:pPr>
            <w:r w:rsidRPr="0059009B">
              <w:rPr>
                <w:b w:val="0"/>
                <w:bCs w:val="0"/>
                <w:sz w:val="20"/>
                <w:szCs w:val="20"/>
              </w:rPr>
              <w:t>3 zapasowe podwójne włókna do źródła jonów</w:t>
            </w:r>
            <w:r w:rsidR="00F138C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24A34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57439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7CF94FB4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A763C" w14:textId="62D43196" w:rsidR="00771ED8" w:rsidRPr="00F138C4" w:rsidRDefault="0059009B" w:rsidP="008E0C89">
            <w:pPr>
              <w:pStyle w:val="Akapitzlist"/>
              <w:numPr>
                <w:ilvl w:val="1"/>
                <w:numId w:val="65"/>
              </w:numPr>
              <w:ind w:left="882"/>
              <w:jc w:val="both"/>
              <w:rPr>
                <w:b w:val="0"/>
                <w:bCs w:val="0"/>
                <w:sz w:val="20"/>
                <w:szCs w:val="20"/>
              </w:rPr>
            </w:pPr>
            <w:r w:rsidRPr="0059009B">
              <w:rPr>
                <w:b w:val="0"/>
                <w:bCs w:val="0"/>
                <w:sz w:val="20"/>
                <w:szCs w:val="20"/>
              </w:rPr>
              <w:t>2 zapasowe kryzy naciekowe do komory próżniowej</w:t>
            </w:r>
            <w:r w:rsidR="00F138C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6BA5B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817E4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71167CD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12E75" w14:textId="1836B8AD" w:rsidR="00162073" w:rsidRPr="00BD14B2" w:rsidRDefault="00AC198D" w:rsidP="008E0C89">
            <w:pPr>
              <w:pStyle w:val="Akapitzlist"/>
              <w:numPr>
                <w:ilvl w:val="0"/>
                <w:numId w:val="65"/>
              </w:numPr>
              <w:ind w:left="456"/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D14B2">
              <w:rPr>
                <w:sz w:val="20"/>
                <w:szCs w:val="20"/>
              </w:rPr>
              <w:t>Pozostałe wymagania: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FFAF9" w14:textId="77777777" w:rsidR="00162073" w:rsidRPr="005B137E" w:rsidRDefault="0016207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BEC56" w14:textId="77777777" w:rsidR="00162073" w:rsidRPr="005B137E" w:rsidRDefault="0016207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687B012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8DC18" w14:textId="61C12C34" w:rsidR="003D5699" w:rsidRPr="006026B4" w:rsidRDefault="005E5BBA" w:rsidP="000E4A4C">
            <w:pPr>
              <w:numPr>
                <w:ilvl w:val="1"/>
                <w:numId w:val="65"/>
              </w:numPr>
              <w:autoSpaceDE w:val="0"/>
              <w:autoSpaceDN w:val="0"/>
              <w:adjustRightInd w:val="0"/>
              <w:ind w:left="882" w:hanging="357"/>
              <w:rPr>
                <w:b w:val="0"/>
                <w:bCs w:val="0"/>
                <w:sz w:val="20"/>
                <w:szCs w:val="20"/>
              </w:rPr>
            </w:pPr>
            <w:r w:rsidRPr="006026B4">
              <w:rPr>
                <w:b w:val="0"/>
                <w:bCs w:val="0"/>
                <w:sz w:val="20"/>
                <w:szCs w:val="20"/>
              </w:rPr>
              <w:t xml:space="preserve">dostawa do 32 tygodni od </w:t>
            </w:r>
            <w:r w:rsidR="00C6764B">
              <w:rPr>
                <w:b w:val="0"/>
                <w:bCs w:val="0"/>
                <w:sz w:val="20"/>
                <w:szCs w:val="20"/>
              </w:rPr>
              <w:t>dnia udzielenia zamówienia, tj.</w:t>
            </w:r>
            <w:r w:rsidR="003A6106">
              <w:rPr>
                <w:b w:val="0"/>
                <w:bCs w:val="0"/>
                <w:sz w:val="20"/>
                <w:szCs w:val="20"/>
              </w:rPr>
              <w:t> </w:t>
            </w:r>
            <w:r w:rsidRPr="006026B4">
              <w:rPr>
                <w:b w:val="0"/>
                <w:bCs w:val="0"/>
                <w:sz w:val="20"/>
                <w:szCs w:val="20"/>
              </w:rPr>
              <w:t>zawarcia umowy</w:t>
            </w:r>
            <w:r w:rsidR="006026B4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04694" w14:textId="77777777" w:rsidR="003D5699" w:rsidRPr="005B137E" w:rsidRDefault="003D569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08F02" w14:textId="77777777" w:rsidR="003D5699" w:rsidRPr="005B137E" w:rsidRDefault="003D569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0BF4C18D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EA5CA" w14:textId="1D9E40D4" w:rsidR="00EF3636" w:rsidRPr="006026B4" w:rsidRDefault="000B4CF7" w:rsidP="008E0C89">
            <w:pPr>
              <w:numPr>
                <w:ilvl w:val="1"/>
                <w:numId w:val="65"/>
              </w:numPr>
              <w:autoSpaceDE w:val="0"/>
              <w:autoSpaceDN w:val="0"/>
              <w:adjustRightInd w:val="0"/>
              <w:ind w:left="882" w:hanging="357"/>
              <w:jc w:val="both"/>
              <w:rPr>
                <w:b w:val="0"/>
                <w:bCs w:val="0"/>
                <w:sz w:val="20"/>
                <w:szCs w:val="20"/>
              </w:rPr>
            </w:pPr>
            <w:r w:rsidRPr="006026B4">
              <w:rPr>
                <w:b w:val="0"/>
                <w:bCs w:val="0"/>
                <w:sz w:val="20"/>
                <w:szCs w:val="20"/>
              </w:rPr>
              <w:t>gwarancja min. 12 miesięcy, liczona zgodnie z SWZ;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0CDA" w14:textId="77777777" w:rsidR="00EF3636" w:rsidRPr="005B137E" w:rsidRDefault="00EF3636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8D233" w14:textId="77777777" w:rsidR="00EF3636" w:rsidRPr="005B137E" w:rsidRDefault="00EF3636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5D08B54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2BE30" w14:textId="18835164" w:rsidR="00E972EA" w:rsidRPr="006026B4" w:rsidRDefault="00032B5D" w:rsidP="008E0C89">
            <w:pPr>
              <w:numPr>
                <w:ilvl w:val="1"/>
                <w:numId w:val="65"/>
              </w:numPr>
              <w:autoSpaceDE w:val="0"/>
              <w:autoSpaceDN w:val="0"/>
              <w:adjustRightInd w:val="0"/>
              <w:ind w:left="882" w:hanging="357"/>
              <w:jc w:val="both"/>
              <w:rPr>
                <w:b w:val="0"/>
                <w:bCs w:val="0"/>
                <w:sz w:val="20"/>
                <w:szCs w:val="20"/>
              </w:rPr>
            </w:pPr>
            <w:r w:rsidRPr="006026B4">
              <w:rPr>
                <w:b w:val="0"/>
                <w:bCs w:val="0"/>
                <w:sz w:val="20"/>
                <w:szCs w:val="20"/>
              </w:rPr>
              <w:t>instalacja przez autoryzowany serwis – zgodnie ze wzorem umowy;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726B4" w14:textId="77777777" w:rsidR="00E972EA" w:rsidRPr="005B137E" w:rsidRDefault="00E972E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4BD8E" w14:textId="77777777" w:rsidR="00E972EA" w:rsidRPr="005B137E" w:rsidRDefault="00E972E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6D7EC4E7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C2786" w14:textId="6861C114" w:rsidR="00FB7F61" w:rsidRPr="006026B4" w:rsidRDefault="002844B0" w:rsidP="008E0C89">
            <w:pPr>
              <w:pStyle w:val="Akapitzlist"/>
              <w:numPr>
                <w:ilvl w:val="1"/>
                <w:numId w:val="65"/>
              </w:numPr>
              <w:ind w:left="88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56A31">
              <w:rPr>
                <w:b w:val="0"/>
                <w:bCs w:val="0"/>
                <w:sz w:val="20"/>
                <w:szCs w:val="20"/>
              </w:rPr>
              <w:t>s</w:t>
            </w:r>
            <w:r>
              <w:rPr>
                <w:b w:val="0"/>
                <w:bCs w:val="0"/>
                <w:sz w:val="20"/>
                <w:szCs w:val="20"/>
              </w:rPr>
              <w:t xml:space="preserve">zkolenie </w:t>
            </w:r>
            <w:r w:rsidR="003F35A4">
              <w:rPr>
                <w:b w:val="0"/>
                <w:bCs w:val="0"/>
                <w:sz w:val="20"/>
                <w:szCs w:val="20"/>
              </w:rPr>
              <w:t>stanowiskowe – zgodnie z SWZ.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52E5A" w14:textId="77777777" w:rsidR="00FB7F61" w:rsidRPr="005B137E" w:rsidRDefault="00FB7F61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F108" w14:textId="77777777" w:rsidR="00FB7F61" w:rsidRPr="005B137E" w:rsidRDefault="00FB7F61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</w:tbl>
    <w:p w14:paraId="552551E8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C56993" w14:textId="1A5241E3" w:rsidR="00176338" w:rsidRDefault="00176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B67096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1A29EF" w14:textId="13C424D3" w:rsidR="00F37213" w:rsidRDefault="006626BC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6A56">
        <w:rPr>
          <w:rFonts w:ascii="Times New Roman" w:hAnsi="Times New Roman" w:cs="Times New Roman"/>
          <w:b/>
        </w:rPr>
        <w:t xml:space="preserve">Załącznik </w:t>
      </w:r>
      <w:r w:rsidR="00C54F36">
        <w:rPr>
          <w:rFonts w:ascii="Times New Roman" w:hAnsi="Times New Roman" w:cs="Times New Roman"/>
          <w:b/>
        </w:rPr>
        <w:t xml:space="preserve">nr </w:t>
      </w:r>
      <w:r w:rsidRPr="00A06A56">
        <w:rPr>
          <w:rFonts w:ascii="Times New Roman" w:hAnsi="Times New Roman" w:cs="Times New Roman"/>
          <w:b/>
        </w:rPr>
        <w:t>4 do formularza oferty</w:t>
      </w:r>
    </w:p>
    <w:p w14:paraId="13F7315D" w14:textId="0D2D6A1F" w:rsidR="001E7E3F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D23D71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348C1448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(wykaz podwykonawców)</w:t>
      </w:r>
    </w:p>
    <w:p w14:paraId="7CF2EE49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Oświadczamy, że:</w:t>
      </w:r>
    </w:p>
    <w:p w14:paraId="0EAC6873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072FB60F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powierzamy*</w:t>
      </w:r>
      <w:r w:rsidRPr="005E0D26">
        <w:rPr>
          <w:rFonts w:ascii="Times New Roman" w:hAnsi="Times New Roman"/>
          <w:sz w:val="22"/>
          <w:szCs w:val="22"/>
        </w:rPr>
        <w:t xml:space="preserve"> następującym podwykonawcom wykonanie następujących części (zakresu) zamówienia:</w:t>
      </w:r>
    </w:p>
    <w:p w14:paraId="4C680C5B" w14:textId="77777777" w:rsidR="001E7E3F" w:rsidRPr="005E0D26" w:rsidRDefault="001E7E3F" w:rsidP="001E7E3F">
      <w:pPr>
        <w:pStyle w:val="Tekstpodstawowy"/>
        <w:spacing w:line="240" w:lineRule="auto"/>
        <w:ind w:left="426"/>
        <w:rPr>
          <w:rFonts w:ascii="Times New Roman" w:hAnsi="Times New Roman"/>
          <w:sz w:val="22"/>
          <w:szCs w:val="22"/>
        </w:rPr>
      </w:pPr>
    </w:p>
    <w:p w14:paraId="4EAECDA8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231494A1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7969BDC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……………………………………………………………………………..</w:t>
      </w:r>
    </w:p>
    <w:p w14:paraId="17E629A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3D9BB1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02EC75F9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44767F8A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11079FD0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6C8AAE6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1F5175F8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132768C3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69EAC71F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EE5D8A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…………………………………………………………………………..…</w:t>
      </w:r>
    </w:p>
    <w:p w14:paraId="02B4C00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6B37AC13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51D1457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6462109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2123331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5E6BE91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6CD9511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68081134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nie powierzamy*</w:t>
      </w:r>
      <w:r w:rsidRPr="005E0D26">
        <w:rPr>
          <w:rFonts w:ascii="Times New Roman" w:hAnsi="Times New Roman"/>
          <w:sz w:val="22"/>
          <w:szCs w:val="22"/>
        </w:rPr>
        <w:t xml:space="preserve"> podwykonawcom żadnej części (zakresu) zamówienia</w:t>
      </w:r>
    </w:p>
    <w:p w14:paraId="1888E6DD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570D602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372DECDE" w14:textId="77777777" w:rsidR="001E7E3F" w:rsidRPr="00FE7F44" w:rsidRDefault="001E7E3F" w:rsidP="001E7E3F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5E0D26">
        <w:rPr>
          <w:rFonts w:ascii="Tahoma" w:hAnsi="Tahoma" w:cs="Tahoma"/>
          <w:b/>
          <w:i/>
          <w:sz w:val="18"/>
          <w:szCs w:val="18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224CD69E" w14:textId="77777777" w:rsidR="001E7E3F" w:rsidRPr="00A06A56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76287F" w14:textId="198EE2CC" w:rsidR="00A44764" w:rsidRDefault="00A44764">
      <w:pPr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br w:type="page"/>
      </w:r>
    </w:p>
    <w:p w14:paraId="199F6668" w14:textId="77777777" w:rsidR="00615B8D" w:rsidRDefault="00615B8D" w:rsidP="00F3721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</w:p>
    <w:p w14:paraId="1DE96BBE" w14:textId="45F52E8A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35FCF">
        <w:rPr>
          <w:rFonts w:ascii="Times New Roman" w:hAnsi="Times New Roman"/>
          <w:b/>
        </w:rPr>
        <w:t xml:space="preserve">Załącznik nr </w:t>
      </w:r>
      <w:r w:rsidR="00ED5146">
        <w:rPr>
          <w:rFonts w:ascii="Times New Roman" w:hAnsi="Times New Roman"/>
          <w:b/>
        </w:rPr>
        <w:t>5</w:t>
      </w:r>
      <w:r w:rsidRPr="00835FCF">
        <w:rPr>
          <w:rFonts w:ascii="Times New Roman" w:hAnsi="Times New Roman"/>
          <w:b/>
        </w:rPr>
        <w:t xml:space="preserve"> do formularza oferty – </w:t>
      </w:r>
    </w:p>
    <w:p w14:paraId="1ED7220E" w14:textId="77777777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E42383F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0D749578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4C96C222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EA26C44" w14:textId="132A6C63" w:rsidR="007B3315" w:rsidRPr="00E90583" w:rsidRDefault="007B3315" w:rsidP="007B3315">
      <w:pPr>
        <w:pStyle w:val="Tekstpodstawowy"/>
        <w:spacing w:line="240" w:lineRule="auto"/>
        <w:outlineLvl w:val="0"/>
        <w:rPr>
          <w:rFonts w:ascii="Times New Roman" w:hAnsi="Times New Roman"/>
          <w:i/>
          <w:iCs/>
          <w:sz w:val="22"/>
          <w:szCs w:val="22"/>
          <w:u w:val="single"/>
        </w:rPr>
      </w:pPr>
      <w:bookmarkStart w:id="2" w:name="_Hlk164106023"/>
      <w:r w:rsidRPr="000F40A4">
        <w:rPr>
          <w:rFonts w:ascii="Times New Roman" w:hAnsi="Times New Roman"/>
          <w:i/>
          <w:iCs/>
          <w:sz w:val="22"/>
          <w:szCs w:val="22"/>
          <w:u w:val="single"/>
        </w:rPr>
        <w:t>Składając ofertę w postępowaniu prowadzonym w trybie przetargu nieograniczonego</w:t>
      </w:r>
      <w:r w:rsidR="00D53E59" w:rsidRPr="000F40A4">
        <w:rPr>
          <w:rFonts w:ascii="Times New Roman" w:hAnsi="Times New Roman"/>
          <w:i/>
          <w:iCs/>
          <w:sz w:val="22"/>
          <w:szCs w:val="22"/>
          <w:u w:val="single"/>
        </w:rPr>
        <w:t xml:space="preserve"> na </w:t>
      </w:r>
      <w:r w:rsidR="00336D10" w:rsidRPr="000F40A4">
        <w:rPr>
          <w:rFonts w:ascii="Times New Roman" w:hAnsi="Times New Roman"/>
          <w:i/>
          <w:iCs/>
          <w:sz w:val="22"/>
          <w:szCs w:val="22"/>
          <w:u w:val="single"/>
        </w:rPr>
        <w:t>z</w:t>
      </w:r>
      <w:r w:rsidR="00336D10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>akup, dostaw</w:t>
      </w:r>
      <w:r w:rsidR="000F40A4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>ę</w:t>
      </w:r>
      <w:r w:rsidR="00336D10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>, montaż i uruchomienie spektrometru masowego do ciągłej analizy gazów oraz par, pod ciśnieniem zbliżonym do atmosferycznego, wyposażonego w potrójny kwadrupol wraz z układ</w:t>
      </w:r>
      <w:r w:rsidR="00610914">
        <w:rPr>
          <w:rFonts w:ascii="Times New Roman" w:hAnsi="Times New Roman" w:cs="Times New Roman"/>
          <w:i/>
          <w:iCs/>
          <w:sz w:val="22"/>
          <w:szCs w:val="22"/>
          <w:u w:val="single"/>
        </w:rPr>
        <w:t>em</w:t>
      </w:r>
      <w:r w:rsidR="00336D10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pompującym, oprogramowaniem umożliwiającym sterowanie spektrometrem i analizę danych pomiarowych oraz zestawem komputerowym, na potrzeby NCPS SOLARIS, </w:t>
      </w:r>
      <w:r w:rsidR="00336D10" w:rsidRPr="000F40A4">
        <w:rPr>
          <w:rFonts w:ascii="Times New Roman" w:hAnsi="Times New Roman"/>
          <w:i/>
          <w:sz w:val="22"/>
          <w:szCs w:val="22"/>
          <w:u w:val="single"/>
        </w:rPr>
        <w:t>w ramach Projektu Flagowego ID.UJ pt.: „Materials Research Hub”</w:t>
      </w:r>
      <w:r w:rsidR="000F40A4" w:rsidRPr="000F40A4">
        <w:rPr>
          <w:rFonts w:ascii="Times New Roman" w:hAnsi="Times New Roman"/>
          <w:i/>
          <w:iCs/>
          <w:sz w:val="22"/>
          <w:szCs w:val="22"/>
          <w:u w:val="single"/>
        </w:rPr>
        <w:t xml:space="preserve">, </w:t>
      </w:r>
      <w:r w:rsidRPr="000F40A4">
        <w:rPr>
          <w:rFonts w:ascii="Times New Roman" w:hAnsi="Times New Roman"/>
          <w:i/>
          <w:sz w:val="22"/>
          <w:szCs w:val="22"/>
          <w:u w:val="single"/>
        </w:rPr>
        <w:t>Znak sprawy 80.272</w:t>
      </w:r>
      <w:r w:rsidR="00AA1915" w:rsidRPr="000F40A4">
        <w:rPr>
          <w:rFonts w:ascii="Times New Roman" w:hAnsi="Times New Roman"/>
          <w:i/>
          <w:sz w:val="22"/>
          <w:szCs w:val="22"/>
          <w:u w:val="single"/>
        </w:rPr>
        <w:t>.</w:t>
      </w:r>
      <w:r w:rsidR="00900BF4">
        <w:rPr>
          <w:rFonts w:ascii="Times New Roman" w:hAnsi="Times New Roman"/>
          <w:i/>
          <w:sz w:val="22"/>
          <w:szCs w:val="22"/>
          <w:u w:val="single"/>
        </w:rPr>
        <w:t>9</w:t>
      </w:r>
      <w:r w:rsidR="00AA1915" w:rsidRPr="000F40A4">
        <w:rPr>
          <w:rFonts w:ascii="Times New Roman" w:hAnsi="Times New Roman"/>
          <w:i/>
          <w:sz w:val="22"/>
          <w:szCs w:val="22"/>
          <w:u w:val="single"/>
        </w:rPr>
        <w:t>4.</w:t>
      </w:r>
      <w:r w:rsidR="00F5366C" w:rsidRPr="000F40A4">
        <w:rPr>
          <w:rFonts w:ascii="Times New Roman" w:hAnsi="Times New Roman"/>
          <w:i/>
          <w:sz w:val="22"/>
          <w:szCs w:val="22"/>
          <w:u w:val="single"/>
        </w:rPr>
        <w:t>202</w:t>
      </w:r>
      <w:r w:rsidR="00A83187">
        <w:rPr>
          <w:rFonts w:ascii="Times New Roman" w:hAnsi="Times New Roman"/>
          <w:i/>
          <w:sz w:val="22"/>
          <w:szCs w:val="22"/>
          <w:u w:val="single"/>
        </w:rPr>
        <w:t>4</w:t>
      </w:r>
      <w:bookmarkEnd w:id="2"/>
      <w:r w:rsidRPr="000F40A4">
        <w:rPr>
          <w:rFonts w:ascii="Times New Roman" w:hAnsi="Times New Roman"/>
          <w:i/>
          <w:sz w:val="22"/>
          <w:szCs w:val="22"/>
        </w:rPr>
        <w:t>,</w:t>
      </w:r>
      <w:r w:rsidRPr="00835FCF">
        <w:rPr>
          <w:rFonts w:ascii="Times New Roman" w:hAnsi="Times New Roman"/>
          <w:i/>
          <w:sz w:val="22"/>
          <w:szCs w:val="22"/>
        </w:rPr>
        <w:t xml:space="preserve"> </w:t>
      </w:r>
      <w:r w:rsidRPr="00835FCF">
        <w:rPr>
          <w:rFonts w:ascii="Times New Roman" w:hAnsi="Times New Roman"/>
          <w:iCs/>
          <w:sz w:val="22"/>
          <w:szCs w:val="22"/>
        </w:rPr>
        <w:t>w związku z wejściem w życie dnia 16 kwietnia 2022 r. ustawy z dnia 13</w:t>
      </w:r>
      <w:r w:rsidR="00E90583">
        <w:rPr>
          <w:rFonts w:ascii="Times New Roman" w:hAnsi="Times New Roman"/>
          <w:iCs/>
          <w:sz w:val="22"/>
          <w:szCs w:val="22"/>
        </w:rPr>
        <w:t> </w:t>
      </w:r>
      <w:r w:rsidRPr="00835FCF">
        <w:rPr>
          <w:rFonts w:ascii="Times New Roman" w:hAnsi="Times New Roman"/>
          <w:iCs/>
          <w:sz w:val="22"/>
          <w:szCs w:val="22"/>
        </w:rPr>
        <w:t xml:space="preserve">kwietnia 2022 r. o </w:t>
      </w:r>
      <w:r w:rsidRPr="00835FCF">
        <w:rPr>
          <w:rFonts w:ascii="Times New Roman" w:hAnsi="Times New Roman"/>
          <w:sz w:val="22"/>
          <w:szCs w:val="22"/>
        </w:rPr>
        <w:t> szczególnych rozwiązaniach w</w:t>
      </w:r>
      <w:r w:rsidR="00900BF4">
        <w:rPr>
          <w:rFonts w:ascii="Times New Roman" w:hAnsi="Times New Roman"/>
          <w:sz w:val="22"/>
          <w:szCs w:val="22"/>
        </w:rPr>
        <w:t> </w:t>
      </w:r>
      <w:r w:rsidRPr="00835FCF">
        <w:rPr>
          <w:rFonts w:ascii="Times New Roman" w:hAnsi="Times New Roman"/>
          <w:sz w:val="22"/>
          <w:szCs w:val="22"/>
        </w:rPr>
        <w:t>zakresie przeciwdziałania wspieraniu agresji na Ukrainę oraz służących ochronie bezpieczeństwa narodowego (</w:t>
      </w:r>
      <w:r w:rsidR="00692AF3">
        <w:rPr>
          <w:rFonts w:ascii="Times New Roman" w:hAnsi="Times New Roman"/>
          <w:sz w:val="22"/>
          <w:szCs w:val="22"/>
        </w:rPr>
        <w:t xml:space="preserve">t.j.: </w:t>
      </w:r>
      <w:r w:rsidRPr="00835FCF">
        <w:rPr>
          <w:rFonts w:ascii="Times New Roman" w:hAnsi="Times New Roman"/>
          <w:sz w:val="22"/>
          <w:szCs w:val="22"/>
        </w:rPr>
        <w:t>Dz.U. z 202</w:t>
      </w:r>
      <w:r w:rsidR="00692AF3">
        <w:rPr>
          <w:rFonts w:ascii="Times New Roman" w:hAnsi="Times New Roman"/>
          <w:sz w:val="22"/>
          <w:szCs w:val="22"/>
        </w:rPr>
        <w:t>4</w:t>
      </w:r>
      <w:r w:rsidRPr="00835FCF">
        <w:rPr>
          <w:rFonts w:ascii="Times New Roman" w:hAnsi="Times New Roman"/>
          <w:sz w:val="22"/>
          <w:szCs w:val="22"/>
        </w:rPr>
        <w:t xml:space="preserve"> r., poz. </w:t>
      </w:r>
      <w:r w:rsidR="00692AF3">
        <w:rPr>
          <w:rFonts w:ascii="Times New Roman" w:hAnsi="Times New Roman"/>
          <w:sz w:val="22"/>
          <w:szCs w:val="22"/>
        </w:rPr>
        <w:t>507</w:t>
      </w:r>
      <w:r w:rsidRPr="00835FCF">
        <w:rPr>
          <w:rFonts w:ascii="Times New Roman" w:hAnsi="Times New Roman"/>
          <w:sz w:val="22"/>
          <w:szCs w:val="22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117767">
        <w:rPr>
          <w:rFonts w:ascii="Times New Roman" w:hAnsi="Times New Roman"/>
          <w:sz w:val="22"/>
          <w:szCs w:val="22"/>
        </w:rPr>
        <w:t xml:space="preserve">t.j.: </w:t>
      </w:r>
      <w:r w:rsidRPr="00835FCF">
        <w:rPr>
          <w:rFonts w:ascii="Times New Roman" w:hAnsi="Times New Roman"/>
          <w:sz w:val="22"/>
          <w:szCs w:val="22"/>
        </w:rPr>
        <w:t>Dz.U. z 202</w:t>
      </w:r>
      <w:r w:rsidR="00117767">
        <w:rPr>
          <w:rFonts w:ascii="Times New Roman" w:hAnsi="Times New Roman"/>
          <w:sz w:val="22"/>
          <w:szCs w:val="22"/>
        </w:rPr>
        <w:t>4</w:t>
      </w:r>
      <w:r w:rsidRPr="00835FCF">
        <w:rPr>
          <w:rFonts w:ascii="Times New Roman" w:hAnsi="Times New Roman"/>
          <w:sz w:val="22"/>
          <w:szCs w:val="22"/>
        </w:rPr>
        <w:t xml:space="preserve"> r., poz. </w:t>
      </w:r>
      <w:r w:rsidR="00117767">
        <w:rPr>
          <w:rFonts w:ascii="Times New Roman" w:hAnsi="Times New Roman"/>
          <w:sz w:val="22"/>
          <w:szCs w:val="22"/>
        </w:rPr>
        <w:t>507</w:t>
      </w:r>
      <w:r w:rsidRPr="00835FCF">
        <w:rPr>
          <w:rFonts w:ascii="Times New Roman" w:hAnsi="Times New Roman"/>
          <w:sz w:val="22"/>
          <w:szCs w:val="22"/>
        </w:rPr>
        <w:t>), tj.:</w:t>
      </w:r>
    </w:p>
    <w:p w14:paraId="48204558" w14:textId="77777777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 wymienionym w wykazach określonych w rozporządzeniu 765/2006 i rozporządzeniu 269/2014 ani wpisanym na listę na podstawie decyzji w sprawie wpisu na listę rozstrzygającej o zastosowaniu środka, o którym mowa w art. 1 pkt 3 cyt. ustawy;</w:t>
      </w:r>
    </w:p>
    <w:p w14:paraId="1911163D" w14:textId="204F3C3E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beneficjentem rzeczywistym w rozumieniu ustawy z dnia 1 marca 2018 r. o przeciwdziałaniu praniu pieniędzy oraz finansowaniu terroryzmu (Dz.U z 202</w:t>
      </w:r>
      <w:r w:rsidR="00D91797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  r., poz. </w:t>
      </w:r>
      <w:r w:rsidR="00D91797">
        <w:rPr>
          <w:rFonts w:ascii="Times New Roman" w:hAnsi="Times New Roman"/>
        </w:rPr>
        <w:t>1124,</w:t>
      </w:r>
      <w:r w:rsidR="006A3126">
        <w:rPr>
          <w:rFonts w:ascii="Times New Roman" w:hAnsi="Times New Roman"/>
        </w:rPr>
        <w:t xml:space="preserve"> </w:t>
      </w:r>
      <w:r w:rsidR="00D91797">
        <w:rPr>
          <w:rFonts w:ascii="Times New Roman" w:hAnsi="Times New Roman"/>
        </w:rPr>
        <w:t>1285,</w:t>
      </w:r>
      <w:r w:rsidR="006A3126">
        <w:rPr>
          <w:rFonts w:ascii="Times New Roman" w:hAnsi="Times New Roman"/>
        </w:rPr>
        <w:t xml:space="preserve"> </w:t>
      </w:r>
      <w:r w:rsidR="002607A5">
        <w:rPr>
          <w:rFonts w:ascii="Times New Roman" w:hAnsi="Times New Roman"/>
        </w:rPr>
        <w:t>1723 i 1843</w:t>
      </w:r>
      <w:r w:rsidRPr="00835FCF">
        <w:rPr>
          <w:rFonts w:ascii="Times New Roman" w:hAnsi="Times New Roman"/>
        </w:rPr>
        <w:t>) jest osoba wymieniona w wykazach określonych w</w:t>
      </w:r>
      <w:r w:rsidR="006A3126">
        <w:rPr>
          <w:rFonts w:ascii="Times New Roman" w:hAnsi="Times New Roman"/>
        </w:rPr>
        <w:t> </w:t>
      </w:r>
      <w:r w:rsidRPr="00835FCF">
        <w:rPr>
          <w:rFonts w:ascii="Times New Roman" w:hAnsi="Times New Roman"/>
        </w:rPr>
        <w:t>rozporządzeniu 765/2006 i rozporządzeniu 269/2014 ani wpisana na listę lub będąca takim beneficjentem rzeczywistym od dnia 24 lutego 2022 r., o ile została wpisana na listę na podstawie decyzji w sprawie wpisu na listę rozstrzygającej o zastosowaniu środka, o którym mowa w art. 1 pkt 3 cyt. ustawy;</w:t>
      </w:r>
    </w:p>
    <w:p w14:paraId="3F8EF0C3" w14:textId="75B37F6F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jednostką dominującą w rozumieniu art. 3 ust. 1 pkt 37 ustawy z dnia 29 września 1994 r. o rachunkowości (Dz.U. z 202</w:t>
      </w:r>
      <w:r w:rsidR="00013166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 r., poz. </w:t>
      </w:r>
      <w:r w:rsidR="00013166">
        <w:rPr>
          <w:rFonts w:ascii="Times New Roman" w:hAnsi="Times New Roman"/>
        </w:rPr>
        <w:t>120,</w:t>
      </w:r>
      <w:r w:rsidR="00027BEF">
        <w:rPr>
          <w:rFonts w:ascii="Times New Roman" w:hAnsi="Times New Roman"/>
        </w:rPr>
        <w:t xml:space="preserve"> </w:t>
      </w:r>
      <w:r w:rsidR="00013166">
        <w:rPr>
          <w:rFonts w:ascii="Times New Roman" w:hAnsi="Times New Roman"/>
        </w:rPr>
        <w:t>295</w:t>
      </w:r>
      <w:r w:rsidR="00E61671">
        <w:rPr>
          <w:rFonts w:ascii="Times New Roman" w:hAnsi="Times New Roman"/>
        </w:rPr>
        <w:t xml:space="preserve"> i 1598</w:t>
      </w:r>
      <w:r w:rsidRPr="00835FCF">
        <w:rPr>
          <w:rFonts w:ascii="Times New Roman" w:hAnsi="Times New Roman"/>
        </w:rPr>
        <w:t>), jest 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69B73112" w14:textId="77777777" w:rsidR="007B3315" w:rsidRPr="00835FCF" w:rsidRDefault="007B3315" w:rsidP="007B3315">
      <w:pPr>
        <w:spacing w:after="0" w:line="240" w:lineRule="auto"/>
        <w:rPr>
          <w:rFonts w:ascii="Times New Roman" w:hAnsi="Times New Roman"/>
        </w:rPr>
      </w:pPr>
    </w:p>
    <w:p w14:paraId="33E25D47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12930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</w:p>
    <w:p w14:paraId="2935D95A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11E00D0B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6DC5915D" w14:textId="095205C2" w:rsidR="006B5F9E" w:rsidRDefault="006B5F9E">
      <w:pPr>
        <w:rPr>
          <w:rFonts w:ascii="Times New Roman" w:eastAsia="Times New Roman" w:hAnsi="Times New Roman" w:cs="Arial"/>
          <w:b/>
          <w:i/>
          <w:lang w:eastAsia="pl-PL"/>
        </w:rPr>
      </w:pPr>
      <w:r>
        <w:rPr>
          <w:rFonts w:ascii="Times New Roman" w:hAnsi="Times New Roman"/>
          <w:b/>
          <w:i/>
        </w:rPr>
        <w:br w:type="page"/>
      </w:r>
    </w:p>
    <w:p w14:paraId="2A4619D6" w14:textId="77777777" w:rsidR="007B3315" w:rsidRDefault="007B3315" w:rsidP="007B3315">
      <w:pPr>
        <w:pStyle w:val="Tekstpodstawowy"/>
        <w:spacing w:line="240" w:lineRule="auto"/>
        <w:outlineLvl w:val="0"/>
        <w:rPr>
          <w:rFonts w:ascii="Times New Roman" w:hAnsi="Times New Roman"/>
          <w:b/>
          <w:i/>
          <w:sz w:val="22"/>
          <w:szCs w:val="22"/>
        </w:rPr>
      </w:pPr>
    </w:p>
    <w:p w14:paraId="5E59FACF" w14:textId="5CCAA86E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13082">
        <w:rPr>
          <w:rFonts w:ascii="Times New Roman" w:hAnsi="Times New Roman"/>
          <w:b/>
        </w:rPr>
        <w:t xml:space="preserve">Załącznik nr </w:t>
      </w:r>
      <w:r w:rsidR="006B5F9E">
        <w:rPr>
          <w:rFonts w:ascii="Times New Roman" w:hAnsi="Times New Roman"/>
          <w:b/>
        </w:rPr>
        <w:t>6</w:t>
      </w:r>
      <w:r w:rsidRPr="00413082">
        <w:rPr>
          <w:rFonts w:ascii="Times New Roman" w:hAnsi="Times New Roman"/>
          <w:b/>
        </w:rPr>
        <w:t xml:space="preserve"> do formularza oferty – </w:t>
      </w:r>
    </w:p>
    <w:p w14:paraId="3CF7CFC2" w14:textId="77777777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9EA2949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773E86E5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34C9F3EE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29FCB4D" w14:textId="36505C67" w:rsidR="007B3315" w:rsidRPr="00413082" w:rsidRDefault="00C55058" w:rsidP="007B3315">
      <w:pPr>
        <w:spacing w:line="240" w:lineRule="auto"/>
        <w:rPr>
          <w:rFonts w:ascii="Times New Roman" w:hAnsi="Times New Roman"/>
        </w:rPr>
      </w:pPr>
      <w:r w:rsidRPr="000F40A4">
        <w:rPr>
          <w:rFonts w:ascii="Times New Roman" w:hAnsi="Times New Roman"/>
          <w:i/>
          <w:iCs/>
          <w:u w:val="single"/>
        </w:rPr>
        <w:t>Składając ofertę w postępowaniu prowadzonym w trybie przetargu nieograniczonego na z</w:t>
      </w:r>
      <w:r w:rsidRPr="000F40A4">
        <w:rPr>
          <w:rFonts w:ascii="Times New Roman" w:hAnsi="Times New Roman" w:cs="Times New Roman"/>
          <w:i/>
          <w:iCs/>
          <w:u w:val="single"/>
        </w:rPr>
        <w:t>akup, dostawę, montaż i uruchomienie spektrometru masowego do ciągłej analizy gazów oraz par, pod ciśnieniem zbliżonym do atmosferycznego, wyposażonego w potrójny kwadrupol wraz z układ</w:t>
      </w:r>
      <w:r w:rsidR="00610914">
        <w:rPr>
          <w:rFonts w:ascii="Times New Roman" w:hAnsi="Times New Roman" w:cs="Times New Roman"/>
          <w:i/>
          <w:iCs/>
          <w:u w:val="single"/>
        </w:rPr>
        <w:t>em</w:t>
      </w:r>
      <w:r w:rsidRPr="000F40A4">
        <w:rPr>
          <w:rFonts w:ascii="Times New Roman" w:hAnsi="Times New Roman" w:cs="Times New Roman"/>
          <w:i/>
          <w:iCs/>
          <w:u w:val="single"/>
        </w:rPr>
        <w:t xml:space="preserve"> pompującym, oprogramowaniem umożliwiającym sterowanie spektrometrem i analizę danych pomiarowych oraz zestawem komputerowym, na potrzeby NCPS SOLARIS, </w:t>
      </w:r>
      <w:r w:rsidRPr="000F40A4">
        <w:rPr>
          <w:rFonts w:ascii="Times New Roman" w:hAnsi="Times New Roman"/>
          <w:i/>
          <w:u w:val="single"/>
        </w:rPr>
        <w:t>w ramach Projektu Flagowego ID.UJ pt.: „Materials Research Hub”</w:t>
      </w:r>
      <w:r w:rsidRPr="000F40A4">
        <w:rPr>
          <w:rFonts w:ascii="Times New Roman" w:hAnsi="Times New Roman"/>
          <w:i/>
          <w:iCs/>
          <w:u w:val="single"/>
        </w:rPr>
        <w:t xml:space="preserve">, </w:t>
      </w:r>
      <w:r w:rsidRPr="000F40A4">
        <w:rPr>
          <w:rFonts w:ascii="Times New Roman" w:hAnsi="Times New Roman"/>
          <w:i/>
          <w:u w:val="single"/>
        </w:rPr>
        <w:t>Znak sprawy 80.272.</w:t>
      </w:r>
      <w:r>
        <w:rPr>
          <w:rFonts w:ascii="Times New Roman" w:hAnsi="Times New Roman"/>
          <w:i/>
          <w:u w:val="single"/>
        </w:rPr>
        <w:t>9</w:t>
      </w:r>
      <w:r w:rsidRPr="000F40A4">
        <w:rPr>
          <w:rFonts w:ascii="Times New Roman" w:hAnsi="Times New Roman"/>
          <w:i/>
          <w:u w:val="single"/>
        </w:rPr>
        <w:t>4.202</w:t>
      </w:r>
      <w:r>
        <w:rPr>
          <w:rFonts w:ascii="Times New Roman" w:hAnsi="Times New Roman"/>
          <w:i/>
          <w:u w:val="single"/>
        </w:rPr>
        <w:t>4</w:t>
      </w:r>
      <w:r w:rsidR="007B3315" w:rsidRPr="00227C17">
        <w:rPr>
          <w:rFonts w:ascii="Times New Roman" w:hAnsi="Times New Roman"/>
          <w:i/>
        </w:rPr>
        <w:t>,</w:t>
      </w:r>
      <w:r w:rsidR="007B3315" w:rsidRPr="00413082">
        <w:rPr>
          <w:rFonts w:ascii="Times New Roman" w:hAnsi="Times New Roman"/>
          <w:i/>
        </w:rPr>
        <w:t xml:space="preserve"> </w:t>
      </w:r>
      <w:r w:rsidR="007B3315" w:rsidRPr="00413082">
        <w:rPr>
          <w:rFonts w:ascii="Times New Roman" w:hAnsi="Times New Roman"/>
          <w:iCs/>
        </w:rPr>
        <w:t xml:space="preserve">oświadczam, iż nie podlegam wykluczeniu na podstawie </w:t>
      </w:r>
      <w:r w:rsidR="007B3315" w:rsidRPr="00413082">
        <w:rPr>
          <w:rFonts w:ascii="Times New Roman" w:hAnsi="Times New Roman"/>
        </w:rPr>
        <w:t>art. 5k rozporządzenia Rady (UE) nr 833/2014 z dnia 31 lipca 2014 r. dotyczącego środków ograniczających w związku z działaniami Rosji destabilizującymi sytuację na Ukrainie (Dz. Urz. UE nr L 229 z 31 lipca 2014, str. 1), w brzmieniu nadanym rozporządzeniem Rady (UE) 2022/576 w sprawie zmiany rozporządzenia (UE) nr 833/2014 dotyczącego środków ograniczających w związku z działaniami Rosji destabilizującymi sytuację na Ukrainie (Dz. Urz. UE nr L 111 z 8 kwietnia 2022, str. 1), z treścią którego zakazuje się udzielania lub dalszego wykonywania wszelkich zamówień publicznych lub koncesji objętych zakresem dyrektyw w 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471AA6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obywateli rosyjskich lub osób fizycznych lub prawnych, podmiotów lub organów z siedzibą w Rosji;</w:t>
      </w:r>
    </w:p>
    <w:p w14:paraId="4DD60555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bookmarkStart w:id="3" w:name="_Hlk102557314"/>
      <w:r w:rsidRPr="00413082">
        <w:rPr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975C1B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7B54390" w14:textId="77777777" w:rsidR="007B3315" w:rsidRPr="00413082" w:rsidRDefault="007B3315" w:rsidP="007B3315">
      <w:pPr>
        <w:pStyle w:val="Tekstprzypisudolnego"/>
        <w:jc w:val="both"/>
        <w:rPr>
          <w:sz w:val="22"/>
          <w:szCs w:val="22"/>
        </w:rPr>
      </w:pPr>
      <w:r w:rsidRPr="00413082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9D72C3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CF9107B" w14:textId="77777777" w:rsidR="009470B5" w:rsidRPr="00835FCF" w:rsidRDefault="009470B5" w:rsidP="009470B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489DBA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DBCF301" w14:textId="484BFAC0" w:rsidR="007B3315" w:rsidRDefault="00E90583" w:rsidP="00FA1AF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FA7131E" w14:textId="731106E7" w:rsidR="00CC020D" w:rsidRPr="00E31E8B" w:rsidRDefault="00CC020D" w:rsidP="00E31E8B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984A28">
        <w:rPr>
          <w:rFonts w:ascii="Times New Roman" w:hAnsi="Times New Roman" w:cs="Times New Roman"/>
          <w:b/>
        </w:rPr>
        <w:lastRenderedPageBreak/>
        <w:t>Za</w:t>
      </w:r>
      <w:r w:rsidR="00BA04A6" w:rsidRPr="00984A28">
        <w:rPr>
          <w:rFonts w:ascii="Times New Roman" w:hAnsi="Times New Roman" w:cs="Times New Roman"/>
          <w:b/>
        </w:rPr>
        <w:t>łącznik nr 2 do SWZ</w:t>
      </w:r>
    </w:p>
    <w:p w14:paraId="4B267F0C" w14:textId="77777777" w:rsidR="000C3CC7" w:rsidRDefault="000C3CC7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350B6F48" w14:textId="214B47AA" w:rsidR="00CC020D" w:rsidRDefault="00BD1272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27C17">
        <w:rPr>
          <w:rFonts w:ascii="Times New Roman" w:hAnsi="Times New Roman" w:cs="Times New Roman"/>
          <w:b/>
          <w:color w:val="000000"/>
          <w:u w:val="single"/>
        </w:rPr>
        <w:t>UMOWA 80.272</w:t>
      </w:r>
      <w:r w:rsidR="00333522" w:rsidRPr="00227C17">
        <w:rPr>
          <w:rFonts w:ascii="Times New Roman" w:hAnsi="Times New Roman" w:cs="Times New Roman"/>
          <w:b/>
          <w:color w:val="000000"/>
          <w:u w:val="single"/>
        </w:rPr>
        <w:t>.</w:t>
      </w:r>
      <w:r w:rsidR="00716407">
        <w:rPr>
          <w:rFonts w:ascii="Times New Roman" w:hAnsi="Times New Roman" w:cs="Times New Roman"/>
          <w:b/>
          <w:color w:val="000000"/>
          <w:u w:val="single"/>
        </w:rPr>
        <w:t>94.2024</w:t>
      </w:r>
      <w:r w:rsidR="00CC020D" w:rsidRPr="00227C17">
        <w:rPr>
          <w:rFonts w:ascii="Times New Roman" w:hAnsi="Times New Roman" w:cs="Times New Roman"/>
          <w:b/>
          <w:color w:val="000000"/>
          <w:u w:val="single"/>
        </w:rPr>
        <w:t xml:space="preserve"> – wzór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 xml:space="preserve"> /projektowane postanowienia umow</w:t>
      </w:r>
      <w:r w:rsidR="001F5096" w:rsidRPr="00227C17">
        <w:rPr>
          <w:rFonts w:ascii="Times New Roman" w:hAnsi="Times New Roman" w:cs="Times New Roman"/>
          <w:b/>
          <w:color w:val="000000"/>
          <w:u w:val="single"/>
        </w:rPr>
        <w:t>y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>/</w:t>
      </w:r>
    </w:p>
    <w:p w14:paraId="64814BA4" w14:textId="77777777" w:rsidR="00AA2C21" w:rsidRPr="00512F91" w:rsidRDefault="00AA2C21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4D68B446" w14:textId="77777777" w:rsidR="000C3CC7" w:rsidRDefault="000C3CC7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12B8DEB9" w14:textId="1EE4DFC1" w:rsidR="00CC020D" w:rsidRPr="00CC020D" w:rsidRDefault="00CC020D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zawarta w Krakowie w dniu ...................... pomiędzy:</w:t>
      </w:r>
    </w:p>
    <w:p w14:paraId="5E9A534D" w14:textId="77777777" w:rsidR="00796F61" w:rsidRPr="00BF4E36" w:rsidRDefault="00796F61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BF4E36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940D357" w14:textId="54BE8E97" w:rsidR="00E50241" w:rsidRPr="00796F61" w:rsidRDefault="00D1656E" w:rsidP="006161E2">
      <w:pPr>
        <w:spacing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iCs/>
        </w:rPr>
        <w:t xml:space="preserve">………. </w:t>
      </w:r>
      <w:r w:rsidR="00796F61" w:rsidRPr="00BF4E36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……………………</w:t>
      </w:r>
      <w:r w:rsidR="00796F61" w:rsidRPr="00BF4E36">
        <w:rPr>
          <w:rFonts w:ascii="Times New Roman" w:hAnsi="Times New Roman" w:cs="Times New Roman"/>
          <w:i/>
          <w:iCs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>działając</w:t>
      </w:r>
      <w:r>
        <w:rPr>
          <w:rFonts w:ascii="Times New Roman" w:hAnsi="Times New Roman" w:cs="Times New Roman"/>
          <w:i/>
          <w:color w:val="000000"/>
        </w:rPr>
        <w:t>ego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 na</w:t>
      </w:r>
      <w:r w:rsidR="00796F61" w:rsidRPr="00BF4E3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podstawie pełnomocnictwa udzielonego przez JM Rektora UJ, w dniu </w:t>
      </w:r>
      <w:r>
        <w:rPr>
          <w:rFonts w:ascii="Times New Roman" w:hAnsi="Times New Roman" w:cs="Times New Roman"/>
          <w:i/>
          <w:color w:val="000000"/>
        </w:rPr>
        <w:t xml:space="preserve"> ……………… </w:t>
      </w:r>
      <w:r w:rsidR="00796F61" w:rsidRPr="00BF4E36">
        <w:rPr>
          <w:rFonts w:ascii="Times New Roman" w:hAnsi="Times New Roman" w:cs="Times New Roman"/>
          <w:i/>
          <w:color w:val="000000"/>
        </w:rPr>
        <w:t>r., nr </w:t>
      </w:r>
      <w:r>
        <w:rPr>
          <w:rFonts w:ascii="Times New Roman" w:hAnsi="Times New Roman" w:cs="Times New Roman"/>
          <w:i/>
          <w:color w:val="000000"/>
        </w:rPr>
        <w:t>………………</w:t>
      </w:r>
      <w:r w:rsidR="00796F61" w:rsidRPr="00BF4E36">
        <w:rPr>
          <w:rFonts w:ascii="Times New Roman" w:hAnsi="Times New Roman" w:cs="Times New Roman"/>
          <w:i/>
          <w:color w:val="000000"/>
        </w:rPr>
        <w:t>, przy kontrasygnacie finansowej Kwestora UJ,</w:t>
      </w:r>
    </w:p>
    <w:p w14:paraId="1058C4E3" w14:textId="685F81DA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„Zamawiającym”</w:t>
      </w:r>
    </w:p>
    <w:p w14:paraId="3885FA54" w14:textId="77777777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a</w:t>
      </w:r>
    </w:p>
    <w:p w14:paraId="06E13565" w14:textId="5C98046D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</w:t>
      </w:r>
      <w:r w:rsidR="003F6942">
        <w:rPr>
          <w:rFonts w:ascii="Times New Roman" w:hAnsi="Times New Roman" w:cs="Times New Roman"/>
          <w:b/>
          <w:i/>
        </w:rPr>
        <w:t xml:space="preserve"> </w:t>
      </w:r>
      <w:r w:rsidRPr="00CC020D">
        <w:rPr>
          <w:rFonts w:ascii="Times New Roman" w:hAnsi="Times New Roman" w:cs="Times New Roman"/>
          <w:b/>
          <w:i/>
        </w:rPr>
        <w:t>z siedzibą w ........................... reprezentowanym przez ......................................................................................</w:t>
      </w:r>
    </w:p>
    <w:p w14:paraId="08CA251C" w14:textId="7562CD54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„Wykonawcą”.</w:t>
      </w:r>
    </w:p>
    <w:p w14:paraId="4DFE463D" w14:textId="77777777" w:rsidR="00CC020D" w:rsidRPr="00CC020D" w:rsidRDefault="00CC020D" w:rsidP="006161E2">
      <w:pPr>
        <w:tabs>
          <w:tab w:val="num" w:pos="567"/>
          <w:tab w:val="left" w:pos="993"/>
        </w:tabs>
        <w:spacing w:line="240" w:lineRule="auto"/>
        <w:rPr>
          <w:rFonts w:ascii="Times New Roman" w:hAnsi="Times New Roman" w:cs="Times New Roman"/>
          <w:i/>
          <w:lang w:val="sq-AL"/>
        </w:rPr>
      </w:pPr>
    </w:p>
    <w:p w14:paraId="5C6FE2B0" w14:textId="6D3B7C2B" w:rsidR="00780352" w:rsidRPr="00A9033F" w:rsidRDefault="00CC020D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  <w:r w:rsidRPr="002E4C21">
        <w:rPr>
          <w:rFonts w:ascii="Times New Roman" w:hAnsi="Times New Roman" w:cs="Times New Roman"/>
          <w:i/>
          <w:lang w:val="sq-AL"/>
        </w:rPr>
        <w:t xml:space="preserve">Niniejsza </w:t>
      </w:r>
      <w:r w:rsidR="00255065" w:rsidRPr="002E4C21">
        <w:rPr>
          <w:rFonts w:ascii="Times New Roman" w:hAnsi="Times New Roman" w:cs="Times New Roman"/>
          <w:i/>
          <w:lang w:val="sq-AL"/>
        </w:rPr>
        <w:t>U</w:t>
      </w:r>
      <w:r w:rsidRPr="002E4C21">
        <w:rPr>
          <w:rFonts w:ascii="Times New Roman" w:hAnsi="Times New Roman" w:cs="Times New Roman"/>
          <w:i/>
          <w:lang w:val="sq-AL"/>
        </w:rPr>
        <w:t>mowa jest wynikiem przeprowadzonego postępowania o udzielenie zamówienia publicznego w trybie przetargu nieograniczonego zgodnie z ustawą z dnia 11 wrze</w:t>
      </w:r>
      <w:r w:rsidR="00C248EE" w:rsidRPr="002E4C21">
        <w:rPr>
          <w:rFonts w:ascii="Times New Roman" w:hAnsi="Times New Roman" w:cs="Times New Roman"/>
          <w:i/>
          <w:lang w:val="sq-AL"/>
        </w:rPr>
        <w:t>ś</w:t>
      </w:r>
      <w:r w:rsidRPr="002E4C21">
        <w:rPr>
          <w:rFonts w:ascii="Times New Roman" w:hAnsi="Times New Roman" w:cs="Times New Roman"/>
          <w:i/>
          <w:lang w:val="sq-AL"/>
        </w:rPr>
        <w:t xml:space="preserve">nia 2019 r. – Prawo zamówień publicznych </w:t>
      </w:r>
      <w:r w:rsidRPr="002E4C21">
        <w:rPr>
          <w:rFonts w:ascii="Times New Roman" w:hAnsi="Times New Roman" w:cs="Times New Roman"/>
          <w:bCs/>
          <w:i/>
        </w:rPr>
        <w:t>(</w:t>
      </w:r>
      <w:r w:rsidR="008C0D34" w:rsidRPr="002E4C21">
        <w:rPr>
          <w:rFonts w:ascii="Times New Roman" w:hAnsi="Times New Roman" w:cs="Times New Roman"/>
          <w:bCs/>
          <w:i/>
        </w:rPr>
        <w:t>t</w:t>
      </w:r>
      <w:r w:rsidR="00255065" w:rsidRPr="002E4C21">
        <w:rPr>
          <w:rFonts w:ascii="Times New Roman" w:hAnsi="Times New Roman" w:cs="Times New Roman"/>
          <w:bCs/>
          <w:i/>
        </w:rPr>
        <w:t>.</w:t>
      </w:r>
      <w:r w:rsidR="008C0D34" w:rsidRPr="002E4C21">
        <w:rPr>
          <w:rFonts w:ascii="Times New Roman" w:hAnsi="Times New Roman" w:cs="Times New Roman"/>
          <w:bCs/>
          <w:i/>
        </w:rPr>
        <w:t>j.</w:t>
      </w:r>
      <w:r w:rsidR="00255065" w:rsidRPr="002E4C21">
        <w:rPr>
          <w:rFonts w:ascii="Times New Roman" w:hAnsi="Times New Roman" w:cs="Times New Roman"/>
          <w:bCs/>
          <w:i/>
        </w:rPr>
        <w:t>:</w:t>
      </w:r>
      <w:r w:rsidR="008C0D34" w:rsidRPr="002E4C21">
        <w:rPr>
          <w:rFonts w:ascii="Times New Roman" w:hAnsi="Times New Roman" w:cs="Times New Roman"/>
          <w:bCs/>
          <w:i/>
        </w:rPr>
        <w:t xml:space="preserve"> Dz.U. z 202</w:t>
      </w:r>
      <w:r w:rsidR="00B63040" w:rsidRPr="002E4C21">
        <w:rPr>
          <w:rFonts w:ascii="Times New Roman" w:hAnsi="Times New Roman" w:cs="Times New Roman"/>
          <w:bCs/>
          <w:i/>
        </w:rPr>
        <w:t>3</w:t>
      </w:r>
      <w:r w:rsidR="008C0D34" w:rsidRPr="002E4C21">
        <w:rPr>
          <w:rFonts w:ascii="Times New Roman" w:hAnsi="Times New Roman" w:cs="Times New Roman"/>
          <w:bCs/>
          <w:i/>
        </w:rPr>
        <w:t xml:space="preserve"> r.</w:t>
      </w:r>
      <w:r w:rsidR="002E4C21" w:rsidRPr="002E4C21">
        <w:rPr>
          <w:rFonts w:ascii="Times New Roman" w:hAnsi="Times New Roman" w:cs="Times New Roman"/>
          <w:bCs/>
          <w:i/>
        </w:rPr>
        <w:t>,</w:t>
      </w:r>
      <w:r w:rsidR="008C0D34" w:rsidRPr="002E4C21">
        <w:rPr>
          <w:rFonts w:ascii="Times New Roman" w:hAnsi="Times New Roman" w:cs="Times New Roman"/>
          <w:bCs/>
          <w:i/>
        </w:rPr>
        <w:t xml:space="preserve"> poz. 1</w:t>
      </w:r>
      <w:r w:rsidR="00B63040" w:rsidRPr="002E4C21">
        <w:rPr>
          <w:rFonts w:ascii="Times New Roman" w:hAnsi="Times New Roman" w:cs="Times New Roman"/>
          <w:bCs/>
          <w:i/>
        </w:rPr>
        <w:t>605</w:t>
      </w:r>
      <w:r w:rsidR="006720C6">
        <w:rPr>
          <w:rFonts w:ascii="Times New Roman" w:hAnsi="Times New Roman" w:cs="Times New Roman"/>
          <w:bCs/>
          <w:i/>
        </w:rPr>
        <w:t xml:space="preserve"> ze zm.</w:t>
      </w:r>
      <w:r w:rsidRPr="002E4C21">
        <w:rPr>
          <w:rFonts w:ascii="Times New Roman" w:hAnsi="Times New Roman" w:cs="Times New Roman"/>
          <w:bCs/>
          <w:i/>
        </w:rPr>
        <w:t xml:space="preserve">), 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 xml:space="preserve">zwaną też w dalszej części </w:t>
      </w:r>
      <w:r w:rsidR="00BD5430" w:rsidRPr="002E4C21">
        <w:rPr>
          <w:rFonts w:ascii="Times New Roman" w:hAnsi="Times New Roman" w:cs="Times New Roman"/>
          <w:bCs/>
          <w:i/>
          <w:spacing w:val="-6"/>
          <w:kern w:val="2"/>
        </w:rPr>
        <w:t>U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>mowy PZP.</w:t>
      </w:r>
    </w:p>
    <w:p w14:paraId="105ECB4C" w14:textId="77777777" w:rsidR="00BD5430" w:rsidRDefault="00BD5430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118DD25" w14:textId="297FE52C" w:rsidR="00D1656E" w:rsidRPr="00E31E8B" w:rsidRDefault="00AB1534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AB1534">
        <w:rPr>
          <w:rFonts w:ascii="Times New Roman" w:hAnsi="Times New Roman" w:cs="Times New Roman"/>
          <w:b/>
          <w:bCs/>
        </w:rPr>
        <w:t>§ 1</w:t>
      </w:r>
      <w:r w:rsidR="00F90D61">
        <w:rPr>
          <w:rFonts w:ascii="Times New Roman" w:hAnsi="Times New Roman" w:cs="Times New Roman"/>
          <w:b/>
          <w:bCs/>
        </w:rPr>
        <w:t xml:space="preserve"> Przedmiot </w:t>
      </w:r>
      <w:r w:rsidR="0066608C">
        <w:rPr>
          <w:rFonts w:ascii="Times New Roman" w:hAnsi="Times New Roman" w:cs="Times New Roman"/>
          <w:b/>
          <w:bCs/>
        </w:rPr>
        <w:t>U</w:t>
      </w:r>
      <w:r w:rsidR="00F90D61">
        <w:rPr>
          <w:rFonts w:ascii="Times New Roman" w:hAnsi="Times New Roman" w:cs="Times New Roman"/>
          <w:b/>
          <w:bCs/>
        </w:rPr>
        <w:t xml:space="preserve">mowy </w:t>
      </w:r>
    </w:p>
    <w:p w14:paraId="11739384" w14:textId="0F437019" w:rsidR="00527F58" w:rsidRPr="00527F58" w:rsidRDefault="00D1656E" w:rsidP="00527F58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70ACA">
        <w:rPr>
          <w:rFonts w:ascii="Times New Roman" w:hAnsi="Times New Roman" w:cs="Times New Roman"/>
        </w:rPr>
        <w:t>Zamawiający powierza</w:t>
      </w:r>
      <w:r w:rsidR="00F90D61">
        <w:rPr>
          <w:rFonts w:ascii="Times New Roman" w:hAnsi="Times New Roman" w:cs="Times New Roman"/>
        </w:rPr>
        <w:t>,</w:t>
      </w:r>
      <w:r w:rsidRPr="00270ACA">
        <w:rPr>
          <w:rFonts w:ascii="Times New Roman" w:hAnsi="Times New Roman" w:cs="Times New Roman"/>
        </w:rPr>
        <w:t xml:space="preserve"> a Wykonawca przyjmuje do </w:t>
      </w:r>
      <w:r w:rsidRPr="001E60CC">
        <w:rPr>
          <w:rFonts w:ascii="Times New Roman" w:hAnsi="Times New Roman" w:cs="Times New Roman"/>
        </w:rPr>
        <w:t>zrealizowania</w:t>
      </w:r>
      <w:r w:rsidR="00F94074">
        <w:rPr>
          <w:rFonts w:ascii="Times New Roman" w:eastAsia="Calibri" w:hAnsi="Times New Roman" w:cs="Times New Roman"/>
        </w:rPr>
        <w:t xml:space="preserve"> </w:t>
      </w:r>
      <w:r w:rsidR="00716407" w:rsidRPr="00F94074">
        <w:rPr>
          <w:rFonts w:ascii="Times New Roman" w:hAnsi="Times New Roman" w:cs="Times New Roman"/>
        </w:rPr>
        <w:t>dostawę, montaż i uruchomienie spektrometru masowego do ciągłej analizy gazów oraz par, pod ciśnieniem zbliżonym do</w:t>
      </w:r>
      <w:r w:rsidR="007A28EE">
        <w:rPr>
          <w:rFonts w:ascii="Times New Roman" w:hAnsi="Times New Roman" w:cs="Times New Roman"/>
        </w:rPr>
        <w:t> </w:t>
      </w:r>
      <w:r w:rsidR="00716407" w:rsidRPr="00F94074">
        <w:rPr>
          <w:rFonts w:ascii="Times New Roman" w:hAnsi="Times New Roman" w:cs="Times New Roman"/>
        </w:rPr>
        <w:t>atmosferycznego, wyposażonego w potrójny kwadrupol wraz z układ</w:t>
      </w:r>
      <w:r w:rsidR="00610914">
        <w:rPr>
          <w:rFonts w:ascii="Times New Roman" w:hAnsi="Times New Roman" w:cs="Times New Roman"/>
        </w:rPr>
        <w:t>em</w:t>
      </w:r>
      <w:r w:rsidR="00716407" w:rsidRPr="00F94074">
        <w:rPr>
          <w:rFonts w:ascii="Times New Roman" w:hAnsi="Times New Roman" w:cs="Times New Roman"/>
        </w:rPr>
        <w:t xml:space="preserve"> pompującym, oprogramowaniem umożliwiającym sterowanie spektrometrem i analizę danych pomiarowych oraz zestawem komputerowym, na potrzeby NCPS SOLARIS, </w:t>
      </w:r>
      <w:r w:rsidR="00716407" w:rsidRPr="00F94074">
        <w:rPr>
          <w:rFonts w:ascii="Times New Roman" w:hAnsi="Times New Roman"/>
        </w:rPr>
        <w:t>w ramach Projektu Flagowego ID.UJ pt.:</w:t>
      </w:r>
      <w:r w:rsidR="007A28EE">
        <w:rPr>
          <w:rFonts w:ascii="Times New Roman" w:hAnsi="Times New Roman"/>
        </w:rPr>
        <w:t> </w:t>
      </w:r>
      <w:r w:rsidR="00716407" w:rsidRPr="007A28EE">
        <w:rPr>
          <w:rFonts w:ascii="Times New Roman" w:hAnsi="Times New Roman"/>
          <w:i/>
          <w:iCs/>
        </w:rPr>
        <w:t>„Materials Research Hub”</w:t>
      </w:r>
      <w:r w:rsidR="00716407" w:rsidRPr="00F94074">
        <w:rPr>
          <w:rFonts w:ascii="Times New Roman" w:hAnsi="Times New Roman"/>
        </w:rPr>
        <w:t xml:space="preserve">, </w:t>
      </w:r>
      <w:r w:rsidR="00F94074">
        <w:rPr>
          <w:rFonts w:ascii="Times New Roman" w:hAnsi="Times New Roman"/>
        </w:rPr>
        <w:t xml:space="preserve">zwanych dalej </w:t>
      </w:r>
      <w:r w:rsidR="00F94074" w:rsidRPr="001209BB">
        <w:rPr>
          <w:rFonts w:ascii="Times New Roman" w:hAnsi="Times New Roman"/>
          <w:b/>
          <w:bCs/>
        </w:rPr>
        <w:t>Aparaturą</w:t>
      </w:r>
      <w:r w:rsidR="00F94074">
        <w:rPr>
          <w:rFonts w:ascii="Times New Roman" w:hAnsi="Times New Roman"/>
        </w:rPr>
        <w:t>,</w:t>
      </w:r>
      <w:r w:rsidR="00EC57E1" w:rsidRPr="00F94074">
        <w:rPr>
          <w:rFonts w:ascii="Times New Roman" w:hAnsi="Times New Roman" w:cs="Times New Roman"/>
          <w:bCs/>
        </w:rPr>
        <w:t xml:space="preserve"> </w:t>
      </w:r>
      <w:r w:rsidR="001209BB">
        <w:rPr>
          <w:rFonts w:ascii="Times New Roman" w:hAnsi="Times New Roman" w:cs="Times New Roman"/>
          <w:bCs/>
        </w:rPr>
        <w:t xml:space="preserve">o </w:t>
      </w:r>
      <w:r w:rsidR="00EC57E1" w:rsidRPr="00F94074">
        <w:rPr>
          <w:rFonts w:ascii="Times New Roman" w:hAnsi="Times New Roman" w:cs="Times New Roman"/>
          <w:bCs/>
        </w:rPr>
        <w:t>parametrach technicznych, funkcjonalnych i</w:t>
      </w:r>
      <w:r w:rsidR="00F94074">
        <w:rPr>
          <w:rFonts w:ascii="Times New Roman" w:hAnsi="Times New Roman" w:cs="Times New Roman"/>
          <w:bCs/>
        </w:rPr>
        <w:t> </w:t>
      </w:r>
      <w:r w:rsidR="00EC57E1" w:rsidRPr="00F94074">
        <w:rPr>
          <w:rFonts w:ascii="Times New Roman" w:hAnsi="Times New Roman" w:cs="Times New Roman"/>
          <w:bCs/>
        </w:rPr>
        <w:t>użytkowych</w:t>
      </w:r>
      <w:r w:rsidR="008C7186" w:rsidRPr="00F94074">
        <w:rPr>
          <w:rFonts w:ascii="Times New Roman" w:hAnsi="Times New Roman" w:cs="Times New Roman"/>
          <w:bCs/>
        </w:rPr>
        <w:t xml:space="preserve"> opisanych w załączniku A do SWZ, </w:t>
      </w:r>
      <w:r w:rsidR="00527F58" w:rsidRPr="00527F58">
        <w:rPr>
          <w:rFonts w:ascii="Times New Roman" w:hAnsi="Times New Roman" w:cs="Times New Roman"/>
        </w:rPr>
        <w:t>na potrzeby Narodowego Centrum Promieniowania Synchrotronowego (NCPS) SOLARIS, mieszczącego się w Krakowie, kod: 30-392, ul.</w:t>
      </w:r>
      <w:r w:rsidR="00855F47">
        <w:rPr>
          <w:rFonts w:ascii="Times New Roman" w:hAnsi="Times New Roman" w:cs="Times New Roman"/>
        </w:rPr>
        <w:t xml:space="preserve"> </w:t>
      </w:r>
      <w:r w:rsidR="00527F58" w:rsidRPr="00527F58">
        <w:rPr>
          <w:rFonts w:ascii="Times New Roman" w:hAnsi="Times New Roman" w:cs="Times New Roman"/>
        </w:rPr>
        <w:t>Czerwone Maki 98.</w:t>
      </w:r>
    </w:p>
    <w:p w14:paraId="7CA0DAF8" w14:textId="5FEE5C21" w:rsidR="00474083" w:rsidRPr="00474083" w:rsidRDefault="00D1656E" w:rsidP="00474083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1E60CC">
        <w:rPr>
          <w:rFonts w:ascii="Times New Roman" w:hAnsi="Times New Roman" w:cs="Times New Roman"/>
        </w:rPr>
        <w:t xml:space="preserve">Wykonawca w ramach realizacji przedmiotu </w:t>
      </w:r>
      <w:r w:rsidR="00BB47D3" w:rsidRPr="001E60CC">
        <w:rPr>
          <w:rFonts w:ascii="Times New Roman" w:hAnsi="Times New Roman" w:cs="Times New Roman"/>
        </w:rPr>
        <w:t>U</w:t>
      </w:r>
      <w:r w:rsidRPr="001E60CC">
        <w:rPr>
          <w:rFonts w:ascii="Times New Roman" w:hAnsi="Times New Roman" w:cs="Times New Roman"/>
        </w:rPr>
        <w:t>mowy jest zobowiązany do</w:t>
      </w:r>
      <w:r w:rsidR="00CD7E6A" w:rsidRPr="001E60CC">
        <w:rPr>
          <w:rFonts w:ascii="Times New Roman" w:hAnsi="Times New Roman" w:cs="Times New Roman"/>
        </w:rPr>
        <w:t xml:space="preserve"> </w:t>
      </w:r>
      <w:r w:rsidR="00F90D61">
        <w:rPr>
          <w:rFonts w:ascii="Times New Roman" w:hAnsi="Times New Roman" w:cs="Times New Roman"/>
        </w:rPr>
        <w:t>dostarczenia</w:t>
      </w:r>
      <w:r w:rsidR="00C72C1A" w:rsidRPr="001E60CC">
        <w:rPr>
          <w:rFonts w:ascii="Times New Roman" w:hAnsi="Times New Roman" w:cs="Times New Roman"/>
          <w:bCs/>
        </w:rPr>
        <w:t xml:space="preserve"> wniesienia</w:t>
      </w:r>
      <w:r w:rsidR="00F90D61">
        <w:rPr>
          <w:rFonts w:ascii="Times New Roman" w:hAnsi="Times New Roman" w:cs="Times New Roman"/>
          <w:bCs/>
        </w:rPr>
        <w:t>,</w:t>
      </w:r>
      <w:r w:rsidR="00BE3599">
        <w:rPr>
          <w:rFonts w:ascii="Times New Roman" w:hAnsi="Times New Roman" w:cs="Times New Roman"/>
          <w:bCs/>
        </w:rPr>
        <w:t xml:space="preserve"> </w:t>
      </w:r>
      <w:r w:rsidR="00C72C1A" w:rsidRPr="001E60CC">
        <w:rPr>
          <w:rFonts w:ascii="Times New Roman" w:hAnsi="Times New Roman" w:cs="Times New Roman"/>
          <w:bCs/>
        </w:rPr>
        <w:t>montażu</w:t>
      </w:r>
      <w:r w:rsidR="00F90D61">
        <w:rPr>
          <w:rFonts w:ascii="Times New Roman" w:hAnsi="Times New Roman" w:cs="Times New Roman"/>
          <w:bCs/>
        </w:rPr>
        <w:t xml:space="preserve"> i</w:t>
      </w:r>
      <w:r w:rsidR="00C72C1A" w:rsidRPr="001E60CC">
        <w:rPr>
          <w:rFonts w:ascii="Times New Roman" w:hAnsi="Times New Roman" w:cs="Times New Roman"/>
          <w:bCs/>
        </w:rPr>
        <w:t xml:space="preserve"> uruchomienia Aparatury</w:t>
      </w:r>
      <w:r w:rsidR="00BC53F5" w:rsidRPr="001E60CC">
        <w:rPr>
          <w:rFonts w:ascii="Times New Roman" w:hAnsi="Times New Roman" w:cs="Times New Roman"/>
          <w:bCs/>
        </w:rPr>
        <w:t xml:space="preserve"> </w:t>
      </w:r>
      <w:r w:rsidR="00CE189F">
        <w:rPr>
          <w:rFonts w:ascii="Times New Roman" w:eastAsia="Calibri" w:hAnsi="Times New Roman" w:cs="Times New Roman"/>
        </w:rPr>
        <w:t xml:space="preserve">w siedzibie </w:t>
      </w:r>
      <w:r w:rsidR="00CE189F" w:rsidRPr="00CE189F">
        <w:rPr>
          <w:rFonts w:ascii="Times New Roman" w:hAnsi="Times New Roman" w:cs="Times New Roman"/>
        </w:rPr>
        <w:t>Narodowego Centrum Promieniowania Synchrotronowego (NCPS) SOLARIS, mieszczącego się w</w:t>
      </w:r>
      <w:r w:rsidR="00474083">
        <w:rPr>
          <w:rFonts w:ascii="Times New Roman" w:hAnsi="Times New Roman" w:cs="Times New Roman"/>
        </w:rPr>
        <w:t> </w:t>
      </w:r>
      <w:r w:rsidR="00CE189F" w:rsidRPr="00CE189F">
        <w:rPr>
          <w:rFonts w:ascii="Times New Roman" w:hAnsi="Times New Roman" w:cs="Times New Roman"/>
        </w:rPr>
        <w:t>Krakowie, kod: 30-392, ul. Czerwone Maki 98</w:t>
      </w:r>
      <w:r w:rsidR="00F90D61">
        <w:rPr>
          <w:rFonts w:ascii="Times New Roman" w:hAnsi="Times New Roman" w:cs="Times New Roman"/>
        </w:rPr>
        <w:t xml:space="preserve">, </w:t>
      </w:r>
      <w:r w:rsidR="00F90D61" w:rsidRPr="001E60CC">
        <w:rPr>
          <w:rFonts w:ascii="Times New Roman" w:hAnsi="Times New Roman" w:cs="Times New Roman"/>
          <w:bCs/>
        </w:rPr>
        <w:t>ubezpieczenia</w:t>
      </w:r>
      <w:r w:rsidR="00CE189F">
        <w:rPr>
          <w:rFonts w:ascii="Times New Roman" w:hAnsi="Times New Roman" w:cs="Times New Roman"/>
        </w:rPr>
        <w:t xml:space="preserve"> </w:t>
      </w:r>
      <w:r w:rsidR="00CD30E3" w:rsidRPr="00CE189F">
        <w:rPr>
          <w:rFonts w:ascii="Times New Roman" w:hAnsi="Times New Roman"/>
          <w:iCs/>
        </w:rPr>
        <w:t xml:space="preserve">oraz </w:t>
      </w:r>
      <w:r w:rsidR="00CE189F">
        <w:rPr>
          <w:rFonts w:ascii="Times New Roman" w:hAnsi="Times New Roman"/>
          <w:iCs/>
        </w:rPr>
        <w:t xml:space="preserve">do </w:t>
      </w:r>
      <w:r w:rsidR="00474083">
        <w:rPr>
          <w:rFonts w:ascii="Times New Roman" w:hAnsi="Times New Roman"/>
          <w:iCs/>
        </w:rPr>
        <w:t>przeprowadzenia</w:t>
      </w:r>
      <w:r w:rsidR="00474083">
        <w:rPr>
          <w:rFonts w:ascii="Times New Roman" w:eastAsia="Calibri" w:hAnsi="Times New Roman" w:cs="Times New Roman"/>
        </w:rPr>
        <w:t xml:space="preserve"> </w:t>
      </w:r>
      <w:r w:rsidR="00474083" w:rsidRPr="00474083">
        <w:rPr>
          <w:rFonts w:ascii="Times New Roman" w:hAnsi="Times New Roman" w:cs="Times New Roman"/>
          <w:color w:val="000000"/>
        </w:rPr>
        <w:t>szkoleni</w:t>
      </w:r>
      <w:r w:rsidR="00881043">
        <w:rPr>
          <w:rFonts w:ascii="Times New Roman" w:hAnsi="Times New Roman" w:cs="Times New Roman"/>
          <w:color w:val="000000"/>
        </w:rPr>
        <w:t>a stanowiskowego</w:t>
      </w:r>
      <w:r w:rsidR="00474083" w:rsidRPr="00474083">
        <w:rPr>
          <w:rFonts w:ascii="Times New Roman" w:hAnsi="Times New Roman" w:cs="Times New Roman"/>
          <w:color w:val="000000"/>
        </w:rPr>
        <w:t xml:space="preserve"> pracowników </w:t>
      </w:r>
      <w:r w:rsidR="00474083">
        <w:rPr>
          <w:rFonts w:ascii="Times New Roman" w:hAnsi="Times New Roman" w:cs="Times New Roman"/>
          <w:color w:val="000000"/>
        </w:rPr>
        <w:t>Z</w:t>
      </w:r>
      <w:r w:rsidR="00474083" w:rsidRPr="00474083">
        <w:rPr>
          <w:rFonts w:ascii="Times New Roman" w:hAnsi="Times New Roman" w:cs="Times New Roman"/>
          <w:color w:val="000000"/>
        </w:rPr>
        <w:t>amawiającego, obejmujące</w:t>
      </w:r>
      <w:r w:rsidR="00474083">
        <w:rPr>
          <w:rFonts w:ascii="Times New Roman" w:hAnsi="Times New Roman" w:cs="Times New Roman"/>
          <w:color w:val="000000"/>
        </w:rPr>
        <w:t>go</w:t>
      </w:r>
      <w:r w:rsidR="00474083" w:rsidRPr="00474083">
        <w:rPr>
          <w:rFonts w:ascii="Times New Roman" w:hAnsi="Times New Roman" w:cs="Times New Roman"/>
          <w:color w:val="000000"/>
        </w:rPr>
        <w:t xml:space="preserve"> obsługę wszystkich elementów </w:t>
      </w:r>
      <w:r w:rsidR="00474083">
        <w:rPr>
          <w:rFonts w:ascii="Times New Roman" w:hAnsi="Times New Roman" w:cs="Times New Roman"/>
          <w:color w:val="000000"/>
        </w:rPr>
        <w:t>A</w:t>
      </w:r>
      <w:r w:rsidR="00474083" w:rsidRPr="00474083">
        <w:rPr>
          <w:rFonts w:ascii="Times New Roman" w:hAnsi="Times New Roman" w:cs="Times New Roman"/>
          <w:color w:val="000000"/>
        </w:rPr>
        <w:t xml:space="preserve">paratury i oprogramowania </w:t>
      </w:r>
      <w:r w:rsidR="00DC4A75">
        <w:rPr>
          <w:rFonts w:ascii="Times New Roman" w:hAnsi="Times New Roman" w:cs="Times New Roman"/>
          <w:color w:val="000000"/>
        </w:rPr>
        <w:t>w</w:t>
      </w:r>
      <w:r w:rsidR="00BE3599">
        <w:rPr>
          <w:rFonts w:ascii="Times New Roman" w:hAnsi="Times New Roman" w:cs="Times New Roman"/>
          <w:color w:val="000000"/>
        </w:rPr>
        <w:t> </w:t>
      </w:r>
      <w:r w:rsidR="00DC4A75">
        <w:rPr>
          <w:rFonts w:ascii="Times New Roman" w:hAnsi="Times New Roman" w:cs="Times New Roman"/>
          <w:color w:val="000000"/>
        </w:rPr>
        <w:t>wymiarze: min. 4 dni, dla min. 4 osób.</w:t>
      </w:r>
    </w:p>
    <w:p w14:paraId="25D9463D" w14:textId="71FFBE83" w:rsidR="00D1656E" w:rsidRPr="0095435F" w:rsidRDefault="00D1656E" w:rsidP="00BE6F5F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1080"/>
          <w:tab w:val="num" w:pos="5040"/>
        </w:tabs>
        <w:suppressAutoHyphens/>
        <w:spacing w:after="0" w:line="240" w:lineRule="auto"/>
        <w:ind w:left="357"/>
        <w:rPr>
          <w:rFonts w:ascii="Times New Roman" w:eastAsia="Calibri" w:hAnsi="Times New Roman" w:cs="Times New Roman"/>
        </w:rPr>
      </w:pPr>
      <w:r w:rsidRPr="0095435F">
        <w:rPr>
          <w:rFonts w:ascii="Times New Roman" w:hAnsi="Times New Roman" w:cs="Times New Roman"/>
        </w:rPr>
        <w:t>Zamawiający zleca, a Wykonawca zobowiązuje się wykonać wszelkie niezbędne czynności dla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zrealizowania przedmiotu Umowy.</w:t>
      </w:r>
    </w:p>
    <w:p w14:paraId="1B685E5D" w14:textId="68CD218C" w:rsidR="00D1656E" w:rsidRPr="0095435F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95435F">
        <w:rPr>
          <w:rFonts w:ascii="Times New Roman" w:hAnsi="Times New Roman" w:cs="Times New Roman"/>
        </w:rPr>
        <w:t xml:space="preserve">Integralną częścią niniejszej Umowy </w:t>
      </w:r>
      <w:r w:rsidR="00394571">
        <w:rPr>
          <w:rFonts w:ascii="Times New Roman" w:hAnsi="Times New Roman" w:cs="Times New Roman"/>
        </w:rPr>
        <w:t xml:space="preserve">są załączniki do niej oraz </w:t>
      </w:r>
      <w:r w:rsidRPr="0095435F">
        <w:rPr>
          <w:rFonts w:ascii="Times New Roman" w:hAnsi="Times New Roman" w:cs="Times New Roman"/>
        </w:rPr>
        <w:t>dokumentacja postępowania, a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w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tym w szczególności Specyfikacja Warunków Zamówienia wraz z załącznikami (zwana dalej „SWZ”) i ofert</w:t>
      </w:r>
      <w:r w:rsidR="00E80BB8">
        <w:rPr>
          <w:rFonts w:ascii="Times New Roman" w:hAnsi="Times New Roman" w:cs="Times New Roman"/>
        </w:rPr>
        <w:t>a</w:t>
      </w:r>
      <w:r w:rsidRPr="0095435F">
        <w:rPr>
          <w:rFonts w:ascii="Times New Roman" w:hAnsi="Times New Roman" w:cs="Times New Roman"/>
        </w:rPr>
        <w:t xml:space="preserve"> Wykonawcy z dnia …………………… 202</w:t>
      </w:r>
      <w:r w:rsidR="00AA467C">
        <w:rPr>
          <w:rFonts w:ascii="Times New Roman" w:hAnsi="Times New Roman" w:cs="Times New Roman"/>
        </w:rPr>
        <w:t>4</w:t>
      </w:r>
      <w:r w:rsidR="009C1177" w:rsidRPr="0095435F">
        <w:rPr>
          <w:rFonts w:ascii="Times New Roman" w:hAnsi="Times New Roman" w:cs="Times New Roman"/>
        </w:rPr>
        <w:t xml:space="preserve"> </w:t>
      </w:r>
      <w:r w:rsidRPr="0095435F">
        <w:rPr>
          <w:rFonts w:ascii="Times New Roman" w:hAnsi="Times New Roman" w:cs="Times New Roman"/>
        </w:rPr>
        <w:t>r.</w:t>
      </w:r>
      <w:r w:rsidR="001209BB">
        <w:rPr>
          <w:rFonts w:ascii="Times New Roman" w:hAnsi="Times New Roman" w:cs="Times New Roman"/>
        </w:rPr>
        <w:t xml:space="preserve"> W razie sprzeczności pomiędzy ww. dokumentami, pierwszeństwo mają postanowienia Umowy.</w:t>
      </w:r>
      <w:r w:rsidR="00010640" w:rsidRPr="00010640">
        <w:rPr>
          <w:rFonts w:ascii="Times New Roman" w:hAnsi="Times New Roman" w:cs="Times New Roman"/>
        </w:rPr>
        <w:t xml:space="preserve"> </w:t>
      </w:r>
      <w:r w:rsidR="00010640" w:rsidRPr="00E31E8B">
        <w:rPr>
          <w:rFonts w:ascii="Times New Roman" w:hAnsi="Times New Roman" w:cs="Times New Roman"/>
        </w:rPr>
        <w:t xml:space="preserve">W razie rozbieżności pomiędzy treścią SWZ a postanowieniami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 xml:space="preserve">mowy oraz w sprawach nieuregulowanych niniejszą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>mową priorytet nadaje się zapisom SWZ i jej załącznikom</w:t>
      </w:r>
      <w:r w:rsidR="00B22884">
        <w:rPr>
          <w:rFonts w:ascii="Times New Roman" w:hAnsi="Times New Roman" w:cs="Times New Roman"/>
        </w:rPr>
        <w:t>.</w:t>
      </w:r>
    </w:p>
    <w:p w14:paraId="13FCDFA5" w14:textId="26FFD5B9" w:rsidR="00494998" w:rsidRPr="00494998" w:rsidRDefault="00D1656E" w:rsidP="00494998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227C17">
        <w:rPr>
          <w:rFonts w:ascii="Times New Roman" w:hAnsi="Times New Roman" w:cs="Times New Roman"/>
        </w:rPr>
        <w:t xml:space="preserve">Wykonawca zobowiązany jest do zrealizowania całego przedmiotu </w:t>
      </w:r>
      <w:r w:rsidR="00121C86" w:rsidRPr="00227C17">
        <w:rPr>
          <w:rFonts w:ascii="Times New Roman" w:hAnsi="Times New Roman" w:cs="Times New Roman"/>
        </w:rPr>
        <w:t>U</w:t>
      </w:r>
      <w:r w:rsidRPr="00227C17">
        <w:rPr>
          <w:rFonts w:ascii="Times New Roman" w:hAnsi="Times New Roman" w:cs="Times New Roman"/>
        </w:rPr>
        <w:t>mowy, wraz z usługami towarzyszącymi</w:t>
      </w:r>
      <w:r w:rsidR="00BA4385" w:rsidRPr="00227C17">
        <w:rPr>
          <w:rFonts w:ascii="Times New Roman" w:hAnsi="Times New Roman" w:cs="Times New Roman"/>
        </w:rPr>
        <w:t xml:space="preserve"> </w:t>
      </w:r>
      <w:r w:rsidRPr="00227C17">
        <w:rPr>
          <w:rFonts w:ascii="Times New Roman" w:hAnsi="Times New Roman" w:cs="Times New Roman"/>
          <w:bCs/>
          <w:color w:val="000000"/>
        </w:rPr>
        <w:t xml:space="preserve">w terminie </w:t>
      </w:r>
      <w:r w:rsidRPr="00494998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do </w:t>
      </w:r>
      <w:r w:rsidR="00494998" w:rsidRPr="00494998">
        <w:rPr>
          <w:rFonts w:ascii="Times New Roman" w:hAnsi="Times New Roman" w:cs="Times New Roman"/>
          <w:b/>
          <w:i/>
          <w:iCs/>
          <w:u w:val="single"/>
        </w:rPr>
        <w:t xml:space="preserve">32 tygodni, licząc od dnia udzielenia zamówienia, tj. zawarcia Umowy. </w:t>
      </w:r>
    </w:p>
    <w:p w14:paraId="5BA46008" w14:textId="40E92B33" w:rsidR="00D1656E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BA4385">
        <w:rPr>
          <w:rFonts w:ascii="Times New Roman" w:hAnsi="Times New Roman" w:cs="Times New Roman"/>
        </w:rPr>
        <w:t>Wykonawca ponosi całkowitą odpowiedzialność materialną i prawną za powstałe u</w:t>
      </w:r>
      <w:r w:rsidR="00EC6284" w:rsidRPr="00BA4385">
        <w:rPr>
          <w:rFonts w:ascii="Times New Roman" w:hAnsi="Times New Roman" w:cs="Times New Roman"/>
        </w:rPr>
        <w:t> </w:t>
      </w:r>
      <w:r w:rsidRPr="00BA4385">
        <w:rPr>
          <w:rFonts w:ascii="Times New Roman" w:hAnsi="Times New Roman" w:cs="Times New Roman"/>
        </w:rPr>
        <w:t>Zamawiającego, jak i osób trzecich, szkody spowodowane działalnością wynikłą z realizacji niniejszej Umowy.</w:t>
      </w:r>
    </w:p>
    <w:p w14:paraId="4C04F822" w14:textId="29C6775B" w:rsidR="00D1656E" w:rsidRPr="00FD6C16" w:rsidRDefault="00D1656E" w:rsidP="00FD6C16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FD6C16">
        <w:rPr>
          <w:rFonts w:ascii="Times New Roman" w:hAnsi="Times New Roman" w:cs="Times New Roman"/>
        </w:rPr>
        <w:t xml:space="preserve">Zlecenie wykonania, części czynności podwykonawcom nie zmienia zobowiązań Wykonawcy wobec Zamawiającego za wykonanie tej części </w:t>
      </w:r>
      <w:r w:rsidR="00381F54" w:rsidRPr="00FD6C16">
        <w:rPr>
          <w:rFonts w:ascii="Times New Roman" w:hAnsi="Times New Roman" w:cs="Times New Roman"/>
        </w:rPr>
        <w:t>U</w:t>
      </w:r>
      <w:r w:rsidRPr="00FD6C16">
        <w:rPr>
          <w:rFonts w:ascii="Times New Roman" w:hAnsi="Times New Roman" w:cs="Times New Roman"/>
        </w:rPr>
        <w:t xml:space="preserve">mowy. </w:t>
      </w:r>
    </w:p>
    <w:p w14:paraId="438445BC" w14:textId="560616DB" w:rsidR="00342D03" w:rsidRPr="00342D03" w:rsidRDefault="00D1656E" w:rsidP="00342D03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  <w:color w:val="000000"/>
        </w:rPr>
        <w:lastRenderedPageBreak/>
        <w:t xml:space="preserve">Zamówienie realizowane jest w ramach </w:t>
      </w:r>
      <w:r w:rsidR="00342D03" w:rsidRPr="00342D03">
        <w:rPr>
          <w:rFonts w:ascii="Times New Roman" w:hAnsi="Times New Roman" w:cs="Times New Roman"/>
          <w:color w:val="000000"/>
        </w:rPr>
        <w:t xml:space="preserve">Projektu Flagowego pt.: </w:t>
      </w:r>
      <w:r w:rsidR="00342D03" w:rsidRPr="00342D03">
        <w:rPr>
          <w:rFonts w:ascii="Times New Roman" w:hAnsi="Times New Roman" w:cs="Times New Roman"/>
          <w:i/>
          <w:iCs/>
          <w:color w:val="000000"/>
        </w:rPr>
        <w:t>„Materials Research Hub”.</w:t>
      </w:r>
      <w:r w:rsidR="00342D03" w:rsidRPr="00342D03">
        <w:rPr>
          <w:rFonts w:ascii="Times New Roman" w:hAnsi="Times New Roman" w:cs="Times New Roman"/>
          <w:color w:val="000000"/>
        </w:rPr>
        <w:t xml:space="preserve"> Projekt finansowany ze środków Programu Strategicznego Inicjatywa Doskonałości – Uczelnia Badawcza – </w:t>
      </w:r>
      <w:r w:rsidR="00342D03" w:rsidRPr="00342D03">
        <w:rPr>
          <w:rFonts w:ascii="Times New Roman" w:hAnsi="Times New Roman" w:cs="Times New Roman"/>
        </w:rPr>
        <w:t xml:space="preserve">Aparatura w budowie, dotyczy utworzenia </w:t>
      </w:r>
      <w:r w:rsidR="00342D03" w:rsidRPr="00342D03">
        <w:rPr>
          <w:rFonts w:ascii="Times New Roman" w:hAnsi="Times New Roman" w:cs="Times New Roman"/>
          <w:i/>
          <w:iCs/>
        </w:rPr>
        <w:t>„Stacji pomiarowej O-XAS”</w:t>
      </w:r>
      <w:r w:rsidR="00342D03" w:rsidRPr="00342D03">
        <w:rPr>
          <w:rFonts w:ascii="Times New Roman" w:hAnsi="Times New Roman" w:cs="Times New Roman"/>
        </w:rPr>
        <w:t xml:space="preserve"> w NCPS SOLARIS – realizacja zadania </w:t>
      </w:r>
      <w:r w:rsidR="00342D03" w:rsidRPr="00342D03">
        <w:rPr>
          <w:rFonts w:ascii="Times New Roman" w:hAnsi="Times New Roman" w:cs="Times New Roman"/>
          <w:i/>
          <w:iCs/>
        </w:rPr>
        <w:t>„X-ray absorption spectroscopy laboratory (O-XAS)".</w:t>
      </w:r>
    </w:p>
    <w:p w14:paraId="219139AC" w14:textId="77777777" w:rsidR="00AE4826" w:rsidRPr="004739AD" w:rsidRDefault="00AE4826" w:rsidP="00AE4826">
      <w:pPr>
        <w:tabs>
          <w:tab w:val="num" w:pos="1080"/>
          <w:tab w:val="num" w:pos="5040"/>
        </w:tabs>
        <w:suppressAutoHyphens/>
        <w:spacing w:after="0" w:line="240" w:lineRule="auto"/>
        <w:ind w:left="426"/>
        <w:rPr>
          <w:rFonts w:ascii="Times New Roman" w:hAnsi="Times New Roman" w:cs="Times New Roman"/>
        </w:rPr>
      </w:pPr>
    </w:p>
    <w:p w14:paraId="35F7B23A" w14:textId="77777777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A7D2FA9" w14:textId="77777777" w:rsidR="00D1656E" w:rsidRPr="00E31E8B" w:rsidRDefault="00D1656E" w:rsidP="00581AC2">
      <w:pPr>
        <w:pStyle w:val="Tekstpodstawowy"/>
        <w:numPr>
          <w:ilvl w:val="0"/>
          <w:numId w:val="44"/>
        </w:numPr>
        <w:suppressAutoHyphens/>
        <w:spacing w:line="240" w:lineRule="auto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oświadcza, że:</w:t>
      </w:r>
    </w:p>
    <w:p w14:paraId="2F9A695F" w14:textId="39D24386" w:rsidR="00D1656E" w:rsidRPr="00E31E8B" w:rsidRDefault="00D1656E" w:rsidP="00581AC2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posiada odpowiednią wiedzę, doświadczenie i dysponuje stosowną bazą </w:t>
      </w:r>
      <w:r w:rsidR="006B6C44">
        <w:rPr>
          <w:rFonts w:ascii="Times New Roman" w:hAnsi="Times New Roman" w:cs="Times New Roman"/>
          <w:sz w:val="22"/>
          <w:szCs w:val="22"/>
        </w:rPr>
        <w:t xml:space="preserve">(potencjałem technicznym i osobowym) </w:t>
      </w:r>
      <w:r w:rsidRPr="00E31E8B">
        <w:rPr>
          <w:rFonts w:ascii="Times New Roman" w:hAnsi="Times New Roman" w:cs="Times New Roman"/>
          <w:sz w:val="22"/>
          <w:szCs w:val="22"/>
        </w:rPr>
        <w:t>do wykonania przedmiotu Umowy,</w:t>
      </w:r>
    </w:p>
    <w:p w14:paraId="51C92878" w14:textId="77777777" w:rsidR="00D1656E" w:rsidRPr="00E31E8B" w:rsidRDefault="00D1656E" w:rsidP="00581AC2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przedmiot zamówienia jest fabrycznie nowy i pochodzi z legalnego źródła. </w:t>
      </w:r>
    </w:p>
    <w:p w14:paraId="7CF3F719" w14:textId="0F94AC81" w:rsidR="000C3E83" w:rsidRPr="00EE5821" w:rsidRDefault="00D1656E" w:rsidP="007F03DA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przedmiot Umowy wykona z zachowaniem wysokiej jakości użytych materiałów i</w:t>
      </w:r>
      <w:r w:rsidR="000672E8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zrealizowanych prac oraz dotrzyma umówionych terminów przy zachowaniu należytej staranności uwzględniając zawodowy charakter prowadzonej przez niego działalności.</w:t>
      </w:r>
    </w:p>
    <w:p w14:paraId="743D438B" w14:textId="6742A6DE" w:rsidR="000B394B" w:rsidRPr="00307A06" w:rsidRDefault="000B394B" w:rsidP="003B54A0">
      <w:pPr>
        <w:pStyle w:val="Akapitzlist"/>
        <w:numPr>
          <w:ilvl w:val="0"/>
          <w:numId w:val="8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307A06">
        <w:rPr>
          <w:rFonts w:ascii="Times New Roman" w:hAnsi="Times New Roman" w:cs="Times New Roman"/>
        </w:rPr>
        <w:t xml:space="preserve">W ramach niniejszej </w:t>
      </w:r>
      <w:r w:rsidR="00A53ACE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 xml:space="preserve">mowy i wynikającego z niej wynagrodzenia Wykonawcy, Wykonawca udziela Zamawiającemu nieodwołalnej, nieograniczonej terytorialnie licencji niewyłącznej (wraz z prawem do udzielania sublicencji) na czas nieokreślony licząc od daty wykonania </w:t>
      </w:r>
      <w:r w:rsidR="00615C1A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 – tj.</w:t>
      </w:r>
      <w:r w:rsidR="000800D9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 xml:space="preserve">od daty odbioru przedmiotu </w:t>
      </w:r>
      <w:r w:rsidR="002F08E6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mowy, potwierdzonego zbiorczym, stosownym protokołem odbioru  do korzystania z oprogramowania dostarczonego w ramach realizacji przedmiotu Umowy, w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zakresie wskazanym w Umowie oraz w dokumentacji postępowania, na polach eksploatacji określonych w</w:t>
      </w:r>
      <w:r w:rsidR="001C08ED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>art. 74 ust. 4 ustawy z dnia 4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lutego 1994 r. o prawie autorskim i prawach pokrewnych to jest na następujących polach eksploatacji:</w:t>
      </w:r>
    </w:p>
    <w:p w14:paraId="6D552DCB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bookmarkStart w:id="4" w:name="mip43329671"/>
      <w:bookmarkStart w:id="5" w:name="mip43329672"/>
      <w:bookmarkEnd w:id="4"/>
      <w:bookmarkEnd w:id="5"/>
      <w:r w:rsidRPr="00415FC2">
        <w:rPr>
          <w:rFonts w:ascii="Times New Roman" w:hAnsi="Times New Roman" w:cs="Times New Roman"/>
        </w:rPr>
        <w:t>trwałego lub czasowego utrwalania i zwielokrotnienia programu komputerowego w całości lub w części jakimikolwiek środkami i w jakiejkolwiek formie; w tym w zakresie, w którym dla wprowadzania, wyświetlania, stosowania, przekazywania i przechowywania programu komputerowego niezbędne jest jego zwielokrotnienie;</w:t>
      </w:r>
    </w:p>
    <w:p w14:paraId="77CAC026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tłumaczenia, przystosowywania, zmiany układu, modyfikacji lub jakichkolwiek innych zmian w programie komputerowym,</w:t>
      </w:r>
    </w:p>
    <w:p w14:paraId="383A784D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rozpowszechniania programu komputerowego lub jego kopii, w tym użyczenia lub najmu programu komputerowego lub jego kopii,</w:t>
      </w:r>
    </w:p>
    <w:p w14:paraId="05D777ED" w14:textId="3433C65A" w:rsidR="00D35EAC" w:rsidRPr="009102FF" w:rsidRDefault="000B394B" w:rsidP="009102FF">
      <w:pPr>
        <w:numPr>
          <w:ilvl w:val="0"/>
          <w:numId w:val="70"/>
        </w:numPr>
        <w:tabs>
          <w:tab w:val="left" w:pos="426"/>
          <w:tab w:val="num" w:pos="1134"/>
        </w:tabs>
        <w:spacing w:after="0" w:line="240" w:lineRule="auto"/>
        <w:ind w:left="851" w:hanging="425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  <w:lang w:val="x-none" w:eastAsia="x-none"/>
        </w:rPr>
        <w:t>wprowadzania do pamięci komputera, sieci Internet i Intranet i udostępniania w postaci cyfrowej.</w:t>
      </w:r>
    </w:p>
    <w:p w14:paraId="6A7F2921" w14:textId="383CF74F" w:rsidR="000B394B" w:rsidRPr="007F03DA" w:rsidRDefault="000B394B" w:rsidP="00416623">
      <w:pPr>
        <w:pStyle w:val="Akapitzlist"/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>Jeśli producentem oprogramowania (podmiotem autorsko – uprawnionym) jest podmiot inny niż Wykonawca, Wykonawca zobowiązuje się doprowadzić do udzielenia Zamawiającemu licencji na korzystanie z takiego oprogramowania przez jego producenta (autorsko-uprawnionego), chyba że</w:t>
      </w:r>
      <w:r w:rsidR="004101B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przyjęty model dystrybucji takiego oprogramowania zakłada udzielanie przez Wykonawcę sublicencji. Warunki licencji udzielanej przez producenta oprogramowania określają standardowe postanowienia umowne producenta oprogramowania, przy czym muszą one umożliwiać Zamawiającemu korzystanie z dostarczonego przedmiotu Umowy zgodnie z jego przeznaczeniem, przez czas nieoznaczony i bez ograniczeń terytorialnych. Udzielenie przez producenta oprogramowania licencji dokonywane jest w ramach wynagrodzenia, o którym mowa w §3 ust. 2 Umowy.</w:t>
      </w:r>
    </w:p>
    <w:p w14:paraId="2B59C090" w14:textId="77777777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eastAsia="x-none"/>
        </w:rPr>
      </w:pPr>
      <w:r w:rsidRPr="00415FC2">
        <w:rPr>
          <w:rFonts w:ascii="Times New Roman" w:hAnsi="Times New Roman" w:cs="Times New Roman"/>
        </w:rPr>
        <w:t>Wykonawca oświadcza, że udzielone licencje nie zostaną przez niego lub przez producenta oprogramowania wypowiedziane. Jednakże wypowiedzenie jest dopuszczalne z powodu istotnego naruszenia warunków licencji przez Zamawiającego i o ile Zamawiający otrzymał uprzednio wezwanie do zaprzestania naruszeń z rozsądnym terminem jego realizacji, a po jego upływie nadal naruszał w sposób istotny warunki licencji. Strony uzgadniają, że gdyby do wypowiedzenia licencji jednak doszło, okres wypowiedzenia wynosić będzie lat 5 a jego skutek przypadnie na koniec roku kalendarzowego. Strony ustalają też, że okres wypowiedzenia ulega wydłużeniu do czasu otrzymania przez Zamawiającego innego oprogramowania, w tym oprogramowania od innego podmiotu oraz dokonania przez Zamawiającego pełnej migracji danych do tego, innego oprogramowania, chyba że te czynności zostaną zrealizowane w okresie wypowiedzenia, o którym mowa w zd. 3.</w:t>
      </w:r>
    </w:p>
    <w:p w14:paraId="2D3D2B88" w14:textId="05246DB9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lastRenderedPageBreak/>
        <w:t>Strony uzgadniają, że Zamawiający może powierzyć realizację działań mieszczących się</w:t>
      </w:r>
      <w:r w:rsidR="00684929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>w granicach udzielonej licencji osobie trzeciej, w zastępstwie Zamawiającego. Wykonawca oświadcza, że takie powierzenie jest w pełni dopuszczalne i nie narusza warunków korzystania z</w:t>
      </w:r>
      <w:r w:rsidR="001C08ED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>oprogramowania.</w:t>
      </w:r>
    </w:p>
    <w:p w14:paraId="1EBBC45E" w14:textId="47A3FEE2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 xml:space="preserve">Wykonawca udziela licencji o której mowa powyżej, w chwili podpisania protokołu odbioru wskazanego w §4 ust. 1 </w:t>
      </w:r>
      <w:r w:rsidR="00D57784">
        <w:rPr>
          <w:rFonts w:ascii="Times New Roman" w:hAnsi="Times New Roman" w:cs="Times New Roman"/>
        </w:rPr>
        <w:t>U</w:t>
      </w:r>
      <w:r w:rsidRPr="00415FC2">
        <w:rPr>
          <w:rFonts w:ascii="Times New Roman" w:hAnsi="Times New Roman" w:cs="Times New Roman"/>
        </w:rPr>
        <w:t>mowy, bez konieczności składania przez Strony dodatkowego oświadczenia woli.</w:t>
      </w:r>
    </w:p>
    <w:p w14:paraId="24691A53" w14:textId="69BF4BAC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Przy odbiorze Wykonawca zobowiązany jest dostarczyć Zamawiającemu również egzemplarze</w:t>
      </w:r>
      <w:r w:rsidR="00C759C4" w:rsidRPr="00415FC2">
        <w:rPr>
          <w:rFonts w:ascii="Times New Roman" w:hAnsi="Times New Roman" w:cs="Times New Roman"/>
        </w:rPr>
        <w:t>/pliki</w:t>
      </w:r>
      <w:r w:rsidRPr="00415FC2">
        <w:rPr>
          <w:rFonts w:ascii="Times New Roman" w:hAnsi="Times New Roman" w:cs="Times New Roman"/>
        </w:rPr>
        <w:t xml:space="preserve"> oprogramowania w wersjach instalacyjnych albo wskazać adres strony internetowej z której ww. oprogramowanie można pobrać.</w:t>
      </w:r>
    </w:p>
    <w:p w14:paraId="6F23A343" w14:textId="77777777" w:rsidR="000B394B" w:rsidRPr="00596D9E" w:rsidRDefault="000B394B" w:rsidP="001C08E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Licencja obejmuje również aktualizacje oprogramowania i jego nowe wersje, udostępniane Zamawiającemu w ramach gwarancji (§5 poniżej).</w:t>
      </w:r>
    </w:p>
    <w:p w14:paraId="06AFE4CF" w14:textId="51A9F29A" w:rsidR="00AC1FEC" w:rsidRPr="00596D9E" w:rsidRDefault="000B394B" w:rsidP="00675E3F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596D9E">
        <w:rPr>
          <w:rFonts w:ascii="Times New Roman" w:hAnsi="Times New Roman" w:cs="Times New Roman"/>
        </w:rPr>
        <w:t>Z chwilą ich wydania Zamawiającemu, przechodzi na Zamawiającego własność nośników, na których oprogramowanie bądź utwory stworzone w ramach wykonywania Umowy zostały utrwalone.</w:t>
      </w:r>
    </w:p>
    <w:p w14:paraId="63BB6968" w14:textId="7193D074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="00F90D61">
        <w:rPr>
          <w:rFonts w:ascii="Times New Roman" w:hAnsi="Times New Roman" w:cs="Times New Roman"/>
          <w:b/>
          <w:bCs/>
          <w:sz w:val="22"/>
          <w:szCs w:val="22"/>
        </w:rPr>
        <w:t xml:space="preserve"> Wynagrodzenie</w:t>
      </w:r>
    </w:p>
    <w:p w14:paraId="27C79A9E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Wysokość wynagrodzenia przysługującego Wykonawcy za wykonanie przedmiotu Umowy ustalona została na podstawie oferty Wykonawcy.</w:t>
      </w:r>
    </w:p>
    <w:p w14:paraId="6D759AE6" w14:textId="4E2BF2EB" w:rsidR="00D5282E" w:rsidRPr="00D5282E" w:rsidRDefault="00D1656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ryczałtowe za przedmiot Umowy ustala się na kwotę netto: </w:t>
      </w:r>
      <w:r w:rsidRPr="004D5985">
        <w:rPr>
          <w:rFonts w:ascii="Times New Roman" w:hAnsi="Times New Roman" w:cs="Times New Roman"/>
          <w:sz w:val="22"/>
          <w:szCs w:val="22"/>
          <w:u w:val="single"/>
        </w:rPr>
        <w:t>……….. (PLN),</w:t>
      </w:r>
      <w:r w:rsidRPr="00E31E8B">
        <w:rPr>
          <w:rFonts w:ascii="Times New Roman" w:hAnsi="Times New Roman" w:cs="Times New Roman"/>
          <w:sz w:val="22"/>
          <w:szCs w:val="22"/>
        </w:rPr>
        <w:t xml:space="preserve"> co po doliczeniu należnej stawki podatku od towarów i usług VAT w wysokości …%, daje kwotę brutto: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 (PLN)</w:t>
      </w:r>
      <w:r w:rsidRPr="00E31E8B">
        <w:rPr>
          <w:rFonts w:ascii="Times New Roman" w:hAnsi="Times New Roman" w:cs="Times New Roman"/>
          <w:sz w:val="22"/>
          <w:szCs w:val="22"/>
        </w:rPr>
        <w:t xml:space="preserve">, słownie: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…................................. (PLN) 00/100</w:t>
      </w:r>
      <w:r w:rsidR="00D5282E">
        <w:rPr>
          <w:rFonts w:ascii="Times New Roman" w:hAnsi="Times New Roman" w:cs="Times New Roman"/>
          <w:sz w:val="22"/>
          <w:szCs w:val="22"/>
        </w:rPr>
        <w:t xml:space="preserve">, </w:t>
      </w:r>
      <w:r w:rsidR="00D5282E" w:rsidRPr="00D5282E">
        <w:rPr>
          <w:rFonts w:ascii="Times New Roman" w:hAnsi="Times New Roman"/>
          <w:sz w:val="22"/>
          <w:szCs w:val="22"/>
        </w:rPr>
        <w:t xml:space="preserve">w tym sprzęt komputerowy (o ile dotyczy) wyceniono na kwotę netto: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…………………… PLN 00/100</w:t>
      </w:r>
      <w:r w:rsidR="00D5282E" w:rsidRPr="00D5282E">
        <w:rPr>
          <w:rFonts w:ascii="Times New Roman" w:hAnsi="Times New Roman"/>
          <w:sz w:val="22"/>
          <w:szCs w:val="22"/>
        </w:rPr>
        <w:t xml:space="preserve">, co z należnym podatkiem od towarów i usług VAT w wysokości ……..% daje kwotę brutto: ………………………. PLN 00/100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(słownie: …………………………………… PLN).</w:t>
      </w:r>
      <w:r w:rsidR="00D5282E" w:rsidRPr="00E31E8B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54207479" w14:textId="0AB1D72F" w:rsidR="006232CB" w:rsidRPr="00B515E2" w:rsidRDefault="006232CB" w:rsidP="00B515E2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określone w ust. 2 obejmuje wszystkie koszty, które Wykonawca powinien był przewidzieć w celu prawidłowego wykonania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E31E8B">
        <w:rPr>
          <w:rFonts w:ascii="Times New Roman" w:hAnsi="Times New Roman" w:cs="Times New Roman"/>
          <w:sz w:val="22"/>
          <w:szCs w:val="22"/>
        </w:rPr>
        <w:t xml:space="preserve">tym koszty </w:t>
      </w:r>
      <w:r>
        <w:rPr>
          <w:rFonts w:ascii="Times New Roman" w:hAnsi="Times New Roman" w:cs="Times New Roman"/>
          <w:sz w:val="22"/>
          <w:szCs w:val="22"/>
        </w:rPr>
        <w:t xml:space="preserve">transportu, ubezpieczenia, </w:t>
      </w:r>
      <w:r w:rsidRPr="00E31E8B">
        <w:rPr>
          <w:rFonts w:ascii="Times New Roman" w:hAnsi="Times New Roman" w:cs="Times New Roman"/>
          <w:sz w:val="22"/>
          <w:szCs w:val="22"/>
        </w:rPr>
        <w:t xml:space="preserve">dostawy, </w:t>
      </w:r>
      <w:r w:rsidRPr="00C34174">
        <w:rPr>
          <w:rFonts w:ascii="Times New Roman" w:hAnsi="Times New Roman" w:cs="Times New Roman"/>
          <w:sz w:val="22"/>
          <w:szCs w:val="22"/>
        </w:rPr>
        <w:t>wniesienia, montażu i uruchomienia Aparatury, o któr</w:t>
      </w:r>
      <w:r w:rsidR="00F90D61">
        <w:rPr>
          <w:rFonts w:ascii="Times New Roman" w:hAnsi="Times New Roman" w:cs="Times New Roman"/>
          <w:sz w:val="22"/>
          <w:szCs w:val="22"/>
        </w:rPr>
        <w:t>ej</w:t>
      </w:r>
      <w:r w:rsidRPr="00C34174">
        <w:rPr>
          <w:rFonts w:ascii="Times New Roman" w:hAnsi="Times New Roman" w:cs="Times New Roman"/>
          <w:sz w:val="22"/>
          <w:szCs w:val="22"/>
        </w:rPr>
        <w:t xml:space="preserve"> mowa powyżej</w:t>
      </w:r>
      <w:r w:rsidR="00716AAF">
        <w:rPr>
          <w:rFonts w:ascii="Times New Roman" w:hAnsi="Times New Roman" w:cs="Times New Roman"/>
          <w:sz w:val="22"/>
          <w:szCs w:val="22"/>
        </w:rPr>
        <w:t xml:space="preserve"> oraz szkolenia</w:t>
      </w:r>
      <w:r w:rsidRPr="00C34174">
        <w:rPr>
          <w:rFonts w:ascii="Times New Roman" w:hAnsi="Times New Roman" w:cs="Times New Roman"/>
          <w:sz w:val="22"/>
          <w:szCs w:val="22"/>
        </w:rPr>
        <w:t>. Szczegółową kalkulację zawiera załącznik nr 1 do niniejszej Umowy.</w:t>
      </w:r>
      <w:r w:rsidR="000B2C74" w:rsidRPr="00C34174">
        <w:rPr>
          <w:rFonts w:ascii="Times New Roman" w:hAnsi="Times New Roman" w:cs="Times New Roman"/>
          <w:sz w:val="22"/>
          <w:szCs w:val="22"/>
        </w:rPr>
        <w:t xml:space="preserve"> 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Wynagrodzenie to </w:t>
      </w:r>
      <w:r w:rsidR="00F90D61">
        <w:rPr>
          <w:rFonts w:ascii="Times New Roman" w:hAnsi="Times New Roman" w:cs="Times New Roman"/>
          <w:sz w:val="22"/>
          <w:szCs w:val="22"/>
        </w:rPr>
        <w:t xml:space="preserve">obejmuje również koszt </w:t>
      </w:r>
      <w:r w:rsidR="00656C31" w:rsidRPr="007F03DA">
        <w:rPr>
          <w:rFonts w:ascii="Times New Roman" w:hAnsi="Times New Roman" w:cs="Times New Roman"/>
          <w:sz w:val="22"/>
          <w:szCs w:val="22"/>
        </w:rPr>
        <w:t>udzieleni</w:t>
      </w:r>
      <w:r w:rsidR="00F90D61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licencji i przeniesieni</w:t>
      </w:r>
      <w:r w:rsidR="00A01036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na Zamawiającego własności nośników, na</w:t>
      </w:r>
      <w:r w:rsidR="00DD3DF7">
        <w:rPr>
          <w:rFonts w:ascii="Times New Roman" w:hAnsi="Times New Roman" w:cs="Times New Roman"/>
          <w:sz w:val="22"/>
          <w:szCs w:val="22"/>
        </w:rPr>
        <w:t> 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których utwory wytworzone w toku realizacji </w:t>
      </w:r>
      <w:r w:rsidR="00AF07AE">
        <w:rPr>
          <w:rFonts w:ascii="Times New Roman" w:hAnsi="Times New Roman" w:cs="Times New Roman"/>
          <w:sz w:val="22"/>
          <w:szCs w:val="22"/>
        </w:rPr>
        <w:t>U</w:t>
      </w:r>
      <w:r w:rsidR="00656C31" w:rsidRPr="007F03DA">
        <w:rPr>
          <w:rFonts w:ascii="Times New Roman" w:hAnsi="Times New Roman" w:cs="Times New Roman"/>
          <w:sz w:val="22"/>
          <w:szCs w:val="22"/>
        </w:rPr>
        <w:t>mowy zostały utrwalone.</w:t>
      </w:r>
    </w:p>
    <w:p w14:paraId="061BA42A" w14:textId="10AD662A" w:rsidR="00D5282E" w:rsidRPr="00D5282E" w:rsidRDefault="00D5282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/>
          <w:sz w:val="22"/>
          <w:szCs w:val="22"/>
        </w:rPr>
      </w:pPr>
      <w:r w:rsidRPr="00917B6D">
        <w:rPr>
          <w:rFonts w:ascii="Times New Roman" w:hAnsi="Times New Roman"/>
          <w:sz w:val="22"/>
          <w:szCs w:val="22"/>
        </w:rPr>
        <w:t>Zamawiający oświadcza, iż zgodnie z ustawą z dnia 11 marca 2004 r. o podatku od towarów i usług (t. j. Dz. U. 202</w:t>
      </w:r>
      <w:r w:rsidR="009929D3">
        <w:rPr>
          <w:rFonts w:ascii="Times New Roman" w:hAnsi="Times New Roman"/>
          <w:sz w:val="22"/>
          <w:szCs w:val="22"/>
        </w:rPr>
        <w:t>4</w:t>
      </w:r>
      <w:r w:rsidRPr="00917B6D">
        <w:rPr>
          <w:rFonts w:ascii="Times New Roman" w:hAnsi="Times New Roman"/>
          <w:sz w:val="22"/>
          <w:szCs w:val="22"/>
        </w:rPr>
        <w:t xml:space="preserve"> poz. </w:t>
      </w:r>
      <w:r w:rsidR="009929D3">
        <w:rPr>
          <w:rFonts w:ascii="Times New Roman" w:hAnsi="Times New Roman"/>
          <w:sz w:val="22"/>
          <w:szCs w:val="22"/>
        </w:rPr>
        <w:t>361</w:t>
      </w:r>
      <w:r w:rsidRPr="00917B6D">
        <w:rPr>
          <w:rFonts w:ascii="Times New Roman" w:hAnsi="Times New Roman"/>
          <w:sz w:val="22"/>
          <w:szCs w:val="22"/>
        </w:rPr>
        <w:t xml:space="preserve"> ze zm.)</w:t>
      </w:r>
      <w:r w:rsidR="00F90D61">
        <w:rPr>
          <w:rFonts w:ascii="Times New Roman" w:hAnsi="Times New Roman"/>
          <w:sz w:val="22"/>
          <w:szCs w:val="22"/>
        </w:rPr>
        <w:t xml:space="preserve">, dalej „p.t.u.” </w:t>
      </w:r>
      <w:r w:rsidRPr="00917B6D">
        <w:rPr>
          <w:rFonts w:ascii="Times New Roman" w:hAnsi="Times New Roman"/>
          <w:sz w:val="22"/>
          <w:szCs w:val="22"/>
        </w:rPr>
        <w:t xml:space="preserve"> będzie ubiegał się o zgodę na zastosowanie 0% stawki podatku od towarów i usług VAT na zamawiany sprzęt komputerowy w zakresie objętym zwolnieniem – zgodnie z art. 83 ust. 1 pkt 26 przywołanej ustawy.</w:t>
      </w:r>
      <w:r w:rsidRPr="00917B6D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28EA436A" w14:textId="64DA18D8" w:rsidR="006E6B96" w:rsidRDefault="006E6B96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A55DFF">
        <w:rPr>
          <w:rFonts w:ascii="Times New Roman" w:hAnsi="Times New Roman"/>
          <w:sz w:val="22"/>
          <w:szCs w:val="22"/>
        </w:rPr>
        <w:t>Wykonawca w ciągu 14 dni od otrzymania zawiadomienia Zamawiającego przesłanego na adres poczty elektronicznej Wykonawcy o wydaniu zaświadczenia przez ministra właściwego ds.</w:t>
      </w:r>
      <w:r w:rsidR="002810C3">
        <w:rPr>
          <w:rFonts w:ascii="Times New Roman" w:hAnsi="Times New Roman"/>
          <w:sz w:val="22"/>
          <w:szCs w:val="22"/>
        </w:rPr>
        <w:t> </w:t>
      </w:r>
      <w:r w:rsidRPr="00A55DFF">
        <w:rPr>
          <w:rFonts w:ascii="Times New Roman" w:hAnsi="Times New Roman"/>
          <w:sz w:val="22"/>
          <w:szCs w:val="22"/>
        </w:rPr>
        <w:t xml:space="preserve">szkolnictwa wyższego, potwierdzającego przeznaczenie dostarczonego sprzętu sieciowego dla placówki oświatowej w rozumieniu art. 83 ust. 1 pkt 26 ustawy o podatku od towarów i usług, wystawi korektę faktury i doręczy wystawioną korektę faktury opiewającą na kwotę netto wskazaną w §3 ust. 2 </w:t>
      </w:r>
      <w:r w:rsidR="005E3028">
        <w:rPr>
          <w:rFonts w:ascii="Times New Roman" w:hAnsi="Times New Roman"/>
          <w:sz w:val="22"/>
          <w:szCs w:val="22"/>
        </w:rPr>
        <w:t>U</w:t>
      </w:r>
      <w:r w:rsidRPr="00A55DFF">
        <w:rPr>
          <w:rFonts w:ascii="Times New Roman" w:hAnsi="Times New Roman"/>
          <w:sz w:val="22"/>
          <w:szCs w:val="22"/>
        </w:rPr>
        <w:t>mowy w zakresie objętym stawką 0% VAT do siedziby Działu Zaopatrzenia – Sekcji Aparatury UJ w Krakowie (30-060) przy ul. Ingardena 3, pokój nr 5. Postanowienia zdania pierwszego nie stosuje się w przypadku, gdy Wykonawca wystawił fakturę opiewającą na kwotę wynagrodzenia netto w zakresie objętym stawką 0% VAT. Wykonawca dokona zwrotu należności wskazanej w powyższej fakturze korygującej na wskazany przez Zamawiającego numer rachunku bankowego w terminie do 21 dni, licząc od dnia wystawienia korekty faktury</w:t>
      </w:r>
      <w:r>
        <w:rPr>
          <w:rFonts w:ascii="Times New Roman" w:hAnsi="Times New Roman"/>
          <w:sz w:val="22"/>
          <w:szCs w:val="22"/>
        </w:rPr>
        <w:t>.</w:t>
      </w:r>
    </w:p>
    <w:p w14:paraId="04156AEE" w14:textId="35195BFA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jest podatnikiem VAT i posiada NIP 675-000-22-36.</w:t>
      </w:r>
    </w:p>
    <w:p w14:paraId="44B3EB07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E31E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E31E8B">
        <w:rPr>
          <w:rFonts w:ascii="Times New Roman" w:hAnsi="Times New Roman" w:cs="Times New Roman"/>
          <w:sz w:val="22"/>
          <w:szCs w:val="22"/>
        </w:rPr>
        <w:t>.</w:t>
      </w:r>
    </w:p>
    <w:p w14:paraId="28E74E1A" w14:textId="356058A4" w:rsidR="000F7406" w:rsidRPr="0031234E" w:rsidRDefault="000F7406" w:rsidP="000F7406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1234E">
        <w:rPr>
          <w:rFonts w:ascii="Times New Roman" w:hAnsi="Times New Roman" w:cs="Times New Roman"/>
          <w:sz w:val="22"/>
          <w:szCs w:val="22"/>
        </w:rPr>
        <w:lastRenderedPageBreak/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31234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</w:p>
    <w:p w14:paraId="0AF770E9" w14:textId="77777777" w:rsidR="000F2863" w:rsidRDefault="000F2863" w:rsidP="00B04D1A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28C822" w14:textId="2ED3B5EF" w:rsidR="00D1656E" w:rsidRPr="00E31E8B" w:rsidRDefault="00D1656E" w:rsidP="00AF143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F92794B" w14:textId="7755F11F" w:rsidR="00D1656E" w:rsidRPr="00640DD5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Wykonawca otrzyma wynagrodzenie po wykonaniu całości przedmiotu Umowy, potwierdzon</w:t>
      </w:r>
      <w:r w:rsidR="002E1867">
        <w:rPr>
          <w:rFonts w:ascii="Times New Roman" w:hAnsi="Times New Roman" w:cs="Times New Roman"/>
        </w:rPr>
        <w:t>ym</w:t>
      </w:r>
      <w:r w:rsidRPr="00E31E8B">
        <w:rPr>
          <w:rFonts w:ascii="Times New Roman" w:hAnsi="Times New Roman" w:cs="Times New Roman"/>
        </w:rPr>
        <w:t xml:space="preserve"> </w:t>
      </w:r>
      <w:r w:rsidR="00656C31">
        <w:rPr>
          <w:rFonts w:ascii="Times New Roman" w:hAnsi="Times New Roman" w:cs="Times New Roman"/>
        </w:rPr>
        <w:t xml:space="preserve">stosownym </w:t>
      </w:r>
      <w:r w:rsidRPr="00E31E8B">
        <w:rPr>
          <w:rFonts w:ascii="Times New Roman" w:hAnsi="Times New Roman" w:cs="Times New Roman"/>
        </w:rPr>
        <w:t>protokołem odbioru i po złożeniu w siedzibie jednostki UJ, o której mowa w §1 ust.</w:t>
      </w:r>
      <w:r w:rsidR="00BC2BB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2 prawidłowo wystawionej faktury. </w:t>
      </w:r>
      <w:r w:rsidR="00640DD5" w:rsidRPr="00640DD5">
        <w:rPr>
          <w:rFonts w:ascii="Times New Roman" w:hAnsi="Times New Roman" w:cs="Times New Roman"/>
        </w:rPr>
        <w:t>Podpisany przez Zamawiającego protokół odbioru stanowi podstawę do wystawienia faktury.</w:t>
      </w:r>
    </w:p>
    <w:p w14:paraId="6144343F" w14:textId="37102FEB" w:rsidR="00D1656E" w:rsidRPr="004D7853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Zamawiający przystąpi do czynności odbioru po powiadomieniu go przez Wykonawcę o gotowości do odbioru. </w:t>
      </w:r>
      <w:r w:rsidR="004D7853" w:rsidRPr="004D7853">
        <w:rPr>
          <w:rFonts w:ascii="Times New Roman" w:hAnsi="Times New Roman" w:cs="Times New Roman"/>
        </w:rPr>
        <w:t xml:space="preserve">Dostawa i wykonanie całego przedmiotu </w:t>
      </w:r>
      <w:r w:rsidR="00C66F86">
        <w:rPr>
          <w:rFonts w:ascii="Times New Roman" w:hAnsi="Times New Roman" w:cs="Times New Roman"/>
        </w:rPr>
        <w:t>U</w:t>
      </w:r>
      <w:r w:rsidR="004D7853" w:rsidRPr="004D7853">
        <w:rPr>
          <w:rFonts w:ascii="Times New Roman" w:hAnsi="Times New Roman" w:cs="Times New Roman"/>
        </w:rPr>
        <w:t>mowy musi zostać wykonana w dzień roboczy.</w:t>
      </w:r>
      <w:r w:rsidR="004D7853">
        <w:rPr>
          <w:rFonts w:ascii="Times New Roman" w:hAnsi="Times New Roman" w:cs="Times New Roman"/>
        </w:rPr>
        <w:t xml:space="preserve"> </w:t>
      </w:r>
      <w:r w:rsidRPr="004D7853">
        <w:rPr>
          <w:rFonts w:ascii="Times New Roman" w:hAnsi="Times New Roman" w:cs="Times New Roman"/>
        </w:rPr>
        <w:t xml:space="preserve">Dokument zgłoszenia o gotowości do odbioru Wykonawca zobowiązany jest dostarczyć do osoby wskazanej w §8 ust. 1 lit. a) Umowy na co najmniej 1 dzień roboczy przed planowanym terminem odbioru. Przez dni robocze rozumie się dni od poniedziałku do piątku, z wyjątkiem dni ustawowo wolnych od pracy. </w:t>
      </w:r>
    </w:p>
    <w:p w14:paraId="1095346C" w14:textId="1858B41A" w:rsidR="00D1656E" w:rsidRPr="00B5526C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 dzień odbioru przedmiotu Umowy Strony uważać będą dzień faktycznej realizacji przez Wykonawcę czynności składających się na przedmiot zamówienia, który zostanie odnotowany ww. </w:t>
      </w:r>
      <w:r w:rsidRPr="00B5526C">
        <w:rPr>
          <w:rFonts w:ascii="Times New Roman" w:hAnsi="Times New Roman" w:cs="Times New Roman"/>
        </w:rPr>
        <w:t>protokole</w:t>
      </w:r>
      <w:r w:rsidR="00B5526C" w:rsidRPr="00B5526C">
        <w:rPr>
          <w:rFonts w:ascii="Times New Roman" w:hAnsi="Times New Roman" w:cs="Times New Roman"/>
        </w:rPr>
        <w:t>, sporządzonym według wzoru stanowiącego załącznik nr 2 do niniejszej Umowy.</w:t>
      </w:r>
    </w:p>
    <w:p w14:paraId="4708DD6A" w14:textId="78B350C5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Protokół odbioru przedmiotu </w:t>
      </w:r>
      <w:r w:rsidR="00C66F8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będzie sporządzony z udziałem upoważnionych przedstawicieli Stron Umowy, po sprawdzeniu zgodności realizacji przedmiotu </w:t>
      </w:r>
      <w:r w:rsidR="00CE6AE3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zgodnie z</w:t>
      </w:r>
      <w:r w:rsidR="00574E6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warunkami Umowy, </w:t>
      </w:r>
      <w:r w:rsidR="00C13F01">
        <w:rPr>
          <w:rFonts w:ascii="Times New Roman" w:hAnsi="Times New Roman" w:cs="Times New Roman"/>
        </w:rPr>
        <w:t>SWZ</w:t>
      </w:r>
      <w:r w:rsidRPr="00E31E8B">
        <w:rPr>
          <w:rFonts w:ascii="Times New Roman" w:hAnsi="Times New Roman" w:cs="Times New Roman"/>
        </w:rPr>
        <w:t xml:space="preserve"> i ofertą Wykonawcy</w:t>
      </w:r>
      <w:r w:rsidR="00122123">
        <w:rPr>
          <w:rFonts w:ascii="Times New Roman" w:hAnsi="Times New Roman" w:cs="Times New Roman"/>
        </w:rPr>
        <w:t>.</w:t>
      </w:r>
    </w:p>
    <w:p w14:paraId="3A22FE9B" w14:textId="700EA8AD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Zamawiający dokona odbioru całości przedmiotu zamówienia w terminie do 2 dni roboczych od</w:t>
      </w:r>
      <w:r w:rsidR="00780592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dnia otrzymania przez niego pisemnego zawiadomienia Wykonawcy wskazanego w ust. 2 niniejszego paragrafu, pod warunkiem, iż przedmiot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będzie wolny od wad.</w:t>
      </w:r>
    </w:p>
    <w:p w14:paraId="6B8E44A4" w14:textId="628429A3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Dostawa przedmiotu nie może nastąpić częściami. Protokół odbioru przedmiotu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może być podpisany z chwilą jego dostarczenia w całości do Zamawiającego i po stwierdzeniu braku widocznych wad oraz po przeprowadzeniu usług towarzyszących. </w:t>
      </w:r>
    </w:p>
    <w:p w14:paraId="4BEC3A98" w14:textId="7A713792" w:rsidR="00D1656E" w:rsidRPr="00FB2C9A" w:rsidRDefault="00D1656E" w:rsidP="007F03DA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  <w:lang w:val="x-none" w:eastAsia="x-none"/>
        </w:rPr>
      </w:pPr>
      <w:r w:rsidRPr="00FB2C9A">
        <w:rPr>
          <w:rFonts w:ascii="Times New Roman" w:hAnsi="Times New Roman" w:cs="Times New Roman"/>
        </w:rPr>
        <w:t xml:space="preserve">Podpisanie protokołu nie wyłącza dochodzenia przez Zamawiającego roszczeń z tytułu nienależytego wykonania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 xml:space="preserve">mowy, w szczególności w przypadku wykrycia wad przedmiotu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>mowy przez Zamawiającego po dokonaniu odbioru.</w:t>
      </w:r>
      <w:r w:rsidR="00E87AB1" w:rsidRPr="00FB2C9A">
        <w:rPr>
          <w:rFonts w:ascii="Times New Roman" w:hAnsi="Times New Roman" w:cs="Times New Roman"/>
        </w:rPr>
        <w:t xml:space="preserve"> Jeśli Zamawiający wykryje wady/uszkodzenia przedmiotu Umowy w trakcie odbioru, uczyni o tym stosowną wzmiankę </w:t>
      </w:r>
      <w:r w:rsidR="00E87AB1" w:rsidRPr="00FB2C9A">
        <w:rPr>
          <w:rFonts w:ascii="Times New Roman" w:hAnsi="Times New Roman" w:cs="Times New Roman"/>
        </w:rPr>
        <w:br/>
        <w:t>w protokole (protokół z zastrzeżeniami), przy czym taki protokół odbioru nie potwierdza wykonania Umowy i nie stanowi podstawy do zapłaty wynagrodzenia Wykonawcy, chyba</w:t>
      </w:r>
      <w:r w:rsidR="00E74F5A" w:rsidRPr="00FB2C9A">
        <w:rPr>
          <w:rFonts w:ascii="Times New Roman" w:hAnsi="Times New Roman" w:cs="Times New Roman"/>
        </w:rPr>
        <w:t xml:space="preserve"> </w:t>
      </w:r>
      <w:r w:rsidR="00E87AB1" w:rsidRPr="00FB2C9A">
        <w:rPr>
          <w:rFonts w:ascii="Times New Roman" w:hAnsi="Times New Roman" w:cs="Times New Roman"/>
        </w:rPr>
        <w:t>że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Zamawiający wyraźnie wskaże w protokole inaczej. W razie takiego wskazania Zamawiający ma jednak prawo do obniżenia Wykonawcy wynagrodzenia w stosunku w jakim występująca wada/uszkodzenie obniża wartość Przedmiotu Umowy (urządzenia). W wypadku protokołu z zastrzeżeniami, gdzie brak będzie wskazania o możliwości zapłaty Wykonawca zobowiązany będzie do dostarczenia/wykonania przedmiotu </w:t>
      </w:r>
      <w:r w:rsidR="00A2266B" w:rsidRPr="00FB2C9A">
        <w:rPr>
          <w:rFonts w:ascii="Times New Roman" w:hAnsi="Times New Roman" w:cs="Times New Roman"/>
        </w:rPr>
        <w:t>U</w:t>
      </w:r>
      <w:r w:rsidR="00E87AB1" w:rsidRPr="00FB2C9A">
        <w:rPr>
          <w:rFonts w:ascii="Times New Roman" w:hAnsi="Times New Roman" w:cs="Times New Roman"/>
        </w:rPr>
        <w:t>mowy pozbawionego wad lub uszkodzeń w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terminie </w:t>
      </w:r>
      <w:r w:rsidR="0011731D" w:rsidRPr="00FB2C9A">
        <w:rPr>
          <w:rFonts w:ascii="Times New Roman" w:hAnsi="Times New Roman" w:cs="Times New Roman"/>
        </w:rPr>
        <w:t xml:space="preserve">uzgodnionym </w:t>
      </w:r>
      <w:r w:rsidR="00E87AB1" w:rsidRPr="00FB2C9A">
        <w:rPr>
          <w:rFonts w:ascii="Times New Roman" w:hAnsi="Times New Roman" w:cs="Times New Roman"/>
        </w:rPr>
        <w:t xml:space="preserve">przez </w:t>
      </w:r>
      <w:r w:rsidR="0011731D" w:rsidRPr="00FB2C9A">
        <w:rPr>
          <w:rFonts w:ascii="Times New Roman" w:hAnsi="Times New Roman" w:cs="Times New Roman"/>
        </w:rPr>
        <w:t>Strony</w:t>
      </w:r>
      <w:r w:rsidR="00E87AB1" w:rsidRPr="00FB2C9A">
        <w:rPr>
          <w:rFonts w:ascii="Times New Roman" w:hAnsi="Times New Roman" w:cs="Times New Roman"/>
        </w:rPr>
        <w:t xml:space="preserve">. </w:t>
      </w:r>
      <w:r w:rsidR="0011731D" w:rsidRPr="00FB2C9A">
        <w:rPr>
          <w:rFonts w:ascii="Times New Roman" w:hAnsi="Times New Roman" w:cs="Times New Roman"/>
        </w:rPr>
        <w:t xml:space="preserve">W uzasadnionych przypadkach </w:t>
      </w:r>
      <w:r w:rsidR="00E87AB1" w:rsidRPr="00FB2C9A">
        <w:rPr>
          <w:rFonts w:ascii="Times New Roman" w:hAnsi="Times New Roman" w:cs="Times New Roman"/>
        </w:rPr>
        <w:t>Zamawiający może ten termin przedłuż</w:t>
      </w:r>
      <w:r w:rsidR="0011731D" w:rsidRPr="00FB2C9A">
        <w:rPr>
          <w:rFonts w:ascii="Times New Roman" w:hAnsi="Times New Roman" w:cs="Times New Roman"/>
        </w:rPr>
        <w:t>a</w:t>
      </w:r>
      <w:r w:rsidR="00E87AB1" w:rsidRPr="00FB2C9A">
        <w:rPr>
          <w:rFonts w:ascii="Times New Roman" w:hAnsi="Times New Roman" w:cs="Times New Roman"/>
        </w:rPr>
        <w:t>ć.</w:t>
      </w:r>
      <w:r w:rsidR="000F1751" w:rsidRPr="00FB2C9A">
        <w:rPr>
          <w:rFonts w:ascii="Times New Roman" w:hAnsi="Times New Roman" w:cs="Times New Roman"/>
        </w:rPr>
        <w:t xml:space="preserve"> Strony ustalają, że Zamawiający dokumentować będzie wady/uszkodzenia, w</w:t>
      </w:r>
      <w:r w:rsidR="00E74F5A" w:rsidRPr="00FB2C9A">
        <w:rPr>
          <w:rFonts w:ascii="Times New Roman" w:hAnsi="Times New Roman" w:cs="Times New Roman"/>
        </w:rPr>
        <w:t> </w:t>
      </w:r>
      <w:r w:rsidR="000F1751" w:rsidRPr="00FB2C9A">
        <w:rPr>
          <w:rFonts w:ascii="Times New Roman" w:hAnsi="Times New Roman" w:cs="Times New Roman"/>
        </w:rPr>
        <w:t>szczególności fotografując je. Dotyczy to zwłaszcza wad i uszkodzeń powstałych w trakcie dostawy (transportu).</w:t>
      </w:r>
    </w:p>
    <w:p w14:paraId="4090AC2A" w14:textId="369CC862" w:rsidR="00D1656E" w:rsidRPr="00E31E8B" w:rsidRDefault="00D1656E" w:rsidP="007F03DA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 przeprowadzenia odbioru przedmiotu </w:t>
      </w:r>
      <w:r w:rsidR="002E033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ze strony Zamawiającego upoważniony jest przedstawiciel wskazany w §8 ust. 1 lit. a) Umowy, zaś ze strony Wykonawcy osoba wymieniona w jej §8 ust. 1 lit. b).</w:t>
      </w:r>
      <w:r w:rsidR="00E87AB1">
        <w:rPr>
          <w:rFonts w:ascii="Times New Roman" w:hAnsi="Times New Roman" w:cs="Times New Roman"/>
        </w:rPr>
        <w:t xml:space="preserve"> Zamawiający </w:t>
      </w:r>
      <w:r w:rsidR="00962568">
        <w:rPr>
          <w:rFonts w:ascii="Times New Roman" w:hAnsi="Times New Roman" w:cs="Times New Roman"/>
        </w:rPr>
        <w:t xml:space="preserve">zastrzega, że </w:t>
      </w:r>
      <w:r w:rsidR="00E87AB1">
        <w:rPr>
          <w:rFonts w:ascii="Times New Roman" w:hAnsi="Times New Roman" w:cs="Times New Roman"/>
        </w:rPr>
        <w:t xml:space="preserve">może również upoważnić inną osobę. </w:t>
      </w:r>
    </w:p>
    <w:p w14:paraId="0929A406" w14:textId="78B4FFC9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Termin zapłaty faktury za wykonany i odebrany przedmiot Umowy ustala się do 30 dni od daty dostarczenia Zamawiającemu prawidłowo wystawionej faktury wraz z protokołem odbioru przedmiotu Umowy. </w:t>
      </w:r>
    </w:p>
    <w:p w14:paraId="1D8628B6" w14:textId="72C41540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Faktura winna być wystawiana w następujący sposób:</w:t>
      </w:r>
    </w:p>
    <w:p w14:paraId="3ED4A03D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Uniwersytet Jagielloński, ul. Gołębia 24, 31-007 Kraków, </w:t>
      </w:r>
    </w:p>
    <w:p w14:paraId="7E1420FE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NIP: 675-000-22-36, REGON: 000001270 </w:t>
      </w:r>
    </w:p>
    <w:p w14:paraId="6542B27F" w14:textId="77777777" w:rsidR="00D1656E" w:rsidRPr="00B00F17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lastRenderedPageBreak/>
        <w:t>i opatrzona dopiskiem, dla jakiej Jednostki Zamawiającego zamówienie zrealizowano.</w:t>
      </w:r>
    </w:p>
    <w:p w14:paraId="4AC6A6A6" w14:textId="4F7DE0F0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Wynagrodzenie przysługujące Wykonawcy jest płatne przelewem z rachunku bankowego Zamawiającego na </w:t>
      </w:r>
      <w:r w:rsidR="00FF007F" w:rsidRPr="00B00F17">
        <w:rPr>
          <w:rFonts w:ascii="Times New Roman" w:hAnsi="Times New Roman" w:cs="Times New Roman"/>
        </w:rPr>
        <w:t xml:space="preserve">następujący </w:t>
      </w:r>
      <w:r w:rsidRPr="00B00F17">
        <w:rPr>
          <w:rFonts w:ascii="Times New Roman" w:hAnsi="Times New Roman" w:cs="Times New Roman"/>
        </w:rPr>
        <w:t xml:space="preserve">rachunek bankowy Wykonawcy </w:t>
      </w:r>
      <w:r w:rsidR="00FF007F" w:rsidRPr="00B00F17">
        <w:rPr>
          <w:rFonts w:ascii="Times New Roman" w:hAnsi="Times New Roman" w:cs="Times New Roman"/>
        </w:rPr>
        <w:t>…</w:t>
      </w:r>
      <w:r w:rsidR="00A864E1" w:rsidRPr="00B00F17">
        <w:rPr>
          <w:rFonts w:ascii="Times New Roman" w:hAnsi="Times New Roman" w:cs="Times New Roman"/>
        </w:rPr>
        <w:t>……</w:t>
      </w:r>
      <w:r w:rsidR="00C35439" w:rsidRPr="00B00F17">
        <w:rPr>
          <w:rFonts w:ascii="Times New Roman" w:hAnsi="Times New Roman" w:cs="Times New Roman"/>
        </w:rPr>
        <w:t>…..</w:t>
      </w:r>
      <w:r w:rsidR="00FF007F" w:rsidRPr="00B00F17">
        <w:rPr>
          <w:rFonts w:ascii="Times New Roman" w:hAnsi="Times New Roman" w:cs="Times New Roman"/>
        </w:rPr>
        <w:t xml:space="preserve">…………………… Zmiana </w:t>
      </w:r>
      <w:r w:rsidR="00A864E1" w:rsidRPr="00B00F17">
        <w:rPr>
          <w:rFonts w:ascii="Times New Roman" w:hAnsi="Times New Roman" w:cs="Times New Roman"/>
        </w:rPr>
        <w:t xml:space="preserve">ww. </w:t>
      </w:r>
      <w:r w:rsidR="00FF007F" w:rsidRPr="00B00F17">
        <w:rPr>
          <w:rFonts w:ascii="Times New Roman" w:hAnsi="Times New Roman" w:cs="Times New Roman"/>
        </w:rPr>
        <w:t xml:space="preserve">rachunku bankowego </w:t>
      </w:r>
      <w:r w:rsidR="00A864E1" w:rsidRPr="00B00F17">
        <w:rPr>
          <w:rFonts w:ascii="Times New Roman" w:hAnsi="Times New Roman" w:cs="Times New Roman"/>
        </w:rPr>
        <w:t>nie wymaga zawarcia aneksu do niniejszej Umowy a</w:t>
      </w:r>
      <w:r w:rsidR="00DF6513" w:rsidRPr="00B00F17">
        <w:rPr>
          <w:rFonts w:ascii="Times New Roman" w:hAnsi="Times New Roman" w:cs="Times New Roman"/>
        </w:rPr>
        <w:t> </w:t>
      </w:r>
      <w:r w:rsidR="00A864E1" w:rsidRPr="00B00F17">
        <w:rPr>
          <w:rFonts w:ascii="Times New Roman" w:hAnsi="Times New Roman" w:cs="Times New Roman"/>
        </w:rPr>
        <w:t>powiadomienia Zamawiającego co najmniej 15 dni przed upływem 30 dniowego terminu płatności. Powiadomienie wymaga formy pisemnej lub elektronicznej pod rygorem ni</w:t>
      </w:r>
      <w:r w:rsidR="00C35439" w:rsidRPr="00B00F17">
        <w:rPr>
          <w:rFonts w:ascii="Times New Roman" w:hAnsi="Times New Roman" w:cs="Times New Roman"/>
        </w:rPr>
        <w:t>eważności i</w:t>
      </w:r>
      <w:r w:rsidR="00DF6513" w:rsidRPr="00B00F17">
        <w:rPr>
          <w:rFonts w:ascii="Times New Roman" w:hAnsi="Times New Roman" w:cs="Times New Roman"/>
        </w:rPr>
        <w:t> </w:t>
      </w:r>
      <w:r w:rsidR="00C35439" w:rsidRPr="00B00F17">
        <w:rPr>
          <w:rFonts w:ascii="Times New Roman" w:hAnsi="Times New Roman" w:cs="Times New Roman"/>
        </w:rPr>
        <w:t>winno być podpisane przez upoważnionego przedstawiciela Wykonawcy.</w:t>
      </w:r>
    </w:p>
    <w:p w14:paraId="41F41974" w14:textId="12F65E5D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Miejscem płatności jest Bank Zamawiającego, a zapłata następuje z chwilą dokonania zlecenia przelewu przez Zamawiającego.</w:t>
      </w:r>
    </w:p>
    <w:p w14:paraId="4C81473D" w14:textId="40D64570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Wykonawcy nie przysługuje prawo przenoszenia na podmioty trzecie wierzytelności wynikających z niniejszej Umowy, bez uprzedniej, pisemnej zgody Zamawiającego.</w:t>
      </w:r>
    </w:p>
    <w:p w14:paraId="32A9AB2A" w14:textId="4E7F15CA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7" w:history="1">
        <w:r w:rsidRPr="00B00F17">
          <w:rPr>
            <w:rFonts w:ascii="Times New Roman" w:hAnsi="Times New Roman" w:cs="Times New Roman"/>
          </w:rPr>
          <w:t>https://efaktura.gov.pl/</w:t>
        </w:r>
      </w:hyperlink>
      <w:r w:rsidRPr="00B00F17">
        <w:rPr>
          <w:rFonts w:ascii="Times New Roman" w:hAnsi="Times New Roman" w:cs="Times New Roman"/>
        </w:rPr>
        <w:t xml:space="preserve">, w polu „referencja”, Wykonawca wpisze adres, wpisze następujący e-mail: </w:t>
      </w:r>
      <w:r w:rsidR="005773F7" w:rsidRPr="00B00F17">
        <w:rPr>
          <w:rFonts w:ascii="Times New Roman" w:hAnsi="Times New Roman" w:cs="Times New Roman"/>
        </w:rPr>
        <w:t>……………………. .</w:t>
      </w:r>
    </w:p>
    <w:p w14:paraId="32182E25" w14:textId="7876D749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Wykonawca </w:t>
      </w:r>
      <w:r w:rsidR="00A864E1" w:rsidRPr="00B00F17">
        <w:rPr>
          <w:rFonts w:ascii="Times New Roman" w:hAnsi="Times New Roman" w:cs="Times New Roman"/>
        </w:rPr>
        <w:t xml:space="preserve">potwierdza, że </w:t>
      </w:r>
      <w:r w:rsidRPr="00B00F17">
        <w:rPr>
          <w:rFonts w:ascii="Times New Roman" w:hAnsi="Times New Roman" w:cs="Times New Roman"/>
        </w:rPr>
        <w:t>numeru rachunku</w:t>
      </w:r>
      <w:r w:rsidR="00C35439" w:rsidRPr="00B00F17">
        <w:rPr>
          <w:rFonts w:ascii="Times New Roman" w:hAnsi="Times New Roman" w:cs="Times New Roman"/>
        </w:rPr>
        <w:t xml:space="preserve"> (wskazany powyżej – ust. 9 bądź następnie zmieniony)</w:t>
      </w:r>
      <w:r w:rsidRPr="00B00F17">
        <w:rPr>
          <w:rFonts w:ascii="Times New Roman" w:hAnsi="Times New Roman" w:cs="Times New Roman"/>
        </w:rPr>
        <w:t xml:space="preserve">, został ujawniony w wykazie podmiotów zarejestrowanych jako podatnicy VAT, nie zarejestrowanych oraz wykreślonych i przywróconych do rejestru VAT prowadzonym przez Szefa Krajowej Administracji Skarbowej (tzw. „Biała lista” – art. 96b ust. 1 </w:t>
      </w:r>
      <w:r w:rsidR="00B17C43" w:rsidRPr="00B00F17">
        <w:rPr>
          <w:rFonts w:ascii="Times New Roman" w:hAnsi="Times New Roman" w:cs="Times New Roman"/>
        </w:rPr>
        <w:t>p.t.u.</w:t>
      </w:r>
    </w:p>
    <w:p w14:paraId="64AF0AA5" w14:textId="1C1B126A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razie braku </w:t>
      </w:r>
      <w:r w:rsidR="00962568" w:rsidRPr="00B00F17">
        <w:rPr>
          <w:rFonts w:ascii="Times New Roman" w:hAnsi="Times New Roman" w:cs="Times New Roman"/>
        </w:rPr>
        <w:t xml:space="preserve">figurowania </w:t>
      </w:r>
      <w:r w:rsidRPr="00B00F17">
        <w:rPr>
          <w:rFonts w:ascii="Times New Roman" w:hAnsi="Times New Roman" w:cs="Times New Roman"/>
        </w:rPr>
        <w:t xml:space="preserve">bankowego rachunku rozliczeniowego Wykonawcy na „Białej liście” Zamawiający będzie uprawniony do zapłaty wynagrodzenia na rachunek wskazany </w:t>
      </w:r>
      <w:r w:rsidR="00962568" w:rsidRPr="00B00F17">
        <w:rPr>
          <w:rFonts w:ascii="Times New Roman" w:hAnsi="Times New Roman" w:cs="Times New Roman"/>
        </w:rPr>
        <w:t xml:space="preserve">powyżej </w:t>
      </w:r>
      <w:r w:rsidRPr="00B00F17">
        <w:rPr>
          <w:rFonts w:ascii="Times New Roman" w:hAnsi="Times New Roman" w:cs="Times New Roman"/>
        </w:rPr>
        <w:t xml:space="preserve">przy zastosowaniu mechanizmu podzielonej płatności albo do zawiadomienia właściwego naczelnika urzędu skarbowego przy dokonywaniu pierwszej zapłaty wynagrodzenia przelewem na </w:t>
      </w:r>
      <w:r w:rsidR="00962568" w:rsidRPr="00B00F17">
        <w:rPr>
          <w:rFonts w:ascii="Times New Roman" w:hAnsi="Times New Roman" w:cs="Times New Roman"/>
        </w:rPr>
        <w:t xml:space="preserve">ten </w:t>
      </w:r>
      <w:r w:rsidRPr="00B00F17">
        <w:rPr>
          <w:rFonts w:ascii="Times New Roman" w:hAnsi="Times New Roman" w:cs="Times New Roman"/>
        </w:rPr>
        <w:t>rachunek .</w:t>
      </w:r>
    </w:p>
    <w:p w14:paraId="2A38478A" w14:textId="559E3E07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r w:rsidR="005872CD" w:rsidRPr="00B00F17">
        <w:rPr>
          <w:rFonts w:ascii="Times New Roman" w:hAnsi="Times New Roman" w:cs="Times New Roman"/>
        </w:rPr>
        <w:t>p.t.u.</w:t>
      </w:r>
      <w:r w:rsidRPr="00B00F17">
        <w:rPr>
          <w:rFonts w:ascii="Times New Roman" w:hAnsi="Times New Roman" w:cs="Times New Roman"/>
        </w:rPr>
        <w:t xml:space="preserve"> Postanowień zdania 1. nie stosuje się, gdy przedmiot </w:t>
      </w:r>
      <w:r w:rsidR="006D6498" w:rsidRPr="00B00F17">
        <w:rPr>
          <w:rFonts w:ascii="Times New Roman" w:hAnsi="Times New Roman" w:cs="Times New Roman"/>
        </w:rPr>
        <w:t>U</w:t>
      </w:r>
      <w:r w:rsidRPr="00B00F17">
        <w:rPr>
          <w:rFonts w:ascii="Times New Roman" w:hAnsi="Times New Roman" w:cs="Times New Roman"/>
        </w:rPr>
        <w:t>mowy stanowi czynność zwolnioną z podatku VAT albo jest on objęty 0% stawką podatku VAT.</w:t>
      </w:r>
    </w:p>
    <w:p w14:paraId="2CA64662" w14:textId="77777777" w:rsidR="00107920" w:rsidRDefault="00107920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1D4CAD" w14:textId="026D0D5C" w:rsidR="00D1656E" w:rsidRPr="00E31E8B" w:rsidRDefault="00D1656E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 xml:space="preserve"> Gwarancja i r</w:t>
      </w:r>
      <w:r w:rsidR="000C1233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>kojmia</w:t>
      </w:r>
    </w:p>
    <w:p w14:paraId="1B1376FF" w14:textId="62F8F9E1" w:rsidR="00D1656E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zobowiązuje się wykonać przedmiot </w:t>
      </w:r>
      <w:r w:rsidR="006D6498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niniejszego paragrafu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oraz stan plomb i innych umieszczonych na nim zabezpieczeń, o ile takie zabezpieczenia zostały zastosowane.</w:t>
      </w:r>
    </w:p>
    <w:p w14:paraId="54C8C890" w14:textId="5FD398F5" w:rsidR="00D1656E" w:rsidRPr="00854E48" w:rsidRDefault="00D1656E" w:rsidP="00854E48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854E48">
        <w:rPr>
          <w:rFonts w:ascii="Times New Roman" w:hAnsi="Times New Roman" w:cs="Times New Roman"/>
          <w:sz w:val="22"/>
          <w:szCs w:val="22"/>
        </w:rPr>
        <w:t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</w:t>
      </w:r>
      <w:r w:rsidR="00D53B44" w:rsidRPr="00854E48">
        <w:rPr>
          <w:rFonts w:ascii="Times New Roman" w:hAnsi="Times New Roman" w:cs="Times New Roman"/>
          <w:sz w:val="22"/>
          <w:szCs w:val="22"/>
        </w:rPr>
        <w:t> </w:t>
      </w:r>
      <w:r w:rsidRPr="00854E48">
        <w:rPr>
          <w:rFonts w:ascii="Times New Roman" w:hAnsi="Times New Roman" w:cs="Times New Roman"/>
          <w:sz w:val="22"/>
          <w:szCs w:val="22"/>
        </w:rPr>
        <w:t xml:space="preserve">rękojmi za wady przedmiotu </w:t>
      </w:r>
      <w:r w:rsidR="00127F13" w:rsidRPr="00854E48">
        <w:rPr>
          <w:rFonts w:ascii="Times New Roman" w:hAnsi="Times New Roman" w:cs="Times New Roman"/>
          <w:sz w:val="22"/>
          <w:szCs w:val="22"/>
        </w:rPr>
        <w:t>U</w:t>
      </w:r>
      <w:r w:rsidRPr="00854E48">
        <w:rPr>
          <w:rFonts w:ascii="Times New Roman" w:hAnsi="Times New Roman" w:cs="Times New Roman"/>
          <w:sz w:val="22"/>
          <w:szCs w:val="22"/>
        </w:rPr>
        <w:t>mowy.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Strony zgodnie postanawiają, że w wypadku niezgodności pomiędzy postanowieniami Umowy</w:t>
      </w:r>
      <w:r w:rsidR="008B4A52" w:rsidRPr="00854E48">
        <w:rPr>
          <w:rFonts w:ascii="Times New Roman" w:hAnsi="Times New Roman" w:cs="Times New Roman"/>
          <w:sz w:val="22"/>
          <w:szCs w:val="22"/>
        </w:rPr>
        <w:t>,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a postanowieniami kart gwarancyjnych lub innych dokumentów dotyczących realizacji gwarancji jakości wytworzonych przez Wykonawcę lub przez producenta pierwszeństwo mają zapisy Umowy. Postanowienia Umowy stosuje się również, gdy </w:t>
      </w:r>
      <w:r w:rsidR="001F7AFB" w:rsidRPr="00854E48">
        <w:rPr>
          <w:rFonts w:ascii="Times New Roman" w:hAnsi="Times New Roman" w:cs="Times New Roman"/>
          <w:sz w:val="22"/>
          <w:szCs w:val="22"/>
        </w:rPr>
        <w:t> 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>w ww. dokumentach brak jest odpowiednich unormowań.</w:t>
      </w:r>
    </w:p>
    <w:p w14:paraId="35C3116F" w14:textId="2CE837DF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udziela gwarancji na przedmiot zamówienia na okres </w:t>
      </w:r>
      <w:r w:rsidRPr="00E31E8B">
        <w:rPr>
          <w:rFonts w:ascii="Times New Roman" w:hAnsi="Times New Roman" w:cs="Times New Roman"/>
          <w:b/>
          <w:sz w:val="22"/>
          <w:szCs w:val="22"/>
        </w:rPr>
        <w:t>….. miesięcy</w:t>
      </w:r>
      <w:r w:rsidR="0088181F">
        <w:rPr>
          <w:rFonts w:ascii="Times New Roman" w:hAnsi="Times New Roman" w:cs="Times New Roman"/>
          <w:b/>
          <w:sz w:val="22"/>
          <w:szCs w:val="22"/>
        </w:rPr>
        <w:t>,</w:t>
      </w:r>
      <w:r w:rsidRPr="00E31E8B">
        <w:rPr>
          <w:rFonts w:ascii="Times New Roman" w:hAnsi="Times New Roman" w:cs="Times New Roman"/>
          <w:sz w:val="22"/>
          <w:szCs w:val="22"/>
        </w:rPr>
        <w:t xml:space="preserve"> obejmującej koszt napraw i części zamiennych, licząc od dnia odbioru przedmiotu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potwierdzo</w:t>
      </w:r>
      <w:r w:rsidR="00F93284">
        <w:rPr>
          <w:rFonts w:ascii="Times New Roman" w:hAnsi="Times New Roman" w:cs="Times New Roman"/>
          <w:sz w:val="22"/>
          <w:szCs w:val="22"/>
        </w:rPr>
        <w:t>nego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</w:t>
      </w:r>
      <w:r w:rsidR="001E1C35">
        <w:rPr>
          <w:rFonts w:ascii="Times New Roman" w:hAnsi="Times New Roman" w:cs="Times New Roman"/>
          <w:sz w:val="22"/>
          <w:szCs w:val="22"/>
        </w:rPr>
        <w:t xml:space="preserve">stosownym </w:t>
      </w:r>
      <w:r w:rsidRPr="00E31E8B">
        <w:rPr>
          <w:rFonts w:ascii="Times New Roman" w:hAnsi="Times New Roman" w:cs="Times New Roman"/>
          <w:sz w:val="22"/>
          <w:szCs w:val="22"/>
        </w:rPr>
        <w:t xml:space="preserve">protokołem odbioru. W ramach gwarancji Wykonawca będzie zobowiązany m.in. do </w:t>
      </w:r>
      <w:r w:rsidRPr="00E31E8B">
        <w:rPr>
          <w:rFonts w:ascii="Times New Roman" w:hAnsi="Times New Roman" w:cs="Times New Roman"/>
          <w:sz w:val="22"/>
          <w:szCs w:val="22"/>
        </w:rPr>
        <w:lastRenderedPageBreak/>
        <w:t xml:space="preserve">nieodpłatnej (wliczonej w cenę oferty) bieżącej konserwacji, serwisu i przeglądów technicznych wynikających z warunków gwarancji i naprawy przedmiotu </w:t>
      </w:r>
      <w:r w:rsidR="00A264E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w</w:t>
      </w:r>
      <w:r w:rsidR="00D0621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okresie gwarancyjnym. </w:t>
      </w:r>
    </w:p>
    <w:p w14:paraId="17808FFD" w14:textId="77777777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5270EA7C" w14:textId="24BC2A67" w:rsidR="003F7A30" w:rsidRDefault="00D1656E" w:rsidP="003F7A30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W przypadku stwierdzenia wad w wykonanym przedmiocie </w:t>
      </w:r>
      <w:r w:rsidR="009E1E83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E31E8B">
        <w:rPr>
          <w:rFonts w:ascii="Times New Roman" w:hAnsi="Times New Roman" w:cs="Times New Roman"/>
          <w:sz w:val="22"/>
          <w:szCs w:val="22"/>
        </w:rPr>
        <w:t>dokument</w:t>
      </w:r>
      <w:r w:rsidR="00BF405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 gwarancyjn</w:t>
      </w:r>
      <w:r w:rsidR="00BF4050">
        <w:rPr>
          <w:rFonts w:ascii="Times New Roman" w:hAnsi="Times New Roman" w:cs="Times New Roman"/>
          <w:sz w:val="22"/>
          <w:szCs w:val="22"/>
        </w:rPr>
        <w:t>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(oświadczenie gwaranta) wskazanego w ust. 2 powyżej, z</w:t>
      </w:r>
      <w:r w:rsidR="00BF405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uwzględnieniem zapisów niniejszego paragrafu </w:t>
      </w:r>
      <w:r w:rsidR="009E1E83" w:rsidRPr="007F03DA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7F03DA">
        <w:rPr>
          <w:rFonts w:ascii="Times New Roman" w:hAnsi="Times New Roman" w:cs="Times New Roman"/>
          <w:color w:val="000000"/>
          <w:sz w:val="22"/>
          <w:szCs w:val="22"/>
        </w:rPr>
        <w:t>mowy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 xml:space="preserve"> Termin wymiany lub naprawy będzie każdorazowo uzgadniany pomiędzy Stronami bez względu na treść dokumentu gwarancyjnego. W</w:t>
      </w:r>
      <w:r w:rsidR="00131F92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uzasadnionych wypadkach</w:t>
      </w:r>
      <w:r w:rsidR="00060A8C">
        <w:rPr>
          <w:rFonts w:ascii="Times New Roman" w:hAnsi="Times New Roman" w:cs="Times New Roman"/>
          <w:color w:val="000000"/>
          <w:sz w:val="22"/>
          <w:szCs w:val="22"/>
        </w:rPr>
        <w:t xml:space="preserve">, w tym zwłaszcza w </w:t>
      </w:r>
      <w:r w:rsidR="00060A8C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przypadku konieczności sprowadzenia specjalistycznych części zamiennych 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Zamawiający może również ten, uzgodniony termin przedłużać.</w:t>
      </w:r>
    </w:p>
    <w:p w14:paraId="0D20C8ED" w14:textId="07CA4875" w:rsidR="003F7A30" w:rsidRPr="001F7AFB" w:rsidRDefault="003F7A30" w:rsidP="007F03DA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1F7AFB">
        <w:rPr>
          <w:rFonts w:ascii="Times New Roman" w:hAnsi="Times New Roman"/>
          <w:sz w:val="22"/>
          <w:szCs w:val="22"/>
        </w:rPr>
        <w:t>W przypadku trzykrotnej usterki tego samego elementu przedmiotu</w:t>
      </w:r>
      <w:r w:rsidR="0025320C">
        <w:rPr>
          <w:rFonts w:ascii="Times New Roman" w:hAnsi="Times New Roman"/>
          <w:sz w:val="22"/>
          <w:szCs w:val="22"/>
        </w:rPr>
        <w:t xml:space="preserve"> U</w:t>
      </w:r>
      <w:r w:rsidRPr="001F7AFB">
        <w:rPr>
          <w:rFonts w:ascii="Times New Roman" w:hAnsi="Times New Roman"/>
          <w:sz w:val="22"/>
          <w:szCs w:val="22"/>
        </w:rPr>
        <w:t xml:space="preserve">mowy lub gdy sumaryczny czas napraw przedmiotu </w:t>
      </w:r>
      <w:r w:rsidR="0025320C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 xml:space="preserve">mowy przekroczy trzy miesiące w okresie gwarancji, Wykonawca zobowiązany jest do wymiany tego elementu, lub przedmiotu </w:t>
      </w:r>
      <w:r w:rsidR="00700844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>mowy na nowy na własny koszt w</w:t>
      </w:r>
      <w:r w:rsidR="005F0258">
        <w:rPr>
          <w:rFonts w:ascii="Times New Roman" w:hAnsi="Times New Roman"/>
          <w:sz w:val="22"/>
          <w:szCs w:val="22"/>
        </w:rPr>
        <w:t> </w:t>
      </w:r>
      <w:r w:rsidRPr="001F7AFB">
        <w:rPr>
          <w:rFonts w:ascii="Times New Roman" w:hAnsi="Times New Roman"/>
          <w:sz w:val="22"/>
          <w:szCs w:val="22"/>
        </w:rPr>
        <w:t>terminie do 30 dni kalendarzowych od otrzymania od Zamawiającego pisemnego powiadomienia o zaistniałym fakcie.</w:t>
      </w:r>
    </w:p>
    <w:p w14:paraId="24957E0E" w14:textId="5600E6DE" w:rsidR="00D3507B" w:rsidRPr="003B7472" w:rsidRDefault="00131F92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3507B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szelkie działania organizacyjne i koszty związane ze świadczeniem usługi gwarancyjnej ponosi Wykonawca. </w:t>
      </w:r>
    </w:p>
    <w:p w14:paraId="614E154A" w14:textId="40A61618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gwarantuje najwyższą jakość dostarczonego przedmiotu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zgodnie ze</w:t>
      </w:r>
      <w:r w:rsidR="00A55DC6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specyfikacją techniczną. Odpowiedzialność z tytułu gwarancji obejmuje zarówno wady powstałe z</w:t>
      </w:r>
      <w:r w:rsidR="00346747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przyczyn tkwiących w przedmiocie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7768B735" w14:textId="4234A905" w:rsidR="00EF7930" w:rsidRPr="003B7472" w:rsidRDefault="00EF7930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>Bieg terminu gwarancji rozpoczyna się w dniu następnym, po odbiorze przedmiotu Umowy, przy czym termin gwarancji ulega wydłużeniu o czas przestoju urządzenia tj. od czasu zgłoszenia wady/usterki do chwili przywrócenia pełnego działania urządzenia.</w:t>
      </w:r>
    </w:p>
    <w:p w14:paraId="3A079853" w14:textId="7BA5B2EE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060A8C">
        <w:rPr>
          <w:rFonts w:ascii="Times New Roman" w:hAnsi="Times New Roman" w:cs="Times New Roman"/>
          <w:sz w:val="22"/>
          <w:szCs w:val="22"/>
        </w:rPr>
        <w:t>5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</w:t>
      </w:r>
    </w:p>
    <w:p w14:paraId="30831813" w14:textId="692BD69D" w:rsidR="005C68C3" w:rsidRPr="003B7472" w:rsidRDefault="005C68C3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</w:t>
      </w:r>
      <w:r w:rsidR="00E339AF">
        <w:rPr>
          <w:rFonts w:ascii="Times New Roman" w:hAnsi="Times New Roman" w:cs="Times New Roman"/>
          <w:sz w:val="22"/>
          <w:szCs w:val="22"/>
        </w:rPr>
        <w:t>terminu wskazanego w ust. 3</w:t>
      </w:r>
      <w:r w:rsidRPr="003B7472">
        <w:rPr>
          <w:rFonts w:ascii="Times New Roman" w:hAnsi="Times New Roman" w:cs="Times New Roman"/>
          <w:sz w:val="22"/>
          <w:szCs w:val="22"/>
        </w:rPr>
        <w:t>, przy czym w razie wykonywania przez Zamawiającego uprawnień z gwarancji bieg terminu do wykonania uprawnień z tytułu rękojmi ulega zawieszeniu z dniem zawiadomienia Wykonawcy o wadzie (usterce). Termin ten biegnie dalej od dnia odmowy przez Wykonawcę wykonania obowiązków wynikających z</w:t>
      </w:r>
      <w:r w:rsidR="00ED2B2C" w:rsidRPr="003B7472">
        <w:rPr>
          <w:rFonts w:ascii="Times New Roman" w:hAnsi="Times New Roman" w:cs="Times New Roman"/>
          <w:sz w:val="22"/>
          <w:szCs w:val="22"/>
        </w:rPr>
        <w:t> </w:t>
      </w:r>
      <w:r w:rsidRPr="003B7472">
        <w:rPr>
          <w:rFonts w:ascii="Times New Roman" w:hAnsi="Times New Roman" w:cs="Times New Roman"/>
          <w:sz w:val="22"/>
          <w:szCs w:val="22"/>
        </w:rPr>
        <w:t>gwarancji albo bezskutecznego upływu terminu określonego na usunięcie wady (usterki) przedmiotu Umowy</w:t>
      </w:r>
      <w:r w:rsidR="006849A4">
        <w:rPr>
          <w:rFonts w:ascii="Times New Roman" w:hAnsi="Times New Roman" w:cs="Times New Roman"/>
          <w:sz w:val="22"/>
          <w:szCs w:val="22"/>
        </w:rPr>
        <w:t xml:space="preserve"> zgodnie z ust. 5</w:t>
      </w:r>
      <w:r w:rsidRPr="003B7472">
        <w:rPr>
          <w:rFonts w:ascii="Times New Roman" w:hAnsi="Times New Roman" w:cs="Times New Roman"/>
          <w:sz w:val="22"/>
          <w:szCs w:val="22"/>
        </w:rPr>
        <w:t>.</w:t>
      </w:r>
    </w:p>
    <w:p w14:paraId="461F0DB0" w14:textId="37C03676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w ramach wykonywania uprawnień z tytułu rękojmi za wady fizyczne rzeczy, w</w:t>
      </w:r>
      <w:r w:rsidR="005055AA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szczególności w razie wadliwego montażu przedmiotu niniejszej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(§1 ust. 1) przez Wykonawcę, będzie domagał się jej demontażu i ponownego zamontowania po dokonaniu wymiany na wolną od wad lub usunięciu wady. W razie niewykonania tego obowiązku przez Wykonawcę zapis </w:t>
      </w:r>
      <w:r w:rsidRPr="00212064">
        <w:rPr>
          <w:rFonts w:ascii="Times New Roman" w:hAnsi="Times New Roman" w:cs="Times New Roman"/>
          <w:sz w:val="22"/>
          <w:szCs w:val="22"/>
        </w:rPr>
        <w:t>ust. 12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stosuje się odpowiednio.</w:t>
      </w:r>
    </w:p>
    <w:p w14:paraId="305CFBC5" w14:textId="592335B3" w:rsidR="00D1656E" w:rsidRPr="005055AA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D13904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 W takich przypadkach</w:t>
      </w:r>
      <w:r w:rsidRPr="00E31E8B">
        <w:rPr>
          <w:rFonts w:ascii="Times New Roman" w:hAnsi="Times New Roman" w:cs="Times New Roman"/>
          <w:spacing w:val="-3"/>
          <w:sz w:val="22"/>
          <w:szCs w:val="22"/>
        </w:rPr>
        <w:t xml:space="preserve"> Zamawiający ma prawo zaangażować inny podmiot </w:t>
      </w:r>
      <w:r w:rsidRPr="00E31E8B">
        <w:rPr>
          <w:rFonts w:ascii="Times New Roman" w:hAnsi="Times New Roman" w:cs="Times New Roman"/>
          <w:spacing w:val="-4"/>
          <w:sz w:val="22"/>
          <w:szCs w:val="22"/>
        </w:rPr>
        <w:t xml:space="preserve">do usunięcia wad (usterek), a Wykonawca zobowiązany jest pokryć związane z tym </w:t>
      </w:r>
      <w:r w:rsidRPr="00E31E8B">
        <w:rPr>
          <w:rFonts w:ascii="Times New Roman" w:hAnsi="Times New Roman" w:cs="Times New Roman"/>
          <w:spacing w:val="-5"/>
          <w:sz w:val="22"/>
          <w:szCs w:val="22"/>
        </w:rPr>
        <w:t>koszty w ciągu 14 dni od daty otrzymania wezwania wraz z dowodem zapłaty.</w:t>
      </w:r>
    </w:p>
    <w:p w14:paraId="7A337E71" w14:textId="6163D523" w:rsidR="00D1656E" w:rsidRDefault="00D1656E" w:rsidP="005055AA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</w:t>
      </w:r>
      <w:r w:rsidRPr="005055AA">
        <w:rPr>
          <w:rFonts w:ascii="Times New Roman" w:hAnsi="Times New Roman" w:cs="Times New Roman"/>
          <w:sz w:val="22"/>
          <w:szCs w:val="22"/>
        </w:rPr>
        <w:lastRenderedPageBreak/>
        <w:t xml:space="preserve">instrukcjach eksploatacji dostarczonych przez Wykonawcę, w zakresie w jakim nie jest ono sprzeczne z postanowieniami niniejszego paragrafu </w:t>
      </w:r>
      <w:r w:rsidR="00D13904" w:rsidRPr="005055AA">
        <w:rPr>
          <w:rFonts w:ascii="Times New Roman" w:hAnsi="Times New Roman" w:cs="Times New Roman"/>
          <w:sz w:val="22"/>
          <w:szCs w:val="22"/>
        </w:rPr>
        <w:t>U</w:t>
      </w:r>
      <w:r w:rsidRPr="005055AA">
        <w:rPr>
          <w:rFonts w:ascii="Times New Roman" w:hAnsi="Times New Roman" w:cs="Times New Roman"/>
          <w:sz w:val="22"/>
          <w:szCs w:val="22"/>
        </w:rPr>
        <w:t xml:space="preserve">mowy. </w:t>
      </w:r>
    </w:p>
    <w:p w14:paraId="75DA6274" w14:textId="019DA29B" w:rsidR="00212064" w:rsidRPr="00901EB5" w:rsidRDefault="00DD6F33" w:rsidP="00901EB5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t>W okresie gwarancji Wykonawca będzie dostarczał aktualizacje (ang. update), łaty (ang. patch) oraz nowe wersje (ang. upgrade) oprogramowania (ang. firmware), pozyskane oficjalną drogą od producenta sprzętu.</w:t>
      </w:r>
    </w:p>
    <w:p w14:paraId="2486B900" w14:textId="18AC32E4" w:rsidR="00D1656E" w:rsidRPr="00E31E8B" w:rsidRDefault="00D1656E" w:rsidP="00E72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1E8B">
        <w:rPr>
          <w:rFonts w:ascii="Times New Roman" w:hAnsi="Times New Roman" w:cs="Times New Roman"/>
          <w:b/>
          <w:bCs/>
        </w:rPr>
        <w:t>§ 6</w:t>
      </w:r>
      <w:r w:rsidR="008B4A52">
        <w:rPr>
          <w:rFonts w:ascii="Times New Roman" w:hAnsi="Times New Roman" w:cs="Times New Roman"/>
          <w:b/>
          <w:bCs/>
        </w:rPr>
        <w:t xml:space="preserve"> Odstąpienie od </w:t>
      </w:r>
      <w:r w:rsidR="00531336">
        <w:rPr>
          <w:rFonts w:ascii="Times New Roman" w:hAnsi="Times New Roman" w:cs="Times New Roman"/>
          <w:b/>
          <w:bCs/>
        </w:rPr>
        <w:t>U</w:t>
      </w:r>
      <w:r w:rsidR="008B4A52">
        <w:rPr>
          <w:rFonts w:ascii="Times New Roman" w:hAnsi="Times New Roman" w:cs="Times New Roman"/>
          <w:b/>
          <w:bCs/>
        </w:rPr>
        <w:t>mowy</w:t>
      </w:r>
    </w:p>
    <w:p w14:paraId="5F7409E4" w14:textId="77777777" w:rsidR="00D1656E" w:rsidRPr="00E31E8B" w:rsidRDefault="00D1656E" w:rsidP="00DA0870">
      <w:pPr>
        <w:numPr>
          <w:ilvl w:val="0"/>
          <w:numId w:val="41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Oprócz przypadków wymienionych w Kodeksie cywilnym Stronom przysługuje prawo odstąpienia od niniejszej Umowy w razie zaistnienia okoliczności wskazanych w ust. 2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01AC6851" w14:textId="65941EF6" w:rsidR="00D1656E" w:rsidRPr="00E31E8B" w:rsidRDefault="00D1656E" w:rsidP="00DA0870">
      <w:pPr>
        <w:numPr>
          <w:ilvl w:val="0"/>
          <w:numId w:val="41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Zamawiający może odstąpić od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nie wcześniej niż w terminie 7 dni od dnia powzięcia wiadomości o zaistnieniu jednej z poniższych okoliczności oraz nie później niż do dnia upływu okresu gwarancji (rękojmi) na przedmiot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>mowy, to jest gdy:</w:t>
      </w:r>
    </w:p>
    <w:p w14:paraId="4E2AA1E6" w14:textId="7777777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Wykonawca na skutek swojej niewypłacalności nie wykonuje zobowiązań pieniężnych przez okres co najmniej 3 miesięcy;</w:t>
      </w:r>
    </w:p>
    <w:p w14:paraId="5491D06B" w14:textId="1836211A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zostanie podjęta likwidacja Wykonawcy albo nastąpi rozwiązanie Wykonawcy bez przeprowadzania likwidacji, bądź nastąpi zakończenie prowadzenia działalności gospodarczej przez Wykonawcę albo wykreślenie Wykonawcy jako przedsiębiorcy z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CEIDG,</w:t>
      </w:r>
    </w:p>
    <w:p w14:paraId="78F57DDF" w14:textId="1C8794EE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 xml:space="preserve">został wydany nakaz zajęcia majątku Wykonawcy, w stopniu uniemożliwiającym wykonanie </w:t>
      </w:r>
      <w:r w:rsidR="00480A06" w:rsidRPr="00F156A9">
        <w:rPr>
          <w:rFonts w:ascii="Times New Roman" w:hAnsi="Times New Roman" w:cs="Times New Roman"/>
          <w:color w:val="000000"/>
        </w:rPr>
        <w:t>U</w:t>
      </w:r>
      <w:r w:rsidRPr="00F156A9">
        <w:rPr>
          <w:rFonts w:ascii="Times New Roman" w:hAnsi="Times New Roman" w:cs="Times New Roman"/>
          <w:color w:val="000000"/>
        </w:rPr>
        <w:t>mowy,</w:t>
      </w:r>
    </w:p>
    <w:p w14:paraId="7CEACE84" w14:textId="12F0406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powzięciu informacji o wystąpieniu u Wykonawcy dużych trudności finansowych, w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szczególności wystąpią zajęcia komornicze lub inne zajęcia uprawnionych organów o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 xml:space="preserve">łącznej wartości przekraczającej 200 000,00 PLN (słownie: dwieście tysięcy złotych </w:t>
      </w:r>
      <w:r w:rsidRPr="00F156A9">
        <w:rPr>
          <w:rFonts w:ascii="Times New Roman" w:hAnsi="Times New Roman" w:cs="Times New Roman"/>
          <w:color w:val="000000"/>
          <w:vertAlign w:val="superscript"/>
        </w:rPr>
        <w:t>00</w:t>
      </w:r>
      <w:r w:rsidRPr="00F156A9">
        <w:rPr>
          <w:rFonts w:ascii="Times New Roman" w:hAnsi="Times New Roman" w:cs="Times New Roman"/>
          <w:color w:val="000000"/>
        </w:rPr>
        <w:t>/</w:t>
      </w:r>
      <w:r w:rsidRPr="00F156A9">
        <w:rPr>
          <w:rFonts w:ascii="Times New Roman" w:hAnsi="Times New Roman" w:cs="Times New Roman"/>
          <w:color w:val="000000"/>
          <w:vertAlign w:val="subscript"/>
        </w:rPr>
        <w:t>100</w:t>
      </w:r>
      <w:r w:rsidRPr="00F156A9">
        <w:rPr>
          <w:rFonts w:ascii="Times New Roman" w:hAnsi="Times New Roman" w:cs="Times New Roman"/>
          <w:color w:val="000000"/>
        </w:rPr>
        <w:t>),</w:t>
      </w:r>
    </w:p>
    <w:p w14:paraId="57019D8E" w14:textId="7B24C57B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Wykonawca dostarczył </w:t>
      </w:r>
      <w:r w:rsidR="0094715F">
        <w:rPr>
          <w:rFonts w:ascii="Times New Roman" w:hAnsi="Times New Roman" w:cs="Times New Roman"/>
        </w:rPr>
        <w:t xml:space="preserve">Przedmiot Umowy </w:t>
      </w:r>
      <w:r w:rsidRPr="00E31E8B">
        <w:rPr>
          <w:rFonts w:ascii="Times New Roman" w:hAnsi="Times New Roman" w:cs="Times New Roman"/>
        </w:rPr>
        <w:t>nieodpowiadając</w:t>
      </w:r>
      <w:r w:rsidR="0094715F">
        <w:rPr>
          <w:rFonts w:ascii="Times New Roman" w:hAnsi="Times New Roman" w:cs="Times New Roman"/>
        </w:rPr>
        <w:t>y</w:t>
      </w:r>
      <w:r w:rsidRPr="00E31E8B">
        <w:rPr>
          <w:rFonts w:ascii="Times New Roman" w:hAnsi="Times New Roman" w:cs="Times New Roman"/>
        </w:rPr>
        <w:t xml:space="preserve"> treści Umowy lub nie wykonał Umowy zgodnie z jej postanowieniami lub nie przeprowadził jakiejkolwiek usługi towarzyszącej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7406374F" w14:textId="6056A8D5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Wykonawca </w:t>
      </w:r>
      <w:r w:rsidR="00A44119">
        <w:rPr>
          <w:rFonts w:ascii="Times New Roman" w:hAnsi="Times New Roman" w:cs="Times New Roman"/>
          <w:color w:val="000000"/>
        </w:rPr>
        <w:t xml:space="preserve">pozostaje w zwłoce z realizacją przedmiotu </w:t>
      </w:r>
      <w:r w:rsidRPr="00E31E8B">
        <w:rPr>
          <w:rFonts w:ascii="Times New Roman" w:hAnsi="Times New Roman" w:cs="Times New Roman"/>
        </w:rPr>
        <w:t xml:space="preserve">Umowy o </w:t>
      </w:r>
      <w:r w:rsidR="00A44119">
        <w:rPr>
          <w:rFonts w:ascii="Times New Roman" w:hAnsi="Times New Roman" w:cs="Times New Roman"/>
        </w:rPr>
        <w:t>ponad 5 tygodni w</w:t>
      </w:r>
      <w:r w:rsidR="00367CED">
        <w:rPr>
          <w:rFonts w:ascii="Times New Roman" w:hAnsi="Times New Roman" w:cs="Times New Roman"/>
        </w:rPr>
        <w:t> </w:t>
      </w:r>
      <w:r w:rsidR="00A44119">
        <w:rPr>
          <w:rFonts w:ascii="Times New Roman" w:hAnsi="Times New Roman" w:cs="Times New Roman"/>
        </w:rPr>
        <w:t>stosunku do terminu określonego w §1 ust. 5</w:t>
      </w:r>
      <w:r w:rsidRPr="00E31E8B">
        <w:rPr>
          <w:rFonts w:ascii="Times New Roman" w:hAnsi="Times New Roman" w:cs="Times New Roman"/>
        </w:rPr>
        <w:t>, bez konieczności wyznaczania Wykonawcy dodatkowego terminu na realizację.</w:t>
      </w:r>
    </w:p>
    <w:p w14:paraId="06285109" w14:textId="56983AF3" w:rsidR="00DC5CA5" w:rsidRPr="007F03DA" w:rsidRDefault="00DC5CA5" w:rsidP="00DC5CA5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Niezależnie postanowień ust. 2 powyżej, Zamawiający może odstąpić od </w:t>
      </w:r>
      <w:r w:rsidR="00B71D2B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w </w:t>
      </w:r>
      <w:r w:rsidRPr="007F03DA">
        <w:rPr>
          <w:rFonts w:ascii="Times New Roman" w:hAnsi="Times New Roman" w:cs="Times New Roman"/>
        </w:rPr>
        <w:t>razie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 wystąpienia poniżej wskazanych </w:t>
      </w:r>
      <w:r w:rsidRPr="007F03DA">
        <w:rPr>
          <w:rFonts w:ascii="Times New Roman" w:hAnsi="Times New Roman" w:cs="Times New Roman"/>
        </w:rPr>
        <w:t>okoliczności</w:t>
      </w:r>
      <w:r w:rsidRPr="007F03DA">
        <w:rPr>
          <w:rFonts w:ascii="Times New Roman" w:hAnsi="Times New Roman" w:cs="Times New Roman"/>
          <w:shd w:val="clear" w:color="auto" w:fill="FFFFFF"/>
        </w:rPr>
        <w:t>:</w:t>
      </w:r>
    </w:p>
    <w:p w14:paraId="53B9746D" w14:textId="1E04ADB8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w terminie 30 dni od dnia powzięcia wiadomości o zaistnieniu istotnej zmiany okoliczności powodującej, że wykonanie </w:t>
      </w:r>
      <w:r w:rsidR="00CA502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nie leży w interesie publicznym, czego nie można było przewidzieć w chwili zawarcia </w:t>
      </w:r>
      <w:r w:rsidR="00E24343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mowy, lub dalsze wykonywanie </w:t>
      </w:r>
      <w:r w:rsidR="00F23E05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może zagrozić podstawowemu interesowi bezpieczeństwa państwa lub bezpieczeństwu publicznemu (art.</w:t>
      </w:r>
      <w:r w:rsidR="00A75A4F">
        <w:rPr>
          <w:rFonts w:ascii="Times New Roman" w:hAnsi="Times New Roman" w:cs="Times New Roman"/>
          <w:shd w:val="clear" w:color="auto" w:fill="FFFFFF"/>
        </w:rPr>
        <w:t> </w:t>
      </w:r>
      <w:r w:rsidRPr="007F03DA">
        <w:rPr>
          <w:rFonts w:ascii="Times New Roman" w:hAnsi="Times New Roman" w:cs="Times New Roman"/>
          <w:shd w:val="clear" w:color="auto" w:fill="FFFFFF"/>
        </w:rPr>
        <w:t>456 ust. 1 pkt 1 PZP),</w:t>
      </w:r>
    </w:p>
    <w:p w14:paraId="0CB44F3F" w14:textId="5428333D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gdy dokonano zmiany </w:t>
      </w:r>
      <w:r w:rsidR="002846C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z naruszeniem art. 454 i art. 455 PZP,</w:t>
      </w:r>
    </w:p>
    <w:p w14:paraId="7C50C899" w14:textId="3264F19E" w:rsidR="00DC5CA5" w:rsidRPr="007F03DA" w:rsidRDefault="00D51E84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DC5CA5" w:rsidRPr="007F03DA">
        <w:rPr>
          <w:rFonts w:ascii="Times New Roman" w:hAnsi="Times New Roman" w:cs="Times New Roman"/>
          <w:shd w:val="clear" w:color="auto" w:fill="FFFFFF"/>
        </w:rPr>
        <w:t xml:space="preserve">ykonawca w chwili zawarcia </w:t>
      </w:r>
      <w:r w:rsidR="00603DCE">
        <w:rPr>
          <w:rFonts w:ascii="Times New Roman" w:hAnsi="Times New Roman" w:cs="Times New Roman"/>
          <w:shd w:val="clear" w:color="auto" w:fill="FFFFFF"/>
        </w:rPr>
        <w:t>U</w:t>
      </w:r>
      <w:r w:rsidR="00DC5CA5" w:rsidRPr="007F03DA">
        <w:rPr>
          <w:rFonts w:ascii="Times New Roman" w:hAnsi="Times New Roman" w:cs="Times New Roman"/>
          <w:shd w:val="clear" w:color="auto" w:fill="FFFFFF"/>
        </w:rPr>
        <w:t>mowy podlegał wykluczeniu na podstawie art. 108 PZP,</w:t>
      </w:r>
    </w:p>
    <w:p w14:paraId="422C95EF" w14:textId="77777777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BA07ACC" w14:textId="42918449" w:rsidR="00D1656E" w:rsidRPr="00E31E8B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Wykonawcy nie przysługuje odszkodowanie z tytułu odstąpienia przez  Zamawiającego od Umowy z powodu okoliczności leżących po stronie Wykonawcy albo w razie odstąpienia od Umowy na podstawie ust. 2 </w:t>
      </w:r>
      <w:r w:rsidR="00406CC5">
        <w:rPr>
          <w:rFonts w:ascii="Times New Roman" w:hAnsi="Times New Roman" w:cs="Times New Roman"/>
        </w:rPr>
        <w:t>i3</w:t>
      </w:r>
      <w:r w:rsidRPr="00E31E8B">
        <w:rPr>
          <w:rFonts w:ascii="Times New Roman" w:hAnsi="Times New Roman" w:cs="Times New Roman"/>
        </w:rPr>
        <w:t xml:space="preserve">  niniejszego paragrafu Umowy.</w:t>
      </w:r>
    </w:p>
    <w:p w14:paraId="3693DA59" w14:textId="1E685DF5" w:rsidR="00D1656E" w:rsidRPr="00E31E8B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Odstąpienie od Umowy powinno nastąpić w formie pisemnej </w:t>
      </w:r>
      <w:r w:rsidR="00406CC5">
        <w:rPr>
          <w:rFonts w:ascii="Times New Roman" w:hAnsi="Times New Roman" w:cs="Times New Roman"/>
        </w:rPr>
        <w:t xml:space="preserve">lub elektronicznej </w:t>
      </w:r>
      <w:r w:rsidRPr="00E31E8B">
        <w:rPr>
          <w:rFonts w:ascii="Times New Roman" w:hAnsi="Times New Roman" w:cs="Times New Roman"/>
        </w:rPr>
        <w:t xml:space="preserve">pod rygorem nieważności </w:t>
      </w:r>
      <w:r w:rsidR="00D563AF">
        <w:rPr>
          <w:rFonts w:ascii="Times New Roman" w:hAnsi="Times New Roman" w:cs="Times New Roman"/>
        </w:rPr>
        <w:t xml:space="preserve">takiego oświadczenia </w:t>
      </w:r>
      <w:r w:rsidRPr="00E31E8B">
        <w:rPr>
          <w:rFonts w:ascii="Times New Roman" w:hAnsi="Times New Roman" w:cs="Times New Roman"/>
        </w:rPr>
        <w:t xml:space="preserve">oraz </w:t>
      </w:r>
      <w:r w:rsidR="00D563AF">
        <w:rPr>
          <w:rFonts w:ascii="Times New Roman" w:hAnsi="Times New Roman" w:cs="Times New Roman"/>
        </w:rPr>
        <w:t xml:space="preserve">winno </w:t>
      </w:r>
      <w:r w:rsidRPr="00E31E8B">
        <w:rPr>
          <w:rFonts w:ascii="Times New Roman" w:hAnsi="Times New Roman" w:cs="Times New Roman"/>
        </w:rPr>
        <w:t>zawierać uzasadnienie.</w:t>
      </w:r>
    </w:p>
    <w:p w14:paraId="612C53EF" w14:textId="3F7187EC" w:rsidR="00D1656E" w:rsidRPr="00001B8F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Zamawiający zastrzega sobie prawo do częściowego odstąpienia od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tj. w zakresie </w:t>
      </w:r>
      <w:r w:rsidRPr="00E31E8B">
        <w:rPr>
          <w:rFonts w:ascii="Times New Roman" w:hAnsi="Times New Roman" w:cs="Times New Roman"/>
        </w:rPr>
        <w:t>niewykonanej</w:t>
      </w:r>
      <w:r w:rsidRPr="00E31E8B">
        <w:rPr>
          <w:rFonts w:ascii="Times New Roman" w:hAnsi="Times New Roman" w:cs="Times New Roman"/>
          <w:color w:val="000000"/>
        </w:rPr>
        <w:t xml:space="preserve"> lub nieprawidłowo wykonanej części przedmiotu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mowy. W takim przypadku </w:t>
      </w:r>
      <w:r w:rsidRPr="00001B8F">
        <w:rPr>
          <w:rFonts w:ascii="Times New Roman" w:hAnsi="Times New Roman" w:cs="Times New Roman"/>
          <w:color w:val="000000"/>
        </w:rPr>
        <w:t xml:space="preserve">wszystkie postanowienia </w:t>
      </w:r>
      <w:r w:rsidR="00FB77DA" w:rsidRPr="00001B8F">
        <w:rPr>
          <w:rFonts w:ascii="Times New Roman" w:hAnsi="Times New Roman" w:cs="Times New Roman"/>
          <w:color w:val="000000"/>
        </w:rPr>
        <w:t>U</w:t>
      </w:r>
      <w:r w:rsidRPr="00001B8F">
        <w:rPr>
          <w:rFonts w:ascii="Times New Roman" w:hAnsi="Times New Roman" w:cs="Times New Roman"/>
          <w:color w:val="000000"/>
        </w:rPr>
        <w:t>mowy w zakresie prawidłowo jej wykonanej części pozostają w mocy.</w:t>
      </w:r>
    </w:p>
    <w:p w14:paraId="215845B7" w14:textId="0609E9F0" w:rsidR="001039C5" w:rsidRPr="00001B8F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</w:rPr>
        <w:t xml:space="preserve">Odstąpienie od Umowy nie wpływa na </w:t>
      </w:r>
      <w:r w:rsidR="00D563AF">
        <w:rPr>
          <w:rFonts w:ascii="Times New Roman" w:hAnsi="Times New Roman" w:cs="Times New Roman"/>
        </w:rPr>
        <w:t xml:space="preserve">istnienie i </w:t>
      </w:r>
      <w:r w:rsidRPr="00001B8F">
        <w:rPr>
          <w:rFonts w:ascii="Times New Roman" w:hAnsi="Times New Roman" w:cs="Times New Roman"/>
        </w:rPr>
        <w:t xml:space="preserve">skuteczność roszczeń o zapłatę kar umownych. </w:t>
      </w:r>
    </w:p>
    <w:p w14:paraId="0E0087CB" w14:textId="77777777" w:rsidR="001A1A4E" w:rsidRPr="00001B8F" w:rsidRDefault="001A1A4E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89B578" w14:textId="77777777" w:rsidR="002819ED" w:rsidRDefault="002819ED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B98632" w14:textId="5219C43A" w:rsidR="00D1656E" w:rsidRPr="00001B8F" w:rsidRDefault="00D1656E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lastRenderedPageBreak/>
        <w:t>§ 7</w:t>
      </w:r>
      <w:r w:rsidR="008B4A52">
        <w:rPr>
          <w:rFonts w:ascii="Times New Roman" w:hAnsi="Times New Roman" w:cs="Times New Roman"/>
          <w:b/>
        </w:rPr>
        <w:t xml:space="preserve"> Kary umowne</w:t>
      </w:r>
    </w:p>
    <w:p w14:paraId="705E0002" w14:textId="593DF241" w:rsidR="00D1656E" w:rsidRPr="00A53D83" w:rsidRDefault="00D1656E" w:rsidP="00581AC2">
      <w:pPr>
        <w:pStyle w:val="Tekstpodstawowy"/>
        <w:numPr>
          <w:ilvl w:val="3"/>
          <w:numId w:val="42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Strony zastrzegają sobie prawo do dochodzenia kar umownych za niezgodne z niniejszą </w:t>
      </w:r>
      <w:r w:rsidR="00C4219E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mową lub nienależyte </w:t>
      </w:r>
      <w:r w:rsidRPr="00A53D83">
        <w:rPr>
          <w:rFonts w:ascii="Times New Roman" w:hAnsi="Times New Roman" w:cs="Times New Roman"/>
          <w:sz w:val="22"/>
          <w:szCs w:val="22"/>
        </w:rPr>
        <w:t>wykonanie zobowiązań z Umowy wynikających.</w:t>
      </w:r>
    </w:p>
    <w:p w14:paraId="61333061" w14:textId="27879907" w:rsidR="00D1656E" w:rsidRPr="00A53D83" w:rsidRDefault="00D1656E" w:rsidP="00581AC2">
      <w:pPr>
        <w:pStyle w:val="Tekstpodstawowy"/>
        <w:numPr>
          <w:ilvl w:val="3"/>
          <w:numId w:val="42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>Wykonawca, z zastrzeżeniem ust. 4 niniejszego paragrafu, zapłaci Zamawiającemu karę umowną w poniższej wysokości w przypadkach</w:t>
      </w:r>
      <w:r w:rsidRPr="00A53D8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002A6E9" w14:textId="63F6250E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odstąpienia od Umowy </w:t>
      </w:r>
      <w:r w:rsidRPr="007F03DA">
        <w:rPr>
          <w:rFonts w:ascii="Times New Roman" w:hAnsi="Times New Roman" w:cs="Times New Roman"/>
          <w:lang w:eastAsia="x-none"/>
        </w:rPr>
        <w:t xml:space="preserve">przez którąkolwiek ze </w:t>
      </w:r>
      <w:r w:rsidR="00245878" w:rsidRPr="007F03DA">
        <w:rPr>
          <w:rFonts w:ascii="Times New Roman" w:hAnsi="Times New Roman" w:cs="Times New Roman"/>
          <w:lang w:eastAsia="x-none"/>
        </w:rPr>
        <w:t>S</w:t>
      </w:r>
      <w:r w:rsidRPr="007F03DA">
        <w:rPr>
          <w:rFonts w:ascii="Times New Roman" w:hAnsi="Times New Roman" w:cs="Times New Roman"/>
          <w:lang w:eastAsia="x-none"/>
        </w:rPr>
        <w:t xml:space="preserve">tron z przyczyn leżących po stronie Wykonawcy </w:t>
      </w:r>
      <w:r w:rsidRPr="007F03DA">
        <w:rPr>
          <w:rFonts w:ascii="Times New Roman" w:hAnsi="Times New Roman" w:cs="Times New Roman"/>
          <w:lang w:val="x-none" w:eastAsia="x-none"/>
        </w:rPr>
        <w:t xml:space="preserve">w wysokości 10% </w:t>
      </w:r>
      <w:r w:rsidR="00245878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306D6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20CA0D17" w14:textId="26304065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 xml:space="preserve">zwłoki większej niż 3 tygodnie w wykonaniu przedmiotu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stosunku do termin</w:t>
      </w:r>
      <w:r w:rsidR="00245878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 określon</w:t>
      </w:r>
      <w:r w:rsidR="00245878" w:rsidRPr="007F03DA">
        <w:rPr>
          <w:rFonts w:ascii="Times New Roman" w:hAnsi="Times New Roman" w:cs="Times New Roman"/>
        </w:rPr>
        <w:t>ego</w:t>
      </w:r>
      <w:r w:rsidRPr="007F03DA">
        <w:rPr>
          <w:rFonts w:ascii="Times New Roman" w:hAnsi="Times New Roman" w:cs="Times New Roman"/>
        </w:rPr>
        <w:t xml:space="preserve"> w §1 ust. </w:t>
      </w:r>
      <w:r w:rsidR="00245878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>, w wysokości 0,</w:t>
      </w:r>
      <w:r w:rsidR="006874B8">
        <w:rPr>
          <w:rFonts w:ascii="Times New Roman" w:hAnsi="Times New Roman" w:cs="Times New Roman"/>
        </w:rPr>
        <w:t>05</w:t>
      </w:r>
      <w:r w:rsidRPr="007F03DA">
        <w:rPr>
          <w:rFonts w:ascii="Times New Roman" w:hAnsi="Times New Roman" w:cs="Times New Roman"/>
        </w:rPr>
        <w:t xml:space="preserve">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w §3 ust. 2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Kara liczona będzie za każdy dzień zwłoki licząc od dnia następnego w</w:t>
      </w:r>
      <w:r w:rsidR="00B371DD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stosunku do terminu określonego w §1 ust. </w:t>
      </w:r>
      <w:r w:rsidR="00836647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 xml:space="preserve"> Umowy, jednak nie więcej niż 10%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w §3 ust. 2 </w:t>
      </w:r>
      <w:r w:rsidR="00CB2128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W wypadku ujawnienia wad/usterek w trakcie odbioru przedmiotu Umowy nie nalicza się kary umownej zastrzeżonej w niniejszej lit. b) pod warunkiem, że przedmiot Umowy (wadliwy) dostarczony został w terminie nie powodującym jej naliczenia,</w:t>
      </w:r>
    </w:p>
    <w:p w14:paraId="0264FA09" w14:textId="33050A25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zwłoki w usunięciu wad przedmiotu </w:t>
      </w:r>
      <w:r w:rsidR="00445C32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stwierdzonych przy odbiorze</w:t>
      </w:r>
      <w:r w:rsidR="006874B8" w:rsidRPr="006874B8">
        <w:rPr>
          <w:rFonts w:ascii="Times New Roman" w:hAnsi="Times New Roman" w:cs="Times New Roman"/>
        </w:rPr>
        <w:t xml:space="preserve"> </w:t>
      </w:r>
      <w:r w:rsidR="006874B8" w:rsidRPr="00134A6E">
        <w:rPr>
          <w:rFonts w:ascii="Times New Roman" w:hAnsi="Times New Roman" w:cs="Times New Roman"/>
        </w:rPr>
        <w:t>większej niż 10 dni roboczych</w:t>
      </w:r>
      <w:r w:rsidRPr="007F03DA">
        <w:rPr>
          <w:rFonts w:ascii="Times New Roman" w:hAnsi="Times New Roman" w:cs="Times New Roman"/>
          <w:lang w:val="x-none" w:eastAsia="x-none"/>
        </w:rPr>
        <w:t>, w wysokości 0,</w:t>
      </w:r>
      <w:r w:rsidR="00412A6A">
        <w:rPr>
          <w:rFonts w:ascii="Times New Roman" w:hAnsi="Times New Roman" w:cs="Times New Roman"/>
          <w:lang w:eastAsia="x-none"/>
        </w:rPr>
        <w:t>05</w:t>
      </w:r>
      <w:r w:rsidRPr="007F03DA">
        <w:rPr>
          <w:rFonts w:ascii="Times New Roman" w:hAnsi="Times New Roman" w:cs="Times New Roman"/>
          <w:lang w:val="x-none" w:eastAsia="x-none"/>
        </w:rPr>
        <w:t xml:space="preserve">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 3 ust.</w:t>
      </w:r>
      <w:r w:rsidR="00ED495F">
        <w:rPr>
          <w:rFonts w:ascii="Times New Roman" w:hAnsi="Times New Roman" w:cs="Times New Roman"/>
          <w:lang w:val="x-none" w:eastAsia="x-none"/>
        </w:rPr>
        <w:t> </w:t>
      </w:r>
      <w:r w:rsidRPr="007F03DA">
        <w:rPr>
          <w:rFonts w:ascii="Times New Roman" w:hAnsi="Times New Roman" w:cs="Times New Roman"/>
          <w:lang w:val="x-none" w:eastAsia="x-none"/>
        </w:rPr>
        <w:t xml:space="preserve">2 </w:t>
      </w:r>
      <w:r w:rsidR="00ED495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za każdy dzień zwłoki, licząc od następnego dnia po upływie terminu określonego w celu usunięcia wad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 zgodnie z §4 ust. 7</w:t>
      </w:r>
      <w:r w:rsidRPr="007F03DA">
        <w:rPr>
          <w:rFonts w:ascii="Times New Roman" w:hAnsi="Times New Roman" w:cs="Times New Roman"/>
          <w:lang w:val="x-none" w:eastAsia="x-none"/>
        </w:rPr>
        <w:t xml:space="preserve">, nie więcej niż </w:t>
      </w:r>
      <w:r w:rsidRPr="007F03DA">
        <w:rPr>
          <w:rFonts w:ascii="Times New Roman" w:hAnsi="Times New Roman" w:cs="Times New Roman"/>
          <w:lang w:eastAsia="x-none"/>
        </w:rPr>
        <w:t>1</w:t>
      </w:r>
      <w:r w:rsidRPr="007F03DA">
        <w:rPr>
          <w:rFonts w:ascii="Times New Roman" w:hAnsi="Times New Roman" w:cs="Times New Roman"/>
          <w:lang w:val="x-none" w:eastAsia="x-none"/>
        </w:rPr>
        <w:t xml:space="preserve">0%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1E19F0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76D8D41A" w14:textId="662728D7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zwłoki w usunięciu wad przedmiotu </w:t>
      </w:r>
      <w:r w:rsidR="001E19F0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stwierdzonych w okresie gwarancji lub rękojmi za wady, w wysokości 0,0</w:t>
      </w:r>
      <w:r w:rsidR="00412A6A">
        <w:rPr>
          <w:rFonts w:ascii="Times New Roman" w:hAnsi="Times New Roman" w:cs="Times New Roman"/>
        </w:rPr>
        <w:t>25</w:t>
      </w:r>
      <w:r w:rsidRPr="007F03DA">
        <w:rPr>
          <w:rFonts w:ascii="Times New Roman" w:hAnsi="Times New Roman" w:cs="Times New Roman"/>
        </w:rPr>
        <w:t xml:space="preserve">% 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w </w:t>
      </w:r>
      <w:r w:rsidRPr="007F03DA">
        <w:rPr>
          <w:rFonts w:ascii="Times New Roman" w:hAnsi="Times New Roman" w:cs="Times New Roman"/>
          <w:lang w:val="x-none" w:eastAsia="x-none"/>
        </w:rPr>
        <w:t>§3 ust. 2</w:t>
      </w:r>
      <w:r w:rsidRPr="007F03DA">
        <w:rPr>
          <w:rFonts w:ascii="Times New Roman" w:hAnsi="Times New Roman" w:cs="Times New Roman"/>
          <w:lang w:eastAsia="x-none"/>
        </w:rPr>
        <w:t xml:space="preserve">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mowy za każdy dzień zwłoki, licząc od następnego dnia po upływie terminu ustalonego zgodnie z treścią § 5 ust. 5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mowy, w celu usunięcia wad, nie więcej niż 10%</w:t>
      </w:r>
      <w:r w:rsidR="00CA5E60" w:rsidRPr="007F03DA">
        <w:rPr>
          <w:rFonts w:ascii="Times New Roman" w:hAnsi="Times New Roman" w:cs="Times New Roman"/>
          <w:lang w:val="x-none" w:eastAsia="x-none"/>
        </w:rPr>
        <w:t xml:space="preserve"> całkowitego</w:t>
      </w:r>
      <w:r w:rsidRPr="007F03DA">
        <w:rPr>
          <w:rFonts w:ascii="Times New Roman" w:hAnsi="Times New Roman" w:cs="Times New Roman"/>
        </w:rPr>
        <w:t xml:space="preserve"> 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odpowiednio w </w:t>
      </w:r>
      <w:r w:rsidRPr="007F03DA">
        <w:rPr>
          <w:rFonts w:ascii="Times New Roman" w:hAnsi="Times New Roman" w:cs="Times New Roman"/>
          <w:lang w:val="x-none" w:eastAsia="x-none"/>
        </w:rPr>
        <w:t>§3 ust. 2,</w:t>
      </w:r>
    </w:p>
    <w:p w14:paraId="774DE96C" w14:textId="668C2C67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braku doręczenia wystawionej korekty </w:t>
      </w:r>
      <w:r w:rsidRPr="007F03DA">
        <w:rPr>
          <w:rFonts w:ascii="Times New Roman" w:hAnsi="Times New Roman" w:cs="Times New Roman"/>
          <w:lang w:eastAsia="x-none"/>
        </w:rPr>
        <w:t>faktury</w:t>
      </w:r>
      <w:r w:rsidRPr="007F03DA">
        <w:rPr>
          <w:rFonts w:ascii="Times New Roman" w:hAnsi="Times New Roman" w:cs="Times New Roman"/>
          <w:lang w:val="x-none" w:eastAsia="x-none"/>
        </w:rPr>
        <w:t xml:space="preserve"> w wysokości stanowiącej równowartość należnego podatku od towarów i usług VAT z tytułu przedmiotowej dosta</w:t>
      </w:r>
      <w:r w:rsidRPr="007F03DA">
        <w:rPr>
          <w:rFonts w:ascii="Times New Roman" w:hAnsi="Times New Roman" w:cs="Times New Roman"/>
          <w:lang w:eastAsia="x-none"/>
        </w:rPr>
        <w:t xml:space="preserve">wy w terminie określonym w § 3 ust. </w:t>
      </w:r>
      <w:r w:rsidR="00DF0648" w:rsidRPr="007F03DA">
        <w:rPr>
          <w:rFonts w:ascii="Times New Roman" w:hAnsi="Times New Roman" w:cs="Times New Roman"/>
          <w:lang w:eastAsia="x-none"/>
        </w:rPr>
        <w:t>5</w:t>
      </w:r>
      <w:r w:rsidRPr="007F03DA">
        <w:rPr>
          <w:rFonts w:ascii="Times New Roman" w:hAnsi="Times New Roman" w:cs="Times New Roman"/>
          <w:lang w:eastAsia="x-none"/>
        </w:rPr>
        <w:t xml:space="preserve"> </w:t>
      </w:r>
      <w:r w:rsidR="00DF0648" w:rsidRPr="007F03DA">
        <w:rPr>
          <w:rFonts w:ascii="Times New Roman" w:hAnsi="Times New Roman" w:cs="Times New Roman"/>
          <w:lang w:eastAsia="x-none"/>
        </w:rPr>
        <w:t>U</w:t>
      </w:r>
      <w:r w:rsidRPr="007F03DA">
        <w:rPr>
          <w:rFonts w:ascii="Times New Roman" w:hAnsi="Times New Roman" w:cs="Times New Roman"/>
          <w:lang w:eastAsia="x-none"/>
        </w:rPr>
        <w:t>mowy.</w:t>
      </w:r>
    </w:p>
    <w:p w14:paraId="74FBBCD7" w14:textId="412CD516" w:rsidR="00EC3E4B" w:rsidRPr="00E703CD" w:rsidRDefault="00EC3E4B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E703CD">
        <w:rPr>
          <w:rFonts w:ascii="Times New Roman" w:hAnsi="Times New Roman" w:cs="Times New Roman"/>
        </w:rPr>
        <w:t xml:space="preserve">zwłoki w wymianie przedmiotu </w:t>
      </w:r>
      <w:r w:rsidR="00094370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 lub jego elementu w przypadku określonym w § 5 ust. 6 – w wysokości</w:t>
      </w:r>
      <w:r w:rsidR="005B1C33" w:rsidRPr="00E703CD">
        <w:rPr>
          <w:rFonts w:ascii="Times New Roman" w:hAnsi="Times New Roman" w:cs="Times New Roman"/>
        </w:rPr>
        <w:t xml:space="preserve"> 0,05</w:t>
      </w:r>
      <w:r w:rsidRPr="00E703CD">
        <w:rPr>
          <w:rFonts w:ascii="Times New Roman" w:hAnsi="Times New Roman" w:cs="Times New Roman"/>
        </w:rPr>
        <w:t xml:space="preserve">% wynagrodzenia brutto ustalonego w §3 ust. 2 Umowy za każdy dzień zwłoki, nie więcej niż 10 % wartości brutto przedmiotu </w:t>
      </w:r>
      <w:r w:rsidR="00FE3FB2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mowy, o której mowa w § 3 ust. 2 Umowy;</w:t>
      </w:r>
    </w:p>
    <w:p w14:paraId="000463BE" w14:textId="55CD24AB" w:rsidR="00D1656E" w:rsidRPr="00A53D83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>Zamawiający zapłaci Wykonawcy karę umowną w przydatku odstąpienia od niniejszej Umowy przez Wykonawcę z przyczyn leżących wyłącznie po stronie Zamawiającego</w:t>
      </w:r>
      <w:r w:rsidR="000F0561" w:rsidRPr="00A53D83">
        <w:rPr>
          <w:rFonts w:ascii="Times New Roman" w:hAnsi="Times New Roman" w:cs="Times New Roman"/>
          <w:sz w:val="22"/>
          <w:szCs w:val="22"/>
        </w:rPr>
        <w:t xml:space="preserve">, </w:t>
      </w:r>
      <w:r w:rsidR="000F0561" w:rsidRPr="007F03DA">
        <w:rPr>
          <w:rFonts w:ascii="Times New Roman" w:hAnsi="Times New Roman" w:cs="Times New Roman"/>
          <w:sz w:val="22"/>
          <w:szCs w:val="22"/>
        </w:rPr>
        <w:t>z wyłączeniem okoliczności wskazanej w art. 456 ust. 1 pkt 1 ustawy PZP,</w:t>
      </w:r>
      <w:r w:rsidRPr="00A53D83">
        <w:rPr>
          <w:rFonts w:ascii="Times New Roman" w:hAnsi="Times New Roman" w:cs="Times New Roman"/>
          <w:sz w:val="22"/>
          <w:szCs w:val="22"/>
        </w:rPr>
        <w:t xml:space="preserve"> w wysokości 10% wynagrodzenia brutto ustalonego w §3 ust. 2 Umowy.</w:t>
      </w:r>
    </w:p>
    <w:p w14:paraId="43732659" w14:textId="48FAED56" w:rsidR="00D1656E" w:rsidRPr="00A53D83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Strony mogą dochodzić na zasadach ogólnych odszkodowania przewyższającego wysokość zastrzeżonych kar umownych, przy czym kary umowne mają charakter zaliczalny na poczet przedmiotowego odszkodowania uzupełniającego dochodzonego przez daną Stronę </w:t>
      </w:r>
      <w:r w:rsidR="004905D3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3392F243" w14:textId="2B755555" w:rsidR="00D1656E" w:rsidRPr="00A53D83" w:rsidRDefault="00A53D83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F03DA">
        <w:rPr>
          <w:rFonts w:ascii="Times New Roman" w:hAnsi="Times New Roman" w:cs="Times New Roman"/>
          <w:sz w:val="22"/>
          <w:szCs w:val="22"/>
        </w:rPr>
        <w:t>Kary umowne zastrzeżone powyżej naliczane są od siebie niezależnie (kumulatywnie), chyba że</w:t>
      </w:r>
      <w:r w:rsidR="00E703CD">
        <w:rPr>
          <w:rFonts w:ascii="Times New Roman" w:hAnsi="Times New Roman" w:cs="Times New Roman"/>
          <w:sz w:val="22"/>
          <w:szCs w:val="22"/>
        </w:rPr>
        <w:t> </w:t>
      </w:r>
      <w:r w:rsidRPr="007F03DA">
        <w:rPr>
          <w:rFonts w:ascii="Times New Roman" w:hAnsi="Times New Roman" w:cs="Times New Roman"/>
          <w:sz w:val="22"/>
          <w:szCs w:val="22"/>
        </w:rPr>
        <w:t>wyraźnie postanowiono inaczej</w:t>
      </w:r>
      <w:r w:rsidRPr="00A53D83">
        <w:rPr>
          <w:rFonts w:ascii="Times New Roman" w:hAnsi="Times New Roman" w:cs="Times New Roman"/>
          <w:sz w:val="22"/>
          <w:szCs w:val="22"/>
        </w:rPr>
        <w:t>, przy czym s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uma kar umownych nie może przekroczyć 30% wynagrodzenia </w:t>
      </w:r>
      <w:r w:rsidRPr="00A53D83">
        <w:rPr>
          <w:rFonts w:ascii="Times New Roman" w:hAnsi="Times New Roman" w:cs="Times New Roman"/>
          <w:sz w:val="22"/>
          <w:szCs w:val="22"/>
        </w:rPr>
        <w:t>netto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, o którym mowa w §3 ust. 2 niniejszej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="00D1656E"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2764B215" w14:textId="7FCE66A0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Zapisy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F42152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 lub jej prawidłowym wykonaniem. Wykonawca nie ponosi odpowiedzialności</w:t>
      </w:r>
      <w:r w:rsidRPr="00001B8F">
        <w:rPr>
          <w:rFonts w:ascii="Times New Roman" w:hAnsi="Times New Roman" w:cs="Times New Roman"/>
          <w:sz w:val="22"/>
          <w:szCs w:val="22"/>
        </w:rPr>
        <w:t xml:space="preserve"> za okoliczności, za które wyłączną odpowiedzialność ponosi </w:t>
      </w:r>
      <w:r w:rsidR="00BE0517" w:rsidRPr="00001B8F">
        <w:rPr>
          <w:rFonts w:ascii="Times New Roman" w:hAnsi="Times New Roman" w:cs="Times New Roman"/>
          <w:sz w:val="22"/>
          <w:szCs w:val="22"/>
        </w:rPr>
        <w:t>Z</w:t>
      </w:r>
      <w:r w:rsidRPr="00001B8F">
        <w:rPr>
          <w:rFonts w:ascii="Times New Roman" w:hAnsi="Times New Roman" w:cs="Times New Roman"/>
          <w:sz w:val="22"/>
          <w:szCs w:val="22"/>
        </w:rPr>
        <w:t xml:space="preserve">amawiający. </w:t>
      </w:r>
    </w:p>
    <w:p w14:paraId="5D109CE1" w14:textId="6B897FB5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133F83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mowie stanowiące podstawę do ich naliczenia. </w:t>
      </w:r>
    </w:p>
    <w:p w14:paraId="615F47FE" w14:textId="77777777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>Zamawiający jest uprawniony do potrącenia ewentualnych kar umownych z  należnej Wykonawcy wierzytelności, w tym z kwoty wynagrodzenia określonej w fakturze, na co Wykonawca wyraża zgodę.</w:t>
      </w:r>
    </w:p>
    <w:p w14:paraId="42EFED5C" w14:textId="3B720006" w:rsidR="00152E90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color w:val="000000"/>
          <w:sz w:val="22"/>
          <w:szCs w:val="22"/>
        </w:rPr>
        <w:lastRenderedPageBreak/>
        <w:t>Zapłata kar umownych nie zwalnia Wykonawcy od obowiązku wykonania Umowy</w:t>
      </w:r>
      <w:r w:rsidRPr="00001B8F">
        <w:rPr>
          <w:rFonts w:ascii="Times New Roman" w:hAnsi="Times New Roman" w:cs="Times New Roman"/>
          <w:sz w:val="22"/>
          <w:szCs w:val="22"/>
        </w:rPr>
        <w:t>.</w:t>
      </w:r>
    </w:p>
    <w:p w14:paraId="7B77FEB2" w14:textId="77777777" w:rsidR="00704900" w:rsidRPr="00001B8F" w:rsidRDefault="00704900" w:rsidP="005545A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</w:p>
    <w:p w14:paraId="4FB9A8E1" w14:textId="1FEE107A" w:rsidR="00D1656E" w:rsidRPr="00001B8F" w:rsidRDefault="00D1656E" w:rsidP="00EB75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  <w:r w:rsidRPr="00001B8F">
        <w:rPr>
          <w:rFonts w:ascii="Times New Roman" w:hAnsi="Times New Roman" w:cs="Times New Roman"/>
          <w:b/>
          <w:bCs/>
          <w:color w:val="000000"/>
          <w:lang w:val="x-none" w:eastAsia="x-none"/>
        </w:rPr>
        <w:t>§ 8</w:t>
      </w:r>
      <w:r w:rsidR="006E124F">
        <w:rPr>
          <w:rFonts w:ascii="Times New Roman" w:hAnsi="Times New Roman" w:cs="Times New Roman"/>
          <w:b/>
          <w:bCs/>
          <w:color w:val="000000"/>
          <w:lang w:val="x-none" w:eastAsia="x-none"/>
        </w:rPr>
        <w:t xml:space="preserve"> Przedstawiciele stron</w:t>
      </w:r>
    </w:p>
    <w:p w14:paraId="20909BAD" w14:textId="4BD79044" w:rsidR="00D1656E" w:rsidRPr="00001B8F" w:rsidRDefault="00D1656E" w:rsidP="00581AC2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6B110D0" w14:textId="77777777" w:rsidR="00D1656E" w:rsidRPr="00001B8F" w:rsidRDefault="00D1656E" w:rsidP="00581AC2">
      <w:pPr>
        <w:numPr>
          <w:ilvl w:val="1"/>
          <w:numId w:val="47"/>
        </w:numPr>
        <w:suppressAutoHyphens/>
        <w:spacing w:after="0" w:line="240" w:lineRule="auto"/>
        <w:ind w:left="1260" w:hanging="693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  <w:color w:val="000000"/>
        </w:rPr>
        <w:t>Ze strony Zamawiającego: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 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........................;</w:t>
      </w:r>
    </w:p>
    <w:p w14:paraId="31DEFB04" w14:textId="77777777" w:rsidR="00D1656E" w:rsidRPr="00001B8F" w:rsidRDefault="00D1656E" w:rsidP="00581AC2">
      <w:pPr>
        <w:numPr>
          <w:ilvl w:val="1"/>
          <w:numId w:val="47"/>
        </w:numPr>
        <w:suppressAutoHyphens/>
        <w:spacing w:after="0" w:line="240" w:lineRule="auto"/>
        <w:ind w:left="1260" w:hanging="693"/>
        <w:jc w:val="left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Ze strony Wykonawcy -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...........................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.........................</w:t>
      </w:r>
    </w:p>
    <w:p w14:paraId="5250A12B" w14:textId="3EAEA211" w:rsidR="00D1656E" w:rsidRPr="00001B8F" w:rsidRDefault="00D1656E" w:rsidP="00581AC2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</w:rPr>
        <w:t>Strony zgodnie postanawiają, iż osoby wskazane powyżej nie są uprawnione do podejmowania decyzji w zakresie zmiany zasad wykonywania Umowy, a także zaciągania nowych zobowiązań lub zmiany Umowy.</w:t>
      </w:r>
      <w:r w:rsidR="00E349E0">
        <w:rPr>
          <w:rFonts w:ascii="Times New Roman" w:hAnsi="Times New Roman" w:cs="Times New Roman"/>
        </w:rPr>
        <w:t xml:space="preserve"> Zmiana ww. osób nie wymaga zawarcia aneksu do Umowy lecz powiadomienia drugiej Strony w formie pisemnej lub elektronicznej. </w:t>
      </w:r>
    </w:p>
    <w:p w14:paraId="0AC08AC7" w14:textId="77777777" w:rsidR="003F30ED" w:rsidRDefault="003F30ED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43CADB" w14:textId="64ADE6EC" w:rsidR="00D1656E" w:rsidRPr="00001B8F" w:rsidRDefault="00D1656E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t>§ 9</w:t>
      </w:r>
      <w:r w:rsidR="006E124F">
        <w:rPr>
          <w:rFonts w:ascii="Times New Roman" w:hAnsi="Times New Roman" w:cs="Times New Roman"/>
          <w:b/>
        </w:rPr>
        <w:t xml:space="preserve"> Zmiana </w:t>
      </w:r>
      <w:r w:rsidR="003F274B">
        <w:rPr>
          <w:rFonts w:ascii="Times New Roman" w:hAnsi="Times New Roman" w:cs="Times New Roman"/>
          <w:b/>
        </w:rPr>
        <w:t>U</w:t>
      </w:r>
      <w:r w:rsidR="006E124F">
        <w:rPr>
          <w:rFonts w:ascii="Times New Roman" w:hAnsi="Times New Roman" w:cs="Times New Roman"/>
          <w:b/>
        </w:rPr>
        <w:t>mowy</w:t>
      </w:r>
    </w:p>
    <w:p w14:paraId="5BF470E6" w14:textId="353C30AD" w:rsidR="00E349E0" w:rsidRPr="00416E95" w:rsidRDefault="00E349E0" w:rsidP="009C74FF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16E95">
        <w:rPr>
          <w:rFonts w:ascii="Times New Roman" w:hAnsi="Times New Roman" w:cs="Times New Roman"/>
        </w:rPr>
        <w:t>Wszelkie zmiany Umowy wymagają zgody obu Stron i zachowania formy pisemnej lub elektronicznej pod rygorem nieważności</w:t>
      </w:r>
      <w:r w:rsidR="00416E95" w:rsidRPr="00416E95">
        <w:rPr>
          <w:rFonts w:ascii="Times New Roman" w:hAnsi="Times New Roman" w:cs="Times New Roman"/>
        </w:rPr>
        <w:t>.</w:t>
      </w:r>
    </w:p>
    <w:p w14:paraId="15CA2467" w14:textId="50F4EA40" w:rsidR="00D1656E" w:rsidRPr="00CD4CDB" w:rsidRDefault="00D1656E" w:rsidP="00CD4CD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D4CDB">
        <w:rPr>
          <w:rFonts w:ascii="Times New Roman" w:hAnsi="Times New Roman" w:cs="Times New Roman"/>
        </w:rPr>
        <w:t>Strony dopuszczają</w:t>
      </w:r>
      <w:r w:rsidR="002C3D2D" w:rsidRPr="00CD4CDB">
        <w:rPr>
          <w:rFonts w:ascii="Times New Roman" w:hAnsi="Times New Roman" w:cs="Times New Roman"/>
        </w:rPr>
        <w:t>, poza zmianami wskazanymi w art. 455 PZP,</w:t>
      </w:r>
      <w:r w:rsidRPr="00CD4CDB">
        <w:rPr>
          <w:rFonts w:ascii="Times New Roman" w:hAnsi="Times New Roman" w:cs="Times New Roman"/>
        </w:rPr>
        <w:t xml:space="preserve"> możliwość zmiany Umowy, poprzez podpisanie aneksu do Umowy, </w:t>
      </w:r>
      <w:r w:rsidR="002C3D2D" w:rsidRPr="00CD4CDB">
        <w:rPr>
          <w:rFonts w:ascii="Times New Roman" w:hAnsi="Times New Roman" w:cs="Times New Roman"/>
        </w:rPr>
        <w:t xml:space="preserve">bez obowiązku przeprowadzania nowego postępowania </w:t>
      </w:r>
      <w:r w:rsidRPr="00CD4CDB">
        <w:rPr>
          <w:rFonts w:ascii="Times New Roman" w:hAnsi="Times New Roman" w:cs="Times New Roman"/>
        </w:rPr>
        <w:t>w</w:t>
      </w:r>
      <w:r w:rsidR="00731FBC">
        <w:rPr>
          <w:rFonts w:ascii="Times New Roman" w:hAnsi="Times New Roman" w:cs="Times New Roman"/>
        </w:rPr>
        <w:t> </w:t>
      </w:r>
      <w:r w:rsidRPr="00CD4CDB">
        <w:rPr>
          <w:rFonts w:ascii="Times New Roman" w:hAnsi="Times New Roman" w:cs="Times New Roman"/>
        </w:rPr>
        <w:t>następujących przypadkach</w:t>
      </w:r>
      <w:r w:rsidR="002C3D2D" w:rsidRPr="00CD4CDB">
        <w:rPr>
          <w:rFonts w:ascii="Times New Roman" w:hAnsi="Times New Roman" w:cs="Times New Roman"/>
        </w:rPr>
        <w:t xml:space="preserve"> i zakresach</w:t>
      </w:r>
      <w:r w:rsidRPr="00CD4CDB">
        <w:rPr>
          <w:rFonts w:ascii="Times New Roman" w:hAnsi="Times New Roman" w:cs="Times New Roman"/>
        </w:rPr>
        <w:t>:</w:t>
      </w:r>
    </w:p>
    <w:p w14:paraId="06E34C2D" w14:textId="4CAAB26B" w:rsidR="00D1656E" w:rsidRPr="003F30ED" w:rsidRDefault="00883EC5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D1656E" w:rsidRPr="003F30ED">
        <w:rPr>
          <w:sz w:val="22"/>
          <w:szCs w:val="22"/>
        </w:rPr>
        <w:t>miany terminu realizacji przedmiotu Umowy (początkowego, końcowego) poprzez jego skrócenie lub przedłużenie i/lub zmiany sposobu realizacji poprzez wprowadzenie etapów realizacji, zawieszenia realizacji</w:t>
      </w:r>
      <w:r w:rsidR="008479F2" w:rsidRPr="003F30ED">
        <w:rPr>
          <w:sz w:val="22"/>
          <w:szCs w:val="22"/>
        </w:rPr>
        <w:t>, z możliwością wprowadzenia faktur częściowych</w:t>
      </w:r>
      <w:r w:rsidR="00855ADF" w:rsidRPr="003F30ED">
        <w:rPr>
          <w:sz w:val="22"/>
          <w:szCs w:val="22"/>
        </w:rPr>
        <w:t xml:space="preserve"> o łącznej wartości</w:t>
      </w:r>
      <w:r w:rsidR="00483235" w:rsidRPr="003F30ED">
        <w:rPr>
          <w:sz w:val="22"/>
          <w:szCs w:val="22"/>
        </w:rPr>
        <w:t xml:space="preserve"> nie większej niż 80% wynagrodzenia brutto</w:t>
      </w:r>
      <w:r w:rsidR="008479F2" w:rsidRPr="003F30ED">
        <w:rPr>
          <w:sz w:val="22"/>
          <w:szCs w:val="22"/>
        </w:rPr>
        <w:t xml:space="preserve"> –</w:t>
      </w:r>
      <w:r w:rsidR="00D1656E" w:rsidRPr="003F30ED">
        <w:rPr>
          <w:sz w:val="22"/>
          <w:szCs w:val="22"/>
        </w:rPr>
        <w:t xml:space="preserve"> ze względu na przyczyny leżące po stronie Zamawiającego, dotyczące w szczególności kluczowych zmian w harmonogramie projektu mających na celu zapewnienie prawidłowej realizacji projektu, braku przygotowania/przekazania miejsca realizacji/dostawy, nieobecność pracownika odpowiedzianego za realizację lub odbiór przedmiotu </w:t>
      </w:r>
      <w:r w:rsidR="00133F83" w:rsidRPr="003F30ED">
        <w:rPr>
          <w:sz w:val="22"/>
          <w:szCs w:val="22"/>
        </w:rPr>
        <w:t>U</w:t>
      </w:r>
      <w:r w:rsidR="00D1656E" w:rsidRPr="003F30ED">
        <w:rPr>
          <w:sz w:val="22"/>
          <w:szCs w:val="22"/>
        </w:rPr>
        <w:t xml:space="preserve">mowy, lub przyczyny leżące po stronie producenta sprzętu </w:t>
      </w:r>
      <w:r w:rsidR="00A45FEE" w:rsidRPr="003F30ED">
        <w:rPr>
          <w:sz w:val="22"/>
          <w:szCs w:val="22"/>
        </w:rPr>
        <w:t xml:space="preserve">lub dystrybutora </w:t>
      </w:r>
      <w:r w:rsidR="00D1656E" w:rsidRPr="003F30ED">
        <w:rPr>
          <w:sz w:val="22"/>
          <w:szCs w:val="22"/>
        </w:rPr>
        <w:t>dotyczące udokumentowanych problemów związanych z</w:t>
      </w:r>
      <w:r w:rsidR="00631CAC" w:rsidRPr="003F30ED">
        <w:rPr>
          <w:sz w:val="22"/>
          <w:szCs w:val="22"/>
        </w:rPr>
        <w:t> </w:t>
      </w:r>
      <w:r w:rsidR="00D1656E" w:rsidRPr="003F30ED">
        <w:rPr>
          <w:sz w:val="22"/>
          <w:szCs w:val="22"/>
        </w:rPr>
        <w:t>produkcją lub dostawą sprzętu lub z innych przyczyn niezależnych od Stron, w tym spowodowanych przez siłę wyższą</w:t>
      </w:r>
      <w:r w:rsidR="000570A8" w:rsidRPr="003F30ED">
        <w:rPr>
          <w:sz w:val="22"/>
          <w:szCs w:val="22"/>
        </w:rPr>
        <w:t xml:space="preserve"> (§10)</w:t>
      </w:r>
      <w:r w:rsidR="00D1656E" w:rsidRPr="003F30ED">
        <w:rPr>
          <w:sz w:val="22"/>
          <w:szCs w:val="22"/>
        </w:rPr>
        <w:t>,</w:t>
      </w:r>
    </w:p>
    <w:p w14:paraId="58EE1C22" w14:textId="77777777" w:rsidR="00D1656E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wydłużenia terminu gwarancji, w sytuacji przedłużenia jej przez producenta/Wykonawcę,</w:t>
      </w:r>
    </w:p>
    <w:p w14:paraId="41BA30A0" w14:textId="21BE3AAE" w:rsidR="00D1656E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 xml:space="preserve">zmiany określonego typu, modelu, nazwy, producenta przedmiotu </w:t>
      </w:r>
      <w:r w:rsidR="00133F83" w:rsidRPr="003F30ED">
        <w:rPr>
          <w:sz w:val="22"/>
          <w:szCs w:val="22"/>
        </w:rPr>
        <w:t>U</w:t>
      </w:r>
      <w:r w:rsidRPr="003F30ED">
        <w:rPr>
          <w:sz w:val="22"/>
          <w:szCs w:val="22"/>
        </w:rPr>
        <w:t>mowy bądź jego elementów, poprawy jakości lub innych parametrów charakterystycznych dla danego elementu dostawy lub zmiany technologii na równoważną lub lepszą w szczególności w</w:t>
      </w:r>
      <w:r w:rsidR="006D2F95">
        <w:rPr>
          <w:sz w:val="22"/>
          <w:szCs w:val="22"/>
        </w:rPr>
        <w:t> </w:t>
      </w:r>
      <w:r w:rsidRPr="003F30ED">
        <w:rPr>
          <w:sz w:val="22"/>
          <w:szCs w:val="22"/>
        </w:rPr>
        <w:t>przypadku zakończenia jego produkcji lub wstrzymania lub wycofania go z produkcji po przedstawianiu stosownych dokumentów od producenta lub dystrybutora, z tym że cena wskazana w §</w:t>
      </w:r>
      <w:r w:rsidR="009A3EB3" w:rsidRPr="003F30ED">
        <w:rPr>
          <w:sz w:val="22"/>
          <w:szCs w:val="22"/>
        </w:rPr>
        <w:t>3</w:t>
      </w:r>
      <w:r w:rsidRPr="003F30ED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7A304F98" w14:textId="77777777" w:rsidR="000570A8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aktualizacji rozwiązań z uwagi na postęp technologiczny lub zmiany obowiązujących przepisów</w:t>
      </w:r>
      <w:r w:rsidR="000570A8" w:rsidRPr="003F30ED">
        <w:rPr>
          <w:sz w:val="22"/>
          <w:szCs w:val="22"/>
        </w:rPr>
        <w:t>,</w:t>
      </w:r>
    </w:p>
    <w:p w14:paraId="23505E62" w14:textId="7FCEEC56" w:rsidR="00056088" w:rsidRPr="003F30ED" w:rsidRDefault="000570A8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7F03DA">
        <w:rPr>
          <w:sz w:val="22"/>
          <w:szCs w:val="22"/>
        </w:rPr>
        <w:t>zmiany podwykonawcy, w szczególności ze względów losowych lub innych korzystnych dla Zamawiającego</w:t>
      </w:r>
      <w:r w:rsidR="00D1656E" w:rsidRPr="003F30ED">
        <w:rPr>
          <w:sz w:val="22"/>
          <w:szCs w:val="22"/>
        </w:rPr>
        <w:t>.</w:t>
      </w:r>
    </w:p>
    <w:p w14:paraId="57C1220C" w14:textId="0F85DA33" w:rsidR="00C6099C" w:rsidRPr="007F03DA" w:rsidRDefault="00C6099C" w:rsidP="00CD4CD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Niezależnie od postanowień ust. 2, Strony umowy mogą dokonywać nieistotnych zmian Umowy, niestanowiących istotnej zmiany </w:t>
      </w:r>
      <w:r w:rsidR="00BA47F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rozumieniu art. 454 ust. 2 ustawy PZP.</w:t>
      </w:r>
    </w:p>
    <w:p w14:paraId="7AA549B5" w14:textId="59C8434E" w:rsidR="00C6099C" w:rsidRPr="007F03DA" w:rsidRDefault="00C6099C" w:rsidP="00CD4CD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Strona występująca o zmianę postanowień niniejszej </w:t>
      </w:r>
      <w:r w:rsidR="00A2102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zobowiązana jest do udokumentowania zaistnienia okoliczności, o których mowa w ust. 1.</w:t>
      </w:r>
    </w:p>
    <w:p w14:paraId="45F49EF5" w14:textId="2AC9AED8" w:rsidR="00C6099C" w:rsidRPr="007F03DA" w:rsidRDefault="00C6099C" w:rsidP="00CD4CDB">
      <w:pPr>
        <w:numPr>
          <w:ilvl w:val="0"/>
          <w:numId w:val="79"/>
        </w:numPr>
        <w:tabs>
          <w:tab w:val="left" w:pos="397"/>
          <w:tab w:val="left" w:pos="56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Strony umowy mogą wnioskować o zmianę wysokości wynagrodzenia Wykonawcy w przypadku, gdy zmiana ceny materiałów lub kosztów związanych z realizacją Umowy będzie wyższa lub niższa o co najmniej 0,5% od wysokości średniorocznego wskaźnika cen towarów i usług konsumpcyjnych ogółem ogłaszanego w komunikacie Prezesa Głównego Urzędu Statystycznego, o którym mowa ust. 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6</w:t>
      </w:r>
      <w:r w:rsidRPr="007F03DA">
        <w:rPr>
          <w:rFonts w:ascii="Times New Roman" w:eastAsia="Tahoma" w:hAnsi="Times New Roman" w:cs="Times New Roman"/>
          <w:bCs/>
          <w:lang w:eastAsia="zh-CN"/>
        </w:rPr>
        <w:t>.</w:t>
      </w:r>
    </w:p>
    <w:p w14:paraId="5482FFE9" w14:textId="1E80D256" w:rsidR="00C6099C" w:rsidRPr="007F03DA" w:rsidRDefault="00C6099C" w:rsidP="00CD4CDB">
      <w:pPr>
        <w:numPr>
          <w:ilvl w:val="0"/>
          <w:numId w:val="79"/>
        </w:numPr>
        <w:tabs>
          <w:tab w:val="left" w:pos="397"/>
          <w:tab w:val="left" w:pos="56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Zmiana wynagrodzenia Wykonawcy będzie następowała w odniesieniu do wskaźnika zmiany ceny materiałów lub kosztów (średniorocznego wskaźnika cen towarów i usług konsumpcyjnych </w:t>
      </w:r>
      <w:r w:rsidRPr="007F03DA">
        <w:rPr>
          <w:rFonts w:ascii="Times New Roman" w:eastAsia="Tahoma" w:hAnsi="Times New Roman" w:cs="Times New Roman"/>
          <w:bCs/>
          <w:lang w:eastAsia="zh-CN"/>
        </w:rPr>
        <w:lastRenderedPageBreak/>
        <w:t>ogółem) ogłaszanego w komunikacie Prezesa Głównego Urzędu Statystycznego w Dzienniku Urzędowym Rzeczypospolitej Polskiej „Monitor Polski” w terminie do dnia 31 stycznia roku następnego za poprzedni rok kalendarzowy, na podstawie art. 94 ust. 1 pkt 1 lit. a ustawy z dnia 17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>grudnia 1998 r. o emeryturach i rentach z Funduszu Ubezpieczeń Społecznych (Dz. U. z 202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3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 xml:space="preserve">r. poz. 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1251</w:t>
      </w:r>
      <w:r w:rsidRPr="007F03DA">
        <w:rPr>
          <w:rFonts w:ascii="Times New Roman" w:eastAsia="Tahoma" w:hAnsi="Times New Roman" w:cs="Times New Roman"/>
          <w:bCs/>
          <w:lang w:eastAsia="zh-CN"/>
        </w:rPr>
        <w:t>, z późn. zm.).</w:t>
      </w:r>
    </w:p>
    <w:p w14:paraId="40A05E7E" w14:textId="77777777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Łączna maksymalna wartość zmiany wynagrodzenia Wykonawcy może wynieść 5% wynagrodzenia Wykonawcy.</w:t>
      </w:r>
    </w:p>
    <w:p w14:paraId="6355E13C" w14:textId="01588293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Warunkiem zmiany wynagrodzenia Wykonawcy będzie wykazanie przez daną Stronę umowy w</w:t>
      </w:r>
      <w:r w:rsidR="00E2309B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 xml:space="preserve">sposób wskazany w ust. 9, że zmiana ceny materiałów lub kosztów związanych z realizacją Umowy miała faktyczny wpływ na koszty wykonania przedmiotu </w:t>
      </w:r>
      <w:r w:rsidR="00973D8E">
        <w:rPr>
          <w:rFonts w:ascii="Times New Roman" w:eastAsia="Tahoma" w:hAnsi="Times New Roman" w:cs="Times New Roman"/>
          <w:bCs/>
          <w:lang w:eastAsia="zh-CN"/>
        </w:rPr>
        <w:t>U</w:t>
      </w:r>
      <w:r w:rsidRPr="007F03DA">
        <w:rPr>
          <w:rFonts w:ascii="Times New Roman" w:eastAsia="Tahoma" w:hAnsi="Times New Roman" w:cs="Times New Roman"/>
          <w:bCs/>
          <w:lang w:eastAsia="zh-CN"/>
        </w:rPr>
        <w:t>mowy;</w:t>
      </w:r>
    </w:p>
    <w:p w14:paraId="70AEB65A" w14:textId="241E89C7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Strona umowy w terminie nie dłuższym niż 14 dni od zmiany cen materiałów lub kosztów związanych z realizacją Umowy, może zwrócić się z wnioskiem o zmianę wynagrodzenia, jeżeli zmiany te będą miały wpływ na koszty wykonania przedmiotu Umowy przez Wykonawcę. Wraz z wnioskiem, Strona umowy będzie zobowiązana pisemnie przedstawić szczegółową kalkulację uzasadniającą odpowiednio wzrost albo obniżenie kosztów. Jeżeli po upływie 14-dniowego terminu strona umowy nie zwróci się o zmianę wynagrodzenia, to druga Strona umowy uzna, iż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>zmiana cen materiałów lub kosztów nie ma faktycznego wpływu na koszty wykonania zamówienia przez Wykonawcę.</w:t>
      </w:r>
    </w:p>
    <w:p w14:paraId="799688B0" w14:textId="77777777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Zasadność wniosku Wykonawcy o zmianę wysokości wynagrodzenia Wykonawcy powinna być poddana analizie.</w:t>
      </w:r>
    </w:p>
    <w:p w14:paraId="1F06BAA8" w14:textId="63FD9942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Zmiana wynagrodzenia Wykonawcy powinna być usankcjonowana zawarciem aneksu do </w:t>
      </w:r>
      <w:r w:rsidR="00657027">
        <w:rPr>
          <w:rFonts w:ascii="Times New Roman" w:eastAsia="Tahoma" w:hAnsi="Times New Roman" w:cs="Times New Roman"/>
          <w:bCs/>
          <w:lang w:eastAsia="zh-CN"/>
        </w:rPr>
        <w:t>U</w:t>
      </w:r>
      <w:r w:rsidRPr="007F03DA">
        <w:rPr>
          <w:rFonts w:ascii="Times New Roman" w:eastAsia="Tahoma" w:hAnsi="Times New Roman" w:cs="Times New Roman"/>
          <w:bCs/>
          <w:lang w:eastAsia="zh-CN"/>
        </w:rPr>
        <w:t>mowy i będzie następować od daty wprowadzenia zmiany w Umowie i dotyczyć wyłącznie niezrealizowanej części Umowy.</w:t>
      </w:r>
    </w:p>
    <w:p w14:paraId="719C0D5C" w14:textId="2184411D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hAnsi="Times New Roman" w:cs="Times New Roman"/>
          <w:lang w:eastAsia="zh-CN"/>
        </w:rPr>
        <w:t xml:space="preserve">Ponadto dopuszcza się zastąpienie dotychczasowego Wykonawcy niniejszej </w:t>
      </w:r>
      <w:r w:rsidR="003F7FCA">
        <w:rPr>
          <w:rFonts w:ascii="Times New Roman" w:hAnsi="Times New Roman" w:cs="Times New Roman"/>
          <w:lang w:eastAsia="zh-CN"/>
        </w:rPr>
        <w:t>U</w:t>
      </w:r>
      <w:r w:rsidRPr="007F03DA">
        <w:rPr>
          <w:rFonts w:ascii="Times New Roman" w:hAnsi="Times New Roman" w:cs="Times New Roman"/>
          <w:lang w:eastAsia="zh-CN"/>
        </w:rPr>
        <w:t>mowy przez inny podmiot spełniający warunki udziału w postępowaniu oraz niepodlegający wykluczeniu z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nabycie jego przedsiębiorstwa przez ww. podmiot.</w:t>
      </w:r>
    </w:p>
    <w:p w14:paraId="27894246" w14:textId="77777777" w:rsidR="00C6099C" w:rsidRDefault="00C6099C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792F73" w14:textId="26F6C51F" w:rsidR="00D1656E" w:rsidRPr="00E31E8B" w:rsidRDefault="00D1656E" w:rsidP="00E31E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  <w:b/>
          <w:bCs/>
        </w:rPr>
        <w:t>§ 10</w:t>
      </w:r>
      <w:r w:rsidR="006E124F">
        <w:rPr>
          <w:rFonts w:ascii="Times New Roman" w:hAnsi="Times New Roman" w:cs="Times New Roman"/>
          <w:b/>
          <w:bCs/>
        </w:rPr>
        <w:t xml:space="preserve"> </w:t>
      </w:r>
      <w:r w:rsidR="00C872DB">
        <w:rPr>
          <w:rFonts w:ascii="Times New Roman" w:hAnsi="Times New Roman" w:cs="Times New Roman"/>
          <w:b/>
          <w:bCs/>
        </w:rPr>
        <w:t>Siła wyższa</w:t>
      </w:r>
    </w:p>
    <w:p w14:paraId="568EA3FA" w14:textId="146519AE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niemożliwości realizacji zobowiązań wynikających z przedmiotowej Umowy w związku z okolicznościami, na które Strony nie mają wpływu lub których nie można było  przewidzieć (siła wyższa), Strony są zwolnione z wszelkich wzajemnych zobowiązań,  w tym z odpowiedzialności za poniesione szkody. Strony są także uprawnione do zmiany terminów wykonania Umowy.  Przez okoliczności siły wyższej Strony rozumieją zdarzenie zewnętrzne o charakterze nadzwyczajnym, którego nie można było przewidzieć ani jemu zapobiec, w szczególności takie jak: działania wojenne, stan wyjątkowy, powódź, pożar czy też zasadnicza zmiana sytuacji społeczno–gospodarczej, stany zagrożenia epidemicznego, stany epidemii.   </w:t>
      </w:r>
    </w:p>
    <w:p w14:paraId="3935A0E9" w14:textId="75738A43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Postanowienia, o których mowa w ust. 1, stosuje się odpowiednio w przypadku, jeśli realizacja zobowiązań wynikających z niniejszej Umowy nie jest możliwa na skutek siły wyższej,  która dotknęła podwykonawców Wykonawcy.</w:t>
      </w:r>
    </w:p>
    <w:p w14:paraId="596AE47B" w14:textId="05EFD234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Jeżeli na skutek działania siły wyższej Umowa nie jest realizowana przez okres dłuższy  niż 2 (dwa) miesiące, każda ze Stron jest uprawniona do rozwiązania Umowy bez ponoszenia jakichkolwiek konsekwencji, poprzez złożenie drugiej Stronie stosownego oświadczenia na piśmie pod rygorem nieważności. Rozwiązanie Umowy w ten sposób następuje za porozumieniem Stron, przy czym każda ze Stron oświadcza niniejszym, że już teraz wyraża zgodę na rozwiązanie Umowy w</w:t>
      </w:r>
      <w:r w:rsidR="003B174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tych okolicznościach i w ten sposób.  </w:t>
      </w:r>
    </w:p>
    <w:p w14:paraId="74CC3AB7" w14:textId="77777777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Każda ze Stron jest zobowiązana do niezwłocznego powiadomienia drugiej Strony o zaistnieniu okoliczności, o których mowa w ust. 1.  </w:t>
      </w:r>
    </w:p>
    <w:p w14:paraId="59F57E3B" w14:textId="77777777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Zamawiający może żądać od Wykonawcy stosownego udokumentowania okoliczności związanych z wystąpieniem siły wyższej polegającego zwłaszcza na wskazaniu w jaki sposób wpłynęła ona na możliwość zrealizowania Umowy przez Wykonawcę lub podwykonawcę Wykonawcy.  </w:t>
      </w:r>
    </w:p>
    <w:p w14:paraId="4B5508AB" w14:textId="77777777" w:rsidR="003B174E" w:rsidRDefault="003B174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ED7107" w14:textId="63F50F33" w:rsidR="00D1656E" w:rsidRPr="00961E51" w:rsidRDefault="00D1656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 11</w:t>
      </w:r>
      <w:r w:rsidR="004A57C7">
        <w:rPr>
          <w:rFonts w:ascii="Times New Roman" w:hAnsi="Times New Roman" w:cs="Times New Roman"/>
          <w:b/>
          <w:bCs/>
        </w:rPr>
        <w:t xml:space="preserve"> Korespondencja</w:t>
      </w:r>
    </w:p>
    <w:p w14:paraId="2251BFBB" w14:textId="3E9C3564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</w:rPr>
        <w:t xml:space="preserve">Wszelka korespondencja pomiędzy Stronami będzie prowadzona w formie pisemnej lub elektronicznej (przy użyciu kwalifikowanego podpisu elektronicznego). Strony dopuszczają również prowadzenie przez nie korespondencji za pośrednictwem poczty e-mail przez osoby wskazane w §8 Umowy oraz osoby uprawnione do reprezentowania Stron (zgodnie ze statutem instytucji, rejestrem firm lub innym </w:t>
      </w:r>
      <w:r w:rsidRPr="007F03DA">
        <w:rPr>
          <w:rFonts w:ascii="Times New Roman" w:hAnsi="Times New Roman" w:cs="Times New Roman"/>
          <w:color w:val="000000"/>
        </w:rPr>
        <w:t>dokumentem takim jak np. pełnomocnictwo).</w:t>
      </w:r>
    </w:p>
    <w:p w14:paraId="35353224" w14:textId="77777777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Wszelkie doręczenia poczty winny być dokonywane na poniższe adresy Stron:</w:t>
      </w:r>
    </w:p>
    <w:p w14:paraId="7D9C549B" w14:textId="00758070" w:rsidR="00B22884" w:rsidRDefault="00B22884" w:rsidP="00A64976">
      <w:pPr>
        <w:numPr>
          <w:ilvl w:val="0"/>
          <w:numId w:val="83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Zamawiającego: Narodowe Centrum Promieniowania Synchrotronowego SOLARIS</w:t>
      </w:r>
      <w:r w:rsidR="00CB7BA0">
        <w:rPr>
          <w:rFonts w:ascii="Times New Roman" w:hAnsi="Times New Roman" w:cs="Times New Roman"/>
          <w:color w:val="000000"/>
        </w:rPr>
        <w:t xml:space="preserve">, </w:t>
      </w:r>
      <w:r w:rsidRPr="00A64976">
        <w:rPr>
          <w:rFonts w:ascii="Times New Roman" w:hAnsi="Times New Roman" w:cs="Times New Roman"/>
          <w:color w:val="000000"/>
        </w:rPr>
        <w:t>ul.</w:t>
      </w:r>
      <w:r w:rsidR="00CB7BA0">
        <w:rPr>
          <w:rFonts w:ascii="Times New Roman" w:hAnsi="Times New Roman" w:cs="Times New Roman"/>
          <w:color w:val="000000"/>
        </w:rPr>
        <w:t> </w:t>
      </w:r>
      <w:r w:rsidRPr="00A64976">
        <w:rPr>
          <w:rFonts w:ascii="Times New Roman" w:hAnsi="Times New Roman" w:cs="Times New Roman"/>
          <w:color w:val="000000"/>
        </w:rPr>
        <w:t xml:space="preserve">Czerwone Maki 98, 30-392 Kraków </w:t>
      </w:r>
    </w:p>
    <w:p w14:paraId="6F3E162D" w14:textId="3AB07927" w:rsidR="00181908" w:rsidRDefault="00181908" w:rsidP="00181908">
      <w:pPr>
        <w:autoSpaceDE w:val="0"/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oraz</w:t>
      </w:r>
    </w:p>
    <w:p w14:paraId="0AF2B895" w14:textId="40AD995A" w:rsidR="00B22884" w:rsidRPr="00181908" w:rsidRDefault="00B22884" w:rsidP="00181908">
      <w:pPr>
        <w:numPr>
          <w:ilvl w:val="0"/>
          <w:numId w:val="83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181908">
        <w:rPr>
          <w:rFonts w:ascii="Times New Roman" w:hAnsi="Times New Roman" w:cs="Times New Roman"/>
          <w:color w:val="000000"/>
        </w:rPr>
        <w:t xml:space="preserve">Wykonawcy: </w:t>
      </w:r>
      <w:r w:rsidRPr="00181908">
        <w:rPr>
          <w:rFonts w:ascii="Times New Roman" w:eastAsiaTheme="minorHAnsi" w:hAnsi="Times New Roman" w:cs="Times New Roman"/>
          <w14:ligatures w14:val="standardContextual"/>
        </w:rPr>
        <w:t>…………………………………………………………….</w:t>
      </w:r>
    </w:p>
    <w:p w14:paraId="1C9FE8E6" w14:textId="77777777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  <w:color w:val="000000"/>
        </w:rPr>
        <w:t xml:space="preserve">Strony zobowiązują się </w:t>
      </w:r>
      <w:r w:rsidRPr="007F03DA">
        <w:rPr>
          <w:rFonts w:ascii="Times New Roman" w:hAnsi="Times New Roman" w:cs="Times New Roman"/>
        </w:rPr>
        <w:t>do każdorazowego powiadamiania się listem poleconym o zmianie adresu korespondencyjnego wskazanego w ust. 2 w ciągu 7 dni od zaistnienia tej zmiany, pod rygorem uznania za skutecznie doręczoną korespondencję wysłaną pod dotychczas znany adres.</w:t>
      </w:r>
    </w:p>
    <w:p w14:paraId="1E94D9CB" w14:textId="77777777" w:rsidR="006C5B00" w:rsidRPr="00961E51" w:rsidRDefault="006C5B00" w:rsidP="001B744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5D5056E3" w14:textId="66BC820D" w:rsidR="00F667EF" w:rsidRPr="007F03DA" w:rsidRDefault="00F667EF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</w:t>
      </w:r>
      <w:r w:rsidR="004E309A">
        <w:rPr>
          <w:rFonts w:ascii="Times New Roman" w:hAnsi="Times New Roman" w:cs="Times New Roman"/>
          <w:b/>
          <w:bCs/>
        </w:rPr>
        <w:t xml:space="preserve"> </w:t>
      </w:r>
      <w:r w:rsidRPr="00961E51">
        <w:rPr>
          <w:rFonts w:ascii="Times New Roman" w:hAnsi="Times New Roman" w:cs="Times New Roman"/>
          <w:b/>
          <w:bCs/>
        </w:rPr>
        <w:t>12</w:t>
      </w:r>
      <w:r w:rsidR="007B66CF">
        <w:rPr>
          <w:rFonts w:ascii="Times New Roman" w:hAnsi="Times New Roman" w:cs="Times New Roman"/>
          <w:b/>
          <w:bCs/>
        </w:rPr>
        <w:t xml:space="preserve"> Poufność informacji</w:t>
      </w:r>
    </w:p>
    <w:p w14:paraId="6E2221EC" w14:textId="77777777" w:rsidR="00F667EF" w:rsidRPr="007F03DA" w:rsidRDefault="00F667EF" w:rsidP="00716D2D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powierzenia Informacji Poufnych przez Stronę Ujawniającą, Strona Otrzymująca zobowiązana jest do zachowania ich w poufności oraz zapewnienia ich ochrony w stopniu  co najmniej równym poziomowi ochrony, na jakim chroni własne Informacje Poufne,  nie mniejszym jednak niż uzasadniony w danych okolicznościach. Za „Informacje poufne” Strony uznają informacje techniczne, technologiczne, organizacyjne lub inne informacje posiadające wartość gospodarczą, co, do których Strona Ujawniająca podjęła niezbędne działania w celu zachowania ich poufności i przekazała je z zastrzeżeniem poufności.  </w:t>
      </w:r>
    </w:p>
    <w:p w14:paraId="2E7C444F" w14:textId="77777777" w:rsidR="00F667EF" w:rsidRPr="007F03DA" w:rsidRDefault="00F667EF" w:rsidP="00716D2D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zobowiązuje się w szczególności, że: </w:t>
      </w:r>
    </w:p>
    <w:p w14:paraId="705561FD" w14:textId="700CB4CE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ujawni żadnych Informacji Poufnych osobom trzecim, poza swoimi pracownikami  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współpracownikami, z którymi realizowany jest przedmiot Umowy,  chyba że takie</w:t>
      </w:r>
      <w:r w:rsidR="00B00488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ujawnienie Informacji Poufnych jest niezbędne do jego realizacji, a wspomniane podmioty zgodziły się przestrzegać warunków zachowania poufności  przynajmniej w takim zakresie, jak określony w Umowie. Strona Otrzymująca pozostaje  jednak odpowiedzialna za wszelkie naruszenia dokonane przez te podmioty; </w:t>
      </w:r>
    </w:p>
    <w:p w14:paraId="169D1834" w14:textId="6C4D9E6D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sporządzać żadnych kopii Informacji Poufnych, otrzymanych od Strony  Ujawniającej, z wyjątkiem kopii niezbędnych dla jej pracowników 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współpracowników  z którymi realizowany jest przedmiot Umowy. Wszelkie wykonane kopie będą określone  jako należące do Strony Ujawniającej i oznaczone napisem: „poufne”, „zastrzeżone”  lub innym podobnej treści; </w:t>
      </w:r>
    </w:p>
    <w:p w14:paraId="23B64EF2" w14:textId="77777777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wykorzystywała ujawnionych Informacji Poufnych dla celów innych niż służące realizacji przedmiotu Umowy; </w:t>
      </w:r>
    </w:p>
    <w:p w14:paraId="23FF5B67" w14:textId="4F3124A4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 zakończeniu realizacji przedmiotu Umowy, Strona Otrzymująca zobowiązana będzie  do niezwłocznego zwrotu wszystkich dokumentów i informacji zawierających Informacje  Poufne, nie pozostawiając żadnych ich kopii. Realizacja przedmiotu Umowy nie zwalnia Strony Otrzymującej z obowiązku zachowania w poufności powierzonych jej Informacji  Poufnych na zasadach określonych w niniejszej Umowie przez okres 5 lat licząc od dnia  rozwiązania Umowy. </w:t>
      </w:r>
    </w:p>
    <w:p w14:paraId="16624ED2" w14:textId="2B5778CD" w:rsidR="00F667EF" w:rsidRPr="007F03DA" w:rsidRDefault="00F667EF" w:rsidP="00753D07">
      <w:pPr>
        <w:numPr>
          <w:ilvl w:val="0"/>
          <w:numId w:val="84"/>
        </w:numPr>
        <w:tabs>
          <w:tab w:val="clear" w:pos="927"/>
          <w:tab w:val="num" w:pos="709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nie ponosi odpowiedzialności za ujawnienie jakichkolwiek Informacji  Poufnych, które: </w:t>
      </w:r>
    </w:p>
    <w:p w14:paraId="54767DF1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podane do publicznej wiadomości w sposób niestanowiący naruszenia niniejszej Umowy; </w:t>
      </w:r>
    </w:p>
    <w:p w14:paraId="60CA7478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są jej znane z innych źródeł, bez obowiązku zachowania ich w tajemnicy oraz bez naruszenia Umowy; </w:t>
      </w:r>
    </w:p>
    <w:p w14:paraId="51E30B57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niezależnie opracowane przez pracowników Strony Otrzymującej; </w:t>
      </w:r>
    </w:p>
    <w:p w14:paraId="0E36EA17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ujawnione do publicznej wiadomości na podstawie pisemnej pod rygorem nieważności zgody Strony Ujawniającej. </w:t>
      </w:r>
    </w:p>
    <w:p w14:paraId="6BBF33E4" w14:textId="77777777" w:rsidR="00F667EF" w:rsidRPr="007F03DA" w:rsidRDefault="00F667EF" w:rsidP="00753D07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lastRenderedPageBreak/>
        <w:t>Strona Otrzymująca zobowiązana jest niezwłocznie powiadomić w formie pisemnej Stronę Ujawniającą, o każdym stwierdzonym przypadku: </w:t>
      </w:r>
    </w:p>
    <w:p w14:paraId="2136B33B" w14:textId="77777777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naruszenia zobowiązania do zachowania w tajemnicy Informacji Poufnych; </w:t>
      </w:r>
    </w:p>
    <w:p w14:paraId="4A86AC95" w14:textId="3FE7535F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podejrzenia o możliwości ujawnienia, przekazania lub nieuprawnionego wykorzystania  </w:t>
      </w:r>
      <w:r w:rsidR="000575EB">
        <w:rPr>
          <w:rFonts w:ascii="Times New Roman" w:hAnsi="Times New Roman" w:cs="Times New Roman"/>
        </w:rPr>
        <w:t>I</w:t>
      </w:r>
      <w:r w:rsidRPr="007F03DA">
        <w:rPr>
          <w:rFonts w:ascii="Times New Roman" w:hAnsi="Times New Roman" w:cs="Times New Roman"/>
        </w:rPr>
        <w:t>nformacji Poufnych; </w:t>
      </w:r>
    </w:p>
    <w:p w14:paraId="2B97BB47" w14:textId="77777777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zagubienia, kradzieży lub nieuprawnionego zniszczenia nośników, dokumentów lub innych materiałów zawierających Informacje Poufne. </w:t>
      </w:r>
    </w:p>
    <w:p w14:paraId="76F862E3" w14:textId="2876449F" w:rsidR="00F667EF" w:rsidRPr="007F03DA" w:rsidRDefault="00F667EF" w:rsidP="00753D07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 każde żądanie Strony Ujawniającej, Strona Otrzymująca zobowiązana jest zwrócić  lub zniszczyć i przedstawić dowód takiego zniszczenia wszelkie materiały, informacje i dokumenty stanowiące Informacje Poufne niezwłocznie, nie później jednak niż w terminie 7 (siedmiu) dni kalendarzowych od daty zgłoszenia żądania. </w:t>
      </w:r>
    </w:p>
    <w:p w14:paraId="4D6B6A96" w14:textId="42A9B8A3" w:rsidR="00F667EF" w:rsidRDefault="00F667EF" w:rsidP="00CB6BD6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Obowiązek zachowania poufności określony w niniejszym paragrafie nie ma zastosowania,  jeżeli obowiązek ujawnienia Informacji Poufnych przez Stronę Otrzymującą wynika z przepisów prawa powszechnie obowiązującego. W przypadku, o którym mowa w zdaniu poprzednim, Strona Otrzymująca jest zobowiązany do ujawnienia Informacji Poufnych i niezwłocznego poinformowania Strony Ujawniającej o zaistniałym zdarzeniu. </w:t>
      </w:r>
    </w:p>
    <w:p w14:paraId="244DBF7C" w14:textId="77777777" w:rsidR="002F389E" w:rsidRPr="00CB6BD6" w:rsidRDefault="002F389E" w:rsidP="002F389E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</w:p>
    <w:p w14:paraId="0C78080B" w14:textId="17B30C38" w:rsidR="0093630A" w:rsidRPr="007F03DA" w:rsidRDefault="0093630A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DA">
        <w:rPr>
          <w:rFonts w:ascii="Times New Roman" w:hAnsi="Times New Roman" w:cs="Times New Roman"/>
          <w:b/>
          <w:bCs/>
        </w:rPr>
        <w:t>§</w:t>
      </w:r>
      <w:r w:rsidR="00352856">
        <w:rPr>
          <w:rFonts w:ascii="Times New Roman" w:hAnsi="Times New Roman" w:cs="Times New Roman"/>
          <w:b/>
          <w:bCs/>
        </w:rPr>
        <w:t xml:space="preserve"> </w:t>
      </w:r>
      <w:r w:rsidRPr="007F03DA">
        <w:rPr>
          <w:rFonts w:ascii="Times New Roman" w:hAnsi="Times New Roman" w:cs="Times New Roman"/>
          <w:b/>
          <w:bCs/>
        </w:rPr>
        <w:t>13</w:t>
      </w:r>
      <w:r w:rsidR="004A57C7">
        <w:rPr>
          <w:rFonts w:ascii="Times New Roman" w:hAnsi="Times New Roman" w:cs="Times New Roman"/>
          <w:b/>
          <w:bCs/>
        </w:rPr>
        <w:t xml:space="preserve"> Postanowienia końcowe</w:t>
      </w:r>
    </w:p>
    <w:p w14:paraId="7219CDAC" w14:textId="79B0DDE8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 xml:space="preserve">Wykonawcy nie przysługuje prawo przenoszenia </w:t>
      </w:r>
      <w:r w:rsidR="0093630A" w:rsidRPr="007F03DA">
        <w:rPr>
          <w:rFonts w:ascii="Times New Roman" w:hAnsi="Times New Roman" w:cs="Times New Roman"/>
          <w:color w:val="000000"/>
        </w:rPr>
        <w:t xml:space="preserve">jego praw i zobowiązań </w:t>
      </w:r>
      <w:r w:rsidRPr="007F03DA">
        <w:rPr>
          <w:rFonts w:ascii="Times New Roman" w:hAnsi="Times New Roman" w:cs="Times New Roman"/>
          <w:color w:val="000000"/>
        </w:rPr>
        <w:t>wynikających z</w:t>
      </w:r>
      <w:r w:rsidR="007428B9">
        <w:rPr>
          <w:rFonts w:ascii="Times New Roman" w:hAnsi="Times New Roman" w:cs="Times New Roman"/>
          <w:color w:val="000000"/>
        </w:rPr>
        <w:t> </w:t>
      </w:r>
      <w:r w:rsidRPr="007F03DA">
        <w:rPr>
          <w:rFonts w:ascii="Times New Roman" w:hAnsi="Times New Roman" w:cs="Times New Roman"/>
          <w:color w:val="000000"/>
        </w:rPr>
        <w:t>niniejszej Umowy na podmioty trzecie bez uprzedniej zgody Zamawiającego</w:t>
      </w:r>
      <w:r w:rsidR="0093630A" w:rsidRPr="007F03DA">
        <w:rPr>
          <w:rFonts w:ascii="Times New Roman" w:hAnsi="Times New Roman" w:cs="Times New Roman"/>
          <w:color w:val="000000"/>
        </w:rPr>
        <w:t>, wyrażonej w</w:t>
      </w:r>
      <w:r w:rsidR="007428B9">
        <w:rPr>
          <w:rFonts w:ascii="Times New Roman" w:hAnsi="Times New Roman" w:cs="Times New Roman"/>
          <w:color w:val="000000"/>
        </w:rPr>
        <w:t> </w:t>
      </w:r>
      <w:r w:rsidR="0093630A" w:rsidRPr="007F03DA">
        <w:rPr>
          <w:rFonts w:ascii="Times New Roman" w:hAnsi="Times New Roman" w:cs="Times New Roman"/>
          <w:color w:val="000000"/>
        </w:rPr>
        <w:t>formie pisemnej lub elektronicznej pod rygorem nieważności</w:t>
      </w:r>
      <w:r w:rsidRPr="007F03DA">
        <w:rPr>
          <w:rFonts w:ascii="Times New Roman" w:hAnsi="Times New Roman" w:cs="Times New Roman"/>
          <w:color w:val="000000"/>
        </w:rPr>
        <w:t xml:space="preserve">.  </w:t>
      </w:r>
    </w:p>
    <w:p w14:paraId="62F43891" w14:textId="77777777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62CE3272" w14:textId="27FCCAE9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sprawach nieuregulowanych niniejszą </w:t>
      </w:r>
      <w:r w:rsidR="00A30A0E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mową mają zastosowanie przepisy prawa polskiego (RP), w szczególności </w:t>
      </w:r>
      <w:r w:rsidRPr="007F03DA">
        <w:rPr>
          <w:rFonts w:ascii="Times New Roman" w:hAnsi="Times New Roman" w:cs="Times New Roman"/>
          <w:bCs/>
        </w:rPr>
        <w:t>ustawy z dnia 11 września 2019 r. – Prawo zamówień publicznych (</w:t>
      </w:r>
      <w:r w:rsidR="001A6B95" w:rsidRPr="007F03DA">
        <w:rPr>
          <w:rFonts w:ascii="Times New Roman" w:hAnsi="Times New Roman" w:cs="Times New Roman"/>
          <w:bCs/>
        </w:rPr>
        <w:t xml:space="preserve">t.j.: </w:t>
      </w:r>
      <w:r w:rsidRPr="007F03DA">
        <w:rPr>
          <w:rFonts w:ascii="Times New Roman" w:hAnsi="Times New Roman" w:cs="Times New Roman"/>
          <w:bCs/>
        </w:rPr>
        <w:t>Dz. U. z</w:t>
      </w:r>
      <w:r w:rsidR="00C53CCF" w:rsidRPr="007F03DA">
        <w:rPr>
          <w:rFonts w:ascii="Times New Roman" w:hAnsi="Times New Roman" w:cs="Times New Roman"/>
          <w:bCs/>
        </w:rPr>
        <w:t> </w:t>
      </w:r>
      <w:r w:rsidRPr="007F03DA">
        <w:rPr>
          <w:rFonts w:ascii="Times New Roman" w:hAnsi="Times New Roman" w:cs="Times New Roman"/>
          <w:bCs/>
        </w:rPr>
        <w:t>202</w:t>
      </w:r>
      <w:r w:rsidR="00B63040" w:rsidRPr="007F03DA">
        <w:rPr>
          <w:rFonts w:ascii="Times New Roman" w:hAnsi="Times New Roman" w:cs="Times New Roman"/>
          <w:bCs/>
        </w:rPr>
        <w:t>3</w:t>
      </w:r>
      <w:r w:rsidRPr="007F03DA">
        <w:rPr>
          <w:rFonts w:ascii="Times New Roman" w:hAnsi="Times New Roman" w:cs="Times New Roman"/>
          <w:bCs/>
        </w:rPr>
        <w:t xml:space="preserve"> r., poz. </w:t>
      </w:r>
      <w:r w:rsidR="009A22AD" w:rsidRPr="007F03DA">
        <w:rPr>
          <w:rFonts w:ascii="Times New Roman" w:hAnsi="Times New Roman" w:cs="Times New Roman"/>
          <w:bCs/>
        </w:rPr>
        <w:t>1</w:t>
      </w:r>
      <w:r w:rsidR="00B63040" w:rsidRPr="007F03DA">
        <w:rPr>
          <w:rFonts w:ascii="Times New Roman" w:hAnsi="Times New Roman" w:cs="Times New Roman"/>
          <w:bCs/>
        </w:rPr>
        <w:t>605</w:t>
      </w:r>
      <w:r w:rsidR="00CF34FA">
        <w:rPr>
          <w:rFonts w:ascii="Times New Roman" w:hAnsi="Times New Roman" w:cs="Times New Roman"/>
          <w:bCs/>
        </w:rPr>
        <w:t xml:space="preserve"> ze zm.</w:t>
      </w:r>
      <w:r w:rsidRPr="007F03DA">
        <w:rPr>
          <w:rFonts w:ascii="Times New Roman" w:hAnsi="Times New Roman" w:cs="Times New Roman"/>
          <w:bCs/>
        </w:rPr>
        <w:t xml:space="preserve">), </w:t>
      </w:r>
      <w:r w:rsidRPr="007F03DA">
        <w:rPr>
          <w:rFonts w:ascii="Times New Roman" w:hAnsi="Times New Roman" w:cs="Times New Roman"/>
        </w:rPr>
        <w:t>oraz przepisy ustawy z dnia 23 kwietnia 1964 r. – Kodeks cywilny (t.j. Dz. U. 202</w:t>
      </w:r>
      <w:r w:rsidR="00B63040" w:rsidRPr="007F03DA">
        <w:rPr>
          <w:rFonts w:ascii="Times New Roman" w:hAnsi="Times New Roman" w:cs="Times New Roman"/>
        </w:rPr>
        <w:t>3</w:t>
      </w:r>
      <w:r w:rsidR="0079580F" w:rsidRPr="007F03DA">
        <w:rPr>
          <w:rFonts w:ascii="Times New Roman" w:hAnsi="Times New Roman" w:cs="Times New Roman"/>
        </w:rPr>
        <w:t xml:space="preserve"> r.,</w:t>
      </w:r>
      <w:r w:rsidRPr="007F03DA">
        <w:rPr>
          <w:rFonts w:ascii="Times New Roman" w:hAnsi="Times New Roman" w:cs="Times New Roman"/>
        </w:rPr>
        <w:t xml:space="preserve"> poz. 1</w:t>
      </w:r>
      <w:r w:rsidR="00B63040" w:rsidRPr="007F03DA">
        <w:rPr>
          <w:rFonts w:ascii="Times New Roman" w:hAnsi="Times New Roman" w:cs="Times New Roman"/>
        </w:rPr>
        <w:t>610</w:t>
      </w:r>
      <w:r w:rsidR="00CF34FA">
        <w:rPr>
          <w:rFonts w:ascii="Times New Roman" w:hAnsi="Times New Roman" w:cs="Times New Roman"/>
        </w:rPr>
        <w:t xml:space="preserve"> ze zm.</w:t>
      </w:r>
      <w:r w:rsidRPr="007F03DA">
        <w:rPr>
          <w:rFonts w:ascii="Times New Roman" w:hAnsi="Times New Roman" w:cs="Times New Roman"/>
        </w:rPr>
        <w:t>).</w:t>
      </w:r>
    </w:p>
    <w:p w14:paraId="1F7F90D1" w14:textId="31152A7C" w:rsidR="0093630A" w:rsidRPr="00961E51" w:rsidRDefault="0093630A" w:rsidP="00C6784A">
      <w:pPr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Klauzula informacyjna Zamawiającego dotycząca przetwarzania danych osobowych stanowi załącznik do niniejszej Umowy. Wykonawca zobowiązuje się do przekazania tej informacji osobom, których klauzula dotyczy</w:t>
      </w:r>
    </w:p>
    <w:p w14:paraId="07AC3156" w14:textId="06A7E742" w:rsidR="00D1656E" w:rsidRPr="009850A6" w:rsidRDefault="0093630A" w:rsidP="00C6784A">
      <w:pPr>
        <w:numPr>
          <w:ilvl w:val="0"/>
          <w:numId w:val="10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przypadku zaistnienia pomiędzy stronami sporu, wynikającego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lub pozostającego w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związku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mową, strony zobowiązują się do podjęcia próby jego rozwiązania w drodze mediacji prowadzonej przez Mediatorów Stałych Sądu Polubownego przy Prokuratorii Generalnej RP</w:t>
      </w:r>
      <w:r w:rsidRPr="007F03DA">
        <w:rPr>
          <w:rFonts w:ascii="Times New Roman" w:hAnsi="Times New Roman" w:cs="Times New Roman"/>
          <w:vertAlign w:val="superscript"/>
        </w:rPr>
        <w:footnoteReference w:id="5"/>
      </w:r>
      <w:r w:rsidRPr="007F03DA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55F7023D" w14:textId="69271306" w:rsidR="0027741F" w:rsidRPr="007F03DA" w:rsidRDefault="0027741F" w:rsidP="00C6784A">
      <w:pPr>
        <w:numPr>
          <w:ilvl w:val="0"/>
          <w:numId w:val="10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Umowa niniejsza została sporządzona na zasadach określonych w  art. 78 i 78</w:t>
      </w:r>
      <w:r w:rsidRPr="007F03DA">
        <w:rPr>
          <w:rFonts w:ascii="Times New Roman" w:hAnsi="Times New Roman" w:cs="Times New Roman"/>
          <w:vertAlign w:val="superscript"/>
        </w:rPr>
        <w:t>1</w:t>
      </w:r>
      <w:r w:rsidRPr="007F03DA">
        <w:rPr>
          <w:rFonts w:ascii="Times New Roman" w:hAnsi="Times New Roman" w:cs="Times New Roman"/>
        </w:rPr>
        <w:t> Kodeksu Cywilnego, tj. opatrzona przez upoważnionych przedstawicieli obu Stron podpisami kwalifikowanymi lub  podpisami własnoręcznymi, i o ile formą jej zawarcia jest forma pisemna, to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 dwóch (2) jednobrzmiących egzemplarzach, po jednym (1) dla każdej ze Stron.</w:t>
      </w:r>
    </w:p>
    <w:p w14:paraId="7328F1C2" w14:textId="4A876A2A" w:rsidR="00D1656E" w:rsidRPr="007F03DA" w:rsidRDefault="00D1656E" w:rsidP="00C6784A">
      <w:pPr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Strony zgodnie oświadczają, </w:t>
      </w:r>
      <w:r w:rsidR="009E192C" w:rsidRPr="007F03DA">
        <w:rPr>
          <w:rFonts w:ascii="Times New Roman" w:hAnsi="Times New Roman" w:cs="Times New Roman"/>
        </w:rPr>
        <w:t xml:space="preserve">iż w przypadku </w:t>
      </w:r>
      <w:r w:rsidRPr="007F03DA">
        <w:rPr>
          <w:rFonts w:ascii="Times New Roman" w:hAnsi="Times New Roman" w:cs="Times New Roman"/>
        </w:rPr>
        <w:t xml:space="preserve">zawarcia niniejszej </w:t>
      </w:r>
      <w:r w:rsidR="008903B2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formie elektronicznej za pomocą kwalifikowanego podpisu elektronicznego powstały w ten sposób dokument elektroniczny stanowi poświadczenie, iż Strony zgodnie złożyły oświadczenia woli w</w:t>
      </w:r>
      <w:r w:rsidR="005753AE" w:rsidRPr="007F03D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nim zawarte, zaś datą zawarcia jest dzień złożenia ostatniego (późniejszego) oświadczenia woli o</w:t>
      </w:r>
      <w:r w:rsidR="00347681" w:rsidRPr="007F03DA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jej zawarciu przez umocowanych przedstawicieli każdej ze Stron.</w:t>
      </w:r>
    </w:p>
    <w:p w14:paraId="1F1805A0" w14:textId="117F81BA" w:rsidR="00F234C0" w:rsidRDefault="00F234C0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35A57BD8" w14:textId="77777777" w:rsidR="009E192C" w:rsidRPr="004E40B7" w:rsidRDefault="009E192C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79C9959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4DB3DD73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>Zamawiający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 xml:space="preserve">                                 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>Wykonawca</w:t>
      </w:r>
    </w:p>
    <w:p w14:paraId="2CBF94F5" w14:textId="77777777" w:rsidR="00C15301" w:rsidRPr="001072FD" w:rsidRDefault="00C15301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</w:p>
    <w:p w14:paraId="50738941" w14:textId="0F18A1A7" w:rsidR="00F234C0" w:rsidRPr="009335CB" w:rsidRDefault="00F234C0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  <w:r w:rsidRPr="001072FD">
        <w:rPr>
          <w:rFonts w:ascii="Times New Roman" w:hAnsi="Times New Roman" w:cs="Times New Roman"/>
          <w:bCs/>
          <w:i/>
          <w:u w:val="single"/>
        </w:rPr>
        <w:t xml:space="preserve">Załączniki do </w:t>
      </w:r>
      <w:r w:rsidR="008412DB">
        <w:rPr>
          <w:rFonts w:ascii="Times New Roman" w:hAnsi="Times New Roman" w:cs="Times New Roman"/>
          <w:bCs/>
          <w:i/>
          <w:u w:val="single"/>
        </w:rPr>
        <w:t>U</w:t>
      </w:r>
      <w:r w:rsidRPr="001072FD">
        <w:rPr>
          <w:rFonts w:ascii="Times New Roman" w:hAnsi="Times New Roman" w:cs="Times New Roman"/>
          <w:bCs/>
          <w:i/>
          <w:u w:val="single"/>
        </w:rPr>
        <w:t>mowy:</w:t>
      </w:r>
    </w:p>
    <w:p w14:paraId="6EF5737B" w14:textId="035517C6" w:rsidR="00F234C0" w:rsidRPr="00A81EBA" w:rsidRDefault="00F234C0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 xml:space="preserve">Załącznik </w:t>
      </w:r>
      <w:r w:rsidR="00150A30" w:rsidRPr="00A81EBA">
        <w:rPr>
          <w:rFonts w:ascii="Times New Roman" w:hAnsi="Times New Roman" w:cs="Times New Roman"/>
          <w:i/>
        </w:rPr>
        <w:t xml:space="preserve">1 – </w:t>
      </w:r>
      <w:r w:rsidR="00CF6218" w:rsidRPr="00A81EBA">
        <w:rPr>
          <w:rFonts w:ascii="Times New Roman" w:hAnsi="Times New Roman" w:cs="Times New Roman"/>
          <w:i/>
        </w:rPr>
        <w:t xml:space="preserve">Kalkulacja cenowa przedmiotu </w:t>
      </w:r>
      <w:r w:rsidR="00CB381C">
        <w:rPr>
          <w:rFonts w:ascii="Times New Roman" w:hAnsi="Times New Roman" w:cs="Times New Roman"/>
          <w:i/>
        </w:rPr>
        <w:t>U</w:t>
      </w:r>
      <w:r w:rsidR="00CF6218" w:rsidRPr="00A81EBA">
        <w:rPr>
          <w:rFonts w:ascii="Times New Roman" w:hAnsi="Times New Roman" w:cs="Times New Roman"/>
          <w:i/>
        </w:rPr>
        <w:t>mowy;</w:t>
      </w:r>
    </w:p>
    <w:p w14:paraId="4BD56137" w14:textId="5D61541E" w:rsidR="00CF6218" w:rsidRDefault="00CF6218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>Załącznik 2 – Protokół odbioru</w:t>
      </w:r>
      <w:r w:rsidR="0073279D">
        <w:rPr>
          <w:rFonts w:ascii="Times New Roman" w:hAnsi="Times New Roman" w:cs="Times New Roman"/>
          <w:i/>
        </w:rPr>
        <w:t>.</w:t>
      </w:r>
    </w:p>
    <w:p w14:paraId="528C1F41" w14:textId="4772AD30" w:rsidR="00480299" w:rsidRPr="00A81EBA" w:rsidRDefault="00480299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3 – Klauzula informacyjna Zamawiającego.</w:t>
      </w:r>
    </w:p>
    <w:p w14:paraId="3F6CCFBB" w14:textId="7A022CCF" w:rsidR="00F234C0" w:rsidRDefault="00F234C0" w:rsidP="00E256B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A69D66C" w14:textId="27D5701D" w:rsidR="00A81EBA" w:rsidRPr="00504D9C" w:rsidRDefault="00504D9C" w:rsidP="00DE615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81EBA" w:rsidRPr="00A81EBA">
        <w:rPr>
          <w:rFonts w:ascii="Times New Roman" w:eastAsia="Tahoma" w:hAnsi="Times New Roman" w:cs="Times New Roman"/>
          <w:b/>
        </w:rPr>
        <w:lastRenderedPageBreak/>
        <w:t xml:space="preserve">ZAŁĄCZNIK NR 1 do wzoru umowy </w:t>
      </w:r>
    </w:p>
    <w:p w14:paraId="6367D182" w14:textId="6347D723" w:rsidR="00A81EBA" w:rsidRPr="00A81EBA" w:rsidRDefault="00A81EBA" w:rsidP="004313CF">
      <w:pPr>
        <w:keepNext/>
        <w:tabs>
          <w:tab w:val="num" w:pos="567"/>
        </w:tabs>
        <w:spacing w:line="240" w:lineRule="auto"/>
        <w:jc w:val="center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KALKULACJA CENOWA</w:t>
      </w:r>
    </w:p>
    <w:p w14:paraId="20DD5014" w14:textId="77777777" w:rsidR="00A81EBA" w:rsidRPr="00A81EBA" w:rsidRDefault="00A81EBA" w:rsidP="00A81EBA">
      <w:pPr>
        <w:keepNext/>
        <w:tabs>
          <w:tab w:val="num" w:pos="567"/>
        </w:tabs>
        <w:spacing w:line="240" w:lineRule="auto"/>
        <w:ind w:left="284"/>
        <w:jc w:val="right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ZAŁĄCZNIK NR 2 do wzoru umowy</w:t>
      </w:r>
    </w:p>
    <w:p w14:paraId="4FEDAB9E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/jednostka organizacyjna/</w:t>
      </w:r>
    </w:p>
    <w:p w14:paraId="6BDDAEA1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Uniwersytet Jagielloński</w:t>
      </w:r>
    </w:p>
    <w:p w14:paraId="32813559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86FAD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1EBA">
        <w:rPr>
          <w:rFonts w:ascii="Times New Roman" w:eastAsia="Times New Roman" w:hAnsi="Times New Roman" w:cs="Times New Roman"/>
          <w:b/>
          <w:bCs/>
          <w:lang w:eastAsia="pl-PL"/>
        </w:rPr>
        <w:t>POTWIERDZENIE WYKONANIA DOSTAWY</w:t>
      </w:r>
    </w:p>
    <w:p w14:paraId="6D10F93E" w14:textId="605CB816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7472">
        <w:rPr>
          <w:rFonts w:ascii="Times New Roman" w:eastAsia="Times New Roman" w:hAnsi="Times New Roman" w:cs="Times New Roman"/>
          <w:lang w:eastAsia="pl-PL"/>
        </w:rPr>
        <w:t xml:space="preserve">stanowiącej przedmiot </w:t>
      </w:r>
      <w:r w:rsidR="00556000" w:rsidRPr="003B7472">
        <w:rPr>
          <w:rFonts w:ascii="Times New Roman" w:eastAsia="Times New Roman" w:hAnsi="Times New Roman" w:cs="Times New Roman"/>
          <w:lang w:eastAsia="pl-PL"/>
        </w:rPr>
        <w:t>U</w:t>
      </w:r>
      <w:r w:rsidRPr="003B7472">
        <w:rPr>
          <w:rFonts w:ascii="Times New Roman" w:eastAsia="Times New Roman" w:hAnsi="Times New Roman" w:cs="Times New Roman"/>
          <w:lang w:eastAsia="pl-PL"/>
        </w:rPr>
        <w:t>mowy nr 80.27</w:t>
      </w:r>
      <w:r w:rsidR="009C3085" w:rsidRPr="003B7472">
        <w:rPr>
          <w:rFonts w:ascii="Times New Roman" w:eastAsia="Times New Roman" w:hAnsi="Times New Roman" w:cs="Times New Roman"/>
          <w:lang w:eastAsia="pl-PL"/>
        </w:rPr>
        <w:t>2</w:t>
      </w:r>
      <w:r w:rsidR="00636E9A" w:rsidRPr="003B7472">
        <w:rPr>
          <w:rFonts w:ascii="Times New Roman" w:eastAsia="Times New Roman" w:hAnsi="Times New Roman" w:cs="Times New Roman"/>
          <w:lang w:eastAsia="pl-PL"/>
        </w:rPr>
        <w:t>.</w:t>
      </w:r>
      <w:r w:rsidR="004769D0">
        <w:rPr>
          <w:rFonts w:ascii="Times New Roman" w:eastAsia="Times New Roman" w:hAnsi="Times New Roman" w:cs="Times New Roman"/>
          <w:lang w:eastAsia="pl-PL"/>
        </w:rPr>
        <w:t>94.2024</w:t>
      </w:r>
    </w:p>
    <w:p w14:paraId="3F369E9C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F8D7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A81EBA" w:rsidRPr="00A81EBA" w14:paraId="779C7DCE" w14:textId="77777777" w:rsidTr="00F83378">
        <w:trPr>
          <w:trHeight w:val="841"/>
        </w:trPr>
        <w:tc>
          <w:tcPr>
            <w:tcW w:w="4644" w:type="dxa"/>
            <w:vAlign w:val="center"/>
          </w:tcPr>
          <w:p w14:paraId="2B93741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 dostawy</w:t>
            </w:r>
          </w:p>
        </w:tc>
        <w:tc>
          <w:tcPr>
            <w:tcW w:w="4310" w:type="dxa"/>
          </w:tcPr>
          <w:p w14:paraId="52DA3A80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…………………………….. </w:t>
            </w:r>
          </w:p>
          <w:p w14:paraId="190322A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28555EE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6E27600B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(nazwa, adres, NIP Wykonawcy)</w:t>
            </w:r>
          </w:p>
        </w:tc>
      </w:tr>
      <w:tr w:rsidR="00A81EBA" w:rsidRPr="00A81EBA" w14:paraId="12AB8859" w14:textId="77777777" w:rsidTr="00F83378">
        <w:tc>
          <w:tcPr>
            <w:tcW w:w="4644" w:type="dxa"/>
            <w:vAlign w:val="center"/>
          </w:tcPr>
          <w:p w14:paraId="499332C2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4310" w:type="dxa"/>
          </w:tcPr>
          <w:p w14:paraId="2F0F1E1C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02E5A5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 </w:t>
            </w:r>
          </w:p>
          <w:p w14:paraId="7430E41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A7C26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99207" w14:textId="5DA09FB3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 xml:space="preserve">Ustalenia dotyczące odbioru przedmiotu </w:t>
      </w:r>
      <w:r w:rsidR="00556000">
        <w:rPr>
          <w:rFonts w:ascii="Times New Roman" w:eastAsia="Times New Roman" w:hAnsi="Times New Roman" w:cs="Times New Roman"/>
          <w:lang w:eastAsia="pl-PL"/>
        </w:rPr>
        <w:t>U</w:t>
      </w:r>
      <w:r w:rsidRPr="00A81EBA">
        <w:rPr>
          <w:rFonts w:ascii="Times New Roman" w:eastAsia="Times New Roman" w:hAnsi="Times New Roman" w:cs="Times New Roman"/>
          <w:lang w:eastAsia="pl-PL"/>
        </w:rPr>
        <w:t xml:space="preserve">mowy: </w:t>
      </w:r>
    </w:p>
    <w:p w14:paraId="1C83D051" w14:textId="17853378" w:rsidR="00A81EBA" w:rsidRPr="00A81EBA" w:rsidRDefault="00A81EBA" w:rsidP="00581AC2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Dostawa została zrealizowana zgodnie z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mową.: TAK/NIE*</w:t>
      </w:r>
    </w:p>
    <w:p w14:paraId="07DB68A1" w14:textId="5D79AD13" w:rsidR="00A81EBA" w:rsidRPr="00A81EBA" w:rsidRDefault="00A81EBA" w:rsidP="00581AC2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Zastrzeżenia dotyczące odbioru przedmiotu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mowy*: TAK/NIE*</w:t>
      </w:r>
    </w:p>
    <w:p w14:paraId="07499A9E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D66B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A81EBA" w:rsidRPr="00A81EBA" w14:paraId="4CBC085B" w14:textId="77777777" w:rsidTr="00F83378">
        <w:trPr>
          <w:trHeight w:val="956"/>
        </w:trPr>
        <w:tc>
          <w:tcPr>
            <w:tcW w:w="4498" w:type="dxa"/>
            <w:vAlign w:val="center"/>
          </w:tcPr>
          <w:p w14:paraId="561AEA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61AD9B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DDFB5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1EBA" w:rsidRPr="00A81EBA" w14:paraId="1812C3CD" w14:textId="77777777" w:rsidTr="00F83378">
        <w:trPr>
          <w:trHeight w:val="882"/>
        </w:trPr>
        <w:tc>
          <w:tcPr>
            <w:tcW w:w="4498" w:type="dxa"/>
            <w:vAlign w:val="center"/>
          </w:tcPr>
          <w:p w14:paraId="6499709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Wykonawcy</w:t>
            </w:r>
          </w:p>
        </w:tc>
        <w:tc>
          <w:tcPr>
            <w:tcW w:w="4433" w:type="dxa"/>
          </w:tcPr>
          <w:p w14:paraId="6D81090D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451A68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09AD2E5" w14:textId="10075C56" w:rsidR="004777B8" w:rsidRDefault="00A81EBA" w:rsidP="004777B8">
      <w:pPr>
        <w:widowControl w:val="0"/>
        <w:suppressAutoHyphens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*- niepotrzebne skreślić</w:t>
      </w:r>
    </w:p>
    <w:p w14:paraId="056E1A19" w14:textId="77777777" w:rsidR="004777B8" w:rsidRDefault="004777B8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71F2F0A8" w14:textId="0EDD3088" w:rsidR="004777B8" w:rsidRPr="00AC42DC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C42DC">
        <w:rPr>
          <w:rFonts w:ascii="Times New Roman" w:eastAsia="Times New Roman" w:hAnsi="Times New Roman" w:cs="Times New Roman"/>
          <w:b/>
          <w:bCs/>
          <w:i/>
          <w:lang w:eastAsia="pl-PL"/>
        </w:rPr>
        <w:lastRenderedPageBreak/>
        <w:t>Załącznik A do SWZ – Opis przedmiotu zamówienia</w:t>
      </w:r>
    </w:p>
    <w:p w14:paraId="061964E6" w14:textId="4EF674B5" w:rsidR="004777B8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42229C" w14:textId="55A49466" w:rsidR="004C7F89" w:rsidRPr="004C7F89" w:rsidRDefault="004C7F89" w:rsidP="00CD6204">
      <w:p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Spektrometr masowy do ciągłej analizy gazów oraz par, pod ciśnieniem zbliżonym do atmosferycznego, wyposażony w potrójny kwadrupol wraz z układ</w:t>
      </w:r>
      <w:r w:rsidR="007D75E4">
        <w:rPr>
          <w:rFonts w:cstheme="minorHAnsi"/>
          <w:sz w:val="20"/>
          <w:szCs w:val="20"/>
        </w:rPr>
        <w:t>em</w:t>
      </w:r>
      <w:r w:rsidRPr="004C7F89">
        <w:rPr>
          <w:rFonts w:cstheme="minorHAnsi"/>
          <w:sz w:val="20"/>
          <w:szCs w:val="20"/>
        </w:rPr>
        <w:t xml:space="preserve"> pompującym, oprogramowaniem umożliwiającym sterowanie spektrometrem i analizę danych pomiarowych oraz zestawem komputerowym.</w:t>
      </w:r>
      <w:r w:rsidR="006E3507">
        <w:rPr>
          <w:rFonts w:cstheme="minorHAnsi"/>
          <w:sz w:val="20"/>
          <w:szCs w:val="20"/>
        </w:rPr>
        <w:t xml:space="preserve"> </w:t>
      </w:r>
      <w:r w:rsidRPr="004C7F89">
        <w:rPr>
          <w:rFonts w:cstheme="minorHAnsi"/>
          <w:sz w:val="20"/>
          <w:szCs w:val="20"/>
        </w:rPr>
        <w:t>Wykonanie spektrometru odporne na korozję. Spektrometr wraz z wyposażeniem z możliwością zewnętrznego sterowania przez oprogramowanie LabView.</w:t>
      </w:r>
    </w:p>
    <w:p w14:paraId="11A964DD" w14:textId="77777777" w:rsidR="00CD6204" w:rsidRDefault="00CD6204" w:rsidP="00CD6204">
      <w:pPr>
        <w:spacing w:after="0" w:line="240" w:lineRule="auto"/>
        <w:rPr>
          <w:rFonts w:cstheme="minorHAnsi"/>
          <w:sz w:val="20"/>
          <w:szCs w:val="20"/>
        </w:rPr>
      </w:pPr>
    </w:p>
    <w:p w14:paraId="1B366994" w14:textId="650BD2F8" w:rsidR="004C7F89" w:rsidRPr="004C7F89" w:rsidRDefault="004C7F89" w:rsidP="00CD6204">
      <w:p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Szczegółowe wymaganie techniczne poszczególnych elementów spektrometru:</w:t>
      </w:r>
    </w:p>
    <w:p w14:paraId="117D215F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Spektrometr:</w:t>
      </w:r>
    </w:p>
    <w:p w14:paraId="0875F263" w14:textId="7777777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czas odpowiedzi przy zmianie stężenia gazu: </w:t>
      </w:r>
      <w:r w:rsidRPr="004C7F89">
        <w:rPr>
          <w:rFonts w:cstheme="minorHAnsi"/>
          <w:bCs/>
          <w:sz w:val="20"/>
          <w:szCs w:val="20"/>
        </w:rPr>
        <w:t>&lt; 300 ms</w:t>
      </w:r>
      <w:r w:rsidRPr="004C7F89">
        <w:rPr>
          <w:rFonts w:cstheme="minorHAnsi"/>
          <w:sz w:val="20"/>
          <w:szCs w:val="20"/>
        </w:rPr>
        <w:t>;</w:t>
      </w:r>
    </w:p>
    <w:p w14:paraId="2FE06E46" w14:textId="1C82FFEB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szybkość skanowania co najmniej do 650 pomiarów na sekundę w analizie sygnałów </w:t>
      </w:r>
      <w:r w:rsidRPr="004C7F89">
        <w:rPr>
          <w:rFonts w:cstheme="minorHAnsi"/>
          <w:sz w:val="20"/>
          <w:szCs w:val="20"/>
        </w:rPr>
        <w:br/>
        <w:t>przejściowych</w:t>
      </w:r>
      <w:r w:rsidR="00911A99">
        <w:rPr>
          <w:rFonts w:cstheme="minorHAnsi"/>
          <w:sz w:val="20"/>
          <w:szCs w:val="20"/>
        </w:rPr>
        <w:t>;</w:t>
      </w:r>
    </w:p>
    <w:p w14:paraId="4FF330A5" w14:textId="7777777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zamknięte źródło jonów, podwójna katoda;</w:t>
      </w:r>
    </w:p>
    <w:p w14:paraId="3F9E1324" w14:textId="7777777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zakres regulacji energii jonizacji co najmniej 0,5 - 150 eV</w:t>
      </w:r>
      <w:r w:rsidRPr="004C7F89">
        <w:rPr>
          <w:rStyle w:val="Domylnaczcionkaakapitu1"/>
          <w:rFonts w:cstheme="minorHAnsi"/>
          <w:bCs/>
          <w:sz w:val="20"/>
          <w:szCs w:val="20"/>
        </w:rPr>
        <w:t xml:space="preserve"> z krokiem nie mniejszym niż 0,2 eV</w:t>
      </w:r>
      <w:r w:rsidRPr="004C7F89">
        <w:rPr>
          <w:rFonts w:cstheme="minorHAnsi"/>
          <w:sz w:val="20"/>
          <w:szCs w:val="20"/>
        </w:rPr>
        <w:t>;</w:t>
      </w:r>
    </w:p>
    <w:p w14:paraId="2E5126D1" w14:textId="7777777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w pomiarach sygnałów przejściowych musi być zapewniona możliwość wykrywania mas przy użyciu różnej energii jonizacji w pojedynczym pomiarze; czas przełączenia między różnymi energiami elektronów </w:t>
      </w:r>
      <w:r w:rsidRPr="004C7F89">
        <w:rPr>
          <w:rFonts w:cstheme="minorHAnsi"/>
          <w:bCs/>
          <w:sz w:val="20"/>
          <w:szCs w:val="20"/>
        </w:rPr>
        <w:t>&lt; 1s;</w:t>
      </w:r>
    </w:p>
    <w:p w14:paraId="7A4AF87D" w14:textId="20FE056B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ustawianie kontroli emisji przez użytkownika w zakresie co najmniej od 1μA do 500μA</w:t>
      </w:r>
      <w:r w:rsidR="00911A99">
        <w:rPr>
          <w:rFonts w:cstheme="minorHAnsi"/>
          <w:sz w:val="20"/>
          <w:szCs w:val="20"/>
        </w:rPr>
        <w:t>;</w:t>
      </w:r>
    </w:p>
    <w:p w14:paraId="292BC813" w14:textId="0A08C20D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zakres mas atomowych co najmniej </w:t>
      </w:r>
      <w:r w:rsidRPr="004C7F89">
        <w:rPr>
          <w:rFonts w:cstheme="minorHAnsi"/>
          <w:color w:val="000000"/>
          <w:sz w:val="20"/>
          <w:szCs w:val="20"/>
        </w:rPr>
        <w:t>0-200</w:t>
      </w:r>
      <w:r w:rsidRPr="004C7F89">
        <w:rPr>
          <w:rFonts w:cstheme="minorHAnsi"/>
          <w:sz w:val="20"/>
          <w:szCs w:val="20"/>
        </w:rPr>
        <w:t xml:space="preserve"> amu</w:t>
      </w:r>
      <w:r w:rsidR="00911A99">
        <w:rPr>
          <w:rFonts w:cstheme="minorHAnsi"/>
          <w:sz w:val="20"/>
          <w:szCs w:val="20"/>
        </w:rPr>
        <w:t>;</w:t>
      </w:r>
    </w:p>
    <w:p w14:paraId="0FA753B4" w14:textId="04E8F706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limit detekcji gazów nie gorszy niż 10 ppb</w:t>
      </w:r>
      <w:r w:rsidR="00911A99">
        <w:rPr>
          <w:rFonts w:cstheme="minorHAnsi"/>
          <w:sz w:val="20"/>
          <w:szCs w:val="20"/>
        </w:rPr>
        <w:t>;</w:t>
      </w:r>
    </w:p>
    <w:p w14:paraId="2142C8DB" w14:textId="569F8C12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2 detektory, z zapewnioną możliwością zmieniania w trakcie analizy w zależności od wybieranych nastaw: Faraday i SEM</w:t>
      </w:r>
      <w:r w:rsidR="00911A99">
        <w:rPr>
          <w:rFonts w:cstheme="minorHAnsi"/>
          <w:sz w:val="20"/>
          <w:szCs w:val="20"/>
        </w:rPr>
        <w:t>;</w:t>
      </w:r>
    </w:p>
    <w:p w14:paraId="1A203055" w14:textId="4A2AA422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ciśnienie gazów na wlocie: 0,1 – 2,0 bar</w:t>
      </w:r>
      <w:r w:rsidR="00911A99">
        <w:rPr>
          <w:rFonts w:cstheme="minorHAnsi"/>
          <w:sz w:val="20"/>
          <w:szCs w:val="20"/>
        </w:rPr>
        <w:t>.</w:t>
      </w:r>
    </w:p>
    <w:p w14:paraId="5FEAFE40" w14:textId="77777777" w:rsidR="004C7F89" w:rsidRPr="004C7F89" w:rsidRDefault="004C7F89" w:rsidP="00CD6204">
      <w:pPr>
        <w:pStyle w:val="Akapitzlist"/>
        <w:tabs>
          <w:tab w:val="left" w:pos="426"/>
        </w:tabs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5528C121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C7F89">
        <w:rPr>
          <w:rFonts w:cstheme="minorHAnsi"/>
          <w:b/>
          <w:bCs/>
          <w:sz w:val="20"/>
          <w:szCs w:val="20"/>
          <w:lang w:eastAsia="pl-PL"/>
        </w:rPr>
        <w:t>Możliwość sterowania urządzeniami zewnętrznymi, w tym:</w:t>
      </w:r>
    </w:p>
    <w:p w14:paraId="1785EDB3" w14:textId="249B229D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C7F89">
        <w:rPr>
          <w:rFonts w:cstheme="minorHAnsi"/>
          <w:b/>
          <w:bCs/>
          <w:sz w:val="20"/>
          <w:szCs w:val="20"/>
          <w:lang w:eastAsia="pl-PL"/>
        </w:rPr>
        <w:t xml:space="preserve">moduł regulatora temperatury. </w:t>
      </w:r>
      <w:r w:rsidRPr="004C7F89">
        <w:rPr>
          <w:rFonts w:cstheme="minorHAnsi"/>
          <w:sz w:val="20"/>
          <w:szCs w:val="20"/>
          <w:lang w:eastAsia="pl-PL"/>
        </w:rPr>
        <w:t>Moduł regulatora temperatury typu PID dla zewnętrznego obiektu (pieca), zapewniający możliwość jednoczesnej rejestracji i sterowania procesem regulacji temperatury. Dane pomiarowe temperatury muszą być zapisywane i wyświetlane z pozostałymi danymi rejestrowanymi przez spektrometr masowy. Moduł musi umożliwiać sterowanie ręczne lub automatyczne zadanych punktów oraz szybkości zmian temperatury. Moduł musi być wyposażony w wyjście cyfrowe do bezpośredniego sterowania elementem wykonawczym obiektu regulacji oraz wyjście sygnału analogowego (co najmniej 0-5V), które może stanowić sygnał wejściowy właściwego, dodatkowego regulatora pieca. Zapewniona komunikacja modułu ze spektrometrem przynajmniej w standardzie RS485</w:t>
      </w:r>
      <w:r w:rsidR="00906CA1">
        <w:rPr>
          <w:rFonts w:cstheme="minorHAnsi"/>
          <w:sz w:val="20"/>
          <w:szCs w:val="20"/>
          <w:lang w:eastAsia="pl-PL"/>
        </w:rPr>
        <w:t>;</w:t>
      </w:r>
    </w:p>
    <w:p w14:paraId="07FCB649" w14:textId="5B633BB2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C7F89">
        <w:rPr>
          <w:rFonts w:cstheme="minorHAnsi"/>
          <w:sz w:val="20"/>
          <w:szCs w:val="20"/>
        </w:rPr>
        <w:t>min. 6 wejść analogowych do odczytu sygnałów zewnętrznych równocześnie z danymi spektrometru masowego</w:t>
      </w:r>
      <w:r w:rsidR="00906CA1">
        <w:rPr>
          <w:rFonts w:cstheme="minorHAnsi"/>
          <w:sz w:val="20"/>
          <w:szCs w:val="20"/>
        </w:rPr>
        <w:t>;</w:t>
      </w:r>
    </w:p>
    <w:p w14:paraId="04E9C239" w14:textId="4547D58D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wyzwalania pomiaru sygnałami TTL</w:t>
      </w:r>
      <w:r w:rsidR="00906CA1">
        <w:rPr>
          <w:rFonts w:cstheme="minorHAnsi"/>
          <w:sz w:val="20"/>
          <w:szCs w:val="20"/>
        </w:rPr>
        <w:t>;</w:t>
      </w:r>
    </w:p>
    <w:p w14:paraId="16CCC4EC" w14:textId="024A90FB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programowania wysyłania danych wyjściowych w postaci ASCII do portów komunikacyjnych</w:t>
      </w:r>
      <w:r w:rsidR="00906CA1">
        <w:rPr>
          <w:rFonts w:cstheme="minorHAnsi"/>
          <w:sz w:val="20"/>
          <w:szCs w:val="20"/>
        </w:rPr>
        <w:t>.</w:t>
      </w:r>
    </w:p>
    <w:p w14:paraId="48AB5EC3" w14:textId="77777777" w:rsidR="004C7F89" w:rsidRPr="004C7F89" w:rsidRDefault="004C7F89" w:rsidP="00CD6204">
      <w:pPr>
        <w:pStyle w:val="Akapitzlist"/>
        <w:spacing w:after="0" w:line="240" w:lineRule="auto"/>
        <w:ind w:left="360"/>
        <w:rPr>
          <w:rFonts w:cstheme="minorHAnsi"/>
          <w:color w:val="5B9BD5" w:themeColor="accent1"/>
          <w:sz w:val="20"/>
          <w:szCs w:val="20"/>
          <w:lang w:eastAsia="pl-PL"/>
        </w:rPr>
      </w:pPr>
    </w:p>
    <w:p w14:paraId="715F2E30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System próżniowy:</w:t>
      </w:r>
    </w:p>
    <w:p w14:paraId="6B7BCEFC" w14:textId="3B5081D8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zewnętrzna bezolejowa pompa próżniowa (typu scroll) o wydajności co najmniej </w:t>
      </w:r>
      <w:r w:rsidRPr="004C7F89">
        <w:rPr>
          <w:rFonts w:cstheme="minorHAnsi"/>
          <w:sz w:val="20"/>
          <w:szCs w:val="20"/>
        </w:rPr>
        <w:br/>
        <w:t>6 m3/h</w:t>
      </w:r>
      <w:r w:rsidR="00625CB4">
        <w:rPr>
          <w:rFonts w:cstheme="minorHAnsi"/>
          <w:sz w:val="20"/>
          <w:szCs w:val="20"/>
        </w:rPr>
        <w:t>;</w:t>
      </w:r>
    </w:p>
    <w:p w14:paraId="07C09AF4" w14:textId="2D5887D6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układ pompy turbomolekularnej UHV 60 l/s wraz z kontrolerem</w:t>
      </w:r>
      <w:r w:rsidR="00625CB4">
        <w:rPr>
          <w:rFonts w:cstheme="minorHAnsi"/>
          <w:sz w:val="20"/>
          <w:szCs w:val="20"/>
        </w:rPr>
        <w:t>;</w:t>
      </w:r>
    </w:p>
    <w:p w14:paraId="03052A6E" w14:textId="4037CE44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port UHV ze złączem DN-40-CF wygrzewany do 250 °C</w:t>
      </w:r>
      <w:r w:rsidR="00625CB4">
        <w:rPr>
          <w:rFonts w:cstheme="minorHAnsi"/>
          <w:sz w:val="20"/>
          <w:szCs w:val="20"/>
        </w:rPr>
        <w:t>;</w:t>
      </w:r>
    </w:p>
    <w:p w14:paraId="783982BE" w14:textId="769F7456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kontroler próżni wraz z wyświetlaczem i systemem zabezpieczającym w przypadku nadmiernego poziomu ciśnienia</w:t>
      </w:r>
      <w:r w:rsidR="00625CB4">
        <w:rPr>
          <w:rFonts w:cstheme="minorHAnsi"/>
          <w:sz w:val="20"/>
          <w:szCs w:val="20"/>
        </w:rPr>
        <w:t>.</w:t>
      </w:r>
    </w:p>
    <w:p w14:paraId="5159A97D" w14:textId="77777777" w:rsidR="004C7F89" w:rsidRPr="004C7F89" w:rsidRDefault="004C7F89" w:rsidP="00CD6204">
      <w:pPr>
        <w:pStyle w:val="Akapitzlist"/>
        <w:tabs>
          <w:tab w:val="left" w:pos="900"/>
        </w:tabs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77C7F18E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Układ ciągłego dozowanie analizowanych mieszanin gazów:</w:t>
      </w:r>
    </w:p>
    <w:p w14:paraId="4C8AC9EC" w14:textId="13A7225C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linia transferowa ogrzewana min. do 200 °C z regulacją temperatury i cyfrowym </w:t>
      </w:r>
      <w:r w:rsidRPr="004C7F89">
        <w:rPr>
          <w:rFonts w:cstheme="minorHAnsi"/>
          <w:sz w:val="20"/>
          <w:szCs w:val="20"/>
        </w:rPr>
        <w:br/>
        <w:t>wyświetlaniem temperatury</w:t>
      </w:r>
      <w:r w:rsidR="007E5C7E">
        <w:rPr>
          <w:rFonts w:cstheme="minorHAnsi"/>
          <w:sz w:val="20"/>
          <w:szCs w:val="20"/>
        </w:rPr>
        <w:t>;</w:t>
      </w:r>
    </w:p>
    <w:p w14:paraId="03714DF6" w14:textId="0FD499BE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przewód elastyczny zapewniający wygodne podłączenie do systemu badawczego</w:t>
      </w:r>
      <w:r w:rsidR="007E5C7E">
        <w:rPr>
          <w:rFonts w:cstheme="minorHAnsi"/>
          <w:sz w:val="20"/>
          <w:szCs w:val="20"/>
        </w:rPr>
        <w:t>;</w:t>
      </w:r>
    </w:p>
    <w:p w14:paraId="2CC88712" w14:textId="77AB4D2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lastRenderedPageBreak/>
        <w:t>kapilara kwarcowa o długości co najmniej 1.8 m z wymiennym filtrem przeciwpyłowym w</w:t>
      </w:r>
      <w:r w:rsidR="007E5C7E">
        <w:rPr>
          <w:rFonts w:cstheme="minorHAnsi"/>
          <w:sz w:val="20"/>
          <w:szCs w:val="20"/>
        </w:rPr>
        <w:t> </w:t>
      </w:r>
      <w:r w:rsidRPr="004C7F89">
        <w:rPr>
          <w:rFonts w:cstheme="minorHAnsi"/>
          <w:sz w:val="20"/>
          <w:szCs w:val="20"/>
        </w:rPr>
        <w:t>grzanej obudowie</w:t>
      </w:r>
      <w:r w:rsidR="007E5C7E">
        <w:rPr>
          <w:rFonts w:cstheme="minorHAnsi"/>
          <w:sz w:val="20"/>
          <w:szCs w:val="20"/>
        </w:rPr>
        <w:t>;</w:t>
      </w:r>
    </w:p>
    <w:p w14:paraId="23F299ED" w14:textId="7AE40142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wymienne kapilary kwarcowe</w:t>
      </w:r>
      <w:r w:rsidR="007E5C7E">
        <w:rPr>
          <w:rFonts w:cstheme="minorHAnsi"/>
          <w:sz w:val="20"/>
          <w:szCs w:val="20"/>
        </w:rPr>
        <w:t>;</w:t>
      </w:r>
    </w:p>
    <w:p w14:paraId="2D07F184" w14:textId="77777777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by-pass do pompy utrzymującej stałe ciśnienie w analizatorze wraz z zaworem by-passu próbki</w:t>
      </w:r>
    </w:p>
    <w:p w14:paraId="24C91552" w14:textId="125CF6BB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regulowany minimalny przepływ analizowanych gazów</w:t>
      </w:r>
      <w:r w:rsidR="007E5C7E">
        <w:rPr>
          <w:rFonts w:cstheme="minorHAnsi"/>
          <w:sz w:val="20"/>
          <w:szCs w:val="20"/>
        </w:rPr>
        <w:t>;</w:t>
      </w:r>
    </w:p>
    <w:p w14:paraId="51439F63" w14:textId="01BBB8A6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przepływ analizowanej próbki w zakresie co najmniej 5 do 100 ml/min</w:t>
      </w:r>
      <w:r w:rsidR="007E5C7E">
        <w:rPr>
          <w:rFonts w:cstheme="minorHAnsi"/>
          <w:sz w:val="20"/>
          <w:szCs w:val="20"/>
        </w:rPr>
        <w:t>;</w:t>
      </w:r>
    </w:p>
    <w:p w14:paraId="2A468670" w14:textId="0AD6B74E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mała objętość martwa, zapewniająca szybką reakcję detektora przyrządu na zmiany składu analizowanych gazów wlotowych</w:t>
      </w:r>
      <w:r w:rsidR="007E5C7E">
        <w:rPr>
          <w:rFonts w:cstheme="minorHAnsi"/>
          <w:sz w:val="20"/>
          <w:szCs w:val="20"/>
        </w:rPr>
        <w:t>;</w:t>
      </w:r>
    </w:p>
    <w:p w14:paraId="6EA0389F" w14:textId="7C4311D0" w:rsidR="004C7F89" w:rsidRPr="004C7F89" w:rsidRDefault="004C7F89" w:rsidP="00D82A75">
      <w:pPr>
        <w:pStyle w:val="Akapitzlist"/>
        <w:numPr>
          <w:ilvl w:val="1"/>
          <w:numId w:val="68"/>
        </w:num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bezpośrednie podłączenie układu do komory jonizacyjnej zapewniające wysoką </w:t>
      </w:r>
      <w:r w:rsidRPr="004C7F89">
        <w:rPr>
          <w:rFonts w:cstheme="minorHAnsi"/>
          <w:sz w:val="20"/>
          <w:szCs w:val="20"/>
        </w:rPr>
        <w:br/>
        <w:t>czułość w pracy z zamkniętym źródłem jonów</w:t>
      </w:r>
      <w:r w:rsidR="007E5C7E">
        <w:rPr>
          <w:rFonts w:cstheme="minorHAnsi"/>
          <w:sz w:val="20"/>
          <w:szCs w:val="20"/>
        </w:rPr>
        <w:t>.</w:t>
      </w:r>
    </w:p>
    <w:p w14:paraId="13A925F9" w14:textId="77777777" w:rsidR="004C7F89" w:rsidRPr="004C7F89" w:rsidRDefault="004C7F89" w:rsidP="00CD6204">
      <w:pPr>
        <w:spacing w:after="0" w:line="240" w:lineRule="auto"/>
        <w:rPr>
          <w:rFonts w:cstheme="minorHAnsi"/>
          <w:sz w:val="20"/>
          <w:szCs w:val="20"/>
        </w:rPr>
      </w:pPr>
    </w:p>
    <w:p w14:paraId="5B227ED2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Oprogramowanie:</w:t>
      </w:r>
    </w:p>
    <w:p w14:paraId="5568356D" w14:textId="7FCD68B4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funkcje sterowania i kalibracji spektrometru z automatycznym strojeniem i kalibracją mas</w:t>
      </w:r>
      <w:r w:rsidR="00AF44CF">
        <w:rPr>
          <w:rFonts w:cstheme="minorHAnsi"/>
          <w:sz w:val="20"/>
          <w:szCs w:val="20"/>
        </w:rPr>
        <w:t>;</w:t>
      </w:r>
    </w:p>
    <w:p w14:paraId="19D66919" w14:textId="28DAE59A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funkcje opracowania i wizualizacji wyników analiz, także w funkcji danych z wejść analogowych (np. temperatury), m.in. wyświetlanie histogramu dla wybranego przez użytkownika zakresu mas, wyświetlanie analizy trendu ciśnień cząstkowych do 100 kanałów mas w funkcji czasu, wyświetlanie profilu pasma dla wybranego przez użytkownika zakresu mas z krokiem 0,01 amu</w:t>
      </w:r>
      <w:r w:rsidR="00AF44CF">
        <w:rPr>
          <w:rFonts w:cstheme="minorHAnsi"/>
          <w:sz w:val="20"/>
          <w:szCs w:val="20"/>
        </w:rPr>
        <w:t>;</w:t>
      </w:r>
    </w:p>
    <w:p w14:paraId="518A9708" w14:textId="3547D419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współpraca z najczęściej wykorzystywanymi bibliotekami widm masowych, takimi jak NIST/EPA/NIH</w:t>
      </w:r>
      <w:r w:rsidR="00AF44CF">
        <w:rPr>
          <w:rFonts w:cstheme="minorHAnsi"/>
          <w:sz w:val="20"/>
          <w:szCs w:val="20"/>
        </w:rPr>
        <w:t>;</w:t>
      </w:r>
    </w:p>
    <w:p w14:paraId="4CD0FB87" w14:textId="670D4EC8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Style w:val="q4iawc"/>
          <w:rFonts w:cstheme="minorHAnsi"/>
          <w:sz w:val="20"/>
          <w:szCs w:val="20"/>
        </w:rPr>
      </w:pPr>
      <w:r w:rsidRPr="004C7F89">
        <w:rPr>
          <w:rStyle w:val="q4iawc"/>
          <w:rFonts w:cstheme="minorHAnsi"/>
          <w:sz w:val="20"/>
          <w:szCs w:val="20"/>
        </w:rPr>
        <w:t>zautomatyzowana analiza spektralna zapewniająca identyfikację pików i analizę składu mieszaniny</w:t>
      </w:r>
      <w:r w:rsidR="00AF44CF">
        <w:rPr>
          <w:rStyle w:val="q4iawc"/>
          <w:rFonts w:cstheme="minorHAnsi"/>
          <w:sz w:val="20"/>
          <w:szCs w:val="20"/>
        </w:rPr>
        <w:t>;</w:t>
      </w:r>
    </w:p>
    <w:p w14:paraId="084E39EC" w14:textId="5ACC2FBC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prezentacji danych 3D – masy w funkcji energii elektronu i intensywności</w:t>
      </w:r>
      <w:r w:rsidR="00AF44CF">
        <w:rPr>
          <w:rFonts w:cstheme="minorHAnsi"/>
          <w:sz w:val="20"/>
          <w:szCs w:val="20"/>
        </w:rPr>
        <w:t>;</w:t>
      </w:r>
    </w:p>
    <w:p w14:paraId="3C10B7F9" w14:textId="7C8AE291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eksportu danych do innych programów, min. w formacie ASCII</w:t>
      </w:r>
      <w:r w:rsidR="00AF44CF">
        <w:rPr>
          <w:rFonts w:cstheme="minorHAnsi"/>
          <w:sz w:val="20"/>
          <w:szCs w:val="20"/>
        </w:rPr>
        <w:t>;</w:t>
      </w:r>
    </w:p>
    <w:p w14:paraId="686EAFDC" w14:textId="7FA822DA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elastyczna kalibracja dla składników głównych i pobocznych z korekcją tła</w:t>
      </w:r>
      <w:r w:rsidR="00AF44CF">
        <w:rPr>
          <w:rFonts w:cstheme="minorHAnsi"/>
          <w:sz w:val="20"/>
          <w:szCs w:val="20"/>
        </w:rPr>
        <w:t>;</w:t>
      </w:r>
    </w:p>
    <w:p w14:paraId="795D740B" w14:textId="70AC3455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automatyczne odejmowanie nakładających się pasm</w:t>
      </w:r>
      <w:r w:rsidR="00AF44CF">
        <w:rPr>
          <w:rFonts w:cstheme="minorHAnsi"/>
          <w:sz w:val="20"/>
          <w:szCs w:val="20"/>
        </w:rPr>
        <w:t>;</w:t>
      </w:r>
    </w:p>
    <w:p w14:paraId="1139C422" w14:textId="7043F575" w:rsidR="004C7F89" w:rsidRPr="004C7F89" w:rsidRDefault="004C7F89" w:rsidP="00CD6204">
      <w:pPr>
        <w:pStyle w:val="Akapitzlist"/>
        <w:numPr>
          <w:ilvl w:val="0"/>
          <w:numId w:val="67"/>
        </w:numPr>
        <w:tabs>
          <w:tab w:val="left" w:pos="851"/>
        </w:tabs>
        <w:spacing w:after="0" w:line="240" w:lineRule="auto"/>
        <w:ind w:left="1211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moduł oprogramowania do analiz ilościowych umożliwiający analizę do 16 składników o</w:t>
      </w:r>
      <w:r w:rsidR="00F6038C">
        <w:rPr>
          <w:rFonts w:cstheme="minorHAnsi"/>
          <w:sz w:val="20"/>
          <w:szCs w:val="20"/>
        </w:rPr>
        <w:t> </w:t>
      </w:r>
      <w:r w:rsidRPr="004C7F89">
        <w:rPr>
          <w:rFonts w:cstheme="minorHAnsi"/>
          <w:sz w:val="20"/>
          <w:szCs w:val="20"/>
        </w:rPr>
        <w:t>charakterystyce</w:t>
      </w:r>
      <w:r w:rsidR="00AF44CF">
        <w:rPr>
          <w:rFonts w:cstheme="minorHAnsi"/>
          <w:sz w:val="20"/>
          <w:szCs w:val="20"/>
        </w:rPr>
        <w:t>:</w:t>
      </w:r>
    </w:p>
    <w:p w14:paraId="702602D2" w14:textId="13350E67" w:rsidR="004C7F89" w:rsidRPr="004C7F89" w:rsidRDefault="004C7F89" w:rsidP="00CD6204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583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biblioteka do wyszukiwania spektralnego wykorzystująca 10 pasm z funkcją inteligentnego skanowania</w:t>
      </w:r>
      <w:r w:rsidR="006C13AD">
        <w:rPr>
          <w:rFonts w:cstheme="minorHAnsi"/>
          <w:sz w:val="20"/>
          <w:szCs w:val="20"/>
        </w:rPr>
        <w:t>;</w:t>
      </w:r>
    </w:p>
    <w:p w14:paraId="7D473483" w14:textId="77777777" w:rsidR="004C7F89" w:rsidRPr="004C7F89" w:rsidRDefault="004C7F89" w:rsidP="00CD6204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583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kalkulator spektralny do gazów/par do ustawienia analizy zapewniający automatyczne odejmowanie w przypadku nakładających się pasm;</w:t>
      </w:r>
    </w:p>
    <w:p w14:paraId="2FB67A1B" w14:textId="3AD4DD8E" w:rsidR="004C7F89" w:rsidRPr="004C7F89" w:rsidRDefault="004C7F89" w:rsidP="00CD6204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583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elastyczna kalibracja dla składników głównych i pobocznych z korekcją tła</w:t>
      </w:r>
      <w:r w:rsidR="006C13AD">
        <w:rPr>
          <w:rFonts w:cstheme="minorHAnsi"/>
          <w:sz w:val="20"/>
          <w:szCs w:val="20"/>
        </w:rPr>
        <w:t>;</w:t>
      </w:r>
    </w:p>
    <w:p w14:paraId="067722AC" w14:textId="23795696" w:rsidR="004C7F89" w:rsidRPr="004C7F89" w:rsidRDefault="004C7F89" w:rsidP="00CD6204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583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podgląd danych z trzema osiami Y z równoczesnym wyświetlaniem danych ilościowych</w:t>
      </w:r>
      <w:r w:rsidR="006C13AD">
        <w:rPr>
          <w:rFonts w:cstheme="minorHAnsi"/>
          <w:sz w:val="20"/>
          <w:szCs w:val="20"/>
        </w:rPr>
        <w:t>;</w:t>
      </w:r>
    </w:p>
    <w:p w14:paraId="2379D131" w14:textId="0282CD74" w:rsidR="004C7F89" w:rsidRPr="004C7F89" w:rsidRDefault="004C7F89" w:rsidP="00CD6204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583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możliwość analizy wielostrumieniowej z automatycznymi pomiarami sekwencyjnymi (do 80 źródeł gazów)</w:t>
      </w:r>
      <w:r w:rsidR="006C13AD">
        <w:rPr>
          <w:rFonts w:cstheme="minorHAnsi"/>
          <w:sz w:val="20"/>
          <w:szCs w:val="20"/>
        </w:rPr>
        <w:t>.</w:t>
      </w:r>
    </w:p>
    <w:p w14:paraId="135AFAD4" w14:textId="77777777" w:rsidR="004C7F89" w:rsidRPr="004C7F89" w:rsidRDefault="004C7F89" w:rsidP="00CD6204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24554912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Zestaw komputerowy i rodzaj komunikacji z komputerem:</w:t>
      </w:r>
    </w:p>
    <w:p w14:paraId="76E0F7E6" w14:textId="4A3D698F" w:rsidR="004C7F89" w:rsidRPr="004C7F89" w:rsidRDefault="004C7F89" w:rsidP="00D82A75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4C7F89">
        <w:rPr>
          <w:rFonts w:cstheme="minorHAnsi"/>
          <w:sz w:val="20"/>
          <w:szCs w:val="20"/>
        </w:rPr>
        <w:t xml:space="preserve">kompatybilny zestaw komputerowy o parametrach nie gorszych niż: </w:t>
      </w:r>
      <w:r w:rsidRPr="004C7F89">
        <w:rPr>
          <w:rFonts w:eastAsia="Arial Unicode MS" w:cstheme="minorHAnsi"/>
          <w:color w:val="000000"/>
          <w:sz w:val="20"/>
          <w:szCs w:val="20"/>
          <w:u w:color="000000"/>
        </w:rPr>
        <w:t xml:space="preserve">Procesor wielordzeniowy, zaprojektowany do pracy w komputerach stacjonarnych i osiągający w teście wydajnościowym PassMark co najmniej 9000 punktów wg. Kolumny Passmark CPU Mark, na stronie </w:t>
      </w:r>
      <w:hyperlink r:id="rId48" w:history="1">
        <w:r w:rsidRPr="004C7F89">
          <w:rPr>
            <w:rFonts w:eastAsia="Arial Unicode MS" w:cstheme="minorHAnsi"/>
            <w:color w:val="0563C1"/>
            <w:sz w:val="20"/>
            <w:szCs w:val="20"/>
            <w:u w:val="single" w:color="000000"/>
          </w:rPr>
          <w:t>http://cpubenchmark.net/cpu_list.php</w:t>
        </w:r>
      </w:hyperlink>
      <w:r w:rsidRPr="004C7F89">
        <w:rPr>
          <w:rFonts w:eastAsia="Arial Unicode MS" w:cstheme="minorHAnsi"/>
          <w:color w:val="000000"/>
          <w:sz w:val="20"/>
          <w:szCs w:val="20"/>
          <w:u w:color="000000"/>
        </w:rPr>
        <w:t xml:space="preserve"> (</w:t>
      </w:r>
      <w:r w:rsidR="004F469C">
        <w:rPr>
          <w:rFonts w:eastAsia="Arial Unicode MS" w:cstheme="minorHAnsi"/>
          <w:color w:val="000000"/>
          <w:sz w:val="20"/>
          <w:szCs w:val="20"/>
          <w:u w:color="000000"/>
        </w:rPr>
        <w:t>stan na dzień 23.05.</w:t>
      </w:r>
      <w:r w:rsidRPr="004C7F89">
        <w:rPr>
          <w:rFonts w:eastAsia="Arial Unicode MS" w:cstheme="minorHAnsi"/>
          <w:color w:val="000000"/>
          <w:sz w:val="20"/>
          <w:szCs w:val="20"/>
          <w:u w:color="000000"/>
        </w:rPr>
        <w:t>2024 roku)</w:t>
      </w:r>
      <w:r w:rsidRPr="004C7F89">
        <w:rPr>
          <w:rFonts w:cstheme="minorHAnsi"/>
          <w:sz w:val="20"/>
          <w:szCs w:val="20"/>
        </w:rPr>
        <w:t>, min. 8 GB RAM, 256 SSD, monitor 21" LCD, DVD-RW, mysz optyczna, klawiatura, aktualny system operacyjny kompatybilny ze spektrometrem</w:t>
      </w:r>
      <w:r w:rsidR="00B433B5">
        <w:rPr>
          <w:rFonts w:cstheme="minorHAnsi"/>
          <w:sz w:val="20"/>
          <w:szCs w:val="20"/>
        </w:rPr>
        <w:t>;</w:t>
      </w:r>
    </w:p>
    <w:p w14:paraId="2F9333E2" w14:textId="1FC8D20C" w:rsidR="004C7F89" w:rsidRPr="004C7F89" w:rsidRDefault="004C7F89" w:rsidP="00D82A75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4C7F89">
        <w:rPr>
          <w:rFonts w:cstheme="minorHAnsi"/>
          <w:sz w:val="20"/>
          <w:szCs w:val="20"/>
        </w:rPr>
        <w:t>złącza co najmniej: RS232, USB 2.0, 10/100Base-T LAN</w:t>
      </w:r>
      <w:r w:rsidR="00B433B5">
        <w:rPr>
          <w:rFonts w:cstheme="minorHAnsi"/>
          <w:sz w:val="20"/>
          <w:szCs w:val="20"/>
        </w:rPr>
        <w:t>.</w:t>
      </w:r>
    </w:p>
    <w:p w14:paraId="7BC4954B" w14:textId="77777777" w:rsidR="004C7F89" w:rsidRPr="00CD6204" w:rsidRDefault="004C7F89" w:rsidP="00CD6204">
      <w:pPr>
        <w:spacing w:after="0" w:line="240" w:lineRule="auto"/>
        <w:rPr>
          <w:rFonts w:cstheme="minorHAnsi"/>
          <w:sz w:val="20"/>
          <w:szCs w:val="20"/>
        </w:rPr>
      </w:pPr>
    </w:p>
    <w:p w14:paraId="3FA05036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Części zużywalne:</w:t>
      </w:r>
    </w:p>
    <w:p w14:paraId="04320C1A" w14:textId="4AB1141F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3 zapasowe kapilary kwarcowe</w:t>
      </w:r>
      <w:r w:rsidR="001573BC">
        <w:rPr>
          <w:rFonts w:cstheme="minorHAnsi"/>
          <w:sz w:val="20"/>
          <w:szCs w:val="20"/>
        </w:rPr>
        <w:t>;</w:t>
      </w:r>
    </w:p>
    <w:p w14:paraId="0F06E4D1" w14:textId="710B2ABC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3 zapasowe podwójne włókna do źródła jonów</w:t>
      </w:r>
      <w:r w:rsidR="001573BC">
        <w:rPr>
          <w:rFonts w:cstheme="minorHAnsi"/>
          <w:sz w:val="20"/>
          <w:szCs w:val="20"/>
        </w:rPr>
        <w:t>;</w:t>
      </w:r>
    </w:p>
    <w:p w14:paraId="1684CF37" w14:textId="76FE7218" w:rsidR="004C7F89" w:rsidRPr="004C7F89" w:rsidRDefault="004C7F89" w:rsidP="00D82A75">
      <w:pPr>
        <w:pStyle w:val="Akapitzlist"/>
        <w:numPr>
          <w:ilvl w:val="1"/>
          <w:numId w:val="68"/>
        </w:numPr>
        <w:spacing w:after="0" w:line="240" w:lineRule="auto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2 zapasowe kryzy naciekowe do komory próżniowej</w:t>
      </w:r>
      <w:r w:rsidR="001573BC">
        <w:rPr>
          <w:rFonts w:cstheme="minorHAnsi"/>
          <w:sz w:val="20"/>
          <w:szCs w:val="20"/>
        </w:rPr>
        <w:t>.</w:t>
      </w:r>
    </w:p>
    <w:p w14:paraId="3A15089E" w14:textId="344EB3DB" w:rsidR="004C7F89" w:rsidRPr="00CD6204" w:rsidRDefault="004C7F89" w:rsidP="00CD6204">
      <w:pPr>
        <w:spacing w:after="0" w:line="240" w:lineRule="auto"/>
        <w:rPr>
          <w:rFonts w:cstheme="minorHAnsi"/>
          <w:sz w:val="20"/>
          <w:szCs w:val="20"/>
        </w:rPr>
      </w:pPr>
    </w:p>
    <w:p w14:paraId="53F85709" w14:textId="77777777" w:rsidR="004C7F89" w:rsidRPr="004C7F89" w:rsidRDefault="004C7F89" w:rsidP="00D82A75">
      <w:pPr>
        <w:pStyle w:val="Akapitzlist"/>
        <w:numPr>
          <w:ilvl w:val="0"/>
          <w:numId w:val="68"/>
        </w:numPr>
        <w:spacing w:after="0" w:line="240" w:lineRule="auto"/>
        <w:ind w:hanging="357"/>
        <w:rPr>
          <w:rFonts w:cstheme="minorHAnsi"/>
          <w:b/>
          <w:bCs/>
          <w:sz w:val="20"/>
          <w:szCs w:val="20"/>
        </w:rPr>
      </w:pPr>
      <w:r w:rsidRPr="004C7F89">
        <w:rPr>
          <w:rFonts w:cstheme="minorHAnsi"/>
          <w:b/>
          <w:bCs/>
          <w:sz w:val="20"/>
          <w:szCs w:val="20"/>
        </w:rPr>
        <w:t>Pozostałe wymagania:</w:t>
      </w:r>
    </w:p>
    <w:p w14:paraId="792FE03D" w14:textId="73F7E7A8" w:rsidR="004C7F89" w:rsidRPr="004C7F89" w:rsidRDefault="004C7F89" w:rsidP="00D82A75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hanging="357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dostawa do 32 tygodni od zawarcia umowy</w:t>
      </w:r>
      <w:r w:rsidR="001573BC">
        <w:rPr>
          <w:rFonts w:cstheme="minorHAnsi"/>
          <w:sz w:val="20"/>
          <w:szCs w:val="20"/>
        </w:rPr>
        <w:t>;</w:t>
      </w:r>
    </w:p>
    <w:p w14:paraId="3CBA7A8C" w14:textId="2EBD6F31" w:rsidR="004C7F89" w:rsidRPr="004C7F89" w:rsidRDefault="004C7F89" w:rsidP="00D82A75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hanging="357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gwarancja min. 12 miesięcy</w:t>
      </w:r>
      <w:r w:rsidR="001573BC">
        <w:rPr>
          <w:rFonts w:cstheme="minorHAnsi"/>
          <w:sz w:val="20"/>
          <w:szCs w:val="20"/>
        </w:rPr>
        <w:t>;</w:t>
      </w:r>
    </w:p>
    <w:p w14:paraId="58FC2666" w14:textId="697B98BC" w:rsidR="004C7F89" w:rsidRPr="004C7F89" w:rsidRDefault="004C7F89" w:rsidP="00D82A75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hanging="357"/>
        <w:rPr>
          <w:rFonts w:cstheme="minorHAnsi"/>
          <w:sz w:val="20"/>
          <w:szCs w:val="20"/>
        </w:rPr>
      </w:pPr>
      <w:r w:rsidRPr="004C7F89">
        <w:rPr>
          <w:rFonts w:cstheme="minorHAnsi"/>
          <w:sz w:val="20"/>
          <w:szCs w:val="20"/>
        </w:rPr>
        <w:t>instalacja przez autoryzowany serwis</w:t>
      </w:r>
      <w:r w:rsidR="001573BC">
        <w:rPr>
          <w:rFonts w:cstheme="minorHAnsi"/>
          <w:sz w:val="20"/>
          <w:szCs w:val="20"/>
        </w:rPr>
        <w:t>.</w:t>
      </w:r>
    </w:p>
    <w:p w14:paraId="39158B10" w14:textId="77777777" w:rsidR="00827E69" w:rsidRDefault="0015514D" w:rsidP="00827E69">
      <w:pPr>
        <w:widowControl w:val="0"/>
        <w:suppressAutoHyphens/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Szkolenie </w:t>
      </w:r>
      <w:r w:rsidR="00E97664">
        <w:rPr>
          <w:sz w:val="20"/>
          <w:szCs w:val="20"/>
        </w:rPr>
        <w:t xml:space="preserve">stanowiskowe dla pracowników Zamawiającego </w:t>
      </w:r>
      <w:r>
        <w:rPr>
          <w:sz w:val="20"/>
          <w:szCs w:val="20"/>
        </w:rPr>
        <w:t xml:space="preserve">obejmujące obsługę wszystkich elementów </w:t>
      </w:r>
      <w:r>
        <w:rPr>
          <w:sz w:val="20"/>
          <w:szCs w:val="20"/>
        </w:rPr>
        <w:lastRenderedPageBreak/>
        <w:t>urządzenia i oprogramowania</w:t>
      </w:r>
      <w:r w:rsidR="00E97664">
        <w:rPr>
          <w:sz w:val="20"/>
          <w:szCs w:val="20"/>
        </w:rPr>
        <w:t xml:space="preserve">, w wymiarze: min. 4 dni, dla min. 4 </w:t>
      </w:r>
      <w:r w:rsidR="00827E69">
        <w:rPr>
          <w:sz w:val="20"/>
          <w:szCs w:val="20"/>
        </w:rPr>
        <w:t>osób.</w:t>
      </w:r>
    </w:p>
    <w:p w14:paraId="7CED2DDD" w14:textId="2D8D2F69" w:rsidR="00747CD8" w:rsidRPr="004C7F89" w:rsidRDefault="00747CD8" w:rsidP="00CD6204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59B11C20" w14:textId="52E8FB1D" w:rsidR="00A33A5B" w:rsidRPr="00581BFC" w:rsidRDefault="00A33A5B" w:rsidP="00A33A5B">
      <w:pPr>
        <w:pStyle w:val="Akapitzlist"/>
        <w:spacing w:after="0" w:line="240" w:lineRule="auto"/>
        <w:ind w:left="402"/>
        <w:rPr>
          <w:b/>
          <w:bCs/>
        </w:rPr>
      </w:pPr>
      <w:r w:rsidRPr="00581BFC">
        <w:rPr>
          <w:b/>
          <w:bCs/>
        </w:rPr>
        <w:t xml:space="preserve">Gwarancja – min. </w:t>
      </w:r>
      <w:r w:rsidR="00CE7699">
        <w:rPr>
          <w:b/>
          <w:bCs/>
        </w:rPr>
        <w:t>12 miesięcy</w:t>
      </w:r>
      <w:r w:rsidRPr="00581BFC">
        <w:rPr>
          <w:b/>
          <w:bCs/>
        </w:rPr>
        <w:t>, liczona zgodnie z SWZ i projektowanymi postanowieniami</w:t>
      </w:r>
      <w:r w:rsidR="00747CD8">
        <w:rPr>
          <w:b/>
          <w:bCs/>
        </w:rPr>
        <w:t xml:space="preserve"> </w:t>
      </w:r>
      <w:r w:rsidRPr="00581BFC">
        <w:rPr>
          <w:b/>
          <w:bCs/>
        </w:rPr>
        <w:t>umowy.</w:t>
      </w:r>
    </w:p>
    <w:p w14:paraId="4954EA66" w14:textId="747CA8C7" w:rsidR="00480299" w:rsidRDefault="00480299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br w:type="page"/>
      </w:r>
    </w:p>
    <w:p w14:paraId="77D9DEFF" w14:textId="77777777" w:rsidR="00480299" w:rsidRPr="00D407B6" w:rsidRDefault="00480299" w:rsidP="00480299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407B6">
        <w:rPr>
          <w:rFonts w:ascii="Times New Roman" w:eastAsia="Calibri" w:hAnsi="Times New Roman" w:cs="Times New Roman"/>
          <w:b/>
        </w:rPr>
        <w:lastRenderedPageBreak/>
        <w:t xml:space="preserve">Klauzula informacyjna Uniwersytetu Jagiellońskiego </w:t>
      </w:r>
      <w:r w:rsidRPr="00D407B6">
        <w:rPr>
          <w:rFonts w:ascii="Times New Roman" w:hAnsi="Times New Roman" w:cs="Times New Roman"/>
          <w:b/>
        </w:rPr>
        <w:t xml:space="preserve">dla kontrahentów będących osobami fizycznymi, osób </w:t>
      </w:r>
      <w:r w:rsidRPr="00D407B6">
        <w:rPr>
          <w:rFonts w:ascii="Times New Roman" w:eastAsia="Calibri" w:hAnsi="Times New Roman" w:cs="Times New Roman"/>
          <w:b/>
        </w:rPr>
        <w:t>reprezentujących kontrahentów, pełnomocników kontrahentów oraz pracowników i współpracowników kontrahentów wyznaczonych do kontaktu i odpowiedzialnych za wykonanie umowy</w:t>
      </w:r>
    </w:p>
    <w:p w14:paraId="7C4CCFE0" w14:textId="3105C42A" w:rsidR="00480299" w:rsidRPr="009E7F9F" w:rsidRDefault="00480299" w:rsidP="00480299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E7F9F">
        <w:rPr>
          <w:rFonts w:ascii="Times New Roman" w:hAnsi="Times New Roman" w:cs="Times New Roman"/>
        </w:rPr>
        <w:t>Zgodnie z art. 13 i 14 Rozporządzenia Parlamentu Europejskiego i Rady (UE) 2016/679 z dnia 27 kwietnia 2016</w:t>
      </w:r>
      <w:r w:rsidR="00CC3378" w:rsidRPr="009E7F9F">
        <w:rPr>
          <w:rFonts w:ascii="Times New Roman" w:hAnsi="Times New Roman" w:cs="Times New Roman"/>
        </w:rPr>
        <w:t> </w:t>
      </w:r>
      <w:r w:rsidRPr="009E7F9F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29CFAC4D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Administratorem Pani/Pana danych osobowych jest Uniwersytet Jagielloński, ul. Gołębia 24, 31-033 Kraków, </w:t>
      </w:r>
      <w:hyperlink r:id="rId49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www.uj.edu.pl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. </w:t>
      </w:r>
    </w:p>
    <w:p w14:paraId="1F11DD6B" w14:textId="25FA90CD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UJ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</w:t>
      </w:r>
      <w:hyperlink r:id="rId50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iod@uj.edu.pl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  tel. 12 663 12 25</w:t>
      </w:r>
    </w:p>
    <w:p w14:paraId="0B680460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UJ może przetwarzać Pani/Pana dane w następujących celach:</w:t>
      </w:r>
    </w:p>
    <w:p w14:paraId="307C9AB0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zawarcia i wykonania umowy – w myśl art. 6 ust. 1 lit. b) RODO</w:t>
      </w:r>
      <w:r w:rsidRPr="00CC3378">
        <w:rPr>
          <w:rFonts w:ascii="Times New Roman" w:hAnsi="Times New Roman" w:cs="Times New Roman"/>
          <w:lang w:val="x-none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3747142D" w14:textId="687BF5AB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wynikających z uzasadnionych interesów prawnych obejmujących realizację umowy 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 </w:t>
      </w:r>
      <w:r w:rsidRPr="00CC3378">
        <w:rPr>
          <w:rFonts w:ascii="Times New Roman" w:hAnsi="Times New Roman" w:cs="Times New Roman"/>
          <w:lang w:val="x-none"/>
        </w:rPr>
        <w:softHyphen/>
        <w:t xml:space="preserve"> w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myśl art. 6 ust. 1 pkt f RODO -w przypadku osoby wskazanej przez Kontrahenta w związku z realizacją umowy;</w:t>
      </w:r>
    </w:p>
    <w:p w14:paraId="3CDDCBB4" w14:textId="2254B03F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prowadzenia ksiąg rachunkowych i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dokumentacji podatkowej – na podstawie art. 6 ust. 1 lit. c) RODO w zw. z art. 74 ust. 2 ustawy z dnia 29 września 1994 r. o rachunkowości;</w:t>
      </w:r>
    </w:p>
    <w:p w14:paraId="23DC8B90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wynikających z uzasadnionych interesów prawnych obejmujących ustalenie, dochodzenie lub obronę ewentualnych roszczeń z tytułu realizacji umowy, w myśl art. 6 ust. 1 pkt f RODO;</w:t>
      </w:r>
    </w:p>
    <w:p w14:paraId="5EE2DE9D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40831BEE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 UJ pozyskał Pani/Pana dane osobowe:</w:t>
      </w:r>
    </w:p>
    <w:p w14:paraId="00D34CB6" w14:textId="77777777" w:rsidR="00480299" w:rsidRPr="00CC3378" w:rsidRDefault="00480299" w:rsidP="00480299">
      <w:pPr>
        <w:widowControl w:val="0"/>
        <w:numPr>
          <w:ilvl w:val="0"/>
          <w:numId w:val="96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45328E06" w14:textId="5B58ECA6" w:rsidR="00480299" w:rsidRPr="00CC3378" w:rsidRDefault="00480299" w:rsidP="00480299">
      <w:pPr>
        <w:widowControl w:val="0"/>
        <w:numPr>
          <w:ilvl w:val="0"/>
          <w:numId w:val="96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 przypadku osoby wskazanej przez Kontrahenta w związku z realizacją umowy </w:t>
      </w:r>
      <w:r w:rsidR="00535798">
        <w:rPr>
          <w:rFonts w:ascii="Times New Roman" w:hAnsi="Times New Roman" w:cs="Times New Roman"/>
          <w:lang w:val="x-none"/>
        </w:rPr>
        <w:t>–</w:t>
      </w:r>
      <w:r w:rsidRPr="00CC3378">
        <w:rPr>
          <w:rFonts w:ascii="Times New Roman" w:hAnsi="Times New Roman" w:cs="Times New Roman"/>
          <w:lang w:val="x-none"/>
        </w:rPr>
        <w:t xml:space="preserve"> od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Kontrahenta, z którym zawarł umowę. Zakres Pani/Pana danych osobowych może obejmować: imię i nazwisko, stanowisko, miejsce pracy, dane kontaktowe oraz inne dane niezbędne w związku z realizacją umowy.</w:t>
      </w:r>
    </w:p>
    <w:p w14:paraId="3F7F66F4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mogą zostać udostępnione podmiotom uprawnionym do ich odbioru na podstawie przepisów powszechnie obowiązującego prawa.</w:t>
      </w:r>
    </w:p>
    <w:p w14:paraId="159D7DBA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nie będą przekazywane poza Europejski Obszar Gospodarczy  oraz organizacji międzynarodowych.</w:t>
      </w:r>
    </w:p>
    <w:p w14:paraId="55ED0F4D" w14:textId="07A09663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będą przechowywane przez okres obowiązywania umowy zawartej 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Kontrahentem, a następnie przez okres wymagany przez odpowiednie przepisy prawa w zakresie </w:t>
      </w:r>
      <w:r w:rsidRPr="00CC3378">
        <w:rPr>
          <w:rFonts w:ascii="Times New Roman" w:hAnsi="Times New Roman" w:cs="Times New Roman"/>
          <w:lang w:val="x-none"/>
        </w:rPr>
        <w:lastRenderedPageBreak/>
        <w:t>przechowywania dokumentacji lub przez okres przedawnienia roszczeń określony w przepisach prawa.</w:t>
      </w:r>
    </w:p>
    <w:p w14:paraId="0270E8CC" w14:textId="5F8B22BC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 prawo do: uzyskania informacji o przetwarzaniu danych osobowych i</w:t>
      </w:r>
      <w:r w:rsidR="000E22AC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uprawnieniach przysługujących zgodnie z RODO, dostępu do treści swoich danych oraz ich sprostowania, a także prawo do usunięcia danych osobowych ze zbiorów administratora (chyba że</w:t>
      </w:r>
      <w:r w:rsidR="00FD2CA7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409F9C32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Pani/Panu prawo do wniesienia skargi do Prezesa Urzędu Ochrony Danych Osobowych.</w:t>
      </w:r>
    </w:p>
    <w:p w14:paraId="46380BF3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CC3378">
        <w:rPr>
          <w:rFonts w:ascii="Times New Roman" w:hAnsi="Times New Roman" w:cs="Times New Roman"/>
          <w:lang w:val="x-none"/>
        </w:rPr>
        <w:t>Nie będzie Pani/Pan podlegać decyzjom podejmowanym w sposób zautomatyzowany (bez udziału człowieka). Pani /Pana dane osobowe nie będą również wykorzystywane do profilowania.</w:t>
      </w:r>
    </w:p>
    <w:p w14:paraId="6D63DB9E" w14:textId="77777777" w:rsidR="00A33A5B" w:rsidRPr="007F604F" w:rsidRDefault="00A33A5B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sectPr w:rsidR="00A33A5B" w:rsidRPr="007F604F" w:rsidSect="007F03DA">
      <w:headerReference w:type="default" r:id="rId51"/>
      <w:footerReference w:type="default" r:id="rId52"/>
      <w:pgSz w:w="11906" w:h="16838"/>
      <w:pgMar w:top="1417" w:right="1417" w:bottom="1276" w:left="1417" w:header="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FB4E" w14:textId="77777777" w:rsidR="00EF4421" w:rsidRDefault="00EF4421" w:rsidP="00AD6206">
      <w:pPr>
        <w:spacing w:after="0" w:line="240" w:lineRule="auto"/>
      </w:pPr>
      <w:r>
        <w:separator/>
      </w:r>
    </w:p>
  </w:endnote>
  <w:endnote w:type="continuationSeparator" w:id="0">
    <w:p w14:paraId="188088D8" w14:textId="77777777" w:rsidR="00EF4421" w:rsidRDefault="00EF4421" w:rsidP="00A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088A" w14:textId="711A4377" w:rsidR="00F83378" w:rsidRPr="00D40C01" w:rsidRDefault="00F83378">
    <w:pPr>
      <w:pStyle w:val="Stopka"/>
      <w:rPr>
        <w:sz w:val="20"/>
        <w:szCs w:val="20"/>
      </w:rPr>
    </w:pPr>
    <w:r w:rsidRPr="00D40C01">
      <w:rPr>
        <w:sz w:val="20"/>
        <w:szCs w:val="20"/>
      </w:rPr>
      <w:fldChar w:fldCharType="begin"/>
    </w:r>
    <w:r w:rsidRPr="00D40C01">
      <w:rPr>
        <w:sz w:val="20"/>
        <w:szCs w:val="20"/>
      </w:rPr>
      <w:instrText>PAGE   \* MERGEFORMAT</w:instrText>
    </w:r>
    <w:r w:rsidRPr="00D40C01">
      <w:rPr>
        <w:sz w:val="20"/>
        <w:szCs w:val="20"/>
      </w:rPr>
      <w:fldChar w:fldCharType="separate"/>
    </w:r>
    <w:r w:rsidR="0018258B" w:rsidRPr="0018258B">
      <w:rPr>
        <w:b/>
        <w:bCs/>
        <w:noProof/>
        <w:sz w:val="20"/>
        <w:szCs w:val="20"/>
      </w:rPr>
      <w:t>2</w:t>
    </w:r>
    <w:r w:rsidRPr="00D40C01">
      <w:rPr>
        <w:b/>
        <w:bCs/>
        <w:sz w:val="20"/>
        <w:szCs w:val="20"/>
      </w:rPr>
      <w:fldChar w:fldCharType="end"/>
    </w:r>
    <w:r w:rsidRPr="00D40C01">
      <w:rPr>
        <w:b/>
        <w:bCs/>
        <w:sz w:val="20"/>
        <w:szCs w:val="20"/>
      </w:rPr>
      <w:t xml:space="preserve"> </w:t>
    </w:r>
    <w:r w:rsidRPr="00D40C01">
      <w:rPr>
        <w:sz w:val="20"/>
        <w:szCs w:val="20"/>
      </w:rPr>
      <w:t>|</w:t>
    </w:r>
    <w:r w:rsidRPr="00D40C01">
      <w:rPr>
        <w:b/>
        <w:bCs/>
        <w:sz w:val="20"/>
        <w:szCs w:val="20"/>
      </w:rPr>
      <w:t xml:space="preserve"> </w:t>
    </w:r>
    <w:r w:rsidRPr="002C45B5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495F" w14:textId="77777777" w:rsidR="00EF4421" w:rsidRDefault="00EF4421" w:rsidP="00AD6206">
      <w:pPr>
        <w:spacing w:after="0" w:line="240" w:lineRule="auto"/>
      </w:pPr>
      <w:r>
        <w:separator/>
      </w:r>
    </w:p>
  </w:footnote>
  <w:footnote w:type="continuationSeparator" w:id="0">
    <w:p w14:paraId="6F134DC6" w14:textId="77777777" w:rsidR="00EF4421" w:rsidRDefault="00EF4421" w:rsidP="00AD6206">
      <w:pPr>
        <w:spacing w:after="0" w:line="240" w:lineRule="auto"/>
      </w:pPr>
      <w:r>
        <w:continuationSeparator/>
      </w:r>
    </w:p>
  </w:footnote>
  <w:footnote w:id="1">
    <w:p w14:paraId="2EB8A4A4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2">
    <w:p w14:paraId="7C90FF3E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3">
    <w:p w14:paraId="40ABFDC0" w14:textId="77777777" w:rsidR="00F83378" w:rsidRPr="00C0296A" w:rsidRDefault="00F83378" w:rsidP="00D1656E">
      <w:pPr>
        <w:pStyle w:val="Tekstprzypisudolnego"/>
        <w:jc w:val="left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4">
    <w:p w14:paraId="6AA125BF" w14:textId="77777777" w:rsidR="00F83378" w:rsidRPr="00C0296A" w:rsidRDefault="00F83378" w:rsidP="000F7406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5">
    <w:p w14:paraId="08F113E4" w14:textId="77777777" w:rsidR="0093630A" w:rsidRPr="00483001" w:rsidRDefault="0093630A" w:rsidP="0093630A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83001">
        <w:rPr>
          <w:rStyle w:val="Odwoanieprzypisudolnego"/>
          <w:rFonts w:ascii="Calibri" w:hAnsi="Calibri" w:cs="Calibri"/>
        </w:rPr>
        <w:footnoteRef/>
      </w:r>
      <w:r w:rsidRPr="00483001">
        <w:rPr>
          <w:rFonts w:ascii="Calibri" w:hAnsi="Calibri" w:cs="Calibri"/>
        </w:rPr>
        <w:t xml:space="preserve"> </w:t>
      </w:r>
      <w:r w:rsidRPr="00032BBD">
        <w:rPr>
          <w:i/>
          <w:iCs/>
          <w:sz w:val="18"/>
          <w:szCs w:val="18"/>
        </w:rPr>
        <w:t xml:space="preserve">Polubowny przy Prokuratorii Generalnej RP – adres strony www </w:t>
      </w:r>
      <w:hyperlink r:id="rId1" w:history="1">
        <w:r w:rsidRPr="00A16388">
          <w:rPr>
            <w:rStyle w:val="Hipercze"/>
            <w:i/>
            <w:iCs/>
            <w:sz w:val="18"/>
            <w:szCs w:val="18"/>
          </w:rPr>
          <w:t>https://sp.prokuratoria.gov.pl/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7FD9" w14:textId="681145EC" w:rsidR="00F83378" w:rsidRDefault="00F83378" w:rsidP="00E133D9">
    <w:pPr>
      <w:pStyle w:val="Nagwek"/>
      <w:rPr>
        <w:rFonts w:ascii="Times New Roman" w:hAnsi="Times New Roman"/>
        <w:i/>
      </w:rPr>
    </w:pPr>
  </w:p>
  <w:p w14:paraId="008668CD" w14:textId="77777777" w:rsidR="00F83378" w:rsidRPr="009C4A42" w:rsidRDefault="00F83378" w:rsidP="00FE0F7D">
    <w:pPr>
      <w:pStyle w:val="Nagwek"/>
      <w:rPr>
        <w:rFonts w:ascii="Times New Roman" w:hAnsi="Times New Roman"/>
        <w:i/>
        <w:sz w:val="16"/>
        <w:szCs w:val="16"/>
      </w:rPr>
    </w:pPr>
  </w:p>
  <w:p w14:paraId="6BA13E13" w14:textId="3C0D6952" w:rsidR="00F83378" w:rsidRPr="003A0F51" w:rsidRDefault="00F83378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3577DA">
      <w:rPr>
        <w:rFonts w:ascii="Times New Roman" w:hAnsi="Times New Roman"/>
        <w:i/>
        <w:sz w:val="20"/>
        <w:szCs w:val="20"/>
      </w:rPr>
      <w:t xml:space="preserve">SWZ – </w:t>
    </w:r>
    <w:bookmarkStart w:id="6" w:name="_Hlk164072145"/>
    <w:r w:rsidR="00A9448D">
      <w:rPr>
        <w:rFonts w:ascii="Times New Roman" w:hAnsi="Times New Roman" w:cs="Times New Roman"/>
        <w:i/>
        <w:iCs/>
        <w:sz w:val="20"/>
        <w:szCs w:val="20"/>
      </w:rPr>
      <w:t>Zakup, dostawa, montaż i uruchomienie</w:t>
    </w:r>
    <w:r w:rsidR="007A540C" w:rsidRPr="007A540C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50C68">
      <w:rPr>
        <w:rFonts w:ascii="Times New Roman" w:hAnsi="Times New Roman" w:cs="Times New Roman"/>
        <w:i/>
        <w:iCs/>
        <w:sz w:val="20"/>
        <w:szCs w:val="20"/>
      </w:rPr>
      <w:t>s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>pektrometr</w:t>
    </w:r>
    <w:r w:rsidR="00E50C68">
      <w:rPr>
        <w:rFonts w:ascii="Times New Roman" w:hAnsi="Times New Roman" w:cs="Times New Roman"/>
        <w:i/>
        <w:iCs/>
        <w:sz w:val="20"/>
        <w:szCs w:val="20"/>
      </w:rPr>
      <w:t>u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 xml:space="preserve"> masow</w:t>
    </w:r>
    <w:r w:rsidR="00E50C68">
      <w:rPr>
        <w:rFonts w:ascii="Times New Roman" w:hAnsi="Times New Roman" w:cs="Times New Roman"/>
        <w:i/>
        <w:iCs/>
        <w:sz w:val="20"/>
        <w:szCs w:val="20"/>
      </w:rPr>
      <w:t>ego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 xml:space="preserve"> do ciągłej analizy gazów oraz par, pod ciśnieniem zbliżonym do atmosferycznego, wyposażon</w:t>
    </w:r>
    <w:r w:rsidR="00667169">
      <w:rPr>
        <w:rFonts w:ascii="Times New Roman" w:hAnsi="Times New Roman" w:cs="Times New Roman"/>
        <w:i/>
        <w:iCs/>
        <w:sz w:val="20"/>
        <w:szCs w:val="20"/>
      </w:rPr>
      <w:t>ego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 xml:space="preserve"> w potrójny kwadrupol wraz z układ</w:t>
    </w:r>
    <w:r w:rsidR="00AC3162">
      <w:rPr>
        <w:rFonts w:ascii="Times New Roman" w:hAnsi="Times New Roman" w:cs="Times New Roman"/>
        <w:i/>
        <w:iCs/>
        <w:sz w:val="20"/>
        <w:szCs w:val="20"/>
      </w:rPr>
      <w:t>em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 xml:space="preserve"> pompującym, oprogramowaniem umożliwiającym sterowanie spektrometrem i analizę danych pomiarowych oraz zestawem komputerowym</w:t>
    </w:r>
    <w:r w:rsidR="00E50C68">
      <w:rPr>
        <w:rFonts w:ascii="Times New Roman" w:hAnsi="Times New Roman" w:cs="Times New Roman"/>
        <w:i/>
        <w:iCs/>
        <w:sz w:val="20"/>
        <w:szCs w:val="20"/>
      </w:rPr>
      <w:t xml:space="preserve">, na potrzeby </w:t>
    </w:r>
    <w:r w:rsidR="006866D8">
      <w:rPr>
        <w:rFonts w:ascii="Times New Roman" w:hAnsi="Times New Roman" w:cs="Times New Roman"/>
        <w:i/>
        <w:iCs/>
        <w:sz w:val="20"/>
        <w:szCs w:val="20"/>
      </w:rPr>
      <w:t xml:space="preserve">NCPS SOLARIS, </w:t>
    </w:r>
    <w:r>
      <w:rPr>
        <w:rFonts w:ascii="Times New Roman" w:hAnsi="Times New Roman"/>
        <w:i/>
        <w:sz w:val="20"/>
        <w:szCs w:val="20"/>
      </w:rPr>
      <w:t xml:space="preserve">w ramach </w:t>
    </w:r>
    <w:r w:rsidR="006866D8">
      <w:rPr>
        <w:rFonts w:ascii="Times New Roman" w:hAnsi="Times New Roman"/>
        <w:i/>
        <w:sz w:val="20"/>
        <w:szCs w:val="20"/>
      </w:rPr>
      <w:t xml:space="preserve">Projektu Flagowego </w:t>
    </w:r>
    <w:r w:rsidR="003623E4">
      <w:rPr>
        <w:rFonts w:ascii="Times New Roman" w:hAnsi="Times New Roman"/>
        <w:i/>
        <w:sz w:val="20"/>
        <w:szCs w:val="20"/>
      </w:rPr>
      <w:t>ID.UJ pt.</w:t>
    </w:r>
    <w:r w:rsidR="003A0F51">
      <w:rPr>
        <w:rFonts w:ascii="Times New Roman" w:hAnsi="Times New Roman"/>
        <w:i/>
        <w:sz w:val="20"/>
        <w:szCs w:val="20"/>
      </w:rPr>
      <w:t>: „Materials Research Hub”</w:t>
    </w:r>
  </w:p>
  <w:bookmarkEnd w:id="6"/>
  <w:p w14:paraId="7DB29EB9" w14:textId="74C942DA" w:rsidR="00F83378" w:rsidRPr="00FE0F7D" w:rsidRDefault="00F83378" w:rsidP="00AD6206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CD5165">
      <w:rPr>
        <w:rFonts w:ascii="Times New Roman" w:hAnsi="Times New Roman"/>
        <w:i/>
        <w:sz w:val="20"/>
        <w:szCs w:val="20"/>
      </w:rPr>
      <w:t>Znak sprawy 80.272</w:t>
    </w:r>
    <w:r w:rsidR="006F09D4" w:rsidRPr="00CD5165">
      <w:rPr>
        <w:rFonts w:ascii="Times New Roman" w:hAnsi="Times New Roman"/>
        <w:i/>
        <w:sz w:val="20"/>
        <w:szCs w:val="20"/>
      </w:rPr>
      <w:t>.</w:t>
    </w:r>
    <w:r w:rsidR="003A0F51">
      <w:rPr>
        <w:rFonts w:ascii="Times New Roman" w:hAnsi="Times New Roman"/>
        <w:i/>
        <w:sz w:val="20"/>
        <w:szCs w:val="20"/>
      </w:rPr>
      <w:t>94.2024</w:t>
    </w:r>
  </w:p>
  <w:p w14:paraId="48802973" w14:textId="77777777" w:rsidR="00F83378" w:rsidRPr="009C4A42" w:rsidRDefault="00F8337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3A"/>
    <w:multiLevelType w:val="multilevel"/>
    <w:tmpl w:val="4C1893AC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 w15:restartNumberingAfterBreak="0">
    <w:nsid w:val="00000427"/>
    <w:multiLevelType w:val="multilevel"/>
    <w:tmpl w:val="03262B30"/>
    <w:styleLink w:val="Styl11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476" w:hanging="360"/>
      </w:pPr>
    </w:lvl>
    <w:lvl w:ilvl="4">
      <w:numFmt w:val="bullet"/>
      <w:lvlText w:val="•"/>
      <w:lvlJc w:val="left"/>
      <w:pPr>
        <w:ind w:left="311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389" w:hanging="360"/>
      </w:pPr>
    </w:lvl>
    <w:lvl w:ilvl="7">
      <w:numFmt w:val="bullet"/>
      <w:lvlText w:val="•"/>
      <w:lvlJc w:val="left"/>
      <w:pPr>
        <w:ind w:left="5026" w:hanging="360"/>
      </w:pPr>
    </w:lvl>
    <w:lvl w:ilvl="8">
      <w:numFmt w:val="bullet"/>
      <w:lvlText w:val="•"/>
      <w:lvlJc w:val="left"/>
      <w:pPr>
        <w:ind w:left="5664" w:hanging="360"/>
      </w:pPr>
    </w:lvl>
  </w:abstractNum>
  <w:abstractNum w:abstractNumId="6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37D02CC"/>
    <w:multiLevelType w:val="hybridMultilevel"/>
    <w:tmpl w:val="171C0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4320C"/>
    <w:multiLevelType w:val="hybridMultilevel"/>
    <w:tmpl w:val="8682CDD0"/>
    <w:name w:val="WW8Num19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9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7771AF"/>
    <w:multiLevelType w:val="hybridMultilevel"/>
    <w:tmpl w:val="76643ACE"/>
    <w:lvl w:ilvl="0" w:tplc="41D867F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C7FA9"/>
    <w:multiLevelType w:val="multilevel"/>
    <w:tmpl w:val="94A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3362223"/>
    <w:multiLevelType w:val="hybridMultilevel"/>
    <w:tmpl w:val="A38815E0"/>
    <w:name w:val="WW8Num19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21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84951B8"/>
    <w:multiLevelType w:val="hybridMultilevel"/>
    <w:tmpl w:val="1D4C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406795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6C66BF"/>
    <w:multiLevelType w:val="multilevel"/>
    <w:tmpl w:val="81CC128C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B0BF2"/>
    <w:multiLevelType w:val="hybridMultilevel"/>
    <w:tmpl w:val="E6A4D0EE"/>
    <w:lvl w:ilvl="0" w:tplc="070EE6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4C7C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20B923D1"/>
    <w:multiLevelType w:val="multilevel"/>
    <w:tmpl w:val="06600B0C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6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22B23886"/>
    <w:multiLevelType w:val="hybridMultilevel"/>
    <w:tmpl w:val="AD84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102C0"/>
    <w:multiLevelType w:val="multilevel"/>
    <w:tmpl w:val="3F7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415051D"/>
    <w:multiLevelType w:val="hybridMultilevel"/>
    <w:tmpl w:val="95C8B66A"/>
    <w:name w:val="WW8Num192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40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8533C10"/>
    <w:multiLevelType w:val="multilevel"/>
    <w:tmpl w:val="75FA7C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b w:val="0"/>
        <w:bCs w:val="0"/>
      </w:rPr>
    </w:lvl>
  </w:abstractNum>
  <w:abstractNum w:abstractNumId="43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2B6B69C6"/>
    <w:multiLevelType w:val="hybridMultilevel"/>
    <w:tmpl w:val="368A9452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B797C82"/>
    <w:multiLevelType w:val="hybridMultilevel"/>
    <w:tmpl w:val="DB283BFE"/>
    <w:lvl w:ilvl="0" w:tplc="FFFFFFFF">
      <w:start w:val="1"/>
      <w:numFmt w:val="lowerLetter"/>
      <w:lvlText w:val="c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530AE8"/>
    <w:multiLevelType w:val="hybridMultilevel"/>
    <w:tmpl w:val="C0F657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9" w15:restartNumberingAfterBreak="0">
    <w:nsid w:val="300E5299"/>
    <w:multiLevelType w:val="hybridMultilevel"/>
    <w:tmpl w:val="F4C49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F11D26"/>
    <w:multiLevelType w:val="hybridMultilevel"/>
    <w:tmpl w:val="C9E049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2343A2D"/>
    <w:multiLevelType w:val="hybridMultilevel"/>
    <w:tmpl w:val="32F8D34C"/>
    <w:lvl w:ilvl="0" w:tplc="B71419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2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3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54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7367E5"/>
    <w:multiLevelType w:val="multilevel"/>
    <w:tmpl w:val="FFC8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7" w15:restartNumberingAfterBreak="0">
    <w:nsid w:val="441D484A"/>
    <w:multiLevelType w:val="singleLevel"/>
    <w:tmpl w:val="16B201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</w:abstractNum>
  <w:abstractNum w:abstractNumId="58" w15:restartNumberingAfterBreak="0">
    <w:nsid w:val="472C32B0"/>
    <w:multiLevelType w:val="hybridMultilevel"/>
    <w:tmpl w:val="620A99F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9" w15:restartNumberingAfterBreak="0">
    <w:nsid w:val="485F2E7D"/>
    <w:multiLevelType w:val="hybridMultilevel"/>
    <w:tmpl w:val="CA025946"/>
    <w:lvl w:ilvl="0" w:tplc="5584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1" w15:restartNumberingAfterBreak="0">
    <w:nsid w:val="4A53143A"/>
    <w:multiLevelType w:val="multilevel"/>
    <w:tmpl w:val="8FDC68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90" w:hanging="360"/>
      </w:pPr>
      <w:rPr>
        <w:rFonts w:eastAsia="Yu Gothic Light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eastAsia="Yu Gothic Light"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eastAsia="Yu Gothic Light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eastAsia="Yu Gothic Light" w:hint="default"/>
      </w:rPr>
    </w:lvl>
    <w:lvl w:ilvl="5">
      <w:start w:val="1"/>
      <w:numFmt w:val="decimal"/>
      <w:isLgl/>
      <w:lvlText w:val="%1.%2.%3.%4.%5.%6"/>
      <w:lvlJc w:val="left"/>
      <w:pPr>
        <w:ind w:left="5230" w:hanging="1080"/>
      </w:pPr>
      <w:rPr>
        <w:rFonts w:eastAsia="Yu Gothic Light" w:hint="default"/>
      </w:rPr>
    </w:lvl>
    <w:lvl w:ilvl="6">
      <w:start w:val="1"/>
      <w:numFmt w:val="decimal"/>
      <w:isLgl/>
      <w:lvlText w:val="%1.%2.%3.%4.%5.%6.%7"/>
      <w:lvlJc w:val="left"/>
      <w:pPr>
        <w:ind w:left="6420" w:hanging="1440"/>
      </w:pPr>
      <w:rPr>
        <w:rFonts w:eastAsia="Yu Gothic Light" w:hint="default"/>
      </w:rPr>
    </w:lvl>
    <w:lvl w:ilvl="7">
      <w:start w:val="1"/>
      <w:numFmt w:val="decimal"/>
      <w:isLgl/>
      <w:lvlText w:val="%1.%2.%3.%4.%5.%6.%7.%8"/>
      <w:lvlJc w:val="left"/>
      <w:pPr>
        <w:ind w:left="7250" w:hanging="1440"/>
      </w:pPr>
      <w:rPr>
        <w:rFonts w:eastAsia="Yu Gothic Light" w:hint="default"/>
      </w:rPr>
    </w:lvl>
    <w:lvl w:ilvl="8">
      <w:start w:val="1"/>
      <w:numFmt w:val="decimal"/>
      <w:isLgl/>
      <w:lvlText w:val="%1.%2.%3.%4.%5.%6.%7.%8.%9"/>
      <w:lvlJc w:val="left"/>
      <w:pPr>
        <w:ind w:left="8080" w:hanging="1440"/>
      </w:pPr>
      <w:rPr>
        <w:rFonts w:eastAsia="Yu Gothic Light" w:hint="default"/>
      </w:rPr>
    </w:lvl>
  </w:abstractNum>
  <w:abstractNum w:abstractNumId="62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5079D9"/>
    <w:multiLevelType w:val="hybridMultilevel"/>
    <w:tmpl w:val="7AC450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E4E4CD2"/>
    <w:multiLevelType w:val="hybridMultilevel"/>
    <w:tmpl w:val="AE044EA4"/>
    <w:lvl w:ilvl="0" w:tplc="6F00CD8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F3B4016"/>
    <w:multiLevelType w:val="multilevel"/>
    <w:tmpl w:val="8B1E7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0633E6A"/>
    <w:multiLevelType w:val="hybridMultilevel"/>
    <w:tmpl w:val="315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2D57A97"/>
    <w:multiLevelType w:val="hybridMultilevel"/>
    <w:tmpl w:val="51A243A0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72FD9"/>
    <w:multiLevelType w:val="hybridMultilevel"/>
    <w:tmpl w:val="B3B6EC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4EF12F8"/>
    <w:multiLevelType w:val="hybridMultilevel"/>
    <w:tmpl w:val="30CC89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2E0E8E">
      <w:start w:val="2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3" w15:restartNumberingAfterBreak="0">
    <w:nsid w:val="55086A87"/>
    <w:multiLevelType w:val="multilevel"/>
    <w:tmpl w:val="FAB80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56FD6B5C"/>
    <w:multiLevelType w:val="multilevel"/>
    <w:tmpl w:val="ACDCE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75" w15:restartNumberingAfterBreak="0">
    <w:nsid w:val="57A6386E"/>
    <w:multiLevelType w:val="multilevel"/>
    <w:tmpl w:val="1012F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76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96E2336"/>
    <w:multiLevelType w:val="hybridMultilevel"/>
    <w:tmpl w:val="38CEA4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0" w15:restartNumberingAfterBreak="0">
    <w:nsid w:val="5E664016"/>
    <w:multiLevelType w:val="multilevel"/>
    <w:tmpl w:val="85E04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15E55"/>
    <w:multiLevelType w:val="hybridMultilevel"/>
    <w:tmpl w:val="CD4467F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2" w15:restartNumberingAfterBreak="0">
    <w:nsid w:val="61717ABA"/>
    <w:multiLevelType w:val="hybridMultilevel"/>
    <w:tmpl w:val="112C076E"/>
    <w:lvl w:ilvl="0" w:tplc="8848B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DF60CA"/>
    <w:multiLevelType w:val="hybridMultilevel"/>
    <w:tmpl w:val="C03C361A"/>
    <w:lvl w:ilvl="0" w:tplc="47D07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167490"/>
    <w:multiLevelType w:val="hybridMultilevel"/>
    <w:tmpl w:val="F98C29D0"/>
    <w:name w:val="WW8Num19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85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219C6"/>
    <w:multiLevelType w:val="multilevel"/>
    <w:tmpl w:val="3224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C303433"/>
    <w:multiLevelType w:val="multilevel"/>
    <w:tmpl w:val="AA284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C9272AF"/>
    <w:multiLevelType w:val="hybridMultilevel"/>
    <w:tmpl w:val="A5289C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943" w:hanging="360"/>
      </w:pPr>
    </w:lvl>
    <w:lvl w:ilvl="2" w:tplc="0415001B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>
      <w:start w:val="1"/>
      <w:numFmt w:val="lowerLetter"/>
      <w:lvlText w:val="%5."/>
      <w:lvlJc w:val="left"/>
      <w:pPr>
        <w:ind w:left="4103" w:hanging="360"/>
      </w:pPr>
    </w:lvl>
    <w:lvl w:ilvl="5" w:tplc="0415001B">
      <w:start w:val="1"/>
      <w:numFmt w:val="lowerRoman"/>
      <w:lvlText w:val="%6."/>
      <w:lvlJc w:val="right"/>
      <w:pPr>
        <w:ind w:left="4823" w:hanging="180"/>
      </w:pPr>
    </w:lvl>
    <w:lvl w:ilvl="6" w:tplc="0415000F">
      <w:start w:val="1"/>
      <w:numFmt w:val="decimal"/>
      <w:lvlText w:val="%7."/>
      <w:lvlJc w:val="left"/>
      <w:pPr>
        <w:ind w:left="5543" w:hanging="360"/>
      </w:pPr>
    </w:lvl>
    <w:lvl w:ilvl="7" w:tplc="04150019">
      <w:start w:val="1"/>
      <w:numFmt w:val="lowerLetter"/>
      <w:lvlText w:val="%8."/>
      <w:lvlJc w:val="left"/>
      <w:pPr>
        <w:ind w:left="6263" w:hanging="360"/>
      </w:pPr>
    </w:lvl>
    <w:lvl w:ilvl="8" w:tplc="0415001B">
      <w:start w:val="1"/>
      <w:numFmt w:val="lowerRoman"/>
      <w:lvlText w:val="%9."/>
      <w:lvlJc w:val="right"/>
      <w:pPr>
        <w:ind w:left="6983" w:hanging="180"/>
      </w:pPr>
    </w:lvl>
  </w:abstractNum>
  <w:abstractNum w:abstractNumId="92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6EAB5574"/>
    <w:multiLevelType w:val="hybridMultilevel"/>
    <w:tmpl w:val="AD844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95" w15:restartNumberingAfterBreak="0">
    <w:nsid w:val="70D437A9"/>
    <w:multiLevelType w:val="hybridMultilevel"/>
    <w:tmpl w:val="91E6876E"/>
    <w:lvl w:ilvl="0" w:tplc="101084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8C35A4"/>
    <w:multiLevelType w:val="multilevel"/>
    <w:tmpl w:val="5922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7" w15:restartNumberingAfterBreak="0">
    <w:nsid w:val="73130154"/>
    <w:multiLevelType w:val="multilevel"/>
    <w:tmpl w:val="48F8D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2F3499"/>
    <w:multiLevelType w:val="hybridMultilevel"/>
    <w:tmpl w:val="7982D21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46B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4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4A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63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86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81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8E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4A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399165B"/>
    <w:multiLevelType w:val="hybridMultilevel"/>
    <w:tmpl w:val="D1427774"/>
    <w:lvl w:ilvl="0" w:tplc="1FA081EA">
      <w:start w:val="1"/>
      <w:numFmt w:val="lowerLetter"/>
      <w:lvlText w:val="%1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1332FA"/>
    <w:multiLevelType w:val="hybridMultilevel"/>
    <w:tmpl w:val="D6421A18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7A34BF4C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  <w:rPr>
        <w:rFonts w:ascii="Times New Roman" w:eastAsiaTheme="minorEastAsi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79EE7589"/>
    <w:multiLevelType w:val="multilevel"/>
    <w:tmpl w:val="8E8A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55589121">
    <w:abstractNumId w:val="74"/>
  </w:num>
  <w:num w:numId="2" w16cid:durableId="700013317">
    <w:abstractNumId w:val="43"/>
  </w:num>
  <w:num w:numId="3" w16cid:durableId="983200757">
    <w:abstractNumId w:val="36"/>
  </w:num>
  <w:num w:numId="4" w16cid:durableId="1802726091">
    <w:abstractNumId w:val="79"/>
  </w:num>
  <w:num w:numId="5" w16cid:durableId="240601091">
    <w:abstractNumId w:val="16"/>
  </w:num>
  <w:num w:numId="6" w16cid:durableId="405960255">
    <w:abstractNumId w:val="12"/>
  </w:num>
  <w:num w:numId="7" w16cid:durableId="93791587">
    <w:abstractNumId w:val="56"/>
  </w:num>
  <w:num w:numId="8" w16cid:durableId="1504123382">
    <w:abstractNumId w:val="19"/>
  </w:num>
  <w:num w:numId="9" w16cid:durableId="129253499">
    <w:abstractNumId w:val="87"/>
  </w:num>
  <w:num w:numId="10" w16cid:durableId="1457413171">
    <w:abstractNumId w:val="86"/>
  </w:num>
  <w:num w:numId="11" w16cid:durableId="856894973">
    <w:abstractNumId w:val="28"/>
  </w:num>
  <w:num w:numId="12" w16cid:durableId="1413310804">
    <w:abstractNumId w:val="13"/>
  </w:num>
  <w:num w:numId="13" w16cid:durableId="775095451">
    <w:abstractNumId w:val="21"/>
  </w:num>
  <w:num w:numId="14" w16cid:durableId="160507062">
    <w:abstractNumId w:val="30"/>
  </w:num>
  <w:num w:numId="15" w16cid:durableId="253056610">
    <w:abstractNumId w:val="100"/>
  </w:num>
  <w:num w:numId="16" w16cid:durableId="214631260">
    <w:abstractNumId w:val="35"/>
  </w:num>
  <w:num w:numId="17" w16cid:durableId="1887521201">
    <w:abstractNumId w:val="15"/>
  </w:num>
  <w:num w:numId="18" w16cid:durableId="1117868898">
    <w:abstractNumId w:val="85"/>
  </w:num>
  <w:num w:numId="19" w16cid:durableId="816801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600077">
    <w:abstractNumId w:val="22"/>
  </w:num>
  <w:num w:numId="21" w16cid:durableId="1826584019">
    <w:abstractNumId w:val="6"/>
  </w:num>
  <w:num w:numId="22" w16cid:durableId="1435327691">
    <w:abstractNumId w:val="78"/>
  </w:num>
  <w:num w:numId="23" w16cid:durableId="1401906941">
    <w:abstractNumId w:val="101"/>
  </w:num>
  <w:num w:numId="24" w16cid:durableId="1365331872">
    <w:abstractNumId w:val="89"/>
  </w:num>
  <w:num w:numId="25" w16cid:durableId="1291089224">
    <w:abstractNumId w:val="62"/>
  </w:num>
  <w:num w:numId="26" w16cid:durableId="1326124844">
    <w:abstractNumId w:val="88"/>
  </w:num>
  <w:num w:numId="27" w16cid:durableId="698355924">
    <w:abstractNumId w:val="41"/>
  </w:num>
  <w:num w:numId="28" w16cid:durableId="1200975797">
    <w:abstractNumId w:val="69"/>
  </w:num>
  <w:num w:numId="29" w16cid:durableId="1417240210">
    <w:abstractNumId w:val="63"/>
  </w:num>
  <w:num w:numId="30" w16cid:durableId="2050295229">
    <w:abstractNumId w:val="92"/>
  </w:num>
  <w:num w:numId="31" w16cid:durableId="377781704">
    <w:abstractNumId w:val="48"/>
  </w:num>
  <w:num w:numId="32" w16cid:durableId="2053379647">
    <w:abstractNumId w:val="102"/>
  </w:num>
  <w:num w:numId="33" w16cid:durableId="341708276">
    <w:abstractNumId w:val="5"/>
  </w:num>
  <w:num w:numId="34" w16cid:durableId="29570688">
    <w:abstractNumId w:val="53"/>
  </w:num>
  <w:num w:numId="35" w16cid:durableId="768236425">
    <w:abstractNumId w:val="9"/>
  </w:num>
  <w:num w:numId="36" w16cid:durableId="895049476">
    <w:abstractNumId w:val="54"/>
  </w:num>
  <w:num w:numId="37" w16cid:durableId="1529293431">
    <w:abstractNumId w:val="103"/>
  </w:num>
  <w:num w:numId="38" w16cid:durableId="568152922">
    <w:abstractNumId w:val="24"/>
  </w:num>
  <w:num w:numId="39" w16cid:durableId="356469464">
    <w:abstractNumId w:val="40"/>
  </w:num>
  <w:num w:numId="40" w16cid:durableId="200319991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41" w16cid:durableId="1814828744">
    <w:abstractNumId w:val="3"/>
  </w:num>
  <w:num w:numId="42" w16cid:durableId="2091269258">
    <w:abstractNumId w:val="68"/>
  </w:num>
  <w:num w:numId="43" w16cid:durableId="177040484">
    <w:abstractNumId w:val="58"/>
  </w:num>
  <w:num w:numId="44" w16cid:durableId="414475685">
    <w:abstractNumId w:val="49"/>
  </w:num>
  <w:num w:numId="45" w16cid:durableId="777602561">
    <w:abstractNumId w:val="2"/>
  </w:num>
  <w:num w:numId="46" w16cid:durableId="879825876">
    <w:abstractNumId w:val="17"/>
  </w:num>
  <w:num w:numId="47" w16cid:durableId="2066492127">
    <w:abstractNumId w:val="23"/>
  </w:num>
  <w:num w:numId="48" w16cid:durableId="1177842432">
    <w:abstractNumId w:val="60"/>
  </w:num>
  <w:num w:numId="49" w16cid:durableId="622270719">
    <w:abstractNumId w:val="33"/>
  </w:num>
  <w:num w:numId="50" w16cid:durableId="2098283341">
    <w:abstractNumId w:val="59"/>
  </w:num>
  <w:num w:numId="51" w16cid:durableId="1516921047">
    <w:abstractNumId w:val="45"/>
  </w:num>
  <w:num w:numId="52" w16cid:durableId="1106729291">
    <w:abstractNumId w:val="91"/>
  </w:num>
  <w:num w:numId="53" w16cid:durableId="699860670">
    <w:abstractNumId w:val="11"/>
  </w:num>
  <w:num w:numId="54" w16cid:durableId="940408777">
    <w:abstractNumId w:val="51"/>
  </w:num>
  <w:num w:numId="55" w16cid:durableId="2022078909">
    <w:abstractNumId w:val="76"/>
  </w:num>
  <w:num w:numId="56" w16cid:durableId="1325395">
    <w:abstractNumId w:val="75"/>
  </w:num>
  <w:num w:numId="57" w16cid:durableId="929200814">
    <w:abstractNumId w:val="32"/>
  </w:num>
  <w:num w:numId="58" w16cid:durableId="1208303108">
    <w:abstractNumId w:val="52"/>
  </w:num>
  <w:num w:numId="59" w16cid:durableId="974212914">
    <w:abstractNumId w:val="64"/>
  </w:num>
  <w:num w:numId="60" w16cid:durableId="1550386340">
    <w:abstractNumId w:val="94"/>
  </w:num>
  <w:num w:numId="61" w16cid:durableId="247152510">
    <w:abstractNumId w:val="71"/>
  </w:num>
  <w:num w:numId="62" w16cid:durableId="203753647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1412756">
    <w:abstractNumId w:val="31"/>
  </w:num>
  <w:num w:numId="64" w16cid:durableId="1717703489">
    <w:abstractNumId w:val="105"/>
  </w:num>
  <w:num w:numId="65" w16cid:durableId="759449923">
    <w:abstractNumId w:val="37"/>
  </w:num>
  <w:num w:numId="66" w16cid:durableId="313223593">
    <w:abstractNumId w:val="38"/>
  </w:num>
  <w:num w:numId="67" w16cid:durableId="2002197599">
    <w:abstractNumId w:val="77"/>
  </w:num>
  <w:num w:numId="68" w16cid:durableId="55670766">
    <w:abstractNumId w:val="93"/>
  </w:num>
  <w:num w:numId="69" w16cid:durableId="628048239">
    <w:abstractNumId w:val="96"/>
  </w:num>
  <w:num w:numId="70" w16cid:durableId="1329674002">
    <w:abstractNumId w:val="81"/>
  </w:num>
  <w:num w:numId="71" w16cid:durableId="658702371">
    <w:abstractNumId w:val="47"/>
  </w:num>
  <w:num w:numId="72" w16cid:durableId="4108563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87585988">
    <w:abstractNumId w:val="61"/>
  </w:num>
  <w:num w:numId="74" w16cid:durableId="48917645">
    <w:abstractNumId w:val="72"/>
  </w:num>
  <w:num w:numId="75" w16cid:durableId="792091586">
    <w:abstractNumId w:val="10"/>
  </w:num>
  <w:num w:numId="76" w16cid:durableId="1308514663">
    <w:abstractNumId w:val="25"/>
  </w:num>
  <w:num w:numId="77" w16cid:durableId="268513276">
    <w:abstractNumId w:val="98"/>
  </w:num>
  <w:num w:numId="78" w16cid:durableId="827751237">
    <w:abstractNumId w:val="83"/>
  </w:num>
  <w:num w:numId="79" w16cid:durableId="1146900235">
    <w:abstractNumId w:val="34"/>
  </w:num>
  <w:num w:numId="80" w16cid:durableId="65540430">
    <w:abstractNumId w:val="27"/>
  </w:num>
  <w:num w:numId="81" w16cid:durableId="337271732">
    <w:abstractNumId w:val="3"/>
    <w:lvlOverride w:ilvl="0">
      <w:startOverride w:val="1"/>
    </w:lvlOverride>
  </w:num>
  <w:num w:numId="82" w16cid:durableId="1267343552">
    <w:abstractNumId w:val="46"/>
  </w:num>
  <w:num w:numId="83" w16cid:durableId="1636567403">
    <w:abstractNumId w:val="99"/>
  </w:num>
  <w:num w:numId="84" w16cid:durableId="1474327309">
    <w:abstractNumId w:val="57"/>
  </w:num>
  <w:num w:numId="85" w16cid:durableId="2009401688">
    <w:abstractNumId w:val="50"/>
  </w:num>
  <w:num w:numId="86" w16cid:durableId="981153206">
    <w:abstractNumId w:val="44"/>
  </w:num>
  <w:num w:numId="87" w16cid:durableId="836188026">
    <w:abstractNumId w:val="70"/>
  </w:num>
  <w:num w:numId="88" w16cid:durableId="2029914669">
    <w:abstractNumId w:val="18"/>
  </w:num>
  <w:num w:numId="89" w16cid:durableId="952396647">
    <w:abstractNumId w:val="55"/>
  </w:num>
  <w:num w:numId="90" w16cid:durableId="1516307289">
    <w:abstractNumId w:val="90"/>
  </w:num>
  <w:num w:numId="91" w16cid:durableId="412900854">
    <w:abstractNumId w:val="80"/>
  </w:num>
  <w:num w:numId="92" w16cid:durableId="262809612">
    <w:abstractNumId w:val="65"/>
  </w:num>
  <w:num w:numId="93" w16cid:durableId="1710105093">
    <w:abstractNumId w:val="82"/>
  </w:num>
  <w:num w:numId="94" w16cid:durableId="366220768">
    <w:abstractNumId w:val="73"/>
  </w:num>
  <w:num w:numId="95" w16cid:durableId="21065768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374568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30103746">
    <w:abstractNumId w:val="26"/>
  </w:num>
  <w:num w:numId="98" w16cid:durableId="1121418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3549383">
    <w:abstractNumId w:val="29"/>
  </w:num>
  <w:num w:numId="100" w16cid:durableId="2040231146">
    <w:abstractNumId w:val="7"/>
  </w:num>
  <w:num w:numId="101" w16cid:durableId="508064120">
    <w:abstractNumId w:val="6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U2NjYxMAViEyUdpeDU4uLM/DyQAsNaACGfQHssAAAA"/>
  </w:docVars>
  <w:rsids>
    <w:rsidRoot w:val="003930C4"/>
    <w:rsid w:val="000004B7"/>
    <w:rsid w:val="00001B8F"/>
    <w:rsid w:val="000025F0"/>
    <w:rsid w:val="0000428D"/>
    <w:rsid w:val="00005241"/>
    <w:rsid w:val="00005468"/>
    <w:rsid w:val="00007CBE"/>
    <w:rsid w:val="00007DB1"/>
    <w:rsid w:val="00007E5D"/>
    <w:rsid w:val="000103CD"/>
    <w:rsid w:val="00010640"/>
    <w:rsid w:val="0001118D"/>
    <w:rsid w:val="00012042"/>
    <w:rsid w:val="00012BF7"/>
    <w:rsid w:val="00013166"/>
    <w:rsid w:val="00014680"/>
    <w:rsid w:val="000146F2"/>
    <w:rsid w:val="000147E2"/>
    <w:rsid w:val="00014E6A"/>
    <w:rsid w:val="0001682F"/>
    <w:rsid w:val="00020D1A"/>
    <w:rsid w:val="00021C7E"/>
    <w:rsid w:val="000221F2"/>
    <w:rsid w:val="000225DA"/>
    <w:rsid w:val="000236B7"/>
    <w:rsid w:val="00023E99"/>
    <w:rsid w:val="0002699A"/>
    <w:rsid w:val="00026C8A"/>
    <w:rsid w:val="000270E4"/>
    <w:rsid w:val="00027BEF"/>
    <w:rsid w:val="00030188"/>
    <w:rsid w:val="00030AA0"/>
    <w:rsid w:val="00030EBA"/>
    <w:rsid w:val="00031A20"/>
    <w:rsid w:val="000326B1"/>
    <w:rsid w:val="00032B5D"/>
    <w:rsid w:val="00033977"/>
    <w:rsid w:val="00034ED7"/>
    <w:rsid w:val="00036115"/>
    <w:rsid w:val="00036FF6"/>
    <w:rsid w:val="00036FF9"/>
    <w:rsid w:val="0003708A"/>
    <w:rsid w:val="000374FF"/>
    <w:rsid w:val="00037C62"/>
    <w:rsid w:val="00037F07"/>
    <w:rsid w:val="00037F80"/>
    <w:rsid w:val="00041814"/>
    <w:rsid w:val="00041D56"/>
    <w:rsid w:val="000425E5"/>
    <w:rsid w:val="0004514D"/>
    <w:rsid w:val="00045ADA"/>
    <w:rsid w:val="00045CEE"/>
    <w:rsid w:val="000464EF"/>
    <w:rsid w:val="00046E85"/>
    <w:rsid w:val="000473B9"/>
    <w:rsid w:val="000501F4"/>
    <w:rsid w:val="0005027D"/>
    <w:rsid w:val="000513CC"/>
    <w:rsid w:val="00052BF5"/>
    <w:rsid w:val="0005363B"/>
    <w:rsid w:val="00055325"/>
    <w:rsid w:val="00056088"/>
    <w:rsid w:val="000570A8"/>
    <w:rsid w:val="000575EB"/>
    <w:rsid w:val="000577A1"/>
    <w:rsid w:val="000608B7"/>
    <w:rsid w:val="00060A8C"/>
    <w:rsid w:val="00061036"/>
    <w:rsid w:val="0006103C"/>
    <w:rsid w:val="000610D6"/>
    <w:rsid w:val="000618DE"/>
    <w:rsid w:val="000638EF"/>
    <w:rsid w:val="00064658"/>
    <w:rsid w:val="0006487A"/>
    <w:rsid w:val="000650D7"/>
    <w:rsid w:val="00065160"/>
    <w:rsid w:val="00065624"/>
    <w:rsid w:val="00065A7B"/>
    <w:rsid w:val="000662DB"/>
    <w:rsid w:val="00066BF1"/>
    <w:rsid w:val="00066CEC"/>
    <w:rsid w:val="00066E36"/>
    <w:rsid w:val="000672E8"/>
    <w:rsid w:val="00067BB4"/>
    <w:rsid w:val="00067E51"/>
    <w:rsid w:val="00071892"/>
    <w:rsid w:val="00071B1F"/>
    <w:rsid w:val="0007242A"/>
    <w:rsid w:val="00072768"/>
    <w:rsid w:val="00072D03"/>
    <w:rsid w:val="000744E5"/>
    <w:rsid w:val="0007476F"/>
    <w:rsid w:val="00075815"/>
    <w:rsid w:val="00075907"/>
    <w:rsid w:val="00076223"/>
    <w:rsid w:val="00076C48"/>
    <w:rsid w:val="00077701"/>
    <w:rsid w:val="000800D9"/>
    <w:rsid w:val="000801EC"/>
    <w:rsid w:val="000808A6"/>
    <w:rsid w:val="00081CDB"/>
    <w:rsid w:val="000826D2"/>
    <w:rsid w:val="00084770"/>
    <w:rsid w:val="00085CA4"/>
    <w:rsid w:val="000869E5"/>
    <w:rsid w:val="00086A5C"/>
    <w:rsid w:val="00086BB0"/>
    <w:rsid w:val="00087144"/>
    <w:rsid w:val="0009027F"/>
    <w:rsid w:val="00092AA4"/>
    <w:rsid w:val="0009394E"/>
    <w:rsid w:val="00093C66"/>
    <w:rsid w:val="00094370"/>
    <w:rsid w:val="0009631E"/>
    <w:rsid w:val="000965F0"/>
    <w:rsid w:val="00097FC7"/>
    <w:rsid w:val="000A1FF1"/>
    <w:rsid w:val="000A24BE"/>
    <w:rsid w:val="000A2CEE"/>
    <w:rsid w:val="000A2F3D"/>
    <w:rsid w:val="000A3C5D"/>
    <w:rsid w:val="000A4136"/>
    <w:rsid w:val="000A48C2"/>
    <w:rsid w:val="000A4FC2"/>
    <w:rsid w:val="000A5027"/>
    <w:rsid w:val="000A51D9"/>
    <w:rsid w:val="000A6609"/>
    <w:rsid w:val="000A6A51"/>
    <w:rsid w:val="000B05E2"/>
    <w:rsid w:val="000B1BB2"/>
    <w:rsid w:val="000B1D67"/>
    <w:rsid w:val="000B2C74"/>
    <w:rsid w:val="000B3096"/>
    <w:rsid w:val="000B3593"/>
    <w:rsid w:val="000B380F"/>
    <w:rsid w:val="000B394B"/>
    <w:rsid w:val="000B440D"/>
    <w:rsid w:val="000B459C"/>
    <w:rsid w:val="000B4BF2"/>
    <w:rsid w:val="000B4C10"/>
    <w:rsid w:val="000B4CF7"/>
    <w:rsid w:val="000B5320"/>
    <w:rsid w:val="000B55F6"/>
    <w:rsid w:val="000B585D"/>
    <w:rsid w:val="000B5CA5"/>
    <w:rsid w:val="000B60E8"/>
    <w:rsid w:val="000B642F"/>
    <w:rsid w:val="000B67F5"/>
    <w:rsid w:val="000C067E"/>
    <w:rsid w:val="000C0A95"/>
    <w:rsid w:val="000C1233"/>
    <w:rsid w:val="000C1471"/>
    <w:rsid w:val="000C1760"/>
    <w:rsid w:val="000C2317"/>
    <w:rsid w:val="000C3CC7"/>
    <w:rsid w:val="000C3E83"/>
    <w:rsid w:val="000C7905"/>
    <w:rsid w:val="000D0B12"/>
    <w:rsid w:val="000D2873"/>
    <w:rsid w:val="000D3A1B"/>
    <w:rsid w:val="000D4138"/>
    <w:rsid w:val="000D43C3"/>
    <w:rsid w:val="000D4772"/>
    <w:rsid w:val="000D6255"/>
    <w:rsid w:val="000E0594"/>
    <w:rsid w:val="000E080A"/>
    <w:rsid w:val="000E1806"/>
    <w:rsid w:val="000E1C51"/>
    <w:rsid w:val="000E1E2A"/>
    <w:rsid w:val="000E22AC"/>
    <w:rsid w:val="000E4723"/>
    <w:rsid w:val="000E4A4C"/>
    <w:rsid w:val="000E4AED"/>
    <w:rsid w:val="000E5470"/>
    <w:rsid w:val="000E5B52"/>
    <w:rsid w:val="000E5B71"/>
    <w:rsid w:val="000E5FD6"/>
    <w:rsid w:val="000E71B0"/>
    <w:rsid w:val="000E7918"/>
    <w:rsid w:val="000E7B1C"/>
    <w:rsid w:val="000F0561"/>
    <w:rsid w:val="000F1751"/>
    <w:rsid w:val="000F21E4"/>
    <w:rsid w:val="000F2863"/>
    <w:rsid w:val="000F2881"/>
    <w:rsid w:val="000F3963"/>
    <w:rsid w:val="000F3E60"/>
    <w:rsid w:val="000F40A4"/>
    <w:rsid w:val="000F5946"/>
    <w:rsid w:val="000F5ABB"/>
    <w:rsid w:val="000F5E9D"/>
    <w:rsid w:val="000F6361"/>
    <w:rsid w:val="000F6961"/>
    <w:rsid w:val="000F7406"/>
    <w:rsid w:val="000F79B2"/>
    <w:rsid w:val="00100B66"/>
    <w:rsid w:val="001019A1"/>
    <w:rsid w:val="00102068"/>
    <w:rsid w:val="00103700"/>
    <w:rsid w:val="001039C5"/>
    <w:rsid w:val="00103E71"/>
    <w:rsid w:val="0010427E"/>
    <w:rsid w:val="0010486C"/>
    <w:rsid w:val="001072FD"/>
    <w:rsid w:val="001075CD"/>
    <w:rsid w:val="00107920"/>
    <w:rsid w:val="0010792E"/>
    <w:rsid w:val="001100C3"/>
    <w:rsid w:val="00111330"/>
    <w:rsid w:val="00111F19"/>
    <w:rsid w:val="00112248"/>
    <w:rsid w:val="00112FAC"/>
    <w:rsid w:val="001137A5"/>
    <w:rsid w:val="001137A7"/>
    <w:rsid w:val="0011472E"/>
    <w:rsid w:val="00114F50"/>
    <w:rsid w:val="00114F93"/>
    <w:rsid w:val="001172D3"/>
    <w:rsid w:val="0011731D"/>
    <w:rsid w:val="00117767"/>
    <w:rsid w:val="001209BB"/>
    <w:rsid w:val="00120B5C"/>
    <w:rsid w:val="00121C86"/>
    <w:rsid w:val="00121F60"/>
    <w:rsid w:val="00122123"/>
    <w:rsid w:val="001229D8"/>
    <w:rsid w:val="0012371F"/>
    <w:rsid w:val="0012393C"/>
    <w:rsid w:val="00125042"/>
    <w:rsid w:val="0012552A"/>
    <w:rsid w:val="001258C0"/>
    <w:rsid w:val="00125AE9"/>
    <w:rsid w:val="00126527"/>
    <w:rsid w:val="00126E62"/>
    <w:rsid w:val="00127F13"/>
    <w:rsid w:val="0013017C"/>
    <w:rsid w:val="00130A0F"/>
    <w:rsid w:val="00131303"/>
    <w:rsid w:val="00131430"/>
    <w:rsid w:val="001315E1"/>
    <w:rsid w:val="00131BA9"/>
    <w:rsid w:val="00131CD1"/>
    <w:rsid w:val="00131F92"/>
    <w:rsid w:val="00132A6A"/>
    <w:rsid w:val="00132E70"/>
    <w:rsid w:val="00133F64"/>
    <w:rsid w:val="00133F83"/>
    <w:rsid w:val="00134A7E"/>
    <w:rsid w:val="00134D40"/>
    <w:rsid w:val="001350A7"/>
    <w:rsid w:val="001362CD"/>
    <w:rsid w:val="0013688D"/>
    <w:rsid w:val="00136D49"/>
    <w:rsid w:val="001371D8"/>
    <w:rsid w:val="00137F2B"/>
    <w:rsid w:val="001411C5"/>
    <w:rsid w:val="0014239C"/>
    <w:rsid w:val="00142A75"/>
    <w:rsid w:val="001430CA"/>
    <w:rsid w:val="001432FA"/>
    <w:rsid w:val="001434F8"/>
    <w:rsid w:val="001441AB"/>
    <w:rsid w:val="001442E6"/>
    <w:rsid w:val="001447CC"/>
    <w:rsid w:val="00147F1B"/>
    <w:rsid w:val="0015064C"/>
    <w:rsid w:val="001508D7"/>
    <w:rsid w:val="00150986"/>
    <w:rsid w:val="00150A30"/>
    <w:rsid w:val="00150BEC"/>
    <w:rsid w:val="00151105"/>
    <w:rsid w:val="00151FB4"/>
    <w:rsid w:val="001523EE"/>
    <w:rsid w:val="00152605"/>
    <w:rsid w:val="00152E90"/>
    <w:rsid w:val="0015331E"/>
    <w:rsid w:val="001540B8"/>
    <w:rsid w:val="00154213"/>
    <w:rsid w:val="00155126"/>
    <w:rsid w:val="0015514D"/>
    <w:rsid w:val="001553C8"/>
    <w:rsid w:val="00155A7B"/>
    <w:rsid w:val="00155F1A"/>
    <w:rsid w:val="00156516"/>
    <w:rsid w:val="00156CEA"/>
    <w:rsid w:val="00157058"/>
    <w:rsid w:val="001572C5"/>
    <w:rsid w:val="00157365"/>
    <w:rsid w:val="001573BC"/>
    <w:rsid w:val="001575B9"/>
    <w:rsid w:val="00157697"/>
    <w:rsid w:val="00157878"/>
    <w:rsid w:val="0015790D"/>
    <w:rsid w:val="0015792B"/>
    <w:rsid w:val="00157935"/>
    <w:rsid w:val="00157CC5"/>
    <w:rsid w:val="00160619"/>
    <w:rsid w:val="00160917"/>
    <w:rsid w:val="00160EC5"/>
    <w:rsid w:val="00161BB9"/>
    <w:rsid w:val="00162073"/>
    <w:rsid w:val="00163E43"/>
    <w:rsid w:val="001646F6"/>
    <w:rsid w:val="00167300"/>
    <w:rsid w:val="00170C03"/>
    <w:rsid w:val="00170C6C"/>
    <w:rsid w:val="001716AD"/>
    <w:rsid w:val="0017249E"/>
    <w:rsid w:val="001724F5"/>
    <w:rsid w:val="00172E0C"/>
    <w:rsid w:val="001747E0"/>
    <w:rsid w:val="00174C7C"/>
    <w:rsid w:val="00175A18"/>
    <w:rsid w:val="00176338"/>
    <w:rsid w:val="0017639B"/>
    <w:rsid w:val="00176F67"/>
    <w:rsid w:val="00177C39"/>
    <w:rsid w:val="00181134"/>
    <w:rsid w:val="00181908"/>
    <w:rsid w:val="001822DA"/>
    <w:rsid w:val="0018258B"/>
    <w:rsid w:val="001833EC"/>
    <w:rsid w:val="001835E8"/>
    <w:rsid w:val="00184364"/>
    <w:rsid w:val="00184BDA"/>
    <w:rsid w:val="00185CCC"/>
    <w:rsid w:val="00186790"/>
    <w:rsid w:val="00186D8B"/>
    <w:rsid w:val="00186DC5"/>
    <w:rsid w:val="00187745"/>
    <w:rsid w:val="001904FD"/>
    <w:rsid w:val="00190D4A"/>
    <w:rsid w:val="00191463"/>
    <w:rsid w:val="00191584"/>
    <w:rsid w:val="00191DF6"/>
    <w:rsid w:val="00192321"/>
    <w:rsid w:val="00192762"/>
    <w:rsid w:val="00192CCA"/>
    <w:rsid w:val="001938D9"/>
    <w:rsid w:val="00193D25"/>
    <w:rsid w:val="0019411B"/>
    <w:rsid w:val="00194132"/>
    <w:rsid w:val="00194522"/>
    <w:rsid w:val="001945E2"/>
    <w:rsid w:val="00194A0F"/>
    <w:rsid w:val="00195289"/>
    <w:rsid w:val="001956ED"/>
    <w:rsid w:val="00197788"/>
    <w:rsid w:val="001A0A5C"/>
    <w:rsid w:val="001A1079"/>
    <w:rsid w:val="001A11F3"/>
    <w:rsid w:val="001A1A4E"/>
    <w:rsid w:val="001A1BF8"/>
    <w:rsid w:val="001A2CA5"/>
    <w:rsid w:val="001A36B4"/>
    <w:rsid w:val="001A3A55"/>
    <w:rsid w:val="001A3AAE"/>
    <w:rsid w:val="001A48D6"/>
    <w:rsid w:val="001A5F7D"/>
    <w:rsid w:val="001A616A"/>
    <w:rsid w:val="001A6B95"/>
    <w:rsid w:val="001A6C96"/>
    <w:rsid w:val="001A7CBD"/>
    <w:rsid w:val="001B18BB"/>
    <w:rsid w:val="001B24CC"/>
    <w:rsid w:val="001B34FE"/>
    <w:rsid w:val="001B3589"/>
    <w:rsid w:val="001B38F4"/>
    <w:rsid w:val="001B3D30"/>
    <w:rsid w:val="001B4799"/>
    <w:rsid w:val="001B4F8C"/>
    <w:rsid w:val="001B50EC"/>
    <w:rsid w:val="001B6684"/>
    <w:rsid w:val="001B6878"/>
    <w:rsid w:val="001B742D"/>
    <w:rsid w:val="001B744C"/>
    <w:rsid w:val="001C08ED"/>
    <w:rsid w:val="001C0B99"/>
    <w:rsid w:val="001C143D"/>
    <w:rsid w:val="001C25F2"/>
    <w:rsid w:val="001C2726"/>
    <w:rsid w:val="001C2893"/>
    <w:rsid w:val="001C28C2"/>
    <w:rsid w:val="001C2C1F"/>
    <w:rsid w:val="001C3078"/>
    <w:rsid w:val="001C31F1"/>
    <w:rsid w:val="001C45FE"/>
    <w:rsid w:val="001C496D"/>
    <w:rsid w:val="001C5802"/>
    <w:rsid w:val="001C5D32"/>
    <w:rsid w:val="001C68A0"/>
    <w:rsid w:val="001C7910"/>
    <w:rsid w:val="001C795A"/>
    <w:rsid w:val="001D0B58"/>
    <w:rsid w:val="001D0D33"/>
    <w:rsid w:val="001D16ED"/>
    <w:rsid w:val="001D22AA"/>
    <w:rsid w:val="001D2350"/>
    <w:rsid w:val="001D28B7"/>
    <w:rsid w:val="001D4380"/>
    <w:rsid w:val="001D51B7"/>
    <w:rsid w:val="001D52D2"/>
    <w:rsid w:val="001D56C3"/>
    <w:rsid w:val="001D60F6"/>
    <w:rsid w:val="001D65D5"/>
    <w:rsid w:val="001D6663"/>
    <w:rsid w:val="001D6B04"/>
    <w:rsid w:val="001D704F"/>
    <w:rsid w:val="001D7E63"/>
    <w:rsid w:val="001E064E"/>
    <w:rsid w:val="001E0E02"/>
    <w:rsid w:val="001E19F0"/>
    <w:rsid w:val="001E1C35"/>
    <w:rsid w:val="001E25E6"/>
    <w:rsid w:val="001E2879"/>
    <w:rsid w:val="001E3049"/>
    <w:rsid w:val="001E3DD7"/>
    <w:rsid w:val="001E4FE2"/>
    <w:rsid w:val="001E5160"/>
    <w:rsid w:val="001E60CC"/>
    <w:rsid w:val="001E61F5"/>
    <w:rsid w:val="001E74A5"/>
    <w:rsid w:val="001E7B15"/>
    <w:rsid w:val="001E7E3F"/>
    <w:rsid w:val="001F06CA"/>
    <w:rsid w:val="001F0DEB"/>
    <w:rsid w:val="001F0F0E"/>
    <w:rsid w:val="001F13E4"/>
    <w:rsid w:val="001F1C11"/>
    <w:rsid w:val="001F1DD5"/>
    <w:rsid w:val="001F37D7"/>
    <w:rsid w:val="001F5096"/>
    <w:rsid w:val="001F54DE"/>
    <w:rsid w:val="001F558D"/>
    <w:rsid w:val="001F5BA8"/>
    <w:rsid w:val="001F6850"/>
    <w:rsid w:val="001F7AFB"/>
    <w:rsid w:val="002001F9"/>
    <w:rsid w:val="00200486"/>
    <w:rsid w:val="002007A7"/>
    <w:rsid w:val="00200CB9"/>
    <w:rsid w:val="0020287C"/>
    <w:rsid w:val="0020321F"/>
    <w:rsid w:val="00204091"/>
    <w:rsid w:val="002049CD"/>
    <w:rsid w:val="002050DE"/>
    <w:rsid w:val="002055C8"/>
    <w:rsid w:val="002056CF"/>
    <w:rsid w:val="002062F7"/>
    <w:rsid w:val="0020665B"/>
    <w:rsid w:val="00206998"/>
    <w:rsid w:val="00206CCB"/>
    <w:rsid w:val="00207127"/>
    <w:rsid w:val="00210A69"/>
    <w:rsid w:val="00211163"/>
    <w:rsid w:val="00211A48"/>
    <w:rsid w:val="00212064"/>
    <w:rsid w:val="00212485"/>
    <w:rsid w:val="0021338F"/>
    <w:rsid w:val="002134DE"/>
    <w:rsid w:val="00213802"/>
    <w:rsid w:val="00215602"/>
    <w:rsid w:val="00215A7F"/>
    <w:rsid w:val="00215C31"/>
    <w:rsid w:val="00216908"/>
    <w:rsid w:val="002174C9"/>
    <w:rsid w:val="002174D4"/>
    <w:rsid w:val="002207C0"/>
    <w:rsid w:val="00221738"/>
    <w:rsid w:val="00222B19"/>
    <w:rsid w:val="002247CE"/>
    <w:rsid w:val="00224D13"/>
    <w:rsid w:val="00225418"/>
    <w:rsid w:val="002256F5"/>
    <w:rsid w:val="002259F3"/>
    <w:rsid w:val="0022648E"/>
    <w:rsid w:val="00226A58"/>
    <w:rsid w:val="00226E46"/>
    <w:rsid w:val="002271B5"/>
    <w:rsid w:val="002271ED"/>
    <w:rsid w:val="00227B6B"/>
    <w:rsid w:val="00227C17"/>
    <w:rsid w:val="002303AB"/>
    <w:rsid w:val="00231226"/>
    <w:rsid w:val="00231C0B"/>
    <w:rsid w:val="00232F0A"/>
    <w:rsid w:val="0023335D"/>
    <w:rsid w:val="002348CA"/>
    <w:rsid w:val="00234A79"/>
    <w:rsid w:val="00234C35"/>
    <w:rsid w:val="00234F04"/>
    <w:rsid w:val="0023654A"/>
    <w:rsid w:val="00236A1A"/>
    <w:rsid w:val="0023710A"/>
    <w:rsid w:val="002374D7"/>
    <w:rsid w:val="00240E40"/>
    <w:rsid w:val="0024168B"/>
    <w:rsid w:val="0024375C"/>
    <w:rsid w:val="00243B9E"/>
    <w:rsid w:val="00245878"/>
    <w:rsid w:val="002458B9"/>
    <w:rsid w:val="00245A69"/>
    <w:rsid w:val="00245A76"/>
    <w:rsid w:val="0024676F"/>
    <w:rsid w:val="00246F82"/>
    <w:rsid w:val="00251E3D"/>
    <w:rsid w:val="00252839"/>
    <w:rsid w:val="0025307C"/>
    <w:rsid w:val="0025320C"/>
    <w:rsid w:val="00253254"/>
    <w:rsid w:val="00255065"/>
    <w:rsid w:val="002552F9"/>
    <w:rsid w:val="00255923"/>
    <w:rsid w:val="00256714"/>
    <w:rsid w:val="00256845"/>
    <w:rsid w:val="0026071B"/>
    <w:rsid w:val="002607A5"/>
    <w:rsid w:val="00260888"/>
    <w:rsid w:val="00260FC6"/>
    <w:rsid w:val="00261256"/>
    <w:rsid w:val="002619A7"/>
    <w:rsid w:val="00261D89"/>
    <w:rsid w:val="002644BC"/>
    <w:rsid w:val="00264977"/>
    <w:rsid w:val="00265158"/>
    <w:rsid w:val="00265865"/>
    <w:rsid w:val="00265AB9"/>
    <w:rsid w:val="00265C00"/>
    <w:rsid w:val="00265F0D"/>
    <w:rsid w:val="0026756E"/>
    <w:rsid w:val="0026765A"/>
    <w:rsid w:val="00270ACA"/>
    <w:rsid w:val="0027143B"/>
    <w:rsid w:val="00271456"/>
    <w:rsid w:val="002716CB"/>
    <w:rsid w:val="0027211B"/>
    <w:rsid w:val="0027215F"/>
    <w:rsid w:val="0027283A"/>
    <w:rsid w:val="00273438"/>
    <w:rsid w:val="002734FB"/>
    <w:rsid w:val="00275A8F"/>
    <w:rsid w:val="0027635D"/>
    <w:rsid w:val="00276F29"/>
    <w:rsid w:val="0027741F"/>
    <w:rsid w:val="00277BC9"/>
    <w:rsid w:val="00280243"/>
    <w:rsid w:val="002810C3"/>
    <w:rsid w:val="002819ED"/>
    <w:rsid w:val="00282412"/>
    <w:rsid w:val="00282C8E"/>
    <w:rsid w:val="00283783"/>
    <w:rsid w:val="00283A2A"/>
    <w:rsid w:val="00284315"/>
    <w:rsid w:val="002844B0"/>
    <w:rsid w:val="002846CA"/>
    <w:rsid w:val="0028486C"/>
    <w:rsid w:val="002850B1"/>
    <w:rsid w:val="00286988"/>
    <w:rsid w:val="00287097"/>
    <w:rsid w:val="002870A1"/>
    <w:rsid w:val="00290803"/>
    <w:rsid w:val="002929F2"/>
    <w:rsid w:val="00292E5B"/>
    <w:rsid w:val="00293420"/>
    <w:rsid w:val="00293BCC"/>
    <w:rsid w:val="00293E12"/>
    <w:rsid w:val="00296119"/>
    <w:rsid w:val="002961A8"/>
    <w:rsid w:val="00296725"/>
    <w:rsid w:val="00296D70"/>
    <w:rsid w:val="00297320"/>
    <w:rsid w:val="002974C7"/>
    <w:rsid w:val="002976CB"/>
    <w:rsid w:val="002A061A"/>
    <w:rsid w:val="002A089E"/>
    <w:rsid w:val="002A0962"/>
    <w:rsid w:val="002A0B06"/>
    <w:rsid w:val="002A1C12"/>
    <w:rsid w:val="002A508F"/>
    <w:rsid w:val="002A76CE"/>
    <w:rsid w:val="002A7C8F"/>
    <w:rsid w:val="002B0452"/>
    <w:rsid w:val="002B0962"/>
    <w:rsid w:val="002B1C67"/>
    <w:rsid w:val="002B30EB"/>
    <w:rsid w:val="002B3D2A"/>
    <w:rsid w:val="002B403B"/>
    <w:rsid w:val="002B40E8"/>
    <w:rsid w:val="002B46AF"/>
    <w:rsid w:val="002B60BD"/>
    <w:rsid w:val="002B66F1"/>
    <w:rsid w:val="002B69E4"/>
    <w:rsid w:val="002B6CF6"/>
    <w:rsid w:val="002B6E49"/>
    <w:rsid w:val="002B72D8"/>
    <w:rsid w:val="002C105A"/>
    <w:rsid w:val="002C26E5"/>
    <w:rsid w:val="002C2741"/>
    <w:rsid w:val="002C27CB"/>
    <w:rsid w:val="002C3D2D"/>
    <w:rsid w:val="002C45B5"/>
    <w:rsid w:val="002C50E1"/>
    <w:rsid w:val="002C50F6"/>
    <w:rsid w:val="002D0B5F"/>
    <w:rsid w:val="002D16BF"/>
    <w:rsid w:val="002D2D4C"/>
    <w:rsid w:val="002D3160"/>
    <w:rsid w:val="002D453C"/>
    <w:rsid w:val="002D4ED9"/>
    <w:rsid w:val="002D5096"/>
    <w:rsid w:val="002D527C"/>
    <w:rsid w:val="002D64E8"/>
    <w:rsid w:val="002D6509"/>
    <w:rsid w:val="002D66BD"/>
    <w:rsid w:val="002D6D9D"/>
    <w:rsid w:val="002D7012"/>
    <w:rsid w:val="002D7B1B"/>
    <w:rsid w:val="002E0336"/>
    <w:rsid w:val="002E09FF"/>
    <w:rsid w:val="002E0DC2"/>
    <w:rsid w:val="002E0F5E"/>
    <w:rsid w:val="002E17D2"/>
    <w:rsid w:val="002E1867"/>
    <w:rsid w:val="002E2AEF"/>
    <w:rsid w:val="002E33C0"/>
    <w:rsid w:val="002E4C21"/>
    <w:rsid w:val="002E56F7"/>
    <w:rsid w:val="002E5A50"/>
    <w:rsid w:val="002E7D41"/>
    <w:rsid w:val="002E7EB2"/>
    <w:rsid w:val="002F015E"/>
    <w:rsid w:val="002F0315"/>
    <w:rsid w:val="002F08E6"/>
    <w:rsid w:val="002F0C40"/>
    <w:rsid w:val="002F0C70"/>
    <w:rsid w:val="002F0D01"/>
    <w:rsid w:val="002F0DF1"/>
    <w:rsid w:val="002F11CE"/>
    <w:rsid w:val="002F1C82"/>
    <w:rsid w:val="002F389E"/>
    <w:rsid w:val="002F3DED"/>
    <w:rsid w:val="002F5A09"/>
    <w:rsid w:val="002F5C0E"/>
    <w:rsid w:val="002F60C4"/>
    <w:rsid w:val="002F6537"/>
    <w:rsid w:val="002F687A"/>
    <w:rsid w:val="002F6DFE"/>
    <w:rsid w:val="00300CE4"/>
    <w:rsid w:val="00301A5B"/>
    <w:rsid w:val="00302858"/>
    <w:rsid w:val="00302B25"/>
    <w:rsid w:val="003037EA"/>
    <w:rsid w:val="003042CC"/>
    <w:rsid w:val="003061EE"/>
    <w:rsid w:val="00306D6F"/>
    <w:rsid w:val="00307A06"/>
    <w:rsid w:val="0031029D"/>
    <w:rsid w:val="00310BE8"/>
    <w:rsid w:val="00310C79"/>
    <w:rsid w:val="00311813"/>
    <w:rsid w:val="0031198C"/>
    <w:rsid w:val="00311B2B"/>
    <w:rsid w:val="00312084"/>
    <w:rsid w:val="0031234E"/>
    <w:rsid w:val="003123FB"/>
    <w:rsid w:val="00312776"/>
    <w:rsid w:val="003140F9"/>
    <w:rsid w:val="00314DE0"/>
    <w:rsid w:val="00314E3E"/>
    <w:rsid w:val="00315A4D"/>
    <w:rsid w:val="00315F9E"/>
    <w:rsid w:val="003166D1"/>
    <w:rsid w:val="00316C74"/>
    <w:rsid w:val="00316C9D"/>
    <w:rsid w:val="00317D70"/>
    <w:rsid w:val="003210F8"/>
    <w:rsid w:val="00321446"/>
    <w:rsid w:val="0032166F"/>
    <w:rsid w:val="003234F3"/>
    <w:rsid w:val="00325579"/>
    <w:rsid w:val="003258C3"/>
    <w:rsid w:val="00326087"/>
    <w:rsid w:val="00326D91"/>
    <w:rsid w:val="00326E65"/>
    <w:rsid w:val="00327138"/>
    <w:rsid w:val="00327340"/>
    <w:rsid w:val="003275B8"/>
    <w:rsid w:val="003308FF"/>
    <w:rsid w:val="0033123E"/>
    <w:rsid w:val="003317BE"/>
    <w:rsid w:val="00331B5F"/>
    <w:rsid w:val="00331F31"/>
    <w:rsid w:val="00332995"/>
    <w:rsid w:val="00332C9C"/>
    <w:rsid w:val="00332E2F"/>
    <w:rsid w:val="00333522"/>
    <w:rsid w:val="00333A38"/>
    <w:rsid w:val="00333DD7"/>
    <w:rsid w:val="003359A7"/>
    <w:rsid w:val="00336D10"/>
    <w:rsid w:val="0034027E"/>
    <w:rsid w:val="00340AD9"/>
    <w:rsid w:val="00340ED6"/>
    <w:rsid w:val="003412C4"/>
    <w:rsid w:val="003417CC"/>
    <w:rsid w:val="003421BA"/>
    <w:rsid w:val="00342363"/>
    <w:rsid w:val="003426A7"/>
    <w:rsid w:val="00342D03"/>
    <w:rsid w:val="00343457"/>
    <w:rsid w:val="0034359A"/>
    <w:rsid w:val="00343614"/>
    <w:rsid w:val="00343BA8"/>
    <w:rsid w:val="00343FA5"/>
    <w:rsid w:val="00344054"/>
    <w:rsid w:val="0034463A"/>
    <w:rsid w:val="003451E7"/>
    <w:rsid w:val="003454D3"/>
    <w:rsid w:val="003459C2"/>
    <w:rsid w:val="003464F5"/>
    <w:rsid w:val="00346747"/>
    <w:rsid w:val="00347157"/>
    <w:rsid w:val="0034762D"/>
    <w:rsid w:val="00347681"/>
    <w:rsid w:val="00350E46"/>
    <w:rsid w:val="00350F08"/>
    <w:rsid w:val="00351555"/>
    <w:rsid w:val="00351584"/>
    <w:rsid w:val="003522EF"/>
    <w:rsid w:val="00352856"/>
    <w:rsid w:val="003532B5"/>
    <w:rsid w:val="003545E5"/>
    <w:rsid w:val="00354B18"/>
    <w:rsid w:val="003556AC"/>
    <w:rsid w:val="00355E83"/>
    <w:rsid w:val="00355EE7"/>
    <w:rsid w:val="003577DA"/>
    <w:rsid w:val="0035792D"/>
    <w:rsid w:val="003601C1"/>
    <w:rsid w:val="00360EA6"/>
    <w:rsid w:val="0036160E"/>
    <w:rsid w:val="00361AB0"/>
    <w:rsid w:val="00361DA7"/>
    <w:rsid w:val="00361F6D"/>
    <w:rsid w:val="003623E4"/>
    <w:rsid w:val="00365451"/>
    <w:rsid w:val="003658CA"/>
    <w:rsid w:val="0036601A"/>
    <w:rsid w:val="00366C9D"/>
    <w:rsid w:val="0036714C"/>
    <w:rsid w:val="00367172"/>
    <w:rsid w:val="003679C6"/>
    <w:rsid w:val="00367CED"/>
    <w:rsid w:val="003712FE"/>
    <w:rsid w:val="003716F1"/>
    <w:rsid w:val="00371859"/>
    <w:rsid w:val="00371968"/>
    <w:rsid w:val="00372A81"/>
    <w:rsid w:val="00372AFF"/>
    <w:rsid w:val="003731AF"/>
    <w:rsid w:val="003735EC"/>
    <w:rsid w:val="003740BF"/>
    <w:rsid w:val="0037413C"/>
    <w:rsid w:val="003754EC"/>
    <w:rsid w:val="003803B6"/>
    <w:rsid w:val="0038081A"/>
    <w:rsid w:val="00381F54"/>
    <w:rsid w:val="003826EF"/>
    <w:rsid w:val="00382812"/>
    <w:rsid w:val="00382E12"/>
    <w:rsid w:val="00383604"/>
    <w:rsid w:val="00383688"/>
    <w:rsid w:val="00383E8C"/>
    <w:rsid w:val="003857A3"/>
    <w:rsid w:val="00385B23"/>
    <w:rsid w:val="00386207"/>
    <w:rsid w:val="00386A3D"/>
    <w:rsid w:val="003874E2"/>
    <w:rsid w:val="00390460"/>
    <w:rsid w:val="003904AF"/>
    <w:rsid w:val="0039111B"/>
    <w:rsid w:val="003917C5"/>
    <w:rsid w:val="00392000"/>
    <w:rsid w:val="00392D94"/>
    <w:rsid w:val="003930C4"/>
    <w:rsid w:val="0039323A"/>
    <w:rsid w:val="00393F38"/>
    <w:rsid w:val="00394571"/>
    <w:rsid w:val="00394702"/>
    <w:rsid w:val="00395545"/>
    <w:rsid w:val="00395E70"/>
    <w:rsid w:val="0039633F"/>
    <w:rsid w:val="00396B2C"/>
    <w:rsid w:val="00397B88"/>
    <w:rsid w:val="003A02B5"/>
    <w:rsid w:val="003A03E2"/>
    <w:rsid w:val="003A0A5C"/>
    <w:rsid w:val="003A0F51"/>
    <w:rsid w:val="003A2353"/>
    <w:rsid w:val="003A2579"/>
    <w:rsid w:val="003A25E9"/>
    <w:rsid w:val="003A2FA0"/>
    <w:rsid w:val="003A4CBD"/>
    <w:rsid w:val="003A515B"/>
    <w:rsid w:val="003A600B"/>
    <w:rsid w:val="003A6106"/>
    <w:rsid w:val="003A6122"/>
    <w:rsid w:val="003A647F"/>
    <w:rsid w:val="003A66EE"/>
    <w:rsid w:val="003A6AEE"/>
    <w:rsid w:val="003A6C3E"/>
    <w:rsid w:val="003B0709"/>
    <w:rsid w:val="003B174E"/>
    <w:rsid w:val="003B19DB"/>
    <w:rsid w:val="003B20A5"/>
    <w:rsid w:val="003B3034"/>
    <w:rsid w:val="003B54A0"/>
    <w:rsid w:val="003B5EF5"/>
    <w:rsid w:val="003B6ADE"/>
    <w:rsid w:val="003B7472"/>
    <w:rsid w:val="003B74FB"/>
    <w:rsid w:val="003B7CFF"/>
    <w:rsid w:val="003C027E"/>
    <w:rsid w:val="003C1342"/>
    <w:rsid w:val="003C2658"/>
    <w:rsid w:val="003C2875"/>
    <w:rsid w:val="003C2AF9"/>
    <w:rsid w:val="003C2D39"/>
    <w:rsid w:val="003C2E45"/>
    <w:rsid w:val="003C343D"/>
    <w:rsid w:val="003C36CF"/>
    <w:rsid w:val="003C42AA"/>
    <w:rsid w:val="003C4B81"/>
    <w:rsid w:val="003C4DD8"/>
    <w:rsid w:val="003C61F0"/>
    <w:rsid w:val="003C76A2"/>
    <w:rsid w:val="003D3135"/>
    <w:rsid w:val="003D33BD"/>
    <w:rsid w:val="003D33F4"/>
    <w:rsid w:val="003D3921"/>
    <w:rsid w:val="003D46E3"/>
    <w:rsid w:val="003D4AC5"/>
    <w:rsid w:val="003D543B"/>
    <w:rsid w:val="003D5699"/>
    <w:rsid w:val="003D6B99"/>
    <w:rsid w:val="003D7064"/>
    <w:rsid w:val="003D7511"/>
    <w:rsid w:val="003D7593"/>
    <w:rsid w:val="003D7A41"/>
    <w:rsid w:val="003E0A2A"/>
    <w:rsid w:val="003E0AC5"/>
    <w:rsid w:val="003E0E75"/>
    <w:rsid w:val="003E2146"/>
    <w:rsid w:val="003E2211"/>
    <w:rsid w:val="003E24B6"/>
    <w:rsid w:val="003E294D"/>
    <w:rsid w:val="003E2967"/>
    <w:rsid w:val="003E321B"/>
    <w:rsid w:val="003E356D"/>
    <w:rsid w:val="003E37C4"/>
    <w:rsid w:val="003E3BFB"/>
    <w:rsid w:val="003E436A"/>
    <w:rsid w:val="003E49FD"/>
    <w:rsid w:val="003E517F"/>
    <w:rsid w:val="003E53BE"/>
    <w:rsid w:val="003E62D4"/>
    <w:rsid w:val="003E670B"/>
    <w:rsid w:val="003E6A39"/>
    <w:rsid w:val="003E6E4B"/>
    <w:rsid w:val="003E7102"/>
    <w:rsid w:val="003E74E6"/>
    <w:rsid w:val="003E7D41"/>
    <w:rsid w:val="003F054E"/>
    <w:rsid w:val="003F18ED"/>
    <w:rsid w:val="003F274B"/>
    <w:rsid w:val="003F30ED"/>
    <w:rsid w:val="003F35A4"/>
    <w:rsid w:val="003F4305"/>
    <w:rsid w:val="003F439F"/>
    <w:rsid w:val="003F6942"/>
    <w:rsid w:val="003F6FD6"/>
    <w:rsid w:val="003F792D"/>
    <w:rsid w:val="003F7A30"/>
    <w:rsid w:val="003F7EDE"/>
    <w:rsid w:val="003F7FCA"/>
    <w:rsid w:val="00400C6B"/>
    <w:rsid w:val="00400DEE"/>
    <w:rsid w:val="00401AFB"/>
    <w:rsid w:val="004032F6"/>
    <w:rsid w:val="00403B49"/>
    <w:rsid w:val="00403DAF"/>
    <w:rsid w:val="00404248"/>
    <w:rsid w:val="00405D80"/>
    <w:rsid w:val="00405F89"/>
    <w:rsid w:val="004066B0"/>
    <w:rsid w:val="00406CC5"/>
    <w:rsid w:val="004101BE"/>
    <w:rsid w:val="004105E2"/>
    <w:rsid w:val="00411F03"/>
    <w:rsid w:val="00412870"/>
    <w:rsid w:val="00412A6A"/>
    <w:rsid w:val="00412C0F"/>
    <w:rsid w:val="00413439"/>
    <w:rsid w:val="00414374"/>
    <w:rsid w:val="0041520F"/>
    <w:rsid w:val="00415B37"/>
    <w:rsid w:val="00415FC2"/>
    <w:rsid w:val="00416246"/>
    <w:rsid w:val="00416623"/>
    <w:rsid w:val="00416B86"/>
    <w:rsid w:val="00416E95"/>
    <w:rsid w:val="00417218"/>
    <w:rsid w:val="004177CD"/>
    <w:rsid w:val="00417FF5"/>
    <w:rsid w:val="004205A8"/>
    <w:rsid w:val="0042135B"/>
    <w:rsid w:val="004218E6"/>
    <w:rsid w:val="00421B1C"/>
    <w:rsid w:val="00422BB5"/>
    <w:rsid w:val="00422BF9"/>
    <w:rsid w:val="00424415"/>
    <w:rsid w:val="00424A52"/>
    <w:rsid w:val="00424C68"/>
    <w:rsid w:val="00424C6F"/>
    <w:rsid w:val="00424FE7"/>
    <w:rsid w:val="00425A7F"/>
    <w:rsid w:val="00425E0D"/>
    <w:rsid w:val="00426D73"/>
    <w:rsid w:val="00426F35"/>
    <w:rsid w:val="00427087"/>
    <w:rsid w:val="004272F7"/>
    <w:rsid w:val="00430388"/>
    <w:rsid w:val="0043090C"/>
    <w:rsid w:val="004313CF"/>
    <w:rsid w:val="00431965"/>
    <w:rsid w:val="004319E6"/>
    <w:rsid w:val="00433D57"/>
    <w:rsid w:val="0043487E"/>
    <w:rsid w:val="004348D4"/>
    <w:rsid w:val="00435E28"/>
    <w:rsid w:val="00436116"/>
    <w:rsid w:val="00436F89"/>
    <w:rsid w:val="00440489"/>
    <w:rsid w:val="00440853"/>
    <w:rsid w:val="00440B87"/>
    <w:rsid w:val="00440D30"/>
    <w:rsid w:val="00441A35"/>
    <w:rsid w:val="004435D9"/>
    <w:rsid w:val="00444C3A"/>
    <w:rsid w:val="004457DB"/>
    <w:rsid w:val="004457FF"/>
    <w:rsid w:val="00445C32"/>
    <w:rsid w:val="00446709"/>
    <w:rsid w:val="004468A4"/>
    <w:rsid w:val="00446E6C"/>
    <w:rsid w:val="00447237"/>
    <w:rsid w:val="004474DA"/>
    <w:rsid w:val="00447A6B"/>
    <w:rsid w:val="00447E02"/>
    <w:rsid w:val="0045039C"/>
    <w:rsid w:val="004516D8"/>
    <w:rsid w:val="004546C8"/>
    <w:rsid w:val="00454837"/>
    <w:rsid w:val="00454879"/>
    <w:rsid w:val="00455919"/>
    <w:rsid w:val="00456867"/>
    <w:rsid w:val="00456BD3"/>
    <w:rsid w:val="00457765"/>
    <w:rsid w:val="00461342"/>
    <w:rsid w:val="0046140A"/>
    <w:rsid w:val="0046194B"/>
    <w:rsid w:val="00464005"/>
    <w:rsid w:val="0046575B"/>
    <w:rsid w:val="00465E0D"/>
    <w:rsid w:val="004660CC"/>
    <w:rsid w:val="00466381"/>
    <w:rsid w:val="004667D9"/>
    <w:rsid w:val="00467D48"/>
    <w:rsid w:val="00470538"/>
    <w:rsid w:val="00471FE0"/>
    <w:rsid w:val="004725FD"/>
    <w:rsid w:val="00472738"/>
    <w:rsid w:val="004739AD"/>
    <w:rsid w:val="00473B96"/>
    <w:rsid w:val="00473CB3"/>
    <w:rsid w:val="00473CEC"/>
    <w:rsid w:val="00474083"/>
    <w:rsid w:val="0047659C"/>
    <w:rsid w:val="004769D0"/>
    <w:rsid w:val="004777B8"/>
    <w:rsid w:val="00480299"/>
    <w:rsid w:val="0048038A"/>
    <w:rsid w:val="00480911"/>
    <w:rsid w:val="00480A06"/>
    <w:rsid w:val="00481B48"/>
    <w:rsid w:val="0048282C"/>
    <w:rsid w:val="00482872"/>
    <w:rsid w:val="00482CE8"/>
    <w:rsid w:val="00483235"/>
    <w:rsid w:val="004834A5"/>
    <w:rsid w:val="00483789"/>
    <w:rsid w:val="004838C3"/>
    <w:rsid w:val="00484488"/>
    <w:rsid w:val="00484526"/>
    <w:rsid w:val="00484EB3"/>
    <w:rsid w:val="00485CB1"/>
    <w:rsid w:val="004865D4"/>
    <w:rsid w:val="00486AF4"/>
    <w:rsid w:val="00487529"/>
    <w:rsid w:val="00487882"/>
    <w:rsid w:val="004905D3"/>
    <w:rsid w:val="00490E61"/>
    <w:rsid w:val="00491CBB"/>
    <w:rsid w:val="00491CE2"/>
    <w:rsid w:val="00491FF8"/>
    <w:rsid w:val="004920F9"/>
    <w:rsid w:val="00492FE6"/>
    <w:rsid w:val="004930A9"/>
    <w:rsid w:val="004934AF"/>
    <w:rsid w:val="00493975"/>
    <w:rsid w:val="00494059"/>
    <w:rsid w:val="00494204"/>
    <w:rsid w:val="00494998"/>
    <w:rsid w:val="00495320"/>
    <w:rsid w:val="00495B7C"/>
    <w:rsid w:val="0049626F"/>
    <w:rsid w:val="00496750"/>
    <w:rsid w:val="004976F1"/>
    <w:rsid w:val="00497BE4"/>
    <w:rsid w:val="00497E7E"/>
    <w:rsid w:val="004A021A"/>
    <w:rsid w:val="004A05DD"/>
    <w:rsid w:val="004A0D42"/>
    <w:rsid w:val="004A11AA"/>
    <w:rsid w:val="004A1B08"/>
    <w:rsid w:val="004A291E"/>
    <w:rsid w:val="004A360F"/>
    <w:rsid w:val="004A3D92"/>
    <w:rsid w:val="004A46B6"/>
    <w:rsid w:val="004A5085"/>
    <w:rsid w:val="004A56B3"/>
    <w:rsid w:val="004A57C7"/>
    <w:rsid w:val="004A5CB4"/>
    <w:rsid w:val="004A66BE"/>
    <w:rsid w:val="004A7025"/>
    <w:rsid w:val="004A7A7E"/>
    <w:rsid w:val="004B02FD"/>
    <w:rsid w:val="004B0AA1"/>
    <w:rsid w:val="004B0E33"/>
    <w:rsid w:val="004B2794"/>
    <w:rsid w:val="004B41E9"/>
    <w:rsid w:val="004B4BA7"/>
    <w:rsid w:val="004B4C43"/>
    <w:rsid w:val="004B5727"/>
    <w:rsid w:val="004B5AFA"/>
    <w:rsid w:val="004B5E53"/>
    <w:rsid w:val="004B62FB"/>
    <w:rsid w:val="004C093B"/>
    <w:rsid w:val="004C0EA3"/>
    <w:rsid w:val="004C113E"/>
    <w:rsid w:val="004C1FE0"/>
    <w:rsid w:val="004C3C9A"/>
    <w:rsid w:val="004C4053"/>
    <w:rsid w:val="004C4871"/>
    <w:rsid w:val="004C519D"/>
    <w:rsid w:val="004C6D52"/>
    <w:rsid w:val="004C7F89"/>
    <w:rsid w:val="004D1287"/>
    <w:rsid w:val="004D175A"/>
    <w:rsid w:val="004D1EBE"/>
    <w:rsid w:val="004D2958"/>
    <w:rsid w:val="004D3F4C"/>
    <w:rsid w:val="004D5427"/>
    <w:rsid w:val="004D5985"/>
    <w:rsid w:val="004D5C1F"/>
    <w:rsid w:val="004D5EAA"/>
    <w:rsid w:val="004D5F2C"/>
    <w:rsid w:val="004D6759"/>
    <w:rsid w:val="004D6A07"/>
    <w:rsid w:val="004D7853"/>
    <w:rsid w:val="004E0411"/>
    <w:rsid w:val="004E04AE"/>
    <w:rsid w:val="004E0935"/>
    <w:rsid w:val="004E134B"/>
    <w:rsid w:val="004E16AE"/>
    <w:rsid w:val="004E1724"/>
    <w:rsid w:val="004E1F9D"/>
    <w:rsid w:val="004E2FBA"/>
    <w:rsid w:val="004E309A"/>
    <w:rsid w:val="004E40B7"/>
    <w:rsid w:val="004E4C56"/>
    <w:rsid w:val="004E51EC"/>
    <w:rsid w:val="004E5491"/>
    <w:rsid w:val="004E59D2"/>
    <w:rsid w:val="004F022C"/>
    <w:rsid w:val="004F10D0"/>
    <w:rsid w:val="004F1F34"/>
    <w:rsid w:val="004F23AB"/>
    <w:rsid w:val="004F2949"/>
    <w:rsid w:val="004F306A"/>
    <w:rsid w:val="004F3A3E"/>
    <w:rsid w:val="004F4621"/>
    <w:rsid w:val="004F469C"/>
    <w:rsid w:val="004F5087"/>
    <w:rsid w:val="004F69DF"/>
    <w:rsid w:val="004F7226"/>
    <w:rsid w:val="00500BEE"/>
    <w:rsid w:val="00500CB0"/>
    <w:rsid w:val="00500E24"/>
    <w:rsid w:val="00501008"/>
    <w:rsid w:val="0050209B"/>
    <w:rsid w:val="00502221"/>
    <w:rsid w:val="00502DEC"/>
    <w:rsid w:val="00503753"/>
    <w:rsid w:val="00504D9C"/>
    <w:rsid w:val="005054B7"/>
    <w:rsid w:val="005055AA"/>
    <w:rsid w:val="00506081"/>
    <w:rsid w:val="00506232"/>
    <w:rsid w:val="005066ED"/>
    <w:rsid w:val="0050731F"/>
    <w:rsid w:val="005076AD"/>
    <w:rsid w:val="00507988"/>
    <w:rsid w:val="00507FB8"/>
    <w:rsid w:val="0051068D"/>
    <w:rsid w:val="00511215"/>
    <w:rsid w:val="00511600"/>
    <w:rsid w:val="00512B30"/>
    <w:rsid w:val="00512BF3"/>
    <w:rsid w:val="00512F91"/>
    <w:rsid w:val="0051371A"/>
    <w:rsid w:val="0051461C"/>
    <w:rsid w:val="005212A5"/>
    <w:rsid w:val="00521B95"/>
    <w:rsid w:val="00522006"/>
    <w:rsid w:val="005225AC"/>
    <w:rsid w:val="00522D45"/>
    <w:rsid w:val="0052312A"/>
    <w:rsid w:val="0052331D"/>
    <w:rsid w:val="00524DB1"/>
    <w:rsid w:val="00526560"/>
    <w:rsid w:val="0052733A"/>
    <w:rsid w:val="0052769E"/>
    <w:rsid w:val="00527D57"/>
    <w:rsid w:val="00527E43"/>
    <w:rsid w:val="00527EDC"/>
    <w:rsid w:val="00527F58"/>
    <w:rsid w:val="005304F5"/>
    <w:rsid w:val="005312F3"/>
    <w:rsid w:val="00531336"/>
    <w:rsid w:val="0053288A"/>
    <w:rsid w:val="00532CB9"/>
    <w:rsid w:val="00533182"/>
    <w:rsid w:val="00533E2B"/>
    <w:rsid w:val="00535798"/>
    <w:rsid w:val="00535C00"/>
    <w:rsid w:val="00535E1B"/>
    <w:rsid w:val="0053658F"/>
    <w:rsid w:val="0054049E"/>
    <w:rsid w:val="0054143E"/>
    <w:rsid w:val="0054153F"/>
    <w:rsid w:val="00541BA0"/>
    <w:rsid w:val="00542271"/>
    <w:rsid w:val="00543578"/>
    <w:rsid w:val="0054427A"/>
    <w:rsid w:val="00546DE7"/>
    <w:rsid w:val="0054750B"/>
    <w:rsid w:val="00547665"/>
    <w:rsid w:val="00547721"/>
    <w:rsid w:val="00554241"/>
    <w:rsid w:val="005545A1"/>
    <w:rsid w:val="00554B3D"/>
    <w:rsid w:val="00554C60"/>
    <w:rsid w:val="00554C81"/>
    <w:rsid w:val="005554B5"/>
    <w:rsid w:val="0055578F"/>
    <w:rsid w:val="00555E8C"/>
    <w:rsid w:val="00556000"/>
    <w:rsid w:val="005560E4"/>
    <w:rsid w:val="005573E7"/>
    <w:rsid w:val="005577B6"/>
    <w:rsid w:val="00557AC1"/>
    <w:rsid w:val="00557D7C"/>
    <w:rsid w:val="005615E9"/>
    <w:rsid w:val="005623C9"/>
    <w:rsid w:val="0056253F"/>
    <w:rsid w:val="00564714"/>
    <w:rsid w:val="00564DB7"/>
    <w:rsid w:val="005656E3"/>
    <w:rsid w:val="0056620C"/>
    <w:rsid w:val="005668B5"/>
    <w:rsid w:val="00566D31"/>
    <w:rsid w:val="00567DA1"/>
    <w:rsid w:val="00570222"/>
    <w:rsid w:val="00570A08"/>
    <w:rsid w:val="00573004"/>
    <w:rsid w:val="005733EC"/>
    <w:rsid w:val="0057422F"/>
    <w:rsid w:val="005746E3"/>
    <w:rsid w:val="00574E64"/>
    <w:rsid w:val="005753AE"/>
    <w:rsid w:val="005753C7"/>
    <w:rsid w:val="00576349"/>
    <w:rsid w:val="005767BE"/>
    <w:rsid w:val="005773E8"/>
    <w:rsid w:val="005773F7"/>
    <w:rsid w:val="005775C4"/>
    <w:rsid w:val="00580182"/>
    <w:rsid w:val="005810DF"/>
    <w:rsid w:val="00581539"/>
    <w:rsid w:val="00581AC2"/>
    <w:rsid w:val="00581BFC"/>
    <w:rsid w:val="005823A8"/>
    <w:rsid w:val="005823B3"/>
    <w:rsid w:val="0058279F"/>
    <w:rsid w:val="0058332C"/>
    <w:rsid w:val="005848E1"/>
    <w:rsid w:val="00585AAA"/>
    <w:rsid w:val="00586837"/>
    <w:rsid w:val="005872CD"/>
    <w:rsid w:val="00587393"/>
    <w:rsid w:val="005876AC"/>
    <w:rsid w:val="0059009B"/>
    <w:rsid w:val="0059112D"/>
    <w:rsid w:val="00591EFE"/>
    <w:rsid w:val="00592D6C"/>
    <w:rsid w:val="00593102"/>
    <w:rsid w:val="005934FF"/>
    <w:rsid w:val="0059357D"/>
    <w:rsid w:val="005944A2"/>
    <w:rsid w:val="00594EA6"/>
    <w:rsid w:val="00595032"/>
    <w:rsid w:val="00595B29"/>
    <w:rsid w:val="00595C37"/>
    <w:rsid w:val="00596D9E"/>
    <w:rsid w:val="0059726B"/>
    <w:rsid w:val="005A0574"/>
    <w:rsid w:val="005A085D"/>
    <w:rsid w:val="005A0965"/>
    <w:rsid w:val="005A0E9A"/>
    <w:rsid w:val="005A3A2C"/>
    <w:rsid w:val="005A4487"/>
    <w:rsid w:val="005A4760"/>
    <w:rsid w:val="005A7142"/>
    <w:rsid w:val="005A7FF3"/>
    <w:rsid w:val="005B0607"/>
    <w:rsid w:val="005B0F1C"/>
    <w:rsid w:val="005B107F"/>
    <w:rsid w:val="005B137E"/>
    <w:rsid w:val="005B1C33"/>
    <w:rsid w:val="005B2B8E"/>
    <w:rsid w:val="005B3267"/>
    <w:rsid w:val="005B3362"/>
    <w:rsid w:val="005B387E"/>
    <w:rsid w:val="005B48F3"/>
    <w:rsid w:val="005B4B79"/>
    <w:rsid w:val="005B4F69"/>
    <w:rsid w:val="005B510C"/>
    <w:rsid w:val="005B5302"/>
    <w:rsid w:val="005B5BD6"/>
    <w:rsid w:val="005B5C64"/>
    <w:rsid w:val="005B6484"/>
    <w:rsid w:val="005C1C09"/>
    <w:rsid w:val="005C1CC7"/>
    <w:rsid w:val="005C2C6C"/>
    <w:rsid w:val="005C37E9"/>
    <w:rsid w:val="005C3F20"/>
    <w:rsid w:val="005C465C"/>
    <w:rsid w:val="005C68C3"/>
    <w:rsid w:val="005D0378"/>
    <w:rsid w:val="005D0912"/>
    <w:rsid w:val="005D142D"/>
    <w:rsid w:val="005D222F"/>
    <w:rsid w:val="005D334E"/>
    <w:rsid w:val="005D3663"/>
    <w:rsid w:val="005D6899"/>
    <w:rsid w:val="005E0134"/>
    <w:rsid w:val="005E0D72"/>
    <w:rsid w:val="005E2150"/>
    <w:rsid w:val="005E3028"/>
    <w:rsid w:val="005E4080"/>
    <w:rsid w:val="005E5BBA"/>
    <w:rsid w:val="005E67E9"/>
    <w:rsid w:val="005E6EDD"/>
    <w:rsid w:val="005E757F"/>
    <w:rsid w:val="005F0258"/>
    <w:rsid w:val="005F0982"/>
    <w:rsid w:val="005F1683"/>
    <w:rsid w:val="005F2858"/>
    <w:rsid w:val="005F53D3"/>
    <w:rsid w:val="005F5E26"/>
    <w:rsid w:val="005F7A55"/>
    <w:rsid w:val="006009BE"/>
    <w:rsid w:val="00600DA6"/>
    <w:rsid w:val="006018BD"/>
    <w:rsid w:val="00602348"/>
    <w:rsid w:val="006026B4"/>
    <w:rsid w:val="006026FE"/>
    <w:rsid w:val="00603DCE"/>
    <w:rsid w:val="00604A7F"/>
    <w:rsid w:val="006056A9"/>
    <w:rsid w:val="006064F2"/>
    <w:rsid w:val="00607417"/>
    <w:rsid w:val="00607A3C"/>
    <w:rsid w:val="006100DA"/>
    <w:rsid w:val="00610914"/>
    <w:rsid w:val="00610A65"/>
    <w:rsid w:val="0061244D"/>
    <w:rsid w:val="00612C28"/>
    <w:rsid w:val="00612CAB"/>
    <w:rsid w:val="00612FA3"/>
    <w:rsid w:val="0061380C"/>
    <w:rsid w:val="0061404E"/>
    <w:rsid w:val="00615AFB"/>
    <w:rsid w:val="00615B8D"/>
    <w:rsid w:val="00615C1A"/>
    <w:rsid w:val="006161E2"/>
    <w:rsid w:val="006168EB"/>
    <w:rsid w:val="00617C3B"/>
    <w:rsid w:val="00617FC0"/>
    <w:rsid w:val="00620798"/>
    <w:rsid w:val="006210C6"/>
    <w:rsid w:val="00622BC7"/>
    <w:rsid w:val="00622CEE"/>
    <w:rsid w:val="006232CB"/>
    <w:rsid w:val="00623B7D"/>
    <w:rsid w:val="00625805"/>
    <w:rsid w:val="00625CB4"/>
    <w:rsid w:val="00625CD8"/>
    <w:rsid w:val="006260F1"/>
    <w:rsid w:val="006274DD"/>
    <w:rsid w:val="0063018A"/>
    <w:rsid w:val="00630D30"/>
    <w:rsid w:val="00631394"/>
    <w:rsid w:val="0063181A"/>
    <w:rsid w:val="00631CAC"/>
    <w:rsid w:val="0063241F"/>
    <w:rsid w:val="0063273E"/>
    <w:rsid w:val="00632865"/>
    <w:rsid w:val="00634878"/>
    <w:rsid w:val="0063556B"/>
    <w:rsid w:val="006356CB"/>
    <w:rsid w:val="00635A7C"/>
    <w:rsid w:val="00635CFB"/>
    <w:rsid w:val="00636060"/>
    <w:rsid w:val="00636E9A"/>
    <w:rsid w:val="0063748B"/>
    <w:rsid w:val="00637B7A"/>
    <w:rsid w:val="00637E0E"/>
    <w:rsid w:val="006402A8"/>
    <w:rsid w:val="006403B5"/>
    <w:rsid w:val="00640CC7"/>
    <w:rsid w:val="00640DD5"/>
    <w:rsid w:val="006415A1"/>
    <w:rsid w:val="00641660"/>
    <w:rsid w:val="006417EB"/>
    <w:rsid w:val="006420EC"/>
    <w:rsid w:val="006424B7"/>
    <w:rsid w:val="00642A49"/>
    <w:rsid w:val="00643099"/>
    <w:rsid w:val="006441CD"/>
    <w:rsid w:val="006442CF"/>
    <w:rsid w:val="006460C2"/>
    <w:rsid w:val="00646571"/>
    <w:rsid w:val="00646A0D"/>
    <w:rsid w:val="006471F9"/>
    <w:rsid w:val="00647A51"/>
    <w:rsid w:val="006507DB"/>
    <w:rsid w:val="006508EE"/>
    <w:rsid w:val="0065308E"/>
    <w:rsid w:val="00654A5F"/>
    <w:rsid w:val="00654A98"/>
    <w:rsid w:val="00654B4B"/>
    <w:rsid w:val="00654C8C"/>
    <w:rsid w:val="006556E1"/>
    <w:rsid w:val="0065591D"/>
    <w:rsid w:val="006561CC"/>
    <w:rsid w:val="00656C31"/>
    <w:rsid w:val="00657027"/>
    <w:rsid w:val="00657868"/>
    <w:rsid w:val="00657A4D"/>
    <w:rsid w:val="006605AB"/>
    <w:rsid w:val="006609F6"/>
    <w:rsid w:val="00660EA5"/>
    <w:rsid w:val="00660F5B"/>
    <w:rsid w:val="0066265C"/>
    <w:rsid w:val="006626BC"/>
    <w:rsid w:val="00662D56"/>
    <w:rsid w:val="00664638"/>
    <w:rsid w:val="00664968"/>
    <w:rsid w:val="00664A4B"/>
    <w:rsid w:val="00665F12"/>
    <w:rsid w:val="00665F29"/>
    <w:rsid w:val="0066608C"/>
    <w:rsid w:val="0066662D"/>
    <w:rsid w:val="00666B7E"/>
    <w:rsid w:val="00667169"/>
    <w:rsid w:val="006706C0"/>
    <w:rsid w:val="006715F6"/>
    <w:rsid w:val="006720C6"/>
    <w:rsid w:val="00672837"/>
    <w:rsid w:val="00672F9B"/>
    <w:rsid w:val="006736A8"/>
    <w:rsid w:val="0067514E"/>
    <w:rsid w:val="00675E3F"/>
    <w:rsid w:val="006767C4"/>
    <w:rsid w:val="00681025"/>
    <w:rsid w:val="00681EB9"/>
    <w:rsid w:val="00682740"/>
    <w:rsid w:val="00682756"/>
    <w:rsid w:val="0068292E"/>
    <w:rsid w:val="00682BEB"/>
    <w:rsid w:val="006833BE"/>
    <w:rsid w:val="0068386F"/>
    <w:rsid w:val="00684724"/>
    <w:rsid w:val="006848C7"/>
    <w:rsid w:val="00684929"/>
    <w:rsid w:val="0068498C"/>
    <w:rsid w:val="006849A4"/>
    <w:rsid w:val="00684B0B"/>
    <w:rsid w:val="00684F1C"/>
    <w:rsid w:val="00685496"/>
    <w:rsid w:val="00685968"/>
    <w:rsid w:val="00685B68"/>
    <w:rsid w:val="00685E24"/>
    <w:rsid w:val="00686458"/>
    <w:rsid w:val="006866D8"/>
    <w:rsid w:val="006874B8"/>
    <w:rsid w:val="006906C9"/>
    <w:rsid w:val="0069128A"/>
    <w:rsid w:val="006912D1"/>
    <w:rsid w:val="00691F2E"/>
    <w:rsid w:val="00692AF3"/>
    <w:rsid w:val="006939ED"/>
    <w:rsid w:val="00693BC3"/>
    <w:rsid w:val="00693FCD"/>
    <w:rsid w:val="00694B7E"/>
    <w:rsid w:val="00694F22"/>
    <w:rsid w:val="0069548C"/>
    <w:rsid w:val="006962CC"/>
    <w:rsid w:val="00696322"/>
    <w:rsid w:val="006968BF"/>
    <w:rsid w:val="00696F3D"/>
    <w:rsid w:val="00697031"/>
    <w:rsid w:val="006974F5"/>
    <w:rsid w:val="00697711"/>
    <w:rsid w:val="006977C4"/>
    <w:rsid w:val="00697CA2"/>
    <w:rsid w:val="006A0980"/>
    <w:rsid w:val="006A2177"/>
    <w:rsid w:val="006A3126"/>
    <w:rsid w:val="006A3146"/>
    <w:rsid w:val="006A4038"/>
    <w:rsid w:val="006A4425"/>
    <w:rsid w:val="006A4E6B"/>
    <w:rsid w:val="006A5C2F"/>
    <w:rsid w:val="006A6BEF"/>
    <w:rsid w:val="006A7003"/>
    <w:rsid w:val="006A74FB"/>
    <w:rsid w:val="006A7653"/>
    <w:rsid w:val="006A7E58"/>
    <w:rsid w:val="006B085C"/>
    <w:rsid w:val="006B0F92"/>
    <w:rsid w:val="006B19F0"/>
    <w:rsid w:val="006B2508"/>
    <w:rsid w:val="006B26DE"/>
    <w:rsid w:val="006B2C08"/>
    <w:rsid w:val="006B50DF"/>
    <w:rsid w:val="006B559E"/>
    <w:rsid w:val="006B5F9E"/>
    <w:rsid w:val="006B6C44"/>
    <w:rsid w:val="006C0466"/>
    <w:rsid w:val="006C0BA1"/>
    <w:rsid w:val="006C0CA0"/>
    <w:rsid w:val="006C13AD"/>
    <w:rsid w:val="006C1E95"/>
    <w:rsid w:val="006C2D8E"/>
    <w:rsid w:val="006C3970"/>
    <w:rsid w:val="006C3ABB"/>
    <w:rsid w:val="006C4D40"/>
    <w:rsid w:val="006C54BE"/>
    <w:rsid w:val="006C5A04"/>
    <w:rsid w:val="006C5B00"/>
    <w:rsid w:val="006C66A9"/>
    <w:rsid w:val="006C68F7"/>
    <w:rsid w:val="006C6EAE"/>
    <w:rsid w:val="006C6FE5"/>
    <w:rsid w:val="006C7CE8"/>
    <w:rsid w:val="006C7D86"/>
    <w:rsid w:val="006D0300"/>
    <w:rsid w:val="006D062F"/>
    <w:rsid w:val="006D12F4"/>
    <w:rsid w:val="006D1D1F"/>
    <w:rsid w:val="006D2352"/>
    <w:rsid w:val="006D23B0"/>
    <w:rsid w:val="006D2F95"/>
    <w:rsid w:val="006D4C17"/>
    <w:rsid w:val="006D4C4C"/>
    <w:rsid w:val="006D4F16"/>
    <w:rsid w:val="006D4FF0"/>
    <w:rsid w:val="006D57C8"/>
    <w:rsid w:val="006D6189"/>
    <w:rsid w:val="006D6498"/>
    <w:rsid w:val="006D6B0D"/>
    <w:rsid w:val="006D6FB1"/>
    <w:rsid w:val="006E05D4"/>
    <w:rsid w:val="006E093A"/>
    <w:rsid w:val="006E0B68"/>
    <w:rsid w:val="006E0DC0"/>
    <w:rsid w:val="006E124F"/>
    <w:rsid w:val="006E1380"/>
    <w:rsid w:val="006E14B8"/>
    <w:rsid w:val="006E1D64"/>
    <w:rsid w:val="006E1EDD"/>
    <w:rsid w:val="006E3507"/>
    <w:rsid w:val="006E3552"/>
    <w:rsid w:val="006E3977"/>
    <w:rsid w:val="006E3EEA"/>
    <w:rsid w:val="006E50C8"/>
    <w:rsid w:val="006E6B96"/>
    <w:rsid w:val="006E7839"/>
    <w:rsid w:val="006E7A8C"/>
    <w:rsid w:val="006F055A"/>
    <w:rsid w:val="006F09D4"/>
    <w:rsid w:val="006F0B06"/>
    <w:rsid w:val="006F0EA2"/>
    <w:rsid w:val="006F1B8B"/>
    <w:rsid w:val="006F2085"/>
    <w:rsid w:val="006F264A"/>
    <w:rsid w:val="006F36BD"/>
    <w:rsid w:val="006F3E48"/>
    <w:rsid w:val="006F45DE"/>
    <w:rsid w:val="006F47DA"/>
    <w:rsid w:val="006F540D"/>
    <w:rsid w:val="006F5AAE"/>
    <w:rsid w:val="006F6A0F"/>
    <w:rsid w:val="006F7721"/>
    <w:rsid w:val="00700844"/>
    <w:rsid w:val="00701A05"/>
    <w:rsid w:val="00702A23"/>
    <w:rsid w:val="00702DB3"/>
    <w:rsid w:val="0070376C"/>
    <w:rsid w:val="0070376F"/>
    <w:rsid w:val="00703A09"/>
    <w:rsid w:val="007041C5"/>
    <w:rsid w:val="00704306"/>
    <w:rsid w:val="007044DA"/>
    <w:rsid w:val="007046FE"/>
    <w:rsid w:val="00704900"/>
    <w:rsid w:val="00705B08"/>
    <w:rsid w:val="00706F8C"/>
    <w:rsid w:val="007070CC"/>
    <w:rsid w:val="0070793F"/>
    <w:rsid w:val="0071178F"/>
    <w:rsid w:val="00712EF4"/>
    <w:rsid w:val="007131AF"/>
    <w:rsid w:val="007138A7"/>
    <w:rsid w:val="007138E4"/>
    <w:rsid w:val="00713E3D"/>
    <w:rsid w:val="007141F9"/>
    <w:rsid w:val="007149A2"/>
    <w:rsid w:val="00714FA4"/>
    <w:rsid w:val="007152BF"/>
    <w:rsid w:val="00715D37"/>
    <w:rsid w:val="00716407"/>
    <w:rsid w:val="00716845"/>
    <w:rsid w:val="00716AAF"/>
    <w:rsid w:val="00716C81"/>
    <w:rsid w:val="00716D2D"/>
    <w:rsid w:val="00716D82"/>
    <w:rsid w:val="00720220"/>
    <w:rsid w:val="00720724"/>
    <w:rsid w:val="0072152D"/>
    <w:rsid w:val="00722568"/>
    <w:rsid w:val="00722D4D"/>
    <w:rsid w:val="00723667"/>
    <w:rsid w:val="00723943"/>
    <w:rsid w:val="00723EC2"/>
    <w:rsid w:val="007241C9"/>
    <w:rsid w:val="00727A5A"/>
    <w:rsid w:val="00727B44"/>
    <w:rsid w:val="00730FDB"/>
    <w:rsid w:val="007313C3"/>
    <w:rsid w:val="007315E9"/>
    <w:rsid w:val="00731881"/>
    <w:rsid w:val="00731FBC"/>
    <w:rsid w:val="0073279D"/>
    <w:rsid w:val="007338B8"/>
    <w:rsid w:val="00734862"/>
    <w:rsid w:val="00734C4D"/>
    <w:rsid w:val="007355CE"/>
    <w:rsid w:val="007357C1"/>
    <w:rsid w:val="00735A17"/>
    <w:rsid w:val="007361A5"/>
    <w:rsid w:val="00736F4D"/>
    <w:rsid w:val="00737C48"/>
    <w:rsid w:val="0074084F"/>
    <w:rsid w:val="00741615"/>
    <w:rsid w:val="007428B9"/>
    <w:rsid w:val="00743269"/>
    <w:rsid w:val="007434FD"/>
    <w:rsid w:val="0074553C"/>
    <w:rsid w:val="00745D24"/>
    <w:rsid w:val="00746435"/>
    <w:rsid w:val="00746698"/>
    <w:rsid w:val="00747362"/>
    <w:rsid w:val="0074743D"/>
    <w:rsid w:val="00747479"/>
    <w:rsid w:val="00747CD8"/>
    <w:rsid w:val="00747F7A"/>
    <w:rsid w:val="00751305"/>
    <w:rsid w:val="00751A4D"/>
    <w:rsid w:val="00752E07"/>
    <w:rsid w:val="00753D07"/>
    <w:rsid w:val="007569AC"/>
    <w:rsid w:val="00756A31"/>
    <w:rsid w:val="00757274"/>
    <w:rsid w:val="007574BD"/>
    <w:rsid w:val="00757641"/>
    <w:rsid w:val="007611AA"/>
    <w:rsid w:val="007626F5"/>
    <w:rsid w:val="00763145"/>
    <w:rsid w:val="00763D57"/>
    <w:rsid w:val="00764A59"/>
    <w:rsid w:val="00765204"/>
    <w:rsid w:val="0076598E"/>
    <w:rsid w:val="00766555"/>
    <w:rsid w:val="0076656D"/>
    <w:rsid w:val="007665B3"/>
    <w:rsid w:val="00766AE1"/>
    <w:rsid w:val="00766F2E"/>
    <w:rsid w:val="00767502"/>
    <w:rsid w:val="00770D90"/>
    <w:rsid w:val="00771ED8"/>
    <w:rsid w:val="00771F16"/>
    <w:rsid w:val="0077208C"/>
    <w:rsid w:val="007729AA"/>
    <w:rsid w:val="007729C2"/>
    <w:rsid w:val="00773F05"/>
    <w:rsid w:val="00774B35"/>
    <w:rsid w:val="007757EB"/>
    <w:rsid w:val="00780352"/>
    <w:rsid w:val="00780592"/>
    <w:rsid w:val="007809F0"/>
    <w:rsid w:val="007815E5"/>
    <w:rsid w:val="00782499"/>
    <w:rsid w:val="007842D8"/>
    <w:rsid w:val="00784442"/>
    <w:rsid w:val="00784652"/>
    <w:rsid w:val="0078579E"/>
    <w:rsid w:val="007858B7"/>
    <w:rsid w:val="007861FA"/>
    <w:rsid w:val="00786601"/>
    <w:rsid w:val="007875BC"/>
    <w:rsid w:val="00790DBA"/>
    <w:rsid w:val="007923E2"/>
    <w:rsid w:val="0079580F"/>
    <w:rsid w:val="00796E32"/>
    <w:rsid w:val="00796F61"/>
    <w:rsid w:val="007977D6"/>
    <w:rsid w:val="00797AB6"/>
    <w:rsid w:val="007A111C"/>
    <w:rsid w:val="007A134E"/>
    <w:rsid w:val="007A28EE"/>
    <w:rsid w:val="007A2A6A"/>
    <w:rsid w:val="007A380F"/>
    <w:rsid w:val="007A3FE3"/>
    <w:rsid w:val="007A486E"/>
    <w:rsid w:val="007A4940"/>
    <w:rsid w:val="007A4D60"/>
    <w:rsid w:val="007A540C"/>
    <w:rsid w:val="007A63AA"/>
    <w:rsid w:val="007A7FD8"/>
    <w:rsid w:val="007B04A8"/>
    <w:rsid w:val="007B2265"/>
    <w:rsid w:val="007B2E81"/>
    <w:rsid w:val="007B3315"/>
    <w:rsid w:val="007B360A"/>
    <w:rsid w:val="007B455A"/>
    <w:rsid w:val="007B5129"/>
    <w:rsid w:val="007B66CF"/>
    <w:rsid w:val="007B6FA8"/>
    <w:rsid w:val="007B7A97"/>
    <w:rsid w:val="007C0375"/>
    <w:rsid w:val="007C108C"/>
    <w:rsid w:val="007C141D"/>
    <w:rsid w:val="007C2382"/>
    <w:rsid w:val="007C2CB1"/>
    <w:rsid w:val="007C395C"/>
    <w:rsid w:val="007C3B4E"/>
    <w:rsid w:val="007C3BDB"/>
    <w:rsid w:val="007C40E6"/>
    <w:rsid w:val="007C4569"/>
    <w:rsid w:val="007C4ECD"/>
    <w:rsid w:val="007C4EE2"/>
    <w:rsid w:val="007C500D"/>
    <w:rsid w:val="007C5C45"/>
    <w:rsid w:val="007C5C9F"/>
    <w:rsid w:val="007C7A54"/>
    <w:rsid w:val="007D07C3"/>
    <w:rsid w:val="007D0E16"/>
    <w:rsid w:val="007D10B0"/>
    <w:rsid w:val="007D1A31"/>
    <w:rsid w:val="007D1FE5"/>
    <w:rsid w:val="007D44E2"/>
    <w:rsid w:val="007D45BE"/>
    <w:rsid w:val="007D5653"/>
    <w:rsid w:val="007D5E6C"/>
    <w:rsid w:val="007D6F15"/>
    <w:rsid w:val="007D7201"/>
    <w:rsid w:val="007D75E4"/>
    <w:rsid w:val="007E037B"/>
    <w:rsid w:val="007E0C7A"/>
    <w:rsid w:val="007E22B4"/>
    <w:rsid w:val="007E2397"/>
    <w:rsid w:val="007E2E97"/>
    <w:rsid w:val="007E40D3"/>
    <w:rsid w:val="007E4115"/>
    <w:rsid w:val="007E4EB9"/>
    <w:rsid w:val="007E5C7E"/>
    <w:rsid w:val="007E5C96"/>
    <w:rsid w:val="007E5D20"/>
    <w:rsid w:val="007E6243"/>
    <w:rsid w:val="007E645A"/>
    <w:rsid w:val="007E6EAB"/>
    <w:rsid w:val="007E7351"/>
    <w:rsid w:val="007E75A2"/>
    <w:rsid w:val="007F0384"/>
    <w:rsid w:val="007F03DA"/>
    <w:rsid w:val="007F0CCD"/>
    <w:rsid w:val="007F0D88"/>
    <w:rsid w:val="007F29F0"/>
    <w:rsid w:val="007F34AA"/>
    <w:rsid w:val="007F487D"/>
    <w:rsid w:val="007F5052"/>
    <w:rsid w:val="007F575B"/>
    <w:rsid w:val="007F5CCF"/>
    <w:rsid w:val="007F604F"/>
    <w:rsid w:val="007F61A9"/>
    <w:rsid w:val="007F6DE8"/>
    <w:rsid w:val="007F729D"/>
    <w:rsid w:val="007F7A13"/>
    <w:rsid w:val="007F7AA4"/>
    <w:rsid w:val="007F7EA9"/>
    <w:rsid w:val="00800473"/>
    <w:rsid w:val="008004A0"/>
    <w:rsid w:val="00802928"/>
    <w:rsid w:val="00803847"/>
    <w:rsid w:val="008038D4"/>
    <w:rsid w:val="00804029"/>
    <w:rsid w:val="00804464"/>
    <w:rsid w:val="008048F5"/>
    <w:rsid w:val="00804AFE"/>
    <w:rsid w:val="00804C70"/>
    <w:rsid w:val="0080545E"/>
    <w:rsid w:val="00805833"/>
    <w:rsid w:val="008069DB"/>
    <w:rsid w:val="0081046A"/>
    <w:rsid w:val="00810B9E"/>
    <w:rsid w:val="00811D31"/>
    <w:rsid w:val="00812088"/>
    <w:rsid w:val="00812271"/>
    <w:rsid w:val="00813229"/>
    <w:rsid w:val="008143F3"/>
    <w:rsid w:val="00814C66"/>
    <w:rsid w:val="0081542D"/>
    <w:rsid w:val="008162A6"/>
    <w:rsid w:val="00816561"/>
    <w:rsid w:val="00816A5C"/>
    <w:rsid w:val="00816E43"/>
    <w:rsid w:val="00817445"/>
    <w:rsid w:val="0081750A"/>
    <w:rsid w:val="00817583"/>
    <w:rsid w:val="00817ADF"/>
    <w:rsid w:val="008203D9"/>
    <w:rsid w:val="00820524"/>
    <w:rsid w:val="00821AD0"/>
    <w:rsid w:val="00821B80"/>
    <w:rsid w:val="00821E96"/>
    <w:rsid w:val="008243C1"/>
    <w:rsid w:val="00824FF7"/>
    <w:rsid w:val="00825D77"/>
    <w:rsid w:val="0082747C"/>
    <w:rsid w:val="00827B4D"/>
    <w:rsid w:val="00827E69"/>
    <w:rsid w:val="0083005D"/>
    <w:rsid w:val="00831481"/>
    <w:rsid w:val="008319C1"/>
    <w:rsid w:val="00831E82"/>
    <w:rsid w:val="00832B32"/>
    <w:rsid w:val="008339FD"/>
    <w:rsid w:val="008355BD"/>
    <w:rsid w:val="00835D85"/>
    <w:rsid w:val="00836647"/>
    <w:rsid w:val="00836A89"/>
    <w:rsid w:val="00837A9C"/>
    <w:rsid w:val="0084079B"/>
    <w:rsid w:val="008412DB"/>
    <w:rsid w:val="00843DE6"/>
    <w:rsid w:val="00844844"/>
    <w:rsid w:val="008448B1"/>
    <w:rsid w:val="00845997"/>
    <w:rsid w:val="008474CD"/>
    <w:rsid w:val="008479F2"/>
    <w:rsid w:val="00850FCF"/>
    <w:rsid w:val="00851892"/>
    <w:rsid w:val="00851BD8"/>
    <w:rsid w:val="00852015"/>
    <w:rsid w:val="00852F63"/>
    <w:rsid w:val="008530CB"/>
    <w:rsid w:val="00853581"/>
    <w:rsid w:val="00854E48"/>
    <w:rsid w:val="00854F15"/>
    <w:rsid w:val="0085524D"/>
    <w:rsid w:val="0085537F"/>
    <w:rsid w:val="00855A54"/>
    <w:rsid w:val="00855ADF"/>
    <w:rsid w:val="00855F47"/>
    <w:rsid w:val="0085621C"/>
    <w:rsid w:val="008569ED"/>
    <w:rsid w:val="00860995"/>
    <w:rsid w:val="00861A72"/>
    <w:rsid w:val="0086272B"/>
    <w:rsid w:val="0086290F"/>
    <w:rsid w:val="00862FD7"/>
    <w:rsid w:val="0086321C"/>
    <w:rsid w:val="00864AFB"/>
    <w:rsid w:val="00865B66"/>
    <w:rsid w:val="00866AB8"/>
    <w:rsid w:val="00867035"/>
    <w:rsid w:val="008675FE"/>
    <w:rsid w:val="00867712"/>
    <w:rsid w:val="00867F08"/>
    <w:rsid w:val="0087019C"/>
    <w:rsid w:val="008707ED"/>
    <w:rsid w:val="0087280B"/>
    <w:rsid w:val="00874108"/>
    <w:rsid w:val="0087485F"/>
    <w:rsid w:val="00874943"/>
    <w:rsid w:val="00874E04"/>
    <w:rsid w:val="008756BC"/>
    <w:rsid w:val="00876015"/>
    <w:rsid w:val="008763D4"/>
    <w:rsid w:val="00876C56"/>
    <w:rsid w:val="00881043"/>
    <w:rsid w:val="0088181F"/>
    <w:rsid w:val="00882AD2"/>
    <w:rsid w:val="00882FB1"/>
    <w:rsid w:val="00883AF7"/>
    <w:rsid w:val="00883C6F"/>
    <w:rsid w:val="00883EC5"/>
    <w:rsid w:val="008853C9"/>
    <w:rsid w:val="00885D65"/>
    <w:rsid w:val="00885DF4"/>
    <w:rsid w:val="00886B99"/>
    <w:rsid w:val="00886F64"/>
    <w:rsid w:val="00887DD6"/>
    <w:rsid w:val="0089038D"/>
    <w:rsid w:val="008903B2"/>
    <w:rsid w:val="00890AF8"/>
    <w:rsid w:val="00891C16"/>
    <w:rsid w:val="008920ED"/>
    <w:rsid w:val="008925DF"/>
    <w:rsid w:val="00893F69"/>
    <w:rsid w:val="008943B9"/>
    <w:rsid w:val="00894692"/>
    <w:rsid w:val="00894E6D"/>
    <w:rsid w:val="00895059"/>
    <w:rsid w:val="00895E06"/>
    <w:rsid w:val="0089629F"/>
    <w:rsid w:val="00896355"/>
    <w:rsid w:val="00896418"/>
    <w:rsid w:val="00896715"/>
    <w:rsid w:val="00896739"/>
    <w:rsid w:val="00896DC1"/>
    <w:rsid w:val="00897086"/>
    <w:rsid w:val="008973D2"/>
    <w:rsid w:val="00897F30"/>
    <w:rsid w:val="008A01F1"/>
    <w:rsid w:val="008A0BEE"/>
    <w:rsid w:val="008A2283"/>
    <w:rsid w:val="008A28FA"/>
    <w:rsid w:val="008A2E9C"/>
    <w:rsid w:val="008A2F1C"/>
    <w:rsid w:val="008A3189"/>
    <w:rsid w:val="008A3B6B"/>
    <w:rsid w:val="008A3CF4"/>
    <w:rsid w:val="008A3FAD"/>
    <w:rsid w:val="008A4B02"/>
    <w:rsid w:val="008A5000"/>
    <w:rsid w:val="008A5A12"/>
    <w:rsid w:val="008A6EEB"/>
    <w:rsid w:val="008A7B76"/>
    <w:rsid w:val="008B012C"/>
    <w:rsid w:val="008B09FA"/>
    <w:rsid w:val="008B11D2"/>
    <w:rsid w:val="008B1B8E"/>
    <w:rsid w:val="008B1D48"/>
    <w:rsid w:val="008B1E4C"/>
    <w:rsid w:val="008B1EEF"/>
    <w:rsid w:val="008B4A52"/>
    <w:rsid w:val="008B60AF"/>
    <w:rsid w:val="008B7BCD"/>
    <w:rsid w:val="008C0671"/>
    <w:rsid w:val="008C077B"/>
    <w:rsid w:val="008C0D34"/>
    <w:rsid w:val="008C0E73"/>
    <w:rsid w:val="008C2723"/>
    <w:rsid w:val="008C3362"/>
    <w:rsid w:val="008C45A1"/>
    <w:rsid w:val="008C5C86"/>
    <w:rsid w:val="008C659F"/>
    <w:rsid w:val="008C6D4D"/>
    <w:rsid w:val="008C7186"/>
    <w:rsid w:val="008C7E3F"/>
    <w:rsid w:val="008D077D"/>
    <w:rsid w:val="008D24DA"/>
    <w:rsid w:val="008D2A89"/>
    <w:rsid w:val="008D2B71"/>
    <w:rsid w:val="008D2FDB"/>
    <w:rsid w:val="008D425D"/>
    <w:rsid w:val="008D42D6"/>
    <w:rsid w:val="008D4E04"/>
    <w:rsid w:val="008D51F9"/>
    <w:rsid w:val="008D5668"/>
    <w:rsid w:val="008D685C"/>
    <w:rsid w:val="008D72D7"/>
    <w:rsid w:val="008E0B00"/>
    <w:rsid w:val="008E0B42"/>
    <w:rsid w:val="008E0C89"/>
    <w:rsid w:val="008E1391"/>
    <w:rsid w:val="008E211F"/>
    <w:rsid w:val="008E2690"/>
    <w:rsid w:val="008E2F22"/>
    <w:rsid w:val="008E36D1"/>
    <w:rsid w:val="008E39E6"/>
    <w:rsid w:val="008E3EF8"/>
    <w:rsid w:val="008E52AC"/>
    <w:rsid w:val="008E5B59"/>
    <w:rsid w:val="008E69FE"/>
    <w:rsid w:val="008F0768"/>
    <w:rsid w:val="008F09D0"/>
    <w:rsid w:val="008F16A8"/>
    <w:rsid w:val="008F1EB6"/>
    <w:rsid w:val="008F40B3"/>
    <w:rsid w:val="008F40E3"/>
    <w:rsid w:val="008F4571"/>
    <w:rsid w:val="008F5B47"/>
    <w:rsid w:val="008F5DF2"/>
    <w:rsid w:val="008F73D0"/>
    <w:rsid w:val="008F75E4"/>
    <w:rsid w:val="008F77CE"/>
    <w:rsid w:val="00900796"/>
    <w:rsid w:val="00900BF4"/>
    <w:rsid w:val="00901EB5"/>
    <w:rsid w:val="00902403"/>
    <w:rsid w:val="009025B3"/>
    <w:rsid w:val="00903105"/>
    <w:rsid w:val="00903635"/>
    <w:rsid w:val="00903EF1"/>
    <w:rsid w:val="00904E3D"/>
    <w:rsid w:val="00904FCD"/>
    <w:rsid w:val="00905003"/>
    <w:rsid w:val="009066E3"/>
    <w:rsid w:val="009067DC"/>
    <w:rsid w:val="00906CA1"/>
    <w:rsid w:val="0090745F"/>
    <w:rsid w:val="00907ADD"/>
    <w:rsid w:val="00907D8F"/>
    <w:rsid w:val="00907FBF"/>
    <w:rsid w:val="009102FF"/>
    <w:rsid w:val="00910E34"/>
    <w:rsid w:val="00911074"/>
    <w:rsid w:val="009110A6"/>
    <w:rsid w:val="00911389"/>
    <w:rsid w:val="009117C9"/>
    <w:rsid w:val="00911A7D"/>
    <w:rsid w:val="00911A99"/>
    <w:rsid w:val="00911AF6"/>
    <w:rsid w:val="00912311"/>
    <w:rsid w:val="009125D6"/>
    <w:rsid w:val="0091268B"/>
    <w:rsid w:val="009126F4"/>
    <w:rsid w:val="00912CA6"/>
    <w:rsid w:val="009132F6"/>
    <w:rsid w:val="00913D83"/>
    <w:rsid w:val="00914769"/>
    <w:rsid w:val="009147E4"/>
    <w:rsid w:val="009151CD"/>
    <w:rsid w:val="00915C4D"/>
    <w:rsid w:val="009165E0"/>
    <w:rsid w:val="00916A7B"/>
    <w:rsid w:val="009179A0"/>
    <w:rsid w:val="009210CC"/>
    <w:rsid w:val="00921DA5"/>
    <w:rsid w:val="00921FA0"/>
    <w:rsid w:val="009233D9"/>
    <w:rsid w:val="009234E6"/>
    <w:rsid w:val="00923C53"/>
    <w:rsid w:val="0092477D"/>
    <w:rsid w:val="00924EBF"/>
    <w:rsid w:val="00925EEA"/>
    <w:rsid w:val="00926473"/>
    <w:rsid w:val="00926483"/>
    <w:rsid w:val="00926E62"/>
    <w:rsid w:val="00927434"/>
    <w:rsid w:val="00927733"/>
    <w:rsid w:val="00927995"/>
    <w:rsid w:val="009304F9"/>
    <w:rsid w:val="009309D1"/>
    <w:rsid w:val="0093112A"/>
    <w:rsid w:val="0093209B"/>
    <w:rsid w:val="00932917"/>
    <w:rsid w:val="00932F06"/>
    <w:rsid w:val="009335CB"/>
    <w:rsid w:val="009338B6"/>
    <w:rsid w:val="00934A8F"/>
    <w:rsid w:val="009357DE"/>
    <w:rsid w:val="0093630A"/>
    <w:rsid w:val="00936340"/>
    <w:rsid w:val="00936728"/>
    <w:rsid w:val="009379DA"/>
    <w:rsid w:val="00940689"/>
    <w:rsid w:val="00940795"/>
    <w:rsid w:val="00940E1B"/>
    <w:rsid w:val="009416CE"/>
    <w:rsid w:val="009422FD"/>
    <w:rsid w:val="00942BE1"/>
    <w:rsid w:val="0094425D"/>
    <w:rsid w:val="0094427F"/>
    <w:rsid w:val="00944CF1"/>
    <w:rsid w:val="00945112"/>
    <w:rsid w:val="009467F3"/>
    <w:rsid w:val="009470B5"/>
    <w:rsid w:val="0094715F"/>
    <w:rsid w:val="009476D0"/>
    <w:rsid w:val="00950E13"/>
    <w:rsid w:val="00951FB8"/>
    <w:rsid w:val="00953DDD"/>
    <w:rsid w:val="0095435F"/>
    <w:rsid w:val="00955961"/>
    <w:rsid w:val="00955CA3"/>
    <w:rsid w:val="00957DB3"/>
    <w:rsid w:val="009601AB"/>
    <w:rsid w:val="009604A3"/>
    <w:rsid w:val="00960815"/>
    <w:rsid w:val="009614D7"/>
    <w:rsid w:val="00961AD1"/>
    <w:rsid w:val="00961E51"/>
    <w:rsid w:val="00961F2B"/>
    <w:rsid w:val="00962568"/>
    <w:rsid w:val="00962ABF"/>
    <w:rsid w:val="00962BB5"/>
    <w:rsid w:val="00963BB8"/>
    <w:rsid w:val="0096455D"/>
    <w:rsid w:val="00965DAC"/>
    <w:rsid w:val="00965F22"/>
    <w:rsid w:val="009668B9"/>
    <w:rsid w:val="00966D24"/>
    <w:rsid w:val="0096729F"/>
    <w:rsid w:val="00967CE9"/>
    <w:rsid w:val="0097184E"/>
    <w:rsid w:val="00971F80"/>
    <w:rsid w:val="00973C3D"/>
    <w:rsid w:val="00973D8E"/>
    <w:rsid w:val="00974106"/>
    <w:rsid w:val="009741B2"/>
    <w:rsid w:val="00974297"/>
    <w:rsid w:val="00975263"/>
    <w:rsid w:val="009767F8"/>
    <w:rsid w:val="00977F55"/>
    <w:rsid w:val="0098044F"/>
    <w:rsid w:val="00981938"/>
    <w:rsid w:val="00982AB4"/>
    <w:rsid w:val="00983888"/>
    <w:rsid w:val="00983DF4"/>
    <w:rsid w:val="00984A28"/>
    <w:rsid w:val="009850A6"/>
    <w:rsid w:val="009852AE"/>
    <w:rsid w:val="00986023"/>
    <w:rsid w:val="00990402"/>
    <w:rsid w:val="00991C8E"/>
    <w:rsid w:val="0099277B"/>
    <w:rsid w:val="009929D3"/>
    <w:rsid w:val="009936CF"/>
    <w:rsid w:val="00995DB1"/>
    <w:rsid w:val="00996BE7"/>
    <w:rsid w:val="009979EA"/>
    <w:rsid w:val="009A1E06"/>
    <w:rsid w:val="009A22A8"/>
    <w:rsid w:val="009A22AD"/>
    <w:rsid w:val="009A317E"/>
    <w:rsid w:val="009A3EB3"/>
    <w:rsid w:val="009A5268"/>
    <w:rsid w:val="009A7C90"/>
    <w:rsid w:val="009B017D"/>
    <w:rsid w:val="009B0A3E"/>
    <w:rsid w:val="009B144A"/>
    <w:rsid w:val="009B28BA"/>
    <w:rsid w:val="009B324D"/>
    <w:rsid w:val="009B361B"/>
    <w:rsid w:val="009B531F"/>
    <w:rsid w:val="009B60FD"/>
    <w:rsid w:val="009B6310"/>
    <w:rsid w:val="009C03B4"/>
    <w:rsid w:val="009C05E2"/>
    <w:rsid w:val="009C1177"/>
    <w:rsid w:val="009C154C"/>
    <w:rsid w:val="009C2F23"/>
    <w:rsid w:val="009C300D"/>
    <w:rsid w:val="009C3085"/>
    <w:rsid w:val="009C3D09"/>
    <w:rsid w:val="009C4A42"/>
    <w:rsid w:val="009C515E"/>
    <w:rsid w:val="009C52E7"/>
    <w:rsid w:val="009C6A89"/>
    <w:rsid w:val="009C74FF"/>
    <w:rsid w:val="009D00A4"/>
    <w:rsid w:val="009D0E12"/>
    <w:rsid w:val="009D31C2"/>
    <w:rsid w:val="009D3724"/>
    <w:rsid w:val="009D398A"/>
    <w:rsid w:val="009D563B"/>
    <w:rsid w:val="009D5849"/>
    <w:rsid w:val="009D5910"/>
    <w:rsid w:val="009D5E14"/>
    <w:rsid w:val="009D6097"/>
    <w:rsid w:val="009D64AF"/>
    <w:rsid w:val="009D6670"/>
    <w:rsid w:val="009D78E1"/>
    <w:rsid w:val="009D7A1B"/>
    <w:rsid w:val="009E1006"/>
    <w:rsid w:val="009E1498"/>
    <w:rsid w:val="009E192C"/>
    <w:rsid w:val="009E1CB8"/>
    <w:rsid w:val="009E1E83"/>
    <w:rsid w:val="009E22CE"/>
    <w:rsid w:val="009E2CC5"/>
    <w:rsid w:val="009E3349"/>
    <w:rsid w:val="009E33FB"/>
    <w:rsid w:val="009E3736"/>
    <w:rsid w:val="009E3999"/>
    <w:rsid w:val="009E3BAC"/>
    <w:rsid w:val="009E42C3"/>
    <w:rsid w:val="009E44D9"/>
    <w:rsid w:val="009E4986"/>
    <w:rsid w:val="009E4AD0"/>
    <w:rsid w:val="009E5102"/>
    <w:rsid w:val="009E687E"/>
    <w:rsid w:val="009E6D1E"/>
    <w:rsid w:val="009E7BC9"/>
    <w:rsid w:val="009E7DAB"/>
    <w:rsid w:val="009E7F9F"/>
    <w:rsid w:val="009F09C2"/>
    <w:rsid w:val="009F0E6D"/>
    <w:rsid w:val="009F1022"/>
    <w:rsid w:val="009F2069"/>
    <w:rsid w:val="009F300C"/>
    <w:rsid w:val="009F4061"/>
    <w:rsid w:val="009F440D"/>
    <w:rsid w:val="009F4707"/>
    <w:rsid w:val="009F4B2A"/>
    <w:rsid w:val="009F4CFC"/>
    <w:rsid w:val="009F51D3"/>
    <w:rsid w:val="009F6995"/>
    <w:rsid w:val="009F6C73"/>
    <w:rsid w:val="00A0073E"/>
    <w:rsid w:val="00A00B69"/>
    <w:rsid w:val="00A01036"/>
    <w:rsid w:val="00A01257"/>
    <w:rsid w:val="00A0274D"/>
    <w:rsid w:val="00A02AE6"/>
    <w:rsid w:val="00A02CFA"/>
    <w:rsid w:val="00A04F67"/>
    <w:rsid w:val="00A06144"/>
    <w:rsid w:val="00A06316"/>
    <w:rsid w:val="00A0698C"/>
    <w:rsid w:val="00A06A56"/>
    <w:rsid w:val="00A06F5A"/>
    <w:rsid w:val="00A077B5"/>
    <w:rsid w:val="00A07D1E"/>
    <w:rsid w:val="00A106B9"/>
    <w:rsid w:val="00A10F0C"/>
    <w:rsid w:val="00A11124"/>
    <w:rsid w:val="00A11309"/>
    <w:rsid w:val="00A118DB"/>
    <w:rsid w:val="00A1257B"/>
    <w:rsid w:val="00A12B1C"/>
    <w:rsid w:val="00A12C37"/>
    <w:rsid w:val="00A13224"/>
    <w:rsid w:val="00A13787"/>
    <w:rsid w:val="00A13A6C"/>
    <w:rsid w:val="00A13DBD"/>
    <w:rsid w:val="00A14652"/>
    <w:rsid w:val="00A16A6C"/>
    <w:rsid w:val="00A16FB1"/>
    <w:rsid w:val="00A1741A"/>
    <w:rsid w:val="00A1798C"/>
    <w:rsid w:val="00A20EC8"/>
    <w:rsid w:val="00A21025"/>
    <w:rsid w:val="00A21565"/>
    <w:rsid w:val="00A21716"/>
    <w:rsid w:val="00A21AFB"/>
    <w:rsid w:val="00A22395"/>
    <w:rsid w:val="00A2266B"/>
    <w:rsid w:val="00A23BDF"/>
    <w:rsid w:val="00A241B9"/>
    <w:rsid w:val="00A2436C"/>
    <w:rsid w:val="00A243D4"/>
    <w:rsid w:val="00A24B86"/>
    <w:rsid w:val="00A24D20"/>
    <w:rsid w:val="00A25153"/>
    <w:rsid w:val="00A26042"/>
    <w:rsid w:val="00A26292"/>
    <w:rsid w:val="00A264E0"/>
    <w:rsid w:val="00A27552"/>
    <w:rsid w:val="00A27924"/>
    <w:rsid w:val="00A30A0E"/>
    <w:rsid w:val="00A3229F"/>
    <w:rsid w:val="00A325B5"/>
    <w:rsid w:val="00A32FCA"/>
    <w:rsid w:val="00A331EF"/>
    <w:rsid w:val="00A33A5B"/>
    <w:rsid w:val="00A35844"/>
    <w:rsid w:val="00A3603A"/>
    <w:rsid w:val="00A37671"/>
    <w:rsid w:val="00A37703"/>
    <w:rsid w:val="00A37FC8"/>
    <w:rsid w:val="00A405C8"/>
    <w:rsid w:val="00A41EA9"/>
    <w:rsid w:val="00A42049"/>
    <w:rsid w:val="00A4342D"/>
    <w:rsid w:val="00A438A6"/>
    <w:rsid w:val="00A44119"/>
    <w:rsid w:val="00A443AA"/>
    <w:rsid w:val="00A44764"/>
    <w:rsid w:val="00A44FE2"/>
    <w:rsid w:val="00A45729"/>
    <w:rsid w:val="00A4598F"/>
    <w:rsid w:val="00A45C26"/>
    <w:rsid w:val="00A45FEE"/>
    <w:rsid w:val="00A46827"/>
    <w:rsid w:val="00A469A3"/>
    <w:rsid w:val="00A46D8C"/>
    <w:rsid w:val="00A50041"/>
    <w:rsid w:val="00A501ED"/>
    <w:rsid w:val="00A51671"/>
    <w:rsid w:val="00A51823"/>
    <w:rsid w:val="00A52D33"/>
    <w:rsid w:val="00A53203"/>
    <w:rsid w:val="00A5395D"/>
    <w:rsid w:val="00A53ACE"/>
    <w:rsid w:val="00A53D83"/>
    <w:rsid w:val="00A549B6"/>
    <w:rsid w:val="00A5559D"/>
    <w:rsid w:val="00A55C92"/>
    <w:rsid w:val="00A55DC6"/>
    <w:rsid w:val="00A561D0"/>
    <w:rsid w:val="00A61D74"/>
    <w:rsid w:val="00A62194"/>
    <w:rsid w:val="00A6337C"/>
    <w:rsid w:val="00A636EA"/>
    <w:rsid w:val="00A63DE4"/>
    <w:rsid w:val="00A641EC"/>
    <w:rsid w:val="00A64292"/>
    <w:rsid w:val="00A646EB"/>
    <w:rsid w:val="00A64976"/>
    <w:rsid w:val="00A64FB2"/>
    <w:rsid w:val="00A6547C"/>
    <w:rsid w:val="00A665C8"/>
    <w:rsid w:val="00A666B7"/>
    <w:rsid w:val="00A6670D"/>
    <w:rsid w:val="00A67610"/>
    <w:rsid w:val="00A679D9"/>
    <w:rsid w:val="00A708B7"/>
    <w:rsid w:val="00A714EE"/>
    <w:rsid w:val="00A71B82"/>
    <w:rsid w:val="00A723F1"/>
    <w:rsid w:val="00A73494"/>
    <w:rsid w:val="00A73795"/>
    <w:rsid w:val="00A73C67"/>
    <w:rsid w:val="00A7464D"/>
    <w:rsid w:val="00A753CE"/>
    <w:rsid w:val="00A7575F"/>
    <w:rsid w:val="00A75A4F"/>
    <w:rsid w:val="00A763D1"/>
    <w:rsid w:val="00A76760"/>
    <w:rsid w:val="00A76EF4"/>
    <w:rsid w:val="00A8176A"/>
    <w:rsid w:val="00A81EBA"/>
    <w:rsid w:val="00A822E4"/>
    <w:rsid w:val="00A83187"/>
    <w:rsid w:val="00A84D4C"/>
    <w:rsid w:val="00A85F61"/>
    <w:rsid w:val="00A864E1"/>
    <w:rsid w:val="00A8764D"/>
    <w:rsid w:val="00A87E03"/>
    <w:rsid w:val="00A9033F"/>
    <w:rsid w:val="00A906F5"/>
    <w:rsid w:val="00A90842"/>
    <w:rsid w:val="00A91177"/>
    <w:rsid w:val="00A91AC0"/>
    <w:rsid w:val="00A921DF"/>
    <w:rsid w:val="00A92588"/>
    <w:rsid w:val="00A938D1"/>
    <w:rsid w:val="00A93D6A"/>
    <w:rsid w:val="00A941BA"/>
    <w:rsid w:val="00A9448D"/>
    <w:rsid w:val="00A94667"/>
    <w:rsid w:val="00A94AD5"/>
    <w:rsid w:val="00A9521A"/>
    <w:rsid w:val="00A95E32"/>
    <w:rsid w:val="00A9711B"/>
    <w:rsid w:val="00A97FD1"/>
    <w:rsid w:val="00AA08FA"/>
    <w:rsid w:val="00AA1891"/>
    <w:rsid w:val="00AA1915"/>
    <w:rsid w:val="00AA20D3"/>
    <w:rsid w:val="00AA2BCB"/>
    <w:rsid w:val="00AA2C21"/>
    <w:rsid w:val="00AA2D48"/>
    <w:rsid w:val="00AA2DA7"/>
    <w:rsid w:val="00AA35B8"/>
    <w:rsid w:val="00AA3845"/>
    <w:rsid w:val="00AA3978"/>
    <w:rsid w:val="00AA420A"/>
    <w:rsid w:val="00AA4248"/>
    <w:rsid w:val="00AA43A7"/>
    <w:rsid w:val="00AA467C"/>
    <w:rsid w:val="00AA5C92"/>
    <w:rsid w:val="00AA6254"/>
    <w:rsid w:val="00AA7050"/>
    <w:rsid w:val="00AA7DC2"/>
    <w:rsid w:val="00AB059F"/>
    <w:rsid w:val="00AB1534"/>
    <w:rsid w:val="00AB1B2C"/>
    <w:rsid w:val="00AB23E4"/>
    <w:rsid w:val="00AB2E99"/>
    <w:rsid w:val="00AB356F"/>
    <w:rsid w:val="00AB4421"/>
    <w:rsid w:val="00AB5DF7"/>
    <w:rsid w:val="00AC03D4"/>
    <w:rsid w:val="00AC03F9"/>
    <w:rsid w:val="00AC0720"/>
    <w:rsid w:val="00AC0B94"/>
    <w:rsid w:val="00AC0F8A"/>
    <w:rsid w:val="00AC198D"/>
    <w:rsid w:val="00AC1A30"/>
    <w:rsid w:val="00AC1FEC"/>
    <w:rsid w:val="00AC296D"/>
    <w:rsid w:val="00AC29DF"/>
    <w:rsid w:val="00AC3162"/>
    <w:rsid w:val="00AC373C"/>
    <w:rsid w:val="00AC42DC"/>
    <w:rsid w:val="00AC4A19"/>
    <w:rsid w:val="00AC4E61"/>
    <w:rsid w:val="00AC599B"/>
    <w:rsid w:val="00AC636A"/>
    <w:rsid w:val="00AC6986"/>
    <w:rsid w:val="00AC6C15"/>
    <w:rsid w:val="00AD0470"/>
    <w:rsid w:val="00AD0D6A"/>
    <w:rsid w:val="00AD1E18"/>
    <w:rsid w:val="00AD1E7C"/>
    <w:rsid w:val="00AD2AE6"/>
    <w:rsid w:val="00AD330E"/>
    <w:rsid w:val="00AD3653"/>
    <w:rsid w:val="00AD3DD6"/>
    <w:rsid w:val="00AD461C"/>
    <w:rsid w:val="00AD4C70"/>
    <w:rsid w:val="00AD6206"/>
    <w:rsid w:val="00AD76E5"/>
    <w:rsid w:val="00AD7DF9"/>
    <w:rsid w:val="00AE2F5C"/>
    <w:rsid w:val="00AE332E"/>
    <w:rsid w:val="00AE3CCC"/>
    <w:rsid w:val="00AE4826"/>
    <w:rsid w:val="00AE4A9A"/>
    <w:rsid w:val="00AE5170"/>
    <w:rsid w:val="00AE575B"/>
    <w:rsid w:val="00AE68B4"/>
    <w:rsid w:val="00AE781B"/>
    <w:rsid w:val="00AE7D18"/>
    <w:rsid w:val="00AF0390"/>
    <w:rsid w:val="00AF07AE"/>
    <w:rsid w:val="00AF0D89"/>
    <w:rsid w:val="00AF1435"/>
    <w:rsid w:val="00AF150B"/>
    <w:rsid w:val="00AF2A73"/>
    <w:rsid w:val="00AF3422"/>
    <w:rsid w:val="00AF34EA"/>
    <w:rsid w:val="00AF44CF"/>
    <w:rsid w:val="00AF4E40"/>
    <w:rsid w:val="00AF5AE9"/>
    <w:rsid w:val="00AF5DF6"/>
    <w:rsid w:val="00AF6027"/>
    <w:rsid w:val="00AF78B2"/>
    <w:rsid w:val="00AF7C03"/>
    <w:rsid w:val="00B00488"/>
    <w:rsid w:val="00B0056C"/>
    <w:rsid w:val="00B00F17"/>
    <w:rsid w:val="00B01B4F"/>
    <w:rsid w:val="00B01C6F"/>
    <w:rsid w:val="00B01D32"/>
    <w:rsid w:val="00B02597"/>
    <w:rsid w:val="00B02BB2"/>
    <w:rsid w:val="00B03C50"/>
    <w:rsid w:val="00B04D1A"/>
    <w:rsid w:val="00B0505B"/>
    <w:rsid w:val="00B0522E"/>
    <w:rsid w:val="00B0545D"/>
    <w:rsid w:val="00B05DD1"/>
    <w:rsid w:val="00B061C3"/>
    <w:rsid w:val="00B061C8"/>
    <w:rsid w:val="00B06B62"/>
    <w:rsid w:val="00B06C68"/>
    <w:rsid w:val="00B06CCF"/>
    <w:rsid w:val="00B06D90"/>
    <w:rsid w:val="00B07930"/>
    <w:rsid w:val="00B1160F"/>
    <w:rsid w:val="00B12D82"/>
    <w:rsid w:val="00B13526"/>
    <w:rsid w:val="00B16541"/>
    <w:rsid w:val="00B168D3"/>
    <w:rsid w:val="00B17C43"/>
    <w:rsid w:val="00B20D0A"/>
    <w:rsid w:val="00B219F3"/>
    <w:rsid w:val="00B21AE5"/>
    <w:rsid w:val="00B21B45"/>
    <w:rsid w:val="00B22569"/>
    <w:rsid w:val="00B22884"/>
    <w:rsid w:val="00B2330A"/>
    <w:rsid w:val="00B2469D"/>
    <w:rsid w:val="00B25301"/>
    <w:rsid w:val="00B256D7"/>
    <w:rsid w:val="00B25BFF"/>
    <w:rsid w:val="00B26962"/>
    <w:rsid w:val="00B26DE2"/>
    <w:rsid w:val="00B2732E"/>
    <w:rsid w:val="00B27D52"/>
    <w:rsid w:val="00B30188"/>
    <w:rsid w:val="00B315AF"/>
    <w:rsid w:val="00B32255"/>
    <w:rsid w:val="00B32B6E"/>
    <w:rsid w:val="00B33AF3"/>
    <w:rsid w:val="00B33DED"/>
    <w:rsid w:val="00B346E4"/>
    <w:rsid w:val="00B35DC1"/>
    <w:rsid w:val="00B36307"/>
    <w:rsid w:val="00B371DD"/>
    <w:rsid w:val="00B37266"/>
    <w:rsid w:val="00B37E0F"/>
    <w:rsid w:val="00B401AC"/>
    <w:rsid w:val="00B405E3"/>
    <w:rsid w:val="00B40A78"/>
    <w:rsid w:val="00B40AB0"/>
    <w:rsid w:val="00B40C88"/>
    <w:rsid w:val="00B40D17"/>
    <w:rsid w:val="00B411A4"/>
    <w:rsid w:val="00B418A1"/>
    <w:rsid w:val="00B41B28"/>
    <w:rsid w:val="00B420F2"/>
    <w:rsid w:val="00B433B5"/>
    <w:rsid w:val="00B445CC"/>
    <w:rsid w:val="00B45303"/>
    <w:rsid w:val="00B45EB3"/>
    <w:rsid w:val="00B46352"/>
    <w:rsid w:val="00B468B1"/>
    <w:rsid w:val="00B468B3"/>
    <w:rsid w:val="00B46A79"/>
    <w:rsid w:val="00B47C32"/>
    <w:rsid w:val="00B47CAD"/>
    <w:rsid w:val="00B503E6"/>
    <w:rsid w:val="00B515E2"/>
    <w:rsid w:val="00B51BAD"/>
    <w:rsid w:val="00B51DE2"/>
    <w:rsid w:val="00B527D5"/>
    <w:rsid w:val="00B52BA0"/>
    <w:rsid w:val="00B53283"/>
    <w:rsid w:val="00B53864"/>
    <w:rsid w:val="00B54FBA"/>
    <w:rsid w:val="00B5526C"/>
    <w:rsid w:val="00B55283"/>
    <w:rsid w:val="00B557FE"/>
    <w:rsid w:val="00B5709C"/>
    <w:rsid w:val="00B6103B"/>
    <w:rsid w:val="00B62934"/>
    <w:rsid w:val="00B63040"/>
    <w:rsid w:val="00B637F1"/>
    <w:rsid w:val="00B65807"/>
    <w:rsid w:val="00B65C1E"/>
    <w:rsid w:val="00B66530"/>
    <w:rsid w:val="00B6708C"/>
    <w:rsid w:val="00B67A43"/>
    <w:rsid w:val="00B712E5"/>
    <w:rsid w:val="00B71D2B"/>
    <w:rsid w:val="00B73D0F"/>
    <w:rsid w:val="00B74ABD"/>
    <w:rsid w:val="00B75BC4"/>
    <w:rsid w:val="00B75C97"/>
    <w:rsid w:val="00B75D63"/>
    <w:rsid w:val="00B76587"/>
    <w:rsid w:val="00B76790"/>
    <w:rsid w:val="00B76A08"/>
    <w:rsid w:val="00B76ADD"/>
    <w:rsid w:val="00B80121"/>
    <w:rsid w:val="00B806B5"/>
    <w:rsid w:val="00B80A94"/>
    <w:rsid w:val="00B81D94"/>
    <w:rsid w:val="00B81FE5"/>
    <w:rsid w:val="00B8275E"/>
    <w:rsid w:val="00B8401E"/>
    <w:rsid w:val="00B85081"/>
    <w:rsid w:val="00B850FD"/>
    <w:rsid w:val="00B85CF8"/>
    <w:rsid w:val="00B9009D"/>
    <w:rsid w:val="00B90A90"/>
    <w:rsid w:val="00B90B2C"/>
    <w:rsid w:val="00B90E2E"/>
    <w:rsid w:val="00B924AF"/>
    <w:rsid w:val="00B9301B"/>
    <w:rsid w:val="00B93E16"/>
    <w:rsid w:val="00B944C8"/>
    <w:rsid w:val="00B94B0C"/>
    <w:rsid w:val="00B95EC0"/>
    <w:rsid w:val="00B96C58"/>
    <w:rsid w:val="00B9767A"/>
    <w:rsid w:val="00B97F62"/>
    <w:rsid w:val="00BA04A6"/>
    <w:rsid w:val="00BA0564"/>
    <w:rsid w:val="00BA056C"/>
    <w:rsid w:val="00BA0BB0"/>
    <w:rsid w:val="00BA0EE6"/>
    <w:rsid w:val="00BA106D"/>
    <w:rsid w:val="00BA1513"/>
    <w:rsid w:val="00BA2398"/>
    <w:rsid w:val="00BA2F7F"/>
    <w:rsid w:val="00BA4385"/>
    <w:rsid w:val="00BA47F5"/>
    <w:rsid w:val="00BA4F73"/>
    <w:rsid w:val="00BA551E"/>
    <w:rsid w:val="00BA5AC6"/>
    <w:rsid w:val="00BA6121"/>
    <w:rsid w:val="00BA74D5"/>
    <w:rsid w:val="00BB07DC"/>
    <w:rsid w:val="00BB09C2"/>
    <w:rsid w:val="00BB17B3"/>
    <w:rsid w:val="00BB1D8C"/>
    <w:rsid w:val="00BB1ECC"/>
    <w:rsid w:val="00BB1FF6"/>
    <w:rsid w:val="00BB214A"/>
    <w:rsid w:val="00BB27E5"/>
    <w:rsid w:val="00BB3F4D"/>
    <w:rsid w:val="00BB41F5"/>
    <w:rsid w:val="00BB47D3"/>
    <w:rsid w:val="00BB4845"/>
    <w:rsid w:val="00BB5144"/>
    <w:rsid w:val="00BB563D"/>
    <w:rsid w:val="00BB5967"/>
    <w:rsid w:val="00BB5DD2"/>
    <w:rsid w:val="00BB69EA"/>
    <w:rsid w:val="00BB7E9F"/>
    <w:rsid w:val="00BC04AE"/>
    <w:rsid w:val="00BC12FC"/>
    <w:rsid w:val="00BC1C08"/>
    <w:rsid w:val="00BC2BB4"/>
    <w:rsid w:val="00BC2F2B"/>
    <w:rsid w:val="00BC3418"/>
    <w:rsid w:val="00BC3E27"/>
    <w:rsid w:val="00BC4412"/>
    <w:rsid w:val="00BC497D"/>
    <w:rsid w:val="00BC4F0B"/>
    <w:rsid w:val="00BC50B1"/>
    <w:rsid w:val="00BC53F5"/>
    <w:rsid w:val="00BC62E7"/>
    <w:rsid w:val="00BC6D99"/>
    <w:rsid w:val="00BC6F7E"/>
    <w:rsid w:val="00BC7093"/>
    <w:rsid w:val="00BD09BC"/>
    <w:rsid w:val="00BD1272"/>
    <w:rsid w:val="00BD14B2"/>
    <w:rsid w:val="00BD1542"/>
    <w:rsid w:val="00BD1F62"/>
    <w:rsid w:val="00BD2BEB"/>
    <w:rsid w:val="00BD51F6"/>
    <w:rsid w:val="00BD5430"/>
    <w:rsid w:val="00BD65D1"/>
    <w:rsid w:val="00BE0517"/>
    <w:rsid w:val="00BE0603"/>
    <w:rsid w:val="00BE1417"/>
    <w:rsid w:val="00BE172B"/>
    <w:rsid w:val="00BE1ABC"/>
    <w:rsid w:val="00BE1B66"/>
    <w:rsid w:val="00BE1D75"/>
    <w:rsid w:val="00BE2978"/>
    <w:rsid w:val="00BE2E3A"/>
    <w:rsid w:val="00BE3599"/>
    <w:rsid w:val="00BE3917"/>
    <w:rsid w:val="00BE3A03"/>
    <w:rsid w:val="00BE3BE8"/>
    <w:rsid w:val="00BE3FC2"/>
    <w:rsid w:val="00BE499B"/>
    <w:rsid w:val="00BE4B45"/>
    <w:rsid w:val="00BE5EEE"/>
    <w:rsid w:val="00BE65AB"/>
    <w:rsid w:val="00BE6882"/>
    <w:rsid w:val="00BE6E08"/>
    <w:rsid w:val="00BE6F5F"/>
    <w:rsid w:val="00BE7253"/>
    <w:rsid w:val="00BE7665"/>
    <w:rsid w:val="00BE7A3C"/>
    <w:rsid w:val="00BE7C7A"/>
    <w:rsid w:val="00BF06D4"/>
    <w:rsid w:val="00BF0C76"/>
    <w:rsid w:val="00BF1059"/>
    <w:rsid w:val="00BF10A5"/>
    <w:rsid w:val="00BF2366"/>
    <w:rsid w:val="00BF2D4E"/>
    <w:rsid w:val="00BF3283"/>
    <w:rsid w:val="00BF3BEE"/>
    <w:rsid w:val="00BF4050"/>
    <w:rsid w:val="00BF40B4"/>
    <w:rsid w:val="00BF4E1C"/>
    <w:rsid w:val="00BF56C2"/>
    <w:rsid w:val="00BF5941"/>
    <w:rsid w:val="00BF6C28"/>
    <w:rsid w:val="00C00EA7"/>
    <w:rsid w:val="00C01364"/>
    <w:rsid w:val="00C0296A"/>
    <w:rsid w:val="00C02B51"/>
    <w:rsid w:val="00C052F3"/>
    <w:rsid w:val="00C058A0"/>
    <w:rsid w:val="00C058A4"/>
    <w:rsid w:val="00C06938"/>
    <w:rsid w:val="00C076F7"/>
    <w:rsid w:val="00C10339"/>
    <w:rsid w:val="00C107E7"/>
    <w:rsid w:val="00C13849"/>
    <w:rsid w:val="00C13F01"/>
    <w:rsid w:val="00C143F9"/>
    <w:rsid w:val="00C14A57"/>
    <w:rsid w:val="00C15301"/>
    <w:rsid w:val="00C164CF"/>
    <w:rsid w:val="00C16AFE"/>
    <w:rsid w:val="00C16DFD"/>
    <w:rsid w:val="00C21D51"/>
    <w:rsid w:val="00C2341E"/>
    <w:rsid w:val="00C23A75"/>
    <w:rsid w:val="00C23EB5"/>
    <w:rsid w:val="00C248EE"/>
    <w:rsid w:val="00C24A78"/>
    <w:rsid w:val="00C24CD9"/>
    <w:rsid w:val="00C25175"/>
    <w:rsid w:val="00C257EC"/>
    <w:rsid w:val="00C2590A"/>
    <w:rsid w:val="00C25AAA"/>
    <w:rsid w:val="00C268D0"/>
    <w:rsid w:val="00C26B91"/>
    <w:rsid w:val="00C27744"/>
    <w:rsid w:val="00C2775E"/>
    <w:rsid w:val="00C32081"/>
    <w:rsid w:val="00C3264E"/>
    <w:rsid w:val="00C32A30"/>
    <w:rsid w:val="00C332E9"/>
    <w:rsid w:val="00C33487"/>
    <w:rsid w:val="00C3359C"/>
    <w:rsid w:val="00C34174"/>
    <w:rsid w:val="00C348CC"/>
    <w:rsid w:val="00C35439"/>
    <w:rsid w:val="00C357EA"/>
    <w:rsid w:val="00C36FB8"/>
    <w:rsid w:val="00C37070"/>
    <w:rsid w:val="00C374FB"/>
    <w:rsid w:val="00C40D53"/>
    <w:rsid w:val="00C41C6F"/>
    <w:rsid w:val="00C4219E"/>
    <w:rsid w:val="00C45128"/>
    <w:rsid w:val="00C45473"/>
    <w:rsid w:val="00C45B28"/>
    <w:rsid w:val="00C45BB3"/>
    <w:rsid w:val="00C4736C"/>
    <w:rsid w:val="00C47918"/>
    <w:rsid w:val="00C47970"/>
    <w:rsid w:val="00C47BBD"/>
    <w:rsid w:val="00C51994"/>
    <w:rsid w:val="00C51E2A"/>
    <w:rsid w:val="00C522AB"/>
    <w:rsid w:val="00C524D4"/>
    <w:rsid w:val="00C53414"/>
    <w:rsid w:val="00C534FA"/>
    <w:rsid w:val="00C53CCF"/>
    <w:rsid w:val="00C54F36"/>
    <w:rsid w:val="00C55058"/>
    <w:rsid w:val="00C55C71"/>
    <w:rsid w:val="00C55FAF"/>
    <w:rsid w:val="00C5654A"/>
    <w:rsid w:val="00C56F46"/>
    <w:rsid w:val="00C57567"/>
    <w:rsid w:val="00C6041E"/>
    <w:rsid w:val="00C6099C"/>
    <w:rsid w:val="00C613A5"/>
    <w:rsid w:val="00C61BDE"/>
    <w:rsid w:val="00C621F1"/>
    <w:rsid w:val="00C622FC"/>
    <w:rsid w:val="00C62763"/>
    <w:rsid w:val="00C62A53"/>
    <w:rsid w:val="00C62F82"/>
    <w:rsid w:val="00C63A80"/>
    <w:rsid w:val="00C63CFD"/>
    <w:rsid w:val="00C63EDA"/>
    <w:rsid w:val="00C65754"/>
    <w:rsid w:val="00C65D63"/>
    <w:rsid w:val="00C66191"/>
    <w:rsid w:val="00C66785"/>
    <w:rsid w:val="00C66EED"/>
    <w:rsid w:val="00C66F86"/>
    <w:rsid w:val="00C6764B"/>
    <w:rsid w:val="00C6784A"/>
    <w:rsid w:val="00C67D32"/>
    <w:rsid w:val="00C7097E"/>
    <w:rsid w:val="00C71218"/>
    <w:rsid w:val="00C712E5"/>
    <w:rsid w:val="00C723A8"/>
    <w:rsid w:val="00C72C1A"/>
    <w:rsid w:val="00C72DA2"/>
    <w:rsid w:val="00C732B8"/>
    <w:rsid w:val="00C759C4"/>
    <w:rsid w:val="00C75CEE"/>
    <w:rsid w:val="00C76336"/>
    <w:rsid w:val="00C76C48"/>
    <w:rsid w:val="00C76E39"/>
    <w:rsid w:val="00C77456"/>
    <w:rsid w:val="00C77C5F"/>
    <w:rsid w:val="00C77F64"/>
    <w:rsid w:val="00C81B15"/>
    <w:rsid w:val="00C84CA8"/>
    <w:rsid w:val="00C8503F"/>
    <w:rsid w:val="00C851F9"/>
    <w:rsid w:val="00C855BB"/>
    <w:rsid w:val="00C85725"/>
    <w:rsid w:val="00C85B71"/>
    <w:rsid w:val="00C86F10"/>
    <w:rsid w:val="00C872DB"/>
    <w:rsid w:val="00C8734D"/>
    <w:rsid w:val="00C90E2C"/>
    <w:rsid w:val="00C917E5"/>
    <w:rsid w:val="00C94687"/>
    <w:rsid w:val="00C94837"/>
    <w:rsid w:val="00C94896"/>
    <w:rsid w:val="00C950EF"/>
    <w:rsid w:val="00C968B3"/>
    <w:rsid w:val="00C969FC"/>
    <w:rsid w:val="00CA021F"/>
    <w:rsid w:val="00CA174A"/>
    <w:rsid w:val="00CA3035"/>
    <w:rsid w:val="00CA31B4"/>
    <w:rsid w:val="00CA362B"/>
    <w:rsid w:val="00CA41C4"/>
    <w:rsid w:val="00CA502A"/>
    <w:rsid w:val="00CA5CAE"/>
    <w:rsid w:val="00CA5E60"/>
    <w:rsid w:val="00CA6D72"/>
    <w:rsid w:val="00CB03F4"/>
    <w:rsid w:val="00CB0578"/>
    <w:rsid w:val="00CB0652"/>
    <w:rsid w:val="00CB06FC"/>
    <w:rsid w:val="00CB14F7"/>
    <w:rsid w:val="00CB1841"/>
    <w:rsid w:val="00CB18D3"/>
    <w:rsid w:val="00CB2128"/>
    <w:rsid w:val="00CB2295"/>
    <w:rsid w:val="00CB311B"/>
    <w:rsid w:val="00CB381C"/>
    <w:rsid w:val="00CB47EA"/>
    <w:rsid w:val="00CB4DF7"/>
    <w:rsid w:val="00CB6009"/>
    <w:rsid w:val="00CB62C9"/>
    <w:rsid w:val="00CB6894"/>
    <w:rsid w:val="00CB6BD6"/>
    <w:rsid w:val="00CB7BA0"/>
    <w:rsid w:val="00CB7E92"/>
    <w:rsid w:val="00CC01DC"/>
    <w:rsid w:val="00CC020D"/>
    <w:rsid w:val="00CC0291"/>
    <w:rsid w:val="00CC0C0E"/>
    <w:rsid w:val="00CC0D0F"/>
    <w:rsid w:val="00CC1BEA"/>
    <w:rsid w:val="00CC1BFD"/>
    <w:rsid w:val="00CC1CE9"/>
    <w:rsid w:val="00CC2A1C"/>
    <w:rsid w:val="00CC2E98"/>
    <w:rsid w:val="00CC3378"/>
    <w:rsid w:val="00CC362F"/>
    <w:rsid w:val="00CC4499"/>
    <w:rsid w:val="00CC4DAC"/>
    <w:rsid w:val="00CC5CD6"/>
    <w:rsid w:val="00CC6303"/>
    <w:rsid w:val="00CC72E9"/>
    <w:rsid w:val="00CC750F"/>
    <w:rsid w:val="00CC78F5"/>
    <w:rsid w:val="00CC7F68"/>
    <w:rsid w:val="00CD1170"/>
    <w:rsid w:val="00CD1E9E"/>
    <w:rsid w:val="00CD1EC7"/>
    <w:rsid w:val="00CD30E3"/>
    <w:rsid w:val="00CD323A"/>
    <w:rsid w:val="00CD3252"/>
    <w:rsid w:val="00CD3404"/>
    <w:rsid w:val="00CD393B"/>
    <w:rsid w:val="00CD4CDB"/>
    <w:rsid w:val="00CD4E9A"/>
    <w:rsid w:val="00CD5165"/>
    <w:rsid w:val="00CD5F9B"/>
    <w:rsid w:val="00CD6204"/>
    <w:rsid w:val="00CD686D"/>
    <w:rsid w:val="00CD6A27"/>
    <w:rsid w:val="00CD7035"/>
    <w:rsid w:val="00CD7E6A"/>
    <w:rsid w:val="00CE0965"/>
    <w:rsid w:val="00CE1100"/>
    <w:rsid w:val="00CE1415"/>
    <w:rsid w:val="00CE189F"/>
    <w:rsid w:val="00CE1A3B"/>
    <w:rsid w:val="00CE26AE"/>
    <w:rsid w:val="00CE2720"/>
    <w:rsid w:val="00CE2C4C"/>
    <w:rsid w:val="00CE3C66"/>
    <w:rsid w:val="00CE407C"/>
    <w:rsid w:val="00CE4A4D"/>
    <w:rsid w:val="00CE5553"/>
    <w:rsid w:val="00CE58E9"/>
    <w:rsid w:val="00CE605D"/>
    <w:rsid w:val="00CE6AE3"/>
    <w:rsid w:val="00CE7130"/>
    <w:rsid w:val="00CE7699"/>
    <w:rsid w:val="00CE7EEF"/>
    <w:rsid w:val="00CF05F1"/>
    <w:rsid w:val="00CF0A1D"/>
    <w:rsid w:val="00CF34FA"/>
    <w:rsid w:val="00CF3FEE"/>
    <w:rsid w:val="00CF45EA"/>
    <w:rsid w:val="00CF6218"/>
    <w:rsid w:val="00CF7E5C"/>
    <w:rsid w:val="00CF7E88"/>
    <w:rsid w:val="00D00582"/>
    <w:rsid w:val="00D00C83"/>
    <w:rsid w:val="00D00E39"/>
    <w:rsid w:val="00D01651"/>
    <w:rsid w:val="00D041E8"/>
    <w:rsid w:val="00D0434C"/>
    <w:rsid w:val="00D04EF9"/>
    <w:rsid w:val="00D055F8"/>
    <w:rsid w:val="00D05E3B"/>
    <w:rsid w:val="00D06210"/>
    <w:rsid w:val="00D07A3E"/>
    <w:rsid w:val="00D10766"/>
    <w:rsid w:val="00D118C7"/>
    <w:rsid w:val="00D12D18"/>
    <w:rsid w:val="00D12FDC"/>
    <w:rsid w:val="00D13904"/>
    <w:rsid w:val="00D155CC"/>
    <w:rsid w:val="00D1656E"/>
    <w:rsid w:val="00D16AB8"/>
    <w:rsid w:val="00D17DEC"/>
    <w:rsid w:val="00D20542"/>
    <w:rsid w:val="00D207B6"/>
    <w:rsid w:val="00D2097D"/>
    <w:rsid w:val="00D20EB3"/>
    <w:rsid w:val="00D20EBF"/>
    <w:rsid w:val="00D210AB"/>
    <w:rsid w:val="00D2115D"/>
    <w:rsid w:val="00D214AA"/>
    <w:rsid w:val="00D234A4"/>
    <w:rsid w:val="00D2475F"/>
    <w:rsid w:val="00D24D15"/>
    <w:rsid w:val="00D24F4F"/>
    <w:rsid w:val="00D26D2A"/>
    <w:rsid w:val="00D27551"/>
    <w:rsid w:val="00D275D2"/>
    <w:rsid w:val="00D3137E"/>
    <w:rsid w:val="00D327AC"/>
    <w:rsid w:val="00D3298B"/>
    <w:rsid w:val="00D329CA"/>
    <w:rsid w:val="00D34566"/>
    <w:rsid w:val="00D3491E"/>
    <w:rsid w:val="00D3507B"/>
    <w:rsid w:val="00D351B0"/>
    <w:rsid w:val="00D3560B"/>
    <w:rsid w:val="00D35E38"/>
    <w:rsid w:val="00D35EAC"/>
    <w:rsid w:val="00D3698A"/>
    <w:rsid w:val="00D36CC5"/>
    <w:rsid w:val="00D371A5"/>
    <w:rsid w:val="00D374F4"/>
    <w:rsid w:val="00D37F5D"/>
    <w:rsid w:val="00D401C6"/>
    <w:rsid w:val="00D405C9"/>
    <w:rsid w:val="00D40613"/>
    <w:rsid w:val="00D407B6"/>
    <w:rsid w:val="00D40C01"/>
    <w:rsid w:val="00D40C95"/>
    <w:rsid w:val="00D412EE"/>
    <w:rsid w:val="00D41715"/>
    <w:rsid w:val="00D431A0"/>
    <w:rsid w:val="00D43D83"/>
    <w:rsid w:val="00D46333"/>
    <w:rsid w:val="00D47AB2"/>
    <w:rsid w:val="00D50802"/>
    <w:rsid w:val="00D50A84"/>
    <w:rsid w:val="00D50AC4"/>
    <w:rsid w:val="00D50FA8"/>
    <w:rsid w:val="00D51E84"/>
    <w:rsid w:val="00D5247D"/>
    <w:rsid w:val="00D524F6"/>
    <w:rsid w:val="00D5282E"/>
    <w:rsid w:val="00D52DD3"/>
    <w:rsid w:val="00D53B44"/>
    <w:rsid w:val="00D53CAB"/>
    <w:rsid w:val="00D53E59"/>
    <w:rsid w:val="00D543FF"/>
    <w:rsid w:val="00D54F2C"/>
    <w:rsid w:val="00D55549"/>
    <w:rsid w:val="00D555A5"/>
    <w:rsid w:val="00D563AF"/>
    <w:rsid w:val="00D5685E"/>
    <w:rsid w:val="00D56921"/>
    <w:rsid w:val="00D56FA5"/>
    <w:rsid w:val="00D57784"/>
    <w:rsid w:val="00D57CA9"/>
    <w:rsid w:val="00D608D3"/>
    <w:rsid w:val="00D610AD"/>
    <w:rsid w:val="00D6127F"/>
    <w:rsid w:val="00D65D32"/>
    <w:rsid w:val="00D67A0B"/>
    <w:rsid w:val="00D67AE1"/>
    <w:rsid w:val="00D70D36"/>
    <w:rsid w:val="00D712F0"/>
    <w:rsid w:val="00D71854"/>
    <w:rsid w:val="00D72744"/>
    <w:rsid w:val="00D72845"/>
    <w:rsid w:val="00D72CF2"/>
    <w:rsid w:val="00D72EB6"/>
    <w:rsid w:val="00D745BA"/>
    <w:rsid w:val="00D7488E"/>
    <w:rsid w:val="00D74AF5"/>
    <w:rsid w:val="00D75E35"/>
    <w:rsid w:val="00D7628E"/>
    <w:rsid w:val="00D80263"/>
    <w:rsid w:val="00D8100E"/>
    <w:rsid w:val="00D814A5"/>
    <w:rsid w:val="00D82A75"/>
    <w:rsid w:val="00D82F9D"/>
    <w:rsid w:val="00D82FC6"/>
    <w:rsid w:val="00D8392C"/>
    <w:rsid w:val="00D84578"/>
    <w:rsid w:val="00D851BF"/>
    <w:rsid w:val="00D87D3F"/>
    <w:rsid w:val="00D90884"/>
    <w:rsid w:val="00D909B8"/>
    <w:rsid w:val="00D90A13"/>
    <w:rsid w:val="00D90A22"/>
    <w:rsid w:val="00D91797"/>
    <w:rsid w:val="00D92053"/>
    <w:rsid w:val="00D9210B"/>
    <w:rsid w:val="00D922C0"/>
    <w:rsid w:val="00D93659"/>
    <w:rsid w:val="00D9367A"/>
    <w:rsid w:val="00D9391D"/>
    <w:rsid w:val="00D9542C"/>
    <w:rsid w:val="00D95ECC"/>
    <w:rsid w:val="00DA05E2"/>
    <w:rsid w:val="00DA07CE"/>
    <w:rsid w:val="00DA0870"/>
    <w:rsid w:val="00DA09C5"/>
    <w:rsid w:val="00DA1281"/>
    <w:rsid w:val="00DA2714"/>
    <w:rsid w:val="00DA2C8D"/>
    <w:rsid w:val="00DA30A7"/>
    <w:rsid w:val="00DA3357"/>
    <w:rsid w:val="00DA58D0"/>
    <w:rsid w:val="00DA7574"/>
    <w:rsid w:val="00DB0A1A"/>
    <w:rsid w:val="00DB1518"/>
    <w:rsid w:val="00DB1BD3"/>
    <w:rsid w:val="00DB2398"/>
    <w:rsid w:val="00DB23FC"/>
    <w:rsid w:val="00DB2681"/>
    <w:rsid w:val="00DB3457"/>
    <w:rsid w:val="00DB3ADA"/>
    <w:rsid w:val="00DB6E51"/>
    <w:rsid w:val="00DB7F54"/>
    <w:rsid w:val="00DC034C"/>
    <w:rsid w:val="00DC0451"/>
    <w:rsid w:val="00DC0B73"/>
    <w:rsid w:val="00DC2A47"/>
    <w:rsid w:val="00DC397F"/>
    <w:rsid w:val="00DC4277"/>
    <w:rsid w:val="00DC4A75"/>
    <w:rsid w:val="00DC56D6"/>
    <w:rsid w:val="00DC5CA5"/>
    <w:rsid w:val="00DC635B"/>
    <w:rsid w:val="00DD0E92"/>
    <w:rsid w:val="00DD1183"/>
    <w:rsid w:val="00DD123C"/>
    <w:rsid w:val="00DD15F6"/>
    <w:rsid w:val="00DD2FF0"/>
    <w:rsid w:val="00DD3DF7"/>
    <w:rsid w:val="00DD5304"/>
    <w:rsid w:val="00DD5EDD"/>
    <w:rsid w:val="00DD6F33"/>
    <w:rsid w:val="00DD6F6D"/>
    <w:rsid w:val="00DD7A6B"/>
    <w:rsid w:val="00DE0074"/>
    <w:rsid w:val="00DE246D"/>
    <w:rsid w:val="00DE6153"/>
    <w:rsid w:val="00DE6645"/>
    <w:rsid w:val="00DE68CC"/>
    <w:rsid w:val="00DE69D5"/>
    <w:rsid w:val="00DE6DD7"/>
    <w:rsid w:val="00DE7A29"/>
    <w:rsid w:val="00DF0199"/>
    <w:rsid w:val="00DF0648"/>
    <w:rsid w:val="00DF1199"/>
    <w:rsid w:val="00DF23EB"/>
    <w:rsid w:val="00DF4DC9"/>
    <w:rsid w:val="00DF4E13"/>
    <w:rsid w:val="00DF5729"/>
    <w:rsid w:val="00DF6513"/>
    <w:rsid w:val="00DF684C"/>
    <w:rsid w:val="00DF6CC5"/>
    <w:rsid w:val="00DF6F30"/>
    <w:rsid w:val="00DF7190"/>
    <w:rsid w:val="00E014A6"/>
    <w:rsid w:val="00E015D4"/>
    <w:rsid w:val="00E017A9"/>
    <w:rsid w:val="00E027CC"/>
    <w:rsid w:val="00E03690"/>
    <w:rsid w:val="00E03715"/>
    <w:rsid w:val="00E04441"/>
    <w:rsid w:val="00E0483A"/>
    <w:rsid w:val="00E05519"/>
    <w:rsid w:val="00E06E06"/>
    <w:rsid w:val="00E0798B"/>
    <w:rsid w:val="00E11EF8"/>
    <w:rsid w:val="00E133D9"/>
    <w:rsid w:val="00E15650"/>
    <w:rsid w:val="00E16A32"/>
    <w:rsid w:val="00E17563"/>
    <w:rsid w:val="00E202C5"/>
    <w:rsid w:val="00E202C8"/>
    <w:rsid w:val="00E204E1"/>
    <w:rsid w:val="00E2309B"/>
    <w:rsid w:val="00E231B1"/>
    <w:rsid w:val="00E23CF5"/>
    <w:rsid w:val="00E24212"/>
    <w:rsid w:val="00E24343"/>
    <w:rsid w:val="00E2441B"/>
    <w:rsid w:val="00E248A8"/>
    <w:rsid w:val="00E2568E"/>
    <w:rsid w:val="00E256B8"/>
    <w:rsid w:val="00E25DA4"/>
    <w:rsid w:val="00E25EFD"/>
    <w:rsid w:val="00E26387"/>
    <w:rsid w:val="00E26BFB"/>
    <w:rsid w:val="00E27CBB"/>
    <w:rsid w:val="00E27EAA"/>
    <w:rsid w:val="00E30FEE"/>
    <w:rsid w:val="00E311DF"/>
    <w:rsid w:val="00E31303"/>
    <w:rsid w:val="00E317C4"/>
    <w:rsid w:val="00E31AEC"/>
    <w:rsid w:val="00E31CD7"/>
    <w:rsid w:val="00E31E8B"/>
    <w:rsid w:val="00E339AF"/>
    <w:rsid w:val="00E3405E"/>
    <w:rsid w:val="00E341A7"/>
    <w:rsid w:val="00E343A4"/>
    <w:rsid w:val="00E34797"/>
    <w:rsid w:val="00E349E0"/>
    <w:rsid w:val="00E34EA8"/>
    <w:rsid w:val="00E35844"/>
    <w:rsid w:val="00E366EA"/>
    <w:rsid w:val="00E370E1"/>
    <w:rsid w:val="00E377CD"/>
    <w:rsid w:val="00E4045B"/>
    <w:rsid w:val="00E404FA"/>
    <w:rsid w:val="00E405F0"/>
    <w:rsid w:val="00E407E3"/>
    <w:rsid w:val="00E4259A"/>
    <w:rsid w:val="00E42693"/>
    <w:rsid w:val="00E428D1"/>
    <w:rsid w:val="00E42DAE"/>
    <w:rsid w:val="00E435D5"/>
    <w:rsid w:val="00E43B85"/>
    <w:rsid w:val="00E43BFB"/>
    <w:rsid w:val="00E44946"/>
    <w:rsid w:val="00E450D8"/>
    <w:rsid w:val="00E4689E"/>
    <w:rsid w:val="00E46ADE"/>
    <w:rsid w:val="00E47270"/>
    <w:rsid w:val="00E50241"/>
    <w:rsid w:val="00E506B2"/>
    <w:rsid w:val="00E50874"/>
    <w:rsid w:val="00E50AE6"/>
    <w:rsid w:val="00E50C68"/>
    <w:rsid w:val="00E53DA5"/>
    <w:rsid w:val="00E53E26"/>
    <w:rsid w:val="00E54018"/>
    <w:rsid w:val="00E5402F"/>
    <w:rsid w:val="00E54583"/>
    <w:rsid w:val="00E54705"/>
    <w:rsid w:val="00E55B28"/>
    <w:rsid w:val="00E55F53"/>
    <w:rsid w:val="00E60362"/>
    <w:rsid w:val="00E60997"/>
    <w:rsid w:val="00E60E00"/>
    <w:rsid w:val="00E61671"/>
    <w:rsid w:val="00E625B8"/>
    <w:rsid w:val="00E62703"/>
    <w:rsid w:val="00E6274B"/>
    <w:rsid w:val="00E62C31"/>
    <w:rsid w:val="00E634B8"/>
    <w:rsid w:val="00E64032"/>
    <w:rsid w:val="00E64221"/>
    <w:rsid w:val="00E645B7"/>
    <w:rsid w:val="00E64A41"/>
    <w:rsid w:val="00E65B3E"/>
    <w:rsid w:val="00E65F84"/>
    <w:rsid w:val="00E66D97"/>
    <w:rsid w:val="00E679A2"/>
    <w:rsid w:val="00E67B68"/>
    <w:rsid w:val="00E703CD"/>
    <w:rsid w:val="00E71087"/>
    <w:rsid w:val="00E724EE"/>
    <w:rsid w:val="00E7260B"/>
    <w:rsid w:val="00E72D13"/>
    <w:rsid w:val="00E73399"/>
    <w:rsid w:val="00E740FD"/>
    <w:rsid w:val="00E74F5A"/>
    <w:rsid w:val="00E7645F"/>
    <w:rsid w:val="00E77511"/>
    <w:rsid w:val="00E775A3"/>
    <w:rsid w:val="00E801E5"/>
    <w:rsid w:val="00E801FF"/>
    <w:rsid w:val="00E80333"/>
    <w:rsid w:val="00E80BB8"/>
    <w:rsid w:val="00E824C9"/>
    <w:rsid w:val="00E8267F"/>
    <w:rsid w:val="00E8318E"/>
    <w:rsid w:val="00E83E65"/>
    <w:rsid w:val="00E83E68"/>
    <w:rsid w:val="00E83FFD"/>
    <w:rsid w:val="00E84BDC"/>
    <w:rsid w:val="00E8608D"/>
    <w:rsid w:val="00E8793F"/>
    <w:rsid w:val="00E87A48"/>
    <w:rsid w:val="00E87AB1"/>
    <w:rsid w:val="00E90583"/>
    <w:rsid w:val="00E932A1"/>
    <w:rsid w:val="00E932C6"/>
    <w:rsid w:val="00E93E64"/>
    <w:rsid w:val="00E94EE6"/>
    <w:rsid w:val="00E953BD"/>
    <w:rsid w:val="00E95426"/>
    <w:rsid w:val="00E9558C"/>
    <w:rsid w:val="00E95FAE"/>
    <w:rsid w:val="00E96D5D"/>
    <w:rsid w:val="00E972EA"/>
    <w:rsid w:val="00E97664"/>
    <w:rsid w:val="00EA00A0"/>
    <w:rsid w:val="00EA04DD"/>
    <w:rsid w:val="00EA2013"/>
    <w:rsid w:val="00EA2ED4"/>
    <w:rsid w:val="00EA3346"/>
    <w:rsid w:val="00EA47B3"/>
    <w:rsid w:val="00EA5F83"/>
    <w:rsid w:val="00EA63D3"/>
    <w:rsid w:val="00EA6725"/>
    <w:rsid w:val="00EB181D"/>
    <w:rsid w:val="00EB1C88"/>
    <w:rsid w:val="00EB270B"/>
    <w:rsid w:val="00EB2750"/>
    <w:rsid w:val="00EB2ED0"/>
    <w:rsid w:val="00EB38F4"/>
    <w:rsid w:val="00EB3BC9"/>
    <w:rsid w:val="00EB5163"/>
    <w:rsid w:val="00EB596E"/>
    <w:rsid w:val="00EB66B6"/>
    <w:rsid w:val="00EB6E9A"/>
    <w:rsid w:val="00EB746C"/>
    <w:rsid w:val="00EB754B"/>
    <w:rsid w:val="00EB77A7"/>
    <w:rsid w:val="00EB7E51"/>
    <w:rsid w:val="00EC1071"/>
    <w:rsid w:val="00EC1275"/>
    <w:rsid w:val="00EC1D4B"/>
    <w:rsid w:val="00EC200F"/>
    <w:rsid w:val="00EC20BA"/>
    <w:rsid w:val="00EC20F6"/>
    <w:rsid w:val="00EC3109"/>
    <w:rsid w:val="00EC34EC"/>
    <w:rsid w:val="00EC35F8"/>
    <w:rsid w:val="00EC3619"/>
    <w:rsid w:val="00EC3E4B"/>
    <w:rsid w:val="00EC411D"/>
    <w:rsid w:val="00EC4970"/>
    <w:rsid w:val="00EC57E1"/>
    <w:rsid w:val="00EC6284"/>
    <w:rsid w:val="00EC7433"/>
    <w:rsid w:val="00ED016C"/>
    <w:rsid w:val="00ED0D04"/>
    <w:rsid w:val="00ED11DA"/>
    <w:rsid w:val="00ED23CB"/>
    <w:rsid w:val="00ED2B2C"/>
    <w:rsid w:val="00ED2CE8"/>
    <w:rsid w:val="00ED31E5"/>
    <w:rsid w:val="00ED33A6"/>
    <w:rsid w:val="00ED3ABA"/>
    <w:rsid w:val="00ED495F"/>
    <w:rsid w:val="00ED5146"/>
    <w:rsid w:val="00ED6183"/>
    <w:rsid w:val="00ED64E3"/>
    <w:rsid w:val="00ED70B9"/>
    <w:rsid w:val="00ED73BC"/>
    <w:rsid w:val="00ED789F"/>
    <w:rsid w:val="00EE0309"/>
    <w:rsid w:val="00EE0790"/>
    <w:rsid w:val="00EE0ADF"/>
    <w:rsid w:val="00EE1253"/>
    <w:rsid w:val="00EE15CA"/>
    <w:rsid w:val="00EE17F8"/>
    <w:rsid w:val="00EE1B5A"/>
    <w:rsid w:val="00EE1BB5"/>
    <w:rsid w:val="00EE2047"/>
    <w:rsid w:val="00EE2A96"/>
    <w:rsid w:val="00EE2ED1"/>
    <w:rsid w:val="00EE33AF"/>
    <w:rsid w:val="00EE4B33"/>
    <w:rsid w:val="00EE5422"/>
    <w:rsid w:val="00EE5821"/>
    <w:rsid w:val="00EE678F"/>
    <w:rsid w:val="00EE6D80"/>
    <w:rsid w:val="00EE74E2"/>
    <w:rsid w:val="00EE7A3A"/>
    <w:rsid w:val="00EF03D5"/>
    <w:rsid w:val="00EF13E8"/>
    <w:rsid w:val="00EF13F6"/>
    <w:rsid w:val="00EF1E7B"/>
    <w:rsid w:val="00EF24C6"/>
    <w:rsid w:val="00EF26FC"/>
    <w:rsid w:val="00EF2EF0"/>
    <w:rsid w:val="00EF3157"/>
    <w:rsid w:val="00EF3636"/>
    <w:rsid w:val="00EF4421"/>
    <w:rsid w:val="00EF4EC6"/>
    <w:rsid w:val="00EF5158"/>
    <w:rsid w:val="00EF64E6"/>
    <w:rsid w:val="00EF6525"/>
    <w:rsid w:val="00EF6C93"/>
    <w:rsid w:val="00EF6D1F"/>
    <w:rsid w:val="00EF787D"/>
    <w:rsid w:val="00EF7930"/>
    <w:rsid w:val="00EF7DC7"/>
    <w:rsid w:val="00F00A08"/>
    <w:rsid w:val="00F00DCA"/>
    <w:rsid w:val="00F00EDC"/>
    <w:rsid w:val="00F01359"/>
    <w:rsid w:val="00F01ABA"/>
    <w:rsid w:val="00F02380"/>
    <w:rsid w:val="00F03A56"/>
    <w:rsid w:val="00F03D0A"/>
    <w:rsid w:val="00F04AF8"/>
    <w:rsid w:val="00F053A0"/>
    <w:rsid w:val="00F059F2"/>
    <w:rsid w:val="00F06575"/>
    <w:rsid w:val="00F10585"/>
    <w:rsid w:val="00F12267"/>
    <w:rsid w:val="00F124F2"/>
    <w:rsid w:val="00F13084"/>
    <w:rsid w:val="00F138C4"/>
    <w:rsid w:val="00F13E5D"/>
    <w:rsid w:val="00F14E85"/>
    <w:rsid w:val="00F156A9"/>
    <w:rsid w:val="00F15C46"/>
    <w:rsid w:val="00F16C72"/>
    <w:rsid w:val="00F170F8"/>
    <w:rsid w:val="00F171BD"/>
    <w:rsid w:val="00F17426"/>
    <w:rsid w:val="00F20167"/>
    <w:rsid w:val="00F209B5"/>
    <w:rsid w:val="00F20F91"/>
    <w:rsid w:val="00F222E7"/>
    <w:rsid w:val="00F22679"/>
    <w:rsid w:val="00F22ECE"/>
    <w:rsid w:val="00F2310E"/>
    <w:rsid w:val="00F234C0"/>
    <w:rsid w:val="00F23D61"/>
    <w:rsid w:val="00F23E05"/>
    <w:rsid w:val="00F24D17"/>
    <w:rsid w:val="00F24ED3"/>
    <w:rsid w:val="00F25371"/>
    <w:rsid w:val="00F26706"/>
    <w:rsid w:val="00F27608"/>
    <w:rsid w:val="00F27EA1"/>
    <w:rsid w:val="00F3086D"/>
    <w:rsid w:val="00F30B02"/>
    <w:rsid w:val="00F337E5"/>
    <w:rsid w:val="00F3548D"/>
    <w:rsid w:val="00F35682"/>
    <w:rsid w:val="00F36861"/>
    <w:rsid w:val="00F369BE"/>
    <w:rsid w:val="00F37213"/>
    <w:rsid w:val="00F37E43"/>
    <w:rsid w:val="00F42152"/>
    <w:rsid w:val="00F438C6"/>
    <w:rsid w:val="00F438E5"/>
    <w:rsid w:val="00F43C3D"/>
    <w:rsid w:val="00F43CBC"/>
    <w:rsid w:val="00F440E0"/>
    <w:rsid w:val="00F4416C"/>
    <w:rsid w:val="00F450A7"/>
    <w:rsid w:val="00F45408"/>
    <w:rsid w:val="00F4545A"/>
    <w:rsid w:val="00F456E1"/>
    <w:rsid w:val="00F475B2"/>
    <w:rsid w:val="00F47A79"/>
    <w:rsid w:val="00F50AB4"/>
    <w:rsid w:val="00F51C0E"/>
    <w:rsid w:val="00F5366C"/>
    <w:rsid w:val="00F53CB9"/>
    <w:rsid w:val="00F53E37"/>
    <w:rsid w:val="00F55B4F"/>
    <w:rsid w:val="00F6007F"/>
    <w:rsid w:val="00F6038C"/>
    <w:rsid w:val="00F605AB"/>
    <w:rsid w:val="00F609F5"/>
    <w:rsid w:val="00F62281"/>
    <w:rsid w:val="00F62D39"/>
    <w:rsid w:val="00F63791"/>
    <w:rsid w:val="00F63CE4"/>
    <w:rsid w:val="00F643FF"/>
    <w:rsid w:val="00F64AEF"/>
    <w:rsid w:val="00F64CE1"/>
    <w:rsid w:val="00F65361"/>
    <w:rsid w:val="00F6594F"/>
    <w:rsid w:val="00F65BAB"/>
    <w:rsid w:val="00F664D2"/>
    <w:rsid w:val="00F667EF"/>
    <w:rsid w:val="00F66A20"/>
    <w:rsid w:val="00F675C1"/>
    <w:rsid w:val="00F6766B"/>
    <w:rsid w:val="00F70E49"/>
    <w:rsid w:val="00F71844"/>
    <w:rsid w:val="00F71B9C"/>
    <w:rsid w:val="00F721A6"/>
    <w:rsid w:val="00F72383"/>
    <w:rsid w:val="00F7298D"/>
    <w:rsid w:val="00F72C9F"/>
    <w:rsid w:val="00F73182"/>
    <w:rsid w:val="00F74D98"/>
    <w:rsid w:val="00F75C1D"/>
    <w:rsid w:val="00F7627B"/>
    <w:rsid w:val="00F77883"/>
    <w:rsid w:val="00F77BC7"/>
    <w:rsid w:val="00F77D0F"/>
    <w:rsid w:val="00F77E50"/>
    <w:rsid w:val="00F77EF4"/>
    <w:rsid w:val="00F8048D"/>
    <w:rsid w:val="00F80E25"/>
    <w:rsid w:val="00F81072"/>
    <w:rsid w:val="00F817FC"/>
    <w:rsid w:val="00F81842"/>
    <w:rsid w:val="00F818A5"/>
    <w:rsid w:val="00F81A48"/>
    <w:rsid w:val="00F831F2"/>
    <w:rsid w:val="00F83378"/>
    <w:rsid w:val="00F83412"/>
    <w:rsid w:val="00F8602E"/>
    <w:rsid w:val="00F862D0"/>
    <w:rsid w:val="00F8791C"/>
    <w:rsid w:val="00F87A8B"/>
    <w:rsid w:val="00F9050F"/>
    <w:rsid w:val="00F90D27"/>
    <w:rsid w:val="00F90D61"/>
    <w:rsid w:val="00F910C3"/>
    <w:rsid w:val="00F928D0"/>
    <w:rsid w:val="00F93206"/>
    <w:rsid w:val="00F93284"/>
    <w:rsid w:val="00F94074"/>
    <w:rsid w:val="00F94307"/>
    <w:rsid w:val="00F947C3"/>
    <w:rsid w:val="00F94996"/>
    <w:rsid w:val="00F95444"/>
    <w:rsid w:val="00F95B94"/>
    <w:rsid w:val="00F974D9"/>
    <w:rsid w:val="00F97513"/>
    <w:rsid w:val="00F979DF"/>
    <w:rsid w:val="00F979FD"/>
    <w:rsid w:val="00FA0A5E"/>
    <w:rsid w:val="00FA0ECB"/>
    <w:rsid w:val="00FA0F75"/>
    <w:rsid w:val="00FA1AF3"/>
    <w:rsid w:val="00FA3373"/>
    <w:rsid w:val="00FA361C"/>
    <w:rsid w:val="00FA47F4"/>
    <w:rsid w:val="00FA49F7"/>
    <w:rsid w:val="00FA645F"/>
    <w:rsid w:val="00FA7BBD"/>
    <w:rsid w:val="00FB0433"/>
    <w:rsid w:val="00FB075A"/>
    <w:rsid w:val="00FB084C"/>
    <w:rsid w:val="00FB21FE"/>
    <w:rsid w:val="00FB2290"/>
    <w:rsid w:val="00FB2C9A"/>
    <w:rsid w:val="00FB2D91"/>
    <w:rsid w:val="00FB35CC"/>
    <w:rsid w:val="00FB3E42"/>
    <w:rsid w:val="00FB48CD"/>
    <w:rsid w:val="00FB4D3A"/>
    <w:rsid w:val="00FB55C3"/>
    <w:rsid w:val="00FB7670"/>
    <w:rsid w:val="00FB77DA"/>
    <w:rsid w:val="00FB7DE7"/>
    <w:rsid w:val="00FB7F61"/>
    <w:rsid w:val="00FC23D1"/>
    <w:rsid w:val="00FC2659"/>
    <w:rsid w:val="00FC32C3"/>
    <w:rsid w:val="00FC4053"/>
    <w:rsid w:val="00FC41D7"/>
    <w:rsid w:val="00FC448C"/>
    <w:rsid w:val="00FC4C01"/>
    <w:rsid w:val="00FC4E8E"/>
    <w:rsid w:val="00FC5D14"/>
    <w:rsid w:val="00FD0B1D"/>
    <w:rsid w:val="00FD1101"/>
    <w:rsid w:val="00FD25D8"/>
    <w:rsid w:val="00FD2C86"/>
    <w:rsid w:val="00FD2C8E"/>
    <w:rsid w:val="00FD2CA7"/>
    <w:rsid w:val="00FD2DC2"/>
    <w:rsid w:val="00FD2E64"/>
    <w:rsid w:val="00FD31A2"/>
    <w:rsid w:val="00FD461C"/>
    <w:rsid w:val="00FD46BC"/>
    <w:rsid w:val="00FD4B42"/>
    <w:rsid w:val="00FD544E"/>
    <w:rsid w:val="00FD692B"/>
    <w:rsid w:val="00FD6A7A"/>
    <w:rsid w:val="00FD6C16"/>
    <w:rsid w:val="00FD6EB8"/>
    <w:rsid w:val="00FD70A7"/>
    <w:rsid w:val="00FE0E2B"/>
    <w:rsid w:val="00FE0F7D"/>
    <w:rsid w:val="00FE201D"/>
    <w:rsid w:val="00FE2740"/>
    <w:rsid w:val="00FE3194"/>
    <w:rsid w:val="00FE3FB2"/>
    <w:rsid w:val="00FE4476"/>
    <w:rsid w:val="00FE5506"/>
    <w:rsid w:val="00FE5B23"/>
    <w:rsid w:val="00FE5F46"/>
    <w:rsid w:val="00FE6F57"/>
    <w:rsid w:val="00FE70A9"/>
    <w:rsid w:val="00FE7743"/>
    <w:rsid w:val="00FE7A77"/>
    <w:rsid w:val="00FE7F44"/>
    <w:rsid w:val="00FF007F"/>
    <w:rsid w:val="00FF07F6"/>
    <w:rsid w:val="00FF0A89"/>
    <w:rsid w:val="00FF0F9D"/>
    <w:rsid w:val="00FF1E70"/>
    <w:rsid w:val="00FF2A2F"/>
    <w:rsid w:val="00FF2DF8"/>
    <w:rsid w:val="00FF3022"/>
    <w:rsid w:val="00FF3401"/>
    <w:rsid w:val="00FF3635"/>
    <w:rsid w:val="00FF40A6"/>
    <w:rsid w:val="00FF4166"/>
    <w:rsid w:val="00FF5632"/>
    <w:rsid w:val="00FF60A6"/>
    <w:rsid w:val="00FF62F3"/>
    <w:rsid w:val="00FF670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38539"/>
  <w15:chartTrackingRefBased/>
  <w15:docId w15:val="{D2D06122-AF60-4C7C-9B45-1F034ED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03"/>
  </w:style>
  <w:style w:type="paragraph" w:styleId="Nagwek1">
    <w:name w:val="heading 1"/>
    <w:basedOn w:val="Normalny"/>
    <w:next w:val="Normalny"/>
    <w:link w:val="Nagwek1Znak"/>
    <w:uiPriority w:val="9"/>
    <w:qFormat/>
    <w:rsid w:val="009B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9B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17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17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17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D6206"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9B017D"/>
    <w:rPr>
      <w:rFonts w:asciiTheme="majorHAnsi" w:eastAsiaTheme="majorEastAsia" w:hAnsiTheme="majorHAnsi" w:cstheme="majorBidi"/>
      <w:spacing w:val="4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D6206"/>
  </w:style>
  <w:style w:type="character" w:customStyle="1" w:styleId="StopkaZnak1">
    <w:name w:val="Stopka Znak1"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AD6206"/>
    <w:rPr>
      <w:color w:val="0000FF"/>
      <w:u w:val="single"/>
    </w:rPr>
  </w:style>
  <w:style w:type="character" w:customStyle="1" w:styleId="NagwekZnak1">
    <w:name w:val="Nagłówek Znak1"/>
    <w:rsid w:val="00AD6206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AD620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AD6206"/>
  </w:style>
  <w:style w:type="numbering" w:customStyle="1" w:styleId="1111111">
    <w:name w:val="1 / 1.1 / 1.1.11"/>
    <w:basedOn w:val="Bezlisty"/>
    <w:next w:val="111111"/>
    <w:rsid w:val="00AD6206"/>
  </w:style>
  <w:style w:type="numbering" w:styleId="111111">
    <w:name w:val="Outline List 2"/>
    <w:basedOn w:val="Bezlisty"/>
    <w:unhideWhenUsed/>
    <w:rsid w:val="00AD6206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qFormat/>
    <w:rsid w:val="00AD6206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AD6206"/>
  </w:style>
  <w:style w:type="character" w:customStyle="1" w:styleId="TekstpodstawowyZnak1">
    <w:name w:val="Tekst podstawowy Znak1"/>
    <w:link w:val="Tekstpodstawowy"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AD6206"/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D6206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017D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AD6206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</w:rPr>
  </w:style>
  <w:style w:type="table" w:styleId="Tabela-Siatka">
    <w:name w:val="Table Grid"/>
    <w:basedOn w:val="Standardowy"/>
    <w:uiPriority w:val="3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06"/>
    <w:rPr>
      <w:vertAlign w:val="superscript"/>
    </w:rPr>
  </w:style>
  <w:style w:type="character" w:styleId="Odwoaniedokomentarza">
    <w:name w:val="annotation reference"/>
    <w:rsid w:val="00AD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A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EE5422"/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9B017D"/>
    <w:rPr>
      <w:b/>
      <w:bCs/>
      <w:color w:val="auto"/>
    </w:rPr>
  </w:style>
  <w:style w:type="table" w:customStyle="1" w:styleId="Zwykatabela11">
    <w:name w:val="Zwykła tabela 11"/>
    <w:basedOn w:val="Standardowy"/>
    <w:uiPriority w:val="41"/>
    <w:rsid w:val="005C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B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17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17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17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17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017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B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17D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017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B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17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B017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B017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B017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17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B017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17D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534"/>
  </w:style>
  <w:style w:type="character" w:customStyle="1" w:styleId="FontStyle44">
    <w:name w:val="Font Style44"/>
    <w:rsid w:val="00AB1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1">
    <w:name w:val="Tekst przypisu dolnego Znak1"/>
    <w:uiPriority w:val="99"/>
    <w:rsid w:val="00AB1534"/>
    <w:rPr>
      <w:sz w:val="22"/>
      <w:szCs w:val="22"/>
      <w:lang w:val="en-US" w:eastAsia="en-US"/>
    </w:rPr>
  </w:style>
  <w:style w:type="numbering" w:customStyle="1" w:styleId="Styl11">
    <w:name w:val="Styl11"/>
    <w:qFormat/>
    <w:rsid w:val="00AB1534"/>
    <w:pPr>
      <w:numPr>
        <w:numId w:val="3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380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857A3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BodyText22">
    <w:name w:val="Body Text 22"/>
    <w:basedOn w:val="Normalny"/>
    <w:uiPriority w:val="99"/>
    <w:rsid w:val="003308FF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08F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53E26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F234C0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234C0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C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ezodstpw1">
    <w:name w:val="Bez odstępów1"/>
    <w:rsid w:val="00F234C0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  <w:style w:type="character" w:customStyle="1" w:styleId="facultygray-text">
    <w:name w:val="faculty__gray-text"/>
    <w:basedOn w:val="Domylnaczcionkaakapitu"/>
    <w:rsid w:val="006C7D86"/>
  </w:style>
  <w:style w:type="table" w:customStyle="1" w:styleId="Tabela-Siatka1">
    <w:name w:val="Tabela - Siatka1"/>
    <w:basedOn w:val="Standardowy"/>
    <w:next w:val="Tabela-Siatka"/>
    <w:uiPriority w:val="39"/>
    <w:rsid w:val="004E0935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07CB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ny"/>
    <w:rsid w:val="00D1656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D1656E"/>
    <w:pPr>
      <w:suppressAutoHyphens/>
      <w:spacing w:after="120" w:line="360" w:lineRule="auto"/>
      <w:jc w:val="left"/>
    </w:pPr>
    <w:rPr>
      <w:rFonts w:ascii="Arial" w:eastAsia="Times New Roman" w:hAnsi="Arial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F60A6"/>
    <w:pPr>
      <w:spacing w:after="0" w:line="240" w:lineRule="auto"/>
      <w:jc w:val="left"/>
    </w:pPr>
  </w:style>
  <w:style w:type="table" w:customStyle="1" w:styleId="Zwykatabela14">
    <w:name w:val="Zwykła tabela 14"/>
    <w:basedOn w:val="Standardowy"/>
    <w:next w:val="Zwykatabela1"/>
    <w:uiPriority w:val="41"/>
    <w:rsid w:val="008675F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773F7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60917"/>
  </w:style>
  <w:style w:type="character" w:customStyle="1" w:styleId="q4iawc">
    <w:name w:val="q4iawc"/>
    <w:basedOn w:val="Domylnaczcionkaakapitu"/>
    <w:rsid w:val="002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j.edu.pl/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s://efaktura.gov.pl/" TargetMode="External"/><Relationship Id="rId50" Type="http://schemas.openxmlformats.org/officeDocument/2006/relationships/hyperlink" Target="mailto:iod@uj.edu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uzp/jednolity-europejski-dokument-zamowienia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przetargi.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j.edu.pl" TargetMode="Externa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zp@uj.edu.pl" TargetMode="External"/><Relationship Id="rId14" Type="http://schemas.openxmlformats.org/officeDocument/2006/relationships/hyperlink" Target="https://platformazakupowa.pl/transakcja/928563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http://cpubenchmark.net/cpu_list.php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://cpubenchmark.net/cpu_list.php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tformazakupowa.pl/pn/uj_edu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hyperlink" Target="http://www.uj.edu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E7DE-E81F-416C-8A24-F7C1CE5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50</Pages>
  <Words>19823</Words>
  <Characters>118944</Characters>
  <Application>Microsoft Office Word</Application>
  <DocSecurity>0</DocSecurity>
  <Lines>991</Lines>
  <Paragraphs>276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Poniewierska</cp:lastModifiedBy>
  <cp:revision>176</cp:revision>
  <cp:lastPrinted>2024-05-23T07:47:00Z</cp:lastPrinted>
  <dcterms:created xsi:type="dcterms:W3CDTF">2024-05-20T07:04:00Z</dcterms:created>
  <dcterms:modified xsi:type="dcterms:W3CDTF">2024-05-23T07:48:00Z</dcterms:modified>
</cp:coreProperties>
</file>