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1C171A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</w:t>
      </w:r>
      <w:r w:rsidR="00E13CFF">
        <w:rPr>
          <w:rFonts w:ascii="Arial" w:hAnsi="Arial" w:cs="Arial"/>
          <w:b/>
          <w:sz w:val="20"/>
          <w:szCs w:val="20"/>
        </w:rPr>
        <w:t xml:space="preserve">      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F913B1">
        <w:rPr>
          <w:rFonts w:ascii="Arial" w:hAnsi="Arial" w:cs="Arial"/>
          <w:b/>
          <w:sz w:val="20"/>
          <w:szCs w:val="20"/>
        </w:rPr>
        <w:t>30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2528B952" w:rsidR="00CF5F5C" w:rsidRPr="00F913B1" w:rsidRDefault="00CF5F5C" w:rsidP="00F913B1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bookmarkStart w:id="0" w:name="_Hlk119395794"/>
      <w:r w:rsidR="00F913B1" w:rsidRPr="00F913B1">
        <w:rPr>
          <w:rFonts w:ascii="Arial" w:hAnsi="Arial" w:cs="Arial"/>
          <w:b/>
          <w:bCs/>
          <w:sz w:val="20"/>
          <w:szCs w:val="20"/>
        </w:rPr>
        <w:t>Dostawa noża harmonicznego z oprzyrządowaniem na potrzeby Bloku Operacyjnego – część 2</w:t>
      </w:r>
      <w:bookmarkEnd w:id="0"/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F913B1">
        <w:rPr>
          <w:rFonts w:ascii="Arial" w:hAnsi="Arial" w:cs="Arial"/>
          <w:b/>
          <w:sz w:val="20"/>
          <w:szCs w:val="20"/>
        </w:rPr>
        <w:t>30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4D8F41A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913B1" w:rsidRPr="00F913B1">
        <w:rPr>
          <w:rFonts w:ascii="Arial" w:hAnsi="Arial" w:cs="Arial"/>
          <w:b/>
          <w:bCs/>
          <w:sz w:val="20"/>
          <w:szCs w:val="20"/>
        </w:rPr>
        <w:t>Dostawa noża harmonicznego z oprzyrządowaniem na potrzeby Bloku Operacyjnego – część 2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F913B1">
        <w:rPr>
          <w:rFonts w:ascii="Arial" w:hAnsi="Arial" w:cs="Arial"/>
          <w:b/>
          <w:sz w:val="20"/>
          <w:szCs w:val="20"/>
        </w:rPr>
        <w:t>30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13CFF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913B1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44</cp:revision>
  <cp:lastPrinted>2020-10-28T15:14:00Z</cp:lastPrinted>
  <dcterms:created xsi:type="dcterms:W3CDTF">2021-01-08T16:51:00Z</dcterms:created>
  <dcterms:modified xsi:type="dcterms:W3CDTF">2022-11-15T08:09:00Z</dcterms:modified>
</cp:coreProperties>
</file>