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43D3" w14:textId="77777777" w:rsidR="005D03D8" w:rsidRDefault="005D03D8" w:rsidP="005D03D8">
      <w:pPr>
        <w:tabs>
          <w:tab w:val="center" w:pos="453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Znak sprawy: </w:t>
      </w:r>
      <w:r w:rsidRPr="00D9372A">
        <w:rPr>
          <w:rFonts w:ascii="Garamond" w:eastAsia="Times New Roman" w:hAnsi="Garamond"/>
          <w:bCs/>
          <w:lang w:eastAsia="pl-PL"/>
        </w:rPr>
        <w:t>DFP.271</w:t>
      </w:r>
      <w:r>
        <w:rPr>
          <w:rFonts w:ascii="Garamond" w:eastAsia="Times New Roman" w:hAnsi="Garamond"/>
          <w:bCs/>
          <w:lang w:eastAsia="pl-PL"/>
        </w:rPr>
        <w:t>.47</w:t>
      </w:r>
      <w:r w:rsidRPr="00D9372A">
        <w:rPr>
          <w:rFonts w:ascii="Garamond" w:eastAsia="Times New Roman" w:hAnsi="Garamond"/>
          <w:bCs/>
          <w:lang w:eastAsia="pl-PL"/>
        </w:rPr>
        <w:t>.</w:t>
      </w:r>
      <w:r>
        <w:rPr>
          <w:rFonts w:ascii="Garamond" w:eastAsia="Times New Roman" w:hAnsi="Garamond"/>
          <w:bCs/>
          <w:lang w:eastAsia="pl-PL"/>
        </w:rPr>
        <w:t>2022</w:t>
      </w:r>
      <w:r w:rsidRPr="00D9372A">
        <w:rPr>
          <w:rFonts w:ascii="Garamond" w:eastAsia="Times New Roman" w:hAnsi="Garamond"/>
          <w:bCs/>
          <w:lang w:eastAsia="pl-PL"/>
        </w:rPr>
        <w:t>.</w:t>
      </w:r>
      <w:r>
        <w:rPr>
          <w:rFonts w:ascii="Garamond" w:eastAsia="Times New Roman" w:hAnsi="Garamond"/>
          <w:bCs/>
          <w:lang w:eastAsia="pl-PL"/>
        </w:rPr>
        <w:t>DB</w:t>
      </w:r>
      <w:r w:rsidRPr="00F10179">
        <w:rPr>
          <w:rFonts w:ascii="Garamond" w:eastAsia="Times New Roman" w:hAnsi="Garamond"/>
          <w:lang w:eastAsia="pl-PL"/>
        </w:rPr>
        <w:t xml:space="preserve">                                                               </w:t>
      </w:r>
    </w:p>
    <w:p w14:paraId="4304E97E" w14:textId="77777777" w:rsidR="005D03D8" w:rsidRPr="00D125B0" w:rsidRDefault="005D03D8" w:rsidP="005D03D8">
      <w:pPr>
        <w:tabs>
          <w:tab w:val="center" w:pos="4536"/>
        </w:tabs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Załącznik nr 1a do SWZ</w:t>
      </w:r>
    </w:p>
    <w:p w14:paraId="2E7E5992" w14:textId="77777777" w:rsidR="005D03D8" w:rsidRDefault="005D03D8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403F04DD" w14:textId="77777777" w:rsidR="005D03D8" w:rsidRDefault="005D03D8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4CAA6F6C" w14:textId="77777777" w:rsidR="005D03D8" w:rsidRDefault="005D03D8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4181539B" w14:textId="77777777" w:rsidR="005D03D8" w:rsidRPr="0024694B" w:rsidRDefault="005D03D8" w:rsidP="005D03D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  <w:r w:rsidRPr="0024694B">
        <w:rPr>
          <w:rFonts w:ascii="Garamond" w:eastAsia="Times New Roman" w:hAnsi="Garamond" w:cs="Times New Roman"/>
          <w:b/>
          <w:sz w:val="28"/>
          <w:lang w:eastAsia="ar-SA"/>
        </w:rPr>
        <w:t>Opis przedmiotu zamówienia</w:t>
      </w:r>
    </w:p>
    <w:p w14:paraId="19714531" w14:textId="77777777" w:rsidR="005D03D8" w:rsidRPr="0024694B" w:rsidRDefault="005D03D8" w:rsidP="005D03D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</w:p>
    <w:p w14:paraId="29782126" w14:textId="5DE07A0D" w:rsidR="005D03D8" w:rsidRPr="00B56A90" w:rsidRDefault="005D03D8" w:rsidP="005D03D8">
      <w:pPr>
        <w:suppressAutoHyphens/>
        <w:autoSpaceDN w:val="0"/>
        <w:spacing w:after="0" w:line="288" w:lineRule="auto"/>
        <w:jc w:val="center"/>
        <w:textAlignment w:val="baseline"/>
        <w:rPr>
          <w:rFonts w:ascii="Garamond" w:eastAsia="Lucida Sans Unicode" w:hAnsi="Garamond" w:cs="Times New Roman"/>
          <w:kern w:val="3"/>
          <w:sz w:val="28"/>
          <w:szCs w:val="28"/>
          <w:lang w:eastAsia="zh-CN" w:bidi="hi-IN"/>
        </w:rPr>
      </w:pPr>
      <w:r w:rsidRPr="00B56A90">
        <w:rPr>
          <w:rFonts w:ascii="Garamond" w:eastAsia="Lucida Sans Unicode" w:hAnsi="Garamond"/>
          <w:b/>
          <w:kern w:val="3"/>
          <w:sz w:val="28"/>
          <w:szCs w:val="28"/>
          <w:lang w:eastAsia="zh-CN" w:bidi="hi-IN"/>
        </w:rPr>
        <w:t>Dostawa, instalacja i uruchomienie zestawu aparatury i instrumentarium do małoinwazyjnych zabiegów endoskopowych kręgosłupa</w:t>
      </w:r>
      <w:r w:rsidR="00B56A90" w:rsidRPr="00B56A90">
        <w:rPr>
          <w:rFonts w:ascii="Garamond" w:eastAsia="Lucida Sans Unicode" w:hAnsi="Garamond"/>
          <w:b/>
          <w:kern w:val="3"/>
          <w:sz w:val="28"/>
          <w:szCs w:val="28"/>
          <w:lang w:eastAsia="zh-CN" w:bidi="hi-IN"/>
        </w:rPr>
        <w:t xml:space="preserve"> </w:t>
      </w:r>
      <w:r w:rsidR="00B56A90" w:rsidRPr="00B56A90">
        <w:rPr>
          <w:rFonts w:ascii="Garamond" w:hAnsi="Garamond"/>
          <w:b/>
          <w:color w:val="000000"/>
          <w:sz w:val="28"/>
          <w:szCs w:val="28"/>
        </w:rPr>
        <w:t>wraz ze szkoleniem pe</w:t>
      </w:r>
      <w:bookmarkStart w:id="0" w:name="_GoBack"/>
      <w:bookmarkEnd w:id="0"/>
      <w:r w:rsidR="00B56A90" w:rsidRPr="00B56A90">
        <w:rPr>
          <w:rFonts w:ascii="Garamond" w:hAnsi="Garamond"/>
          <w:b/>
          <w:color w:val="000000"/>
          <w:sz w:val="28"/>
          <w:szCs w:val="28"/>
        </w:rPr>
        <w:t>rsonelu</w:t>
      </w:r>
    </w:p>
    <w:p w14:paraId="009C7910" w14:textId="77777777" w:rsidR="00122A30" w:rsidRPr="00B72C7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0DDD0E84" w14:textId="77777777" w:rsidR="00122A30" w:rsidRPr="005D03D8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4829E2A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51FAB026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19447FD8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73E9335E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4649C4D" w14:textId="77777777" w:rsidR="002C4FFC" w:rsidRPr="005D03D8" w:rsidRDefault="002C4FFC" w:rsidP="005D4F32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2021), nieużywany, kompletny i do jego uruchomienia oraz stosowania zgodnie </w:t>
      </w:r>
      <w:r w:rsidR="005D4F32"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  </w:t>
      </w:r>
      <w:r w:rsid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z </w:t>
      </w: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przeznaczeniem nie jest konieczny zakup dodatkowych elementów i akcesoriów. Żaden aparat ani jego część składowa, wyposażenie, nie jest sprzętem </w:t>
      </w:r>
      <w:proofErr w:type="spellStart"/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32CD1941" w14:textId="77777777" w:rsidR="002B61CE" w:rsidRPr="005D03D8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014E9FF2" w14:textId="77777777" w:rsidR="00524AC6" w:rsidRPr="005D03D8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405AA569" w14:textId="77777777" w:rsidR="008010BA" w:rsidRPr="005D03D8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hAnsi="Garamond" w:cs="Times New Roman"/>
          <w:lang w:eastAsia="zh-CN"/>
        </w:rPr>
        <w:t xml:space="preserve">W kolumnie </w:t>
      </w:r>
      <w:r w:rsidRPr="00C379E0">
        <w:rPr>
          <w:rFonts w:ascii="Garamond" w:hAnsi="Garamond" w:cs="Times New Roman"/>
          <w:b/>
          <w:i/>
          <w:color w:val="FF0000"/>
          <w:lang w:eastAsia="zh-CN"/>
        </w:rPr>
        <w:t>„</w:t>
      </w:r>
      <w:r w:rsidRPr="00C379E0">
        <w:rPr>
          <w:rFonts w:ascii="Garamond" w:hAnsi="Garamond" w:cs="Times New Roman"/>
          <w:b/>
          <w:i/>
          <w:color w:val="FF0000"/>
        </w:rPr>
        <w:t>Lokalizacja potwierdzenia [str. oferty]</w:t>
      </w:r>
      <w:r w:rsidRPr="00C379E0">
        <w:rPr>
          <w:rFonts w:ascii="Garamond" w:hAnsi="Garamond" w:cs="Times New Roman"/>
          <w:b/>
          <w:i/>
          <w:color w:val="FF0000"/>
          <w:lang w:eastAsia="zh-CN"/>
        </w:rPr>
        <w:t>”</w:t>
      </w:r>
      <w:r w:rsidRPr="00C379E0">
        <w:rPr>
          <w:rFonts w:ascii="Garamond" w:hAnsi="Garamond" w:cs="Times New Roman"/>
          <w:color w:val="FF0000"/>
          <w:lang w:eastAsia="zh-CN"/>
        </w:rPr>
        <w:t xml:space="preserve"> </w:t>
      </w:r>
      <w:r w:rsidRPr="005D03D8">
        <w:rPr>
          <w:rFonts w:ascii="Garamond" w:hAnsi="Garamond" w:cs="Times New Roman"/>
          <w:lang w:eastAsia="zh-CN"/>
        </w:rPr>
        <w:t>należy wypełnić miejsca wskazane przez Zamawiającego (lokalizacja potwierdzenia spełnienia oferowanego parametru w złożonych materiałach firmowych)</w:t>
      </w:r>
    </w:p>
    <w:p w14:paraId="70888436" w14:textId="77777777" w:rsidR="00122A30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044F378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03D1325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2143009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B838895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01BA8A1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5670"/>
        <w:gridCol w:w="4678"/>
        <w:gridCol w:w="1134"/>
        <w:gridCol w:w="1984"/>
      </w:tblGrid>
      <w:tr w:rsidR="0084252B" w:rsidRPr="000B2010" w14:paraId="696513EC" w14:textId="77777777" w:rsidTr="0084252B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20DC91" w14:textId="77777777" w:rsidR="0084252B" w:rsidRPr="00C379E0" w:rsidRDefault="0084252B" w:rsidP="0032632D">
            <w:pPr>
              <w:rPr>
                <w:rFonts w:ascii="Garamond" w:hAnsi="Garamond"/>
                <w:b/>
                <w:lang w:eastAsia="ar-SA"/>
              </w:rPr>
            </w:pPr>
          </w:p>
          <w:p w14:paraId="57BA635E" w14:textId="77777777" w:rsidR="0084252B" w:rsidRPr="00C379E0" w:rsidRDefault="0084252B" w:rsidP="0032632D">
            <w:pPr>
              <w:rPr>
                <w:rFonts w:ascii="Garamond" w:hAnsi="Garamond"/>
                <w:b/>
                <w:lang w:eastAsia="ar-SA"/>
              </w:rPr>
            </w:pPr>
            <w:r w:rsidRPr="00C379E0">
              <w:rPr>
                <w:rFonts w:ascii="Garamond" w:hAnsi="Garamond"/>
                <w:b/>
                <w:lang w:eastAsia="ar-SA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EBEF" w14:textId="77777777" w:rsidR="0084252B" w:rsidRPr="00C379E0" w:rsidRDefault="0084252B" w:rsidP="0032632D">
            <w:pPr>
              <w:rPr>
                <w:rFonts w:ascii="Garamond" w:hAnsi="Garamond"/>
                <w:b/>
              </w:rPr>
            </w:pPr>
            <w:r w:rsidRPr="00C379E0">
              <w:rPr>
                <w:rFonts w:ascii="Garamond" w:hAnsi="Garamond"/>
                <w:b/>
                <w:lang w:eastAsia="ar-SA"/>
              </w:rPr>
              <w:br w:type="page"/>
            </w:r>
            <w:r w:rsidRPr="00C379E0">
              <w:rPr>
                <w:rFonts w:ascii="Garamond" w:hAnsi="Garamond" w:cs="Arial"/>
                <w:b/>
                <w:bCs/>
              </w:rPr>
              <w:br w:type="page"/>
            </w:r>
            <w:r w:rsidRPr="00C379E0">
              <w:rPr>
                <w:rFonts w:ascii="Garamond" w:hAnsi="Garamond"/>
                <w:b/>
              </w:rPr>
              <w:t>Przedmiot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B433" w14:textId="1FF53224" w:rsidR="0084252B" w:rsidRPr="00C379E0" w:rsidRDefault="0084252B" w:rsidP="0084252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Dane oferowanego sprzęty </w:t>
            </w:r>
            <w:r w:rsidR="00242BA3">
              <w:rPr>
                <w:rFonts w:ascii="Garamond" w:hAnsi="Garamond"/>
                <w:b/>
              </w:rPr>
              <w:br/>
            </w:r>
            <w:r w:rsidRPr="0084252B">
              <w:rPr>
                <w:rFonts w:ascii="Garamond" w:hAnsi="Garamond"/>
                <w:b/>
                <w:i/>
                <w:color w:val="FF0000"/>
              </w:rPr>
              <w:t>/wypełnia Wykonawca/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2010C" w14:textId="4B5BFFD7" w:rsidR="0084252B" w:rsidRPr="00C379E0" w:rsidRDefault="0084252B" w:rsidP="0032632D">
            <w:pPr>
              <w:jc w:val="center"/>
              <w:rPr>
                <w:rFonts w:ascii="Garamond" w:hAnsi="Garamond"/>
                <w:b/>
              </w:rPr>
            </w:pPr>
            <w:r w:rsidRPr="00C379E0">
              <w:rPr>
                <w:rFonts w:ascii="Garamond" w:hAnsi="Garamond"/>
                <w:b/>
              </w:rPr>
              <w:t>Liczba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EFF4D" w14:textId="77777777" w:rsidR="0084252B" w:rsidRPr="00C379E0" w:rsidRDefault="0084252B" w:rsidP="0084252B">
            <w:pPr>
              <w:jc w:val="center"/>
              <w:rPr>
                <w:rFonts w:ascii="Garamond" w:hAnsi="Garamond"/>
                <w:b/>
              </w:rPr>
            </w:pPr>
            <w:r w:rsidRPr="00C379E0">
              <w:rPr>
                <w:rFonts w:ascii="Garamond" w:hAnsi="Garamond"/>
                <w:b/>
              </w:rPr>
              <w:t>Cena brutto sprzętu</w:t>
            </w:r>
            <w:r>
              <w:rPr>
                <w:rFonts w:ascii="Garamond" w:hAnsi="Garamond"/>
                <w:b/>
              </w:rPr>
              <w:t xml:space="preserve"> </w:t>
            </w:r>
            <w:r w:rsidRPr="003E1ADB">
              <w:rPr>
                <w:rFonts w:ascii="Garamond" w:hAnsi="Garamond"/>
                <w:b/>
              </w:rPr>
              <w:t>#</w:t>
            </w:r>
            <w:r w:rsidRPr="00C379E0">
              <w:rPr>
                <w:rFonts w:ascii="Garamond" w:hAnsi="Garamond"/>
                <w:b/>
              </w:rPr>
              <w:t xml:space="preserve"> (w zł):</w:t>
            </w:r>
          </w:p>
        </w:tc>
      </w:tr>
      <w:tr w:rsidR="0084252B" w:rsidRPr="000B2010" w14:paraId="102BC059" w14:textId="77777777" w:rsidTr="0084252B">
        <w:trPr>
          <w:trHeight w:val="1075"/>
        </w:trPr>
        <w:tc>
          <w:tcPr>
            <w:tcW w:w="709" w:type="dxa"/>
            <w:shd w:val="clear" w:color="auto" w:fill="F2F2F2" w:themeFill="background1" w:themeFillShade="F2"/>
          </w:tcPr>
          <w:p w14:paraId="3A8CF44D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2860F307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65BA349A" w14:textId="4C851419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380D90E" w14:textId="768A95AE" w:rsidR="0084252B" w:rsidRPr="000A6371" w:rsidRDefault="0084252B" w:rsidP="0084252B">
            <w:pPr>
              <w:ind w:hanging="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>Napęd d</w:t>
            </w:r>
            <w:r w:rsidRPr="000A6371">
              <w:rPr>
                <w:rFonts w:ascii="Garamond" w:hAnsi="Garamond" w:cs="Times New Roman"/>
              </w:rPr>
              <w:t>o Małoinwazyjnej Chirurgii Endoskopowej Kręgosłupa (Konsola)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650768C" w14:textId="77777777" w:rsidR="0084252B" w:rsidRPr="0084252B" w:rsidRDefault="0084252B" w:rsidP="0084252B">
            <w:pPr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  <w:p w14:paraId="06375F98" w14:textId="60EE2E60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2C75FC88" w14:textId="2082492B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413DC05A" w14:textId="79090C5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1E66CEC5" w14:textId="0E62FAAC" w:rsidR="0084252B" w:rsidRPr="0084252B" w:rsidRDefault="0084252B" w:rsidP="0084252B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3B125" w14:textId="095F0C48" w:rsidR="0084252B" w:rsidRPr="000B2010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816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3374DEE" w14:textId="77777777" w:rsidTr="0084252B">
        <w:trPr>
          <w:trHeight w:val="708"/>
        </w:trPr>
        <w:tc>
          <w:tcPr>
            <w:tcW w:w="709" w:type="dxa"/>
            <w:shd w:val="clear" w:color="auto" w:fill="F2F2F2" w:themeFill="background1" w:themeFillShade="F2"/>
          </w:tcPr>
          <w:p w14:paraId="103443EB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797ECD54" w14:textId="2A581542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097F5CC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Uchwyt Napędowy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68C8404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77B15169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688D1FAE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271B12AC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D4457" w14:textId="1696828D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7E0B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5DCDA53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6723CD39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7BB56672" w14:textId="401E5807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9280C17" w14:textId="51FE023E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 w:cs="Times New Roman"/>
              </w:rPr>
              <w:t>Przycisk Nożny d</w:t>
            </w:r>
            <w:r w:rsidRPr="00C379E0">
              <w:rPr>
                <w:rFonts w:ascii="Garamond" w:hAnsi="Garamond" w:cs="Times New Roman"/>
              </w:rPr>
              <w:t>o Napędu (</w:t>
            </w:r>
            <w:proofErr w:type="spellStart"/>
            <w:r w:rsidRPr="00C379E0">
              <w:rPr>
                <w:rFonts w:ascii="Garamond" w:hAnsi="Garamond" w:cs="Times New Roman"/>
              </w:rPr>
              <w:t>Shavera</w:t>
            </w:r>
            <w:proofErr w:type="spellEnd"/>
            <w:r w:rsidRPr="00C379E0">
              <w:rPr>
                <w:rFonts w:ascii="Garamond" w:hAnsi="Garamond" w:cs="Times New Roman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9053DD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29221C9A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1CAFFBF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3BB3AFEA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B5AF" w14:textId="5E09DEC2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0A3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43519DF9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7C4DC8DB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04B062F9" w14:textId="6384E4E3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DD19321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Pompa Irygacyjna do Endoskopowej Chirurgii Kręgosłupa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661F92A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17A09036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05C913D4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60579F2A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6222" w14:textId="3BE5220A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31E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0C87B35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0275A349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2D263EC3" w14:textId="4F1F6515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5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F42887F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Zestaw do Małoinwazyjnej Endoskopowej Chirurgii Kręgosłupa – Dostęp Extra/</w:t>
            </w:r>
            <w:proofErr w:type="spellStart"/>
            <w:r w:rsidRPr="00C379E0">
              <w:rPr>
                <w:rFonts w:ascii="Garamond" w:hAnsi="Garamond" w:cs="Times New Roman"/>
              </w:rPr>
              <w:t>Transforaminalny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E0A65F0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3FF56B53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45231F6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351B7535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38D2" w14:textId="07572462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B1B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F15A3AE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58A3E656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262B3F0D" w14:textId="7605D406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6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41EA24C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Zestaw do Małoinwazyjnej Endoskopowej Chirurgii Kręgosłupa – Dostęp Extra/</w:t>
            </w:r>
            <w:proofErr w:type="spellStart"/>
            <w:r w:rsidRPr="00C379E0">
              <w:rPr>
                <w:rFonts w:ascii="Garamond" w:hAnsi="Garamond" w:cs="Times New Roman"/>
              </w:rPr>
              <w:t>Transforaminalny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F787A7F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7C00504C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33155EAF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749F2556" w14:textId="77777777" w:rsidR="0084252B" w:rsidRPr="0084252B" w:rsidRDefault="0084252B" w:rsidP="0084252B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53B61" w14:textId="24D759DC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BA7A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69BE5B8B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7C481004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4C34F705" w14:textId="22C86143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7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6F5461F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Diatermia Radiowa (</w:t>
            </w:r>
            <w:proofErr w:type="spellStart"/>
            <w:r w:rsidRPr="00C379E0">
              <w:rPr>
                <w:rFonts w:ascii="Garamond" w:hAnsi="Garamond" w:cs="Times New Roman"/>
              </w:rPr>
              <w:t>Radioablacja</w:t>
            </w:r>
            <w:proofErr w:type="spellEnd"/>
            <w:r w:rsidRPr="00C379E0">
              <w:rPr>
                <w:rFonts w:ascii="Garamond" w:hAnsi="Garamond" w:cs="Times New Roman"/>
              </w:rPr>
              <w:t xml:space="preserve">) Rf (4 </w:t>
            </w:r>
            <w:proofErr w:type="spellStart"/>
            <w:r w:rsidRPr="00C379E0">
              <w:rPr>
                <w:rFonts w:ascii="Garamond" w:hAnsi="Garamond" w:cs="Times New Roman"/>
              </w:rPr>
              <w:t>Mhz</w:t>
            </w:r>
            <w:proofErr w:type="spellEnd"/>
            <w:r w:rsidRPr="00C379E0">
              <w:rPr>
                <w:rFonts w:ascii="Garamond" w:hAnsi="Garamond" w:cs="Times New Roman"/>
              </w:rPr>
              <w:t xml:space="preserve">) Dedykowana do Endoskopowej Chirurgii </w:t>
            </w:r>
            <w:proofErr w:type="spellStart"/>
            <w:r w:rsidRPr="00C379E0">
              <w:rPr>
                <w:rFonts w:ascii="Garamond" w:hAnsi="Garamond" w:cs="Times New Roman"/>
              </w:rPr>
              <w:t>Kregosłupa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5DE28C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46CF45E4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18B90F60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26CEA982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FDBCB" w14:textId="346F2441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DFD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</w:tbl>
    <w:p w14:paraId="46CACE6B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5173" w:tblpY="262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5577"/>
      </w:tblGrid>
      <w:tr w:rsidR="003E1ADB" w:rsidRPr="000B2010" w14:paraId="21E78C96" w14:textId="77777777" w:rsidTr="003E1ADB">
        <w:trPr>
          <w:trHeight w:val="527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C06D" w14:textId="10C3CFF4" w:rsidR="003E1ADB" w:rsidRPr="000B2010" w:rsidRDefault="003E1ADB" w:rsidP="003E1ADB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1+2+3+4+5+6+7</w:t>
            </w:r>
            <w:r w:rsidRPr="000B2010">
              <w:rPr>
                <w:rFonts w:ascii="Garamond" w:hAnsi="Garamond"/>
                <w:bCs/>
              </w:rPr>
              <w:t xml:space="preserve">: </w:t>
            </w:r>
            <w:r w:rsidRPr="00C379E0">
              <w:rPr>
                <w:rFonts w:ascii="Garamond" w:hAnsi="Garamond"/>
                <w:b/>
                <w:bCs/>
              </w:rPr>
              <w:t xml:space="preserve">Cena brutto oferty </w:t>
            </w:r>
            <w:r w:rsidR="000A6371" w:rsidRPr="003E1ADB">
              <w:rPr>
                <w:rFonts w:ascii="Garamond" w:hAnsi="Garamond"/>
                <w:b/>
              </w:rPr>
              <w:t>#</w:t>
            </w:r>
            <w:r w:rsidR="000A6371" w:rsidRPr="00C379E0">
              <w:rPr>
                <w:rFonts w:ascii="Garamond" w:hAnsi="Garamond"/>
                <w:b/>
              </w:rPr>
              <w:t xml:space="preserve"> </w:t>
            </w:r>
            <w:r w:rsidRPr="00C379E0">
              <w:rPr>
                <w:rFonts w:ascii="Garamond" w:hAnsi="Garamond"/>
                <w:b/>
              </w:rPr>
              <w:t>(w zł)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C0278" w14:textId="77777777" w:rsidR="003E1ADB" w:rsidRPr="000B2010" w:rsidRDefault="003E1ADB" w:rsidP="003E1ADB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4B092BE9" w14:textId="77777777" w:rsidR="00C379E0" w:rsidRDefault="00C379E0" w:rsidP="00C379E0">
      <w:pPr>
        <w:tabs>
          <w:tab w:val="left" w:pos="11327"/>
        </w:tabs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ab/>
      </w:r>
    </w:p>
    <w:p w14:paraId="39E6662F" w14:textId="77777777" w:rsidR="00037598" w:rsidRDefault="00037598" w:rsidP="00C379E0">
      <w:pPr>
        <w:tabs>
          <w:tab w:val="left" w:pos="11327"/>
        </w:tabs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56EAD910" w14:textId="77777777" w:rsidR="00037598" w:rsidRPr="003E1ADB" w:rsidRDefault="003E1ADB" w:rsidP="003E1ADB">
      <w:pPr>
        <w:suppressAutoHyphens/>
        <w:autoSpaceDN w:val="0"/>
        <w:spacing w:after="120"/>
        <w:ind w:firstLine="4536"/>
        <w:textAlignment w:val="baseline"/>
        <w:rPr>
          <w:rFonts w:ascii="Garamond" w:eastAsia="Lucida Sans Unicode" w:hAnsi="Garamond" w:cs="Times New Roman"/>
          <w:i/>
          <w:color w:val="FF0000"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ab/>
      </w:r>
      <w:r w:rsidRPr="003E1ADB">
        <w:rPr>
          <w:rFonts w:ascii="Garamond" w:eastAsia="Lucida Sans Unicode" w:hAnsi="Garamond" w:cs="Times New Roman"/>
          <w:i/>
          <w:color w:val="FF0000"/>
          <w:kern w:val="3"/>
          <w:sz w:val="16"/>
          <w:szCs w:val="16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0A96194D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70258145" w14:textId="1A8908F9" w:rsidR="00037598" w:rsidRPr="00B72C77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9DD18FE" w14:textId="77777777"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9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11"/>
        <w:gridCol w:w="11"/>
        <w:gridCol w:w="6368"/>
        <w:gridCol w:w="1985"/>
        <w:gridCol w:w="1842"/>
        <w:gridCol w:w="1701"/>
        <w:gridCol w:w="3119"/>
        <w:gridCol w:w="10"/>
        <w:gridCol w:w="24"/>
      </w:tblGrid>
      <w:tr w:rsidR="005D03D8" w:rsidRPr="00B72C77" w14:paraId="7E43CEE5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4BBE3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8D7B8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88908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DD3EB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120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14:paraId="72A7BA4E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PARAMERT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33DAB" w14:textId="77777777" w:rsidR="005D03D8" w:rsidRPr="005D03D8" w:rsidRDefault="005D03D8" w:rsidP="005D03D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/>
                <w:b/>
                <w:kern w:val="3"/>
                <w:sz w:val="18"/>
                <w:szCs w:val="18"/>
                <w:lang w:eastAsia="zh-CN" w:bidi="hi-IN"/>
              </w:rPr>
            </w:pPr>
            <w:r w:rsidRPr="005D03D8">
              <w:rPr>
                <w:rFonts w:ascii="Garamond" w:eastAsia="Lucida Sans Unicode" w:hAnsi="Garamond"/>
                <w:b/>
                <w:kern w:val="3"/>
                <w:sz w:val="18"/>
                <w:szCs w:val="18"/>
                <w:lang w:eastAsia="zh-CN" w:bidi="hi-IN"/>
              </w:rPr>
              <w:t>LOKALIZACJA POTWIERDZENIA PARAMETRU</w:t>
            </w:r>
          </w:p>
          <w:p w14:paraId="3C81A25C" w14:textId="77777777" w:rsidR="005D03D8" w:rsidRPr="005D03D8" w:rsidRDefault="005D03D8" w:rsidP="005D03D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5D03D8">
              <w:rPr>
                <w:rFonts w:ascii="Garamond" w:eastAsia="Lucida Sans Unicode" w:hAnsi="Garamond"/>
                <w:b/>
                <w:i/>
                <w:color w:val="FF0000"/>
                <w:kern w:val="3"/>
                <w:sz w:val="18"/>
                <w:szCs w:val="18"/>
                <w:lang w:eastAsia="zh-CN" w:bidi="hi-IN"/>
              </w:rPr>
              <w:t>[STR OFERTY,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8A13" w14:textId="77777777" w:rsidR="005D03D8" w:rsidRPr="005D03D8" w:rsidRDefault="005D03D8" w:rsidP="005D03D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ar-SA"/>
              </w:rPr>
            </w:pPr>
            <w:r w:rsidRPr="005D03D8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C53148" w:rsidRPr="005D03D8" w14:paraId="0B0E638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518C9" w14:textId="77777777" w:rsidR="00C53148" w:rsidRPr="00477FCE" w:rsidRDefault="00C53148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A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49894" w14:textId="77777777" w:rsidR="00C53148" w:rsidRPr="00477FCE" w:rsidRDefault="00C53148" w:rsidP="00477FCE">
            <w:pPr>
              <w:spacing w:after="0" w:line="240" w:lineRule="auto"/>
              <w:ind w:left="1489" w:hanging="1489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NAPĘD DO MAŁOINWAZYJNEJ CHIRURGII ENDOSKOPOWEJ KRĘGOSŁUPA (konsola)</w:t>
            </w:r>
          </w:p>
        </w:tc>
      </w:tr>
      <w:tr w:rsidR="00CA001C" w:rsidRPr="005D03D8" w14:paraId="3A90C84A" w14:textId="77777777" w:rsidTr="00334F5B">
        <w:trPr>
          <w:gridAfter w:val="2"/>
          <w:wAfter w:w="34" w:type="dxa"/>
          <w:trHeight w:val="3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109" w14:textId="2EF72368" w:rsidR="00CA001C" w:rsidRPr="00477FCE" w:rsidRDefault="00C53148" w:rsidP="00B570F5">
            <w:pPr>
              <w:widowControl w:val="0"/>
              <w:suppressLineNumbers/>
              <w:tabs>
                <w:tab w:val="left" w:pos="366"/>
              </w:tabs>
              <w:suppressAutoHyphens/>
              <w:snapToGrid w:val="0"/>
              <w:spacing w:after="0" w:line="240" w:lineRule="auto"/>
              <w:ind w:left="360" w:hanging="419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A5F0E33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Minimalnie dwa gniazda do podłączenia rękojeści </w:t>
            </w:r>
            <w:proofErr w:type="spellStart"/>
            <w:r w:rsidRPr="00477FCE">
              <w:rPr>
                <w:rFonts w:ascii="Garamond" w:hAnsi="Garamond" w:cs="Times New Roman"/>
              </w:rPr>
              <w:t>shaver’a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2C2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2FE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BB0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85E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0546675C" w14:textId="77777777" w:rsidTr="00334F5B">
        <w:trPr>
          <w:gridAfter w:val="2"/>
          <w:wAfter w:w="34" w:type="dxa"/>
          <w:trHeight w:val="57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8610" w14:textId="5A161B3B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5040315" w14:textId="77777777" w:rsidR="00CA001C" w:rsidRPr="003E1ADB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  <w:spacing w:val="-6"/>
              </w:rPr>
            </w:pPr>
            <w:r w:rsidRPr="003E1ADB">
              <w:rPr>
                <w:rFonts w:ascii="Garamond" w:hAnsi="Garamond" w:cs="Times New Roman"/>
                <w:spacing w:val="-6"/>
              </w:rPr>
              <w:t>Obsługa menu poprzez</w:t>
            </w:r>
            <w:r w:rsidR="00334F5B" w:rsidRPr="003E1ADB">
              <w:rPr>
                <w:rFonts w:ascii="Garamond" w:hAnsi="Garamond" w:cs="Times New Roman"/>
                <w:spacing w:val="-6"/>
              </w:rPr>
              <w:t xml:space="preserve"> kolorowy wyświetlacz dotykowy </w:t>
            </w:r>
            <w:r w:rsidRPr="003E1ADB">
              <w:rPr>
                <w:rFonts w:ascii="Garamond" w:hAnsi="Garamond" w:cs="Times New Roman"/>
                <w:spacing w:val="-6"/>
              </w:rPr>
              <w:t xml:space="preserve">o przekątnej min. </w:t>
            </w:r>
            <w:r w:rsidR="001C157E" w:rsidRPr="003E1ADB">
              <w:rPr>
                <w:rFonts w:ascii="Garamond" w:hAnsi="Garamond" w:cs="Times New Roman"/>
                <w:spacing w:val="-6"/>
              </w:rPr>
              <w:t>6</w:t>
            </w:r>
            <w:r w:rsidRPr="003E1ADB">
              <w:rPr>
                <w:rFonts w:ascii="Garamond" w:hAnsi="Garamond" w:cs="Times New Roman"/>
                <w:spacing w:val="-6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C5A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CB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1D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092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</w:tr>
      <w:tr w:rsidR="00CA001C" w:rsidRPr="005D03D8" w14:paraId="314BEB28" w14:textId="77777777" w:rsidTr="00334F5B">
        <w:trPr>
          <w:gridAfter w:val="2"/>
          <w:wAfter w:w="34" w:type="dxa"/>
          <w:trHeight w:val="3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5E9" w14:textId="1D1F8718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6D65344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Współpraca z ostrzami wielokrotnego i</w:t>
            </w:r>
            <w:r w:rsidR="00D8383E" w:rsidRPr="00477FCE">
              <w:rPr>
                <w:rFonts w:ascii="Garamond" w:hAnsi="Garamond" w:cs="Times New Roman"/>
              </w:rPr>
              <w:t xml:space="preserve"> jednorazowego</w:t>
            </w:r>
            <w:r w:rsidRPr="00477FCE">
              <w:rPr>
                <w:rFonts w:ascii="Garamond" w:hAnsi="Garamond" w:cs="Times New Roman"/>
              </w:rPr>
              <w:t xml:space="preserve"> </w:t>
            </w:r>
            <w:r w:rsidR="00D8383E" w:rsidRPr="00477FCE">
              <w:rPr>
                <w:rFonts w:ascii="Garamond" w:hAnsi="Garamond" w:cs="Times New Roman"/>
              </w:rPr>
              <w:t>użytku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8D9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22C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6D8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38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4075D97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5F2" w14:textId="5D8E6355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2E76BA4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Funkcja detekcji podłączenia rękojeści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D8B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49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040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4BC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FF6775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33A8" w14:textId="3A8595E3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530B103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Funkcja detekcji ostrza wraz z wyświetleniem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907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2AF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2835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A8E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9E50FC9" w14:textId="77777777" w:rsidTr="00334F5B">
        <w:trPr>
          <w:gridAfter w:val="2"/>
          <w:wAfter w:w="34" w:type="dxa"/>
          <w:trHeight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BDE" w14:textId="31D3EF6C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A2D1D5F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Regulowana częstotliwość oscylacji w min. zakresie (0,5-4 </w:t>
            </w:r>
            <w:proofErr w:type="spellStart"/>
            <w:r w:rsidRPr="00477FCE">
              <w:rPr>
                <w:rFonts w:ascii="Garamond" w:hAnsi="Garamond" w:cs="Times New Roman"/>
              </w:rPr>
              <w:t>Hz</w:t>
            </w:r>
            <w:proofErr w:type="spellEnd"/>
            <w:r w:rsidRPr="00477FCE">
              <w:rPr>
                <w:rFonts w:ascii="Garamond" w:hAnsi="Garamond" w:cs="Times New Roman"/>
              </w:rPr>
              <w:t>) jak i prędkości obrotu ostrza podczas oscylacji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AA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DD7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921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6D8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210C6CBE" w14:textId="77777777" w:rsidTr="00334F5B">
        <w:trPr>
          <w:gridAfter w:val="2"/>
          <w:wAfter w:w="34" w:type="dxa"/>
          <w:trHeight w:val="99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A67" w14:textId="2A94C06D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01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9E7E6B9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Płynna zmiana momentu obrotowego w min.</w:t>
            </w:r>
            <w:r w:rsidR="001C157E" w:rsidRPr="00477FCE">
              <w:rPr>
                <w:rFonts w:ascii="Garamond" w:hAnsi="Garamond" w:cs="Times New Roman"/>
              </w:rPr>
              <w:t xml:space="preserve"> zakresie od 2</w:t>
            </w:r>
            <w:r w:rsidRPr="00477FCE">
              <w:rPr>
                <w:rFonts w:ascii="Garamond" w:hAnsi="Garamond" w:cs="Times New Roman"/>
              </w:rPr>
              <w:t>0-100%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815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7A8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C55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A7A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wymagany zakres – 0 pkt największy – 2 pkt, inne proporcjonalnie mniej od największego</w:t>
            </w:r>
          </w:p>
        </w:tc>
      </w:tr>
      <w:tr w:rsidR="00CA001C" w:rsidRPr="005D03D8" w14:paraId="13830AFE" w14:textId="77777777" w:rsidTr="00334F5B">
        <w:trPr>
          <w:gridAfter w:val="2"/>
          <w:wAfter w:w="34" w:type="dxa"/>
          <w:trHeight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75E" w14:textId="27A6E64C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01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CBA12E4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Sterowanie pracą </w:t>
            </w:r>
            <w:proofErr w:type="spellStart"/>
            <w:r w:rsidRPr="00477FCE">
              <w:rPr>
                <w:rFonts w:ascii="Garamond" w:hAnsi="Garamond" w:cs="Times New Roman"/>
              </w:rPr>
              <w:t>shavera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za pomocą bezprzewodowego przycisku nożnego lub ekranu dotykowego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47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961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8F01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170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F6825B8" w14:textId="77777777" w:rsidTr="00334F5B">
        <w:trPr>
          <w:gridAfter w:val="2"/>
          <w:wAfter w:w="34" w:type="dxa"/>
          <w:trHeight w:val="7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BEE" w14:textId="48DDBD23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01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F242225" w14:textId="77777777" w:rsidR="00CA001C" w:rsidRPr="00477FCE" w:rsidRDefault="001C157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Min. 7</w:t>
            </w:r>
            <w:r w:rsidR="00CA001C" w:rsidRPr="00477FCE">
              <w:rPr>
                <w:rFonts w:ascii="Garamond" w:hAnsi="Garamond" w:cs="Times New Roman"/>
              </w:rPr>
              <w:t xml:space="preserve"> wartości częstotliwości oscylacji do wyboru ze skokiem co 0,5 </w:t>
            </w:r>
            <w:proofErr w:type="spellStart"/>
            <w:r w:rsidR="00CA001C" w:rsidRPr="00477FCE">
              <w:rPr>
                <w:rFonts w:ascii="Garamond" w:hAnsi="Garamond" w:cs="Times New Roman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042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45F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5A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40F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największa ilość – 2 pkt, wymagane – 0, inne proporcjonalnie mniej, względem największej ilości</w:t>
            </w:r>
          </w:p>
        </w:tc>
      </w:tr>
      <w:tr w:rsidR="00C53148" w:rsidRPr="005D03D8" w14:paraId="5CC37039" w14:textId="77777777" w:rsidTr="00334F5B">
        <w:trPr>
          <w:gridAfter w:val="1"/>
          <w:wAfter w:w="24" w:type="dxa"/>
          <w:trHeight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BB764" w14:textId="77777777" w:rsidR="00C53148" w:rsidRPr="00477FCE" w:rsidRDefault="00C53148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B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7656" w14:textId="77777777" w:rsidR="00C53148" w:rsidRPr="00477FCE" w:rsidRDefault="00C379E0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UCHWYT NAPĘDOWY</w:t>
            </w:r>
          </w:p>
        </w:tc>
      </w:tr>
      <w:tr w:rsidR="003E0029" w:rsidRPr="005D03D8" w14:paraId="0351011E" w14:textId="77777777" w:rsidTr="00334F5B">
        <w:trPr>
          <w:gridAfter w:val="2"/>
          <w:wAfter w:w="34" w:type="dxa"/>
          <w:trHeight w:val="4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046" w14:textId="2DBBE5B2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D3E37E7" w14:textId="77777777" w:rsidR="003E0029" w:rsidRPr="00477FCE" w:rsidRDefault="003E002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Uchwyt napędowy z przyciskami s</w:t>
            </w:r>
            <w:r w:rsidR="00C379E0">
              <w:rPr>
                <w:rFonts w:ascii="Garamond" w:hAnsi="Garamond" w:cs="Times New Roman"/>
              </w:rPr>
              <w:t xml:space="preserve">terującymi, kompatybilny </w:t>
            </w:r>
            <w:r w:rsidRPr="00477FCE">
              <w:rPr>
                <w:rFonts w:ascii="Garamond" w:hAnsi="Garamond" w:cs="Times New Roman"/>
              </w:rPr>
              <w:t xml:space="preserve">z oferowaną konsolą </w:t>
            </w:r>
            <w:proofErr w:type="spellStart"/>
            <w:r w:rsidRPr="00477FCE">
              <w:rPr>
                <w:rFonts w:ascii="Garamond" w:hAnsi="Garamond" w:cs="Times New Roman"/>
              </w:rPr>
              <w:t>shavera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70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6C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4F6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4F2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 - - -</w:t>
            </w:r>
          </w:p>
        </w:tc>
      </w:tr>
      <w:tr w:rsidR="003E0029" w:rsidRPr="005D03D8" w14:paraId="721E50D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046" w14:textId="1C67ACF1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53FA600" w14:textId="77777777" w:rsidR="003E0029" w:rsidRPr="00477FCE" w:rsidRDefault="002242E7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Uchwyt z</w:t>
            </w:r>
            <w:r w:rsidR="003E0029" w:rsidRPr="00477FCE">
              <w:rPr>
                <w:rFonts w:ascii="Garamond" w:hAnsi="Garamond" w:cs="Times New Roman"/>
              </w:rPr>
              <w:t xml:space="preserve"> przymocowany</w:t>
            </w:r>
            <w:r w:rsidRPr="00477FCE">
              <w:rPr>
                <w:rFonts w:ascii="Garamond" w:hAnsi="Garamond" w:cs="Times New Roman"/>
              </w:rPr>
              <w:t>m</w:t>
            </w:r>
            <w:r w:rsidR="003E0029" w:rsidRPr="00477FCE">
              <w:rPr>
                <w:rFonts w:ascii="Garamond" w:hAnsi="Garamond" w:cs="Times New Roman"/>
              </w:rPr>
              <w:t xml:space="preserve"> kablem zasilającym. Oba elementy </w:t>
            </w:r>
            <w:proofErr w:type="spellStart"/>
            <w:r w:rsidR="003E0029" w:rsidRPr="00477FCE">
              <w:rPr>
                <w:rFonts w:ascii="Garamond" w:hAnsi="Garamond" w:cs="Times New Roman"/>
              </w:rPr>
              <w:t>autoklawowalne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0CF1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334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0EF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202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7D20A645" w14:textId="77777777" w:rsidTr="00334F5B">
        <w:trPr>
          <w:gridAfter w:val="2"/>
          <w:wAfter w:w="34" w:type="dxa"/>
          <w:trHeight w:val="10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782" w14:textId="506253C5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8658EAF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Włączenia i wyłączenia ssania z poziomu rączki w zakresie od                     10-100%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BD9" w14:textId="77777777" w:rsidR="002242E7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  <w:p w14:paraId="06AAD097" w14:textId="77777777" w:rsidR="003E0029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4F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5D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856" w14:textId="77777777" w:rsidR="003E0029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wymagany zakres – 0 pkt największy – 2 pkt, inne proporcjonalnie mniej od największego</w:t>
            </w:r>
          </w:p>
        </w:tc>
      </w:tr>
      <w:tr w:rsidR="003E0029" w:rsidRPr="005D03D8" w14:paraId="1F25DD0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F28" w14:textId="67348B93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E2788BF" w14:textId="77777777" w:rsidR="003E0029" w:rsidRPr="00477FCE" w:rsidRDefault="003E002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zwiększenia/z</w:t>
            </w:r>
            <w:r w:rsidR="00C379E0">
              <w:rPr>
                <w:rFonts w:ascii="Garamond" w:hAnsi="Garamond" w:cs="Times New Roman"/>
              </w:rPr>
              <w:t>mniejszenia prędkości obrotowej</w:t>
            </w:r>
            <w:r w:rsidRPr="00477FCE">
              <w:rPr>
                <w:rFonts w:ascii="Garamond" w:hAnsi="Garamond" w:cs="Times New Roman"/>
              </w:rPr>
              <w:t xml:space="preserve"> z poziomu rączki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A7C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29A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C04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D9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637E47FA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B2B" w14:textId="65DB6C87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DBC3EA0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włączenia ruchu obrotowego (w lewo lub w prawo) jak również ruchu oscylacyjnego z poziomu rączki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E33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77C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94A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C2B" w14:textId="77777777" w:rsidR="003E0029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3637A7D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368" w14:textId="2DDF66FD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96D2B12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Ustawienie pozycji startowej/końcowej ostrza frezu z poziomu rączki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8FA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E0D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CB0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5C0" w14:textId="77777777" w:rsidR="003E0029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393CAA2B" w14:textId="77777777" w:rsidTr="00334F5B">
        <w:trPr>
          <w:gridAfter w:val="2"/>
          <w:wAfter w:w="34" w:type="dxa"/>
          <w:trHeight w:val="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D35" w14:textId="6E7EB99F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DAEBE84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Krokowa zmiana pozycji okienka cięcia frezu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3A4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B35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5AB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404" w14:textId="77777777" w:rsidR="003E0029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3456ACE8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241" w14:textId="0EA3EE11" w:rsidR="00536C5E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F1E3143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3 przyciski sterujące spełniające</w:t>
            </w:r>
            <w:r w:rsidR="001C157E" w:rsidRPr="00477FCE">
              <w:rPr>
                <w:rFonts w:ascii="Garamond" w:hAnsi="Garamond" w:cs="Times New Roman"/>
              </w:rPr>
              <w:t xml:space="preserve"> min.</w:t>
            </w:r>
            <w:r w:rsidRPr="00477FCE">
              <w:rPr>
                <w:rFonts w:ascii="Garamond" w:hAnsi="Garamond" w:cs="Times New Roman"/>
              </w:rPr>
              <w:t xml:space="preserve"> 6 funkcji (oscylacja, obroty                        w lewo, obroty w prawy, zwiększanie prędkości w lewo, zwiększanie prędkości w prawo, ustawienia okna frezu)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587" w14:textId="77777777" w:rsidR="00783143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  <w:p w14:paraId="60C4BBE1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DA5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CD43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2CD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4674245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279" w14:textId="41F0CBD5" w:rsidR="00536C5E" w:rsidRPr="00477FCE" w:rsidRDefault="00C53148" w:rsidP="00477FCE">
            <w:pPr>
              <w:widowControl w:val="0"/>
              <w:suppressLineNumbers/>
              <w:tabs>
                <w:tab w:val="left" w:pos="284"/>
              </w:tabs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4B5B61F" w14:textId="77777777" w:rsidR="00536C5E" w:rsidRPr="00477FCE" w:rsidRDefault="00536C5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Uchwyt współpracujący z ostrzami o średnicach występujących w</w:t>
            </w:r>
            <w:r w:rsidR="001C157E" w:rsidRPr="00477FCE">
              <w:rPr>
                <w:rFonts w:ascii="Garamond" w:hAnsi="Garamond" w:cs="Times New Roman"/>
              </w:rPr>
              <w:t xml:space="preserve"> min.</w:t>
            </w:r>
            <w:r w:rsidRPr="00477FCE">
              <w:rPr>
                <w:rFonts w:ascii="Garamond" w:hAnsi="Garamond" w:cs="Times New Roman"/>
              </w:rPr>
              <w:t xml:space="preserve"> zakresach: 2– 8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15D" w14:textId="77777777" w:rsidR="00783143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  <w:p w14:paraId="22BF019A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B51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902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F9C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29124A4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4D1" w14:textId="4DC8730F" w:rsidR="00536C5E" w:rsidRPr="00477FCE" w:rsidRDefault="00242BA3" w:rsidP="00242BA3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 w:hanging="604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 xml:space="preserve">    </w:t>
            </w:r>
            <w:r w:rsidR="00C53148"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10</w:t>
            </w: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A8E0861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zmiany pozycji frezu</w:t>
            </w:r>
            <w:r w:rsidR="003E0029" w:rsidRPr="00477FCE">
              <w:rPr>
                <w:rFonts w:ascii="Garamond" w:hAnsi="Garamond" w:cs="Times New Roman"/>
              </w:rPr>
              <w:t xml:space="preserve"> w min. zakresie od 10</w:t>
            </w:r>
            <w:r w:rsidRPr="00477FCE">
              <w:rPr>
                <w:rFonts w:ascii="Garamond" w:hAnsi="Garamond" w:cs="Times New Roman"/>
              </w:rPr>
              <w:t xml:space="preserve"> do 300 stopni podczas zabiegu przy pomocy kciuka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28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2E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587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9A0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57D15973" w14:textId="77777777" w:rsidTr="00334F5B">
        <w:trPr>
          <w:gridAfter w:val="2"/>
          <w:wAfter w:w="34" w:type="dxa"/>
          <w:trHeight w:val="74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3DA" w14:textId="1DF2E7A2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1042328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Pręd</w:t>
            </w:r>
            <w:r w:rsidR="001C157E" w:rsidRPr="00477FCE">
              <w:rPr>
                <w:rFonts w:ascii="Garamond" w:hAnsi="Garamond" w:cs="Times New Roman"/>
              </w:rPr>
              <w:t>kość obrotowa dla ostrzy min. 15</w:t>
            </w:r>
            <w:r w:rsidRPr="00477FCE">
              <w:rPr>
                <w:rFonts w:ascii="Garamond" w:hAnsi="Garamond" w:cs="Times New Roman"/>
              </w:rPr>
              <w:t xml:space="preserve"> 000 </w:t>
            </w:r>
            <w:proofErr w:type="spellStart"/>
            <w:r w:rsidRPr="00477FCE">
              <w:rPr>
                <w:rFonts w:ascii="Garamond" w:hAnsi="Garamond" w:cs="Times New Roman"/>
              </w:rPr>
              <w:t>obr</w:t>
            </w:r>
            <w:proofErr w:type="spellEnd"/>
            <w:r w:rsidRPr="00477FCE">
              <w:rPr>
                <w:rFonts w:ascii="Garamond" w:hAnsi="Garamond" w:cs="Times New Roman"/>
              </w:rPr>
              <w:t>./min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AA7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08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930A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D19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– 0 pkt, największa – 2 pkt, inne proporcjonalnie mniej od największego</w:t>
            </w:r>
          </w:p>
        </w:tc>
      </w:tr>
      <w:tr w:rsidR="00536C5E" w:rsidRPr="005D03D8" w14:paraId="6FC423A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3E0" w14:textId="0AACFBE2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4414CB5" w14:textId="77777777" w:rsidR="00536C5E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Współpraca z ostrzami wielokrotnego i jednorazowego użytku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EC4" w14:textId="77777777" w:rsidR="00536C5E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6F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47A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BC6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5E5B1DA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D2D" w14:textId="2947D243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7D5A844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Długość uchwyt</w:t>
            </w:r>
            <w:r w:rsidR="003E0029" w:rsidRPr="00477FCE">
              <w:rPr>
                <w:rFonts w:ascii="Garamond" w:hAnsi="Garamond" w:cs="Times New Roman"/>
              </w:rPr>
              <w:t>u mieszcząca się w zakresie: 180</w:t>
            </w:r>
            <w:r w:rsidRPr="00477FCE">
              <w:rPr>
                <w:rFonts w:ascii="Garamond" w:hAnsi="Garamond" w:cs="Times New Roman"/>
              </w:rPr>
              <w:t xml:space="preserve"> - 190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848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1E3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FF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489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5FEDAE2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581" w14:textId="435A20EB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D1EF2A8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Waga uchwytu max 400g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D58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B9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5D4A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EE6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waga – 0 pkt, najniższa – 2 pkt, inne proporcjonalnie mniej od najniższej</w:t>
            </w:r>
          </w:p>
        </w:tc>
      </w:tr>
      <w:tr w:rsidR="00536C5E" w:rsidRPr="005D03D8" w14:paraId="664C9E5A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F45" w14:textId="73ADA345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9653B9F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Pojemnik do sterylizacji uchwytu –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FA2" w14:textId="77777777" w:rsidR="00536C5E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0D7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A3E3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800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34F5B" w:rsidRPr="005D03D8" w14:paraId="16995EAA" w14:textId="77777777" w:rsidTr="00334F5B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3C12F" w14:textId="77777777" w:rsidR="00334F5B" w:rsidRPr="00477FCE" w:rsidRDefault="00334F5B" w:rsidP="00477FCE">
            <w:pPr>
              <w:spacing w:after="0" w:line="240" w:lineRule="auto"/>
              <w:ind w:right="44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C</w:t>
            </w:r>
          </w:p>
        </w:tc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6DD6D" w14:textId="77777777" w:rsidR="00334F5B" w:rsidRPr="00477FCE" w:rsidRDefault="00334F5B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PRZYCISK NOŻNY DO NAPĘDU (SHAVERA)</w:t>
            </w:r>
          </w:p>
        </w:tc>
      </w:tr>
      <w:tr w:rsidR="00DE2FE1" w:rsidRPr="005D03D8" w14:paraId="5BA1410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EDA" w14:textId="466D7A2B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F30826C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Kom</w:t>
            </w:r>
            <w:r w:rsidR="00F135B2" w:rsidRPr="00477FCE">
              <w:rPr>
                <w:rFonts w:ascii="Garamond" w:hAnsi="Garamond" w:cs="Times New Roman"/>
              </w:rPr>
              <w:t>unikacja bezprzewodowa z konsoli</w:t>
            </w:r>
            <w:r w:rsidRPr="00477FCE">
              <w:rPr>
                <w:rFonts w:ascii="Garamond" w:hAnsi="Garamond" w:cs="Times New Roman"/>
              </w:rPr>
              <w:t xml:space="preserve"> napędu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009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B34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CE1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60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FD74AE" w:rsidRPr="005D03D8" w14:paraId="5DE90ED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43E8" w14:textId="70F4AFBD" w:rsidR="00FD74AE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9BF0502" w14:textId="77777777" w:rsidR="00FD74AE" w:rsidRPr="00477FCE" w:rsidRDefault="00FD74A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Pasmo częstotliwośc</w:t>
            </w:r>
            <w:r w:rsidR="00783143" w:rsidRPr="00477FCE">
              <w:rPr>
                <w:rFonts w:ascii="Garamond" w:hAnsi="Garamond" w:cs="Times New Roman"/>
              </w:rPr>
              <w:t>i pracy w min. zakresie 2400 - 2483</w:t>
            </w:r>
            <w:r w:rsidRPr="00477FCE">
              <w:rPr>
                <w:rFonts w:ascii="Garamond" w:hAnsi="Garamond" w:cs="Times New Roman"/>
              </w:rPr>
              <w:t xml:space="preserve"> 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C84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08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831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03D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FD74AE" w:rsidRPr="005D03D8" w14:paraId="1AB062C7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4904" w14:textId="7606E9FB" w:rsidR="00FD74AE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BA0DA6" w14:textId="77777777" w:rsidR="00FD74AE" w:rsidRPr="00477FCE" w:rsidRDefault="00783143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Zasięg 9</w:t>
            </w:r>
            <w:r w:rsidR="00FD74AE" w:rsidRPr="00477FCE">
              <w:rPr>
                <w:rFonts w:ascii="Garamond" w:hAnsi="Garamond" w:cs="Times New Roman"/>
              </w:rPr>
              <w:t xml:space="preserve"> m (wartość nominalna)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20F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19A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6DA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518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– 0 pkt, największa – 2 pkt, inne proporcjonalnie mniej od największego</w:t>
            </w:r>
          </w:p>
        </w:tc>
      </w:tr>
      <w:tr w:rsidR="00DE2FE1" w:rsidRPr="005D03D8" w14:paraId="057C51B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2396" w14:textId="024B39FF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4C433A5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Waga max. 6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80C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CA9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D33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D0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waga – 0 pkt, najniższa – 2 pkt, inne proporcjonalnie mniej od najniższej</w:t>
            </w:r>
          </w:p>
        </w:tc>
      </w:tr>
      <w:tr w:rsidR="00DE2FE1" w:rsidRPr="005D03D8" w14:paraId="3149E11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9A1" w14:textId="1AFCB033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F0D5F09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Wymiary nieprzekraczalnych zakresach 380-390mm x 250-255mm x 150-160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2E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2F4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0DA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63E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66A6FDE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BE1" w14:textId="6B004FB9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264E1BD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Akumulator Li-</w:t>
            </w:r>
            <w:proofErr w:type="spellStart"/>
            <w:r w:rsidRPr="00477FCE">
              <w:rPr>
                <w:rFonts w:ascii="Garamond" w:hAnsi="Garamond" w:cs="Times New Roman"/>
              </w:rPr>
              <w:t>ion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3.7V / min. </w:t>
            </w:r>
            <w:r w:rsidR="003E0029" w:rsidRPr="00477FCE">
              <w:rPr>
                <w:rFonts w:ascii="Garamond" w:hAnsi="Garamond" w:cs="Times New Roman"/>
              </w:rPr>
              <w:t>220</w:t>
            </w:r>
            <w:r w:rsidRPr="00477FCE">
              <w:rPr>
                <w:rFonts w:ascii="Garamond" w:hAnsi="Garamond" w:cs="Times New Roman"/>
              </w:rPr>
              <w:t xml:space="preserve">0 </w:t>
            </w:r>
            <w:proofErr w:type="spellStart"/>
            <w:r w:rsidRPr="00477FCE">
              <w:rPr>
                <w:rFonts w:ascii="Garamond" w:hAnsi="Garamond" w:cs="Times New Roman"/>
              </w:rPr>
              <w:t>mAh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1D2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E0A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400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331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2CFB50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886" w14:textId="05FF49B9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51BC296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Ładowarka i kable do awaryjnej komunikacji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063" w14:textId="77777777" w:rsidR="00DE2FE1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562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E44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C20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34F5B" w:rsidRPr="005D03D8" w14:paraId="40431FD9" w14:textId="77777777" w:rsidTr="00334F5B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06227" w14:textId="77777777" w:rsidR="00334F5B" w:rsidRPr="00477FCE" w:rsidRDefault="00334F5B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D</w:t>
            </w:r>
          </w:p>
        </w:tc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223C6" w14:textId="77777777" w:rsidR="00334F5B" w:rsidRPr="00477FCE" w:rsidRDefault="00334F5B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POMPA IRYGACYJNA DO ENDOSKOPOWEJ CHIRURGII KRĘGOSŁUPA</w:t>
            </w:r>
          </w:p>
        </w:tc>
      </w:tr>
      <w:tr w:rsidR="00DE2FE1" w:rsidRPr="005D03D8" w14:paraId="0F58A22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528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84C0AC1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wyposażona czytnik RFID identyfikujący podłączane dreny.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52D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21A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192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BBD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6938816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68F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D7580B9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Funkcja detekcji podłączenia drenu do pompy.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52D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E83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625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27D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25B2643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1F65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602335A3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Ustawienia ciśnienia płynu infuzyjnego w</w:t>
            </w:r>
            <w:r w:rsidR="003E0029" w:rsidRPr="00477FCE">
              <w:rPr>
                <w:rFonts w:ascii="Garamond" w:hAnsi="Garamond" w:cs="Times New Roman"/>
              </w:rPr>
              <w:t xml:space="preserve"> min. zakresie 20</w:t>
            </w:r>
            <w:r w:rsidRPr="00477FCE">
              <w:rPr>
                <w:rFonts w:ascii="Garamond" w:hAnsi="Garamond" w:cs="Times New Roman"/>
              </w:rPr>
              <w:t>-200 mmHg.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726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D17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E7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805" w14:textId="77777777" w:rsidR="00DE2FE1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6FE8A52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824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55A31B6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Ustawienia przepływu płynu infuzyjnego w</w:t>
            </w:r>
            <w:r w:rsidR="003E0029" w:rsidRPr="00477FCE">
              <w:rPr>
                <w:rFonts w:ascii="Garamond" w:hAnsi="Garamond" w:cs="Times New Roman"/>
              </w:rPr>
              <w:t xml:space="preserve"> min.</w:t>
            </w:r>
            <w:r w:rsidRPr="00477FCE">
              <w:rPr>
                <w:rFonts w:ascii="Garamond" w:hAnsi="Garamond" w:cs="Times New Roman"/>
              </w:rPr>
              <w:t xml:space="preserve"> zakresie 0.1-2.0 l/min.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BA5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B67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CAD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605" w14:textId="77777777" w:rsidR="00DE2FE1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8B939E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0BA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2B13073E" w14:textId="77777777" w:rsidR="00DE2FE1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wyposażona w dotykowy wyświetlacz LCD, menu w języku polskim.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DCB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72C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630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C28" w14:textId="77777777" w:rsidR="00DE2FE1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5698B74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D37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1DE3B4D4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posiadająca funkcję wykrywania narzędzi (po podłączen</w:t>
            </w:r>
            <w:r w:rsidR="00E01F54" w:rsidRPr="00477FCE">
              <w:rPr>
                <w:rFonts w:ascii="Garamond" w:hAnsi="Garamond" w:cs="Times New Roman"/>
              </w:rPr>
              <w:t>iu drenu pompa dobiera</w:t>
            </w:r>
            <w:r w:rsidRPr="00477FCE">
              <w:rPr>
                <w:rFonts w:ascii="Garamond" w:hAnsi="Garamond" w:cs="Times New Roman"/>
              </w:rPr>
              <w:t xml:space="preserve"> przepływ i ciśnienie dla podłączonego instrumentu)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76E" w14:textId="77777777" w:rsidR="006A3F9D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C90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5D8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7BE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2E11F1A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FE2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63E2D74D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jednorolkowa z funkcją ssania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BE3" w14:textId="77777777" w:rsidR="006A3F9D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10E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BC4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457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66B415B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345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AC5A67C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Pompa posiadająca możliwość wykorzystania </w:t>
            </w:r>
            <w:r w:rsidR="00783143" w:rsidRPr="00477FCE">
              <w:rPr>
                <w:rFonts w:ascii="Garamond" w:hAnsi="Garamond" w:cs="Times New Roman"/>
              </w:rPr>
              <w:t>drenów jednorazowych</w:t>
            </w:r>
            <w:r w:rsidRPr="00477FCE">
              <w:rPr>
                <w:rFonts w:ascii="Garamond" w:hAnsi="Garamond" w:cs="Times New Roman"/>
              </w:rPr>
              <w:t xml:space="preserve"> – automatyczna identyfikacja RFID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AA3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A55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4C9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7B1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DF38EE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7D7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90F2753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Płynna zmiana wartości zadanego ciśnienia z krokiem co 5 mmHg przy pomocy suwaka (</w:t>
            </w:r>
            <w:proofErr w:type="spellStart"/>
            <w:r w:rsidRPr="00477FCE">
              <w:rPr>
                <w:rFonts w:ascii="Garamond" w:hAnsi="Garamond" w:cs="Times New Roman"/>
              </w:rPr>
              <w:t>slidera</w:t>
            </w:r>
            <w:proofErr w:type="spellEnd"/>
            <w:r w:rsidRPr="00477FCE">
              <w:rPr>
                <w:rFonts w:ascii="Garamond" w:hAnsi="Garamond" w:cs="Times New Roman"/>
              </w:rPr>
              <w:t>) wyświetlanego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B49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B14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D1E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5AB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020E2A7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A2F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17C2323B" w14:textId="77777777" w:rsidR="006A3F9D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Krokowa</w:t>
            </w:r>
            <w:r w:rsidR="006A3F9D" w:rsidRPr="00477FCE">
              <w:rPr>
                <w:rFonts w:ascii="Garamond" w:hAnsi="Garamond" w:cs="Times New Roman"/>
              </w:rPr>
              <w:t xml:space="preserve"> zmiana wartości zdanego ciśnienia przy pomocy znaków + lub – na wyświetlaczu ekranu dotykowego.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D2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216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1CC9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28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4A9B195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62E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DB14E1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Zmiana ciśnienia z krokiem co 5 mmHg poprzez dotknięcie wyświetlanego znaku + lub -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7A2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34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E62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33A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2C3C56D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CBB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D6E31D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płynnej zmiany wartości zadanego przepływu płynu infuzyjnego z krokiem co 0.1 l/min przy pomocy suwaka (</w:t>
            </w:r>
            <w:proofErr w:type="spellStart"/>
            <w:r w:rsidRPr="00477FCE">
              <w:rPr>
                <w:rFonts w:ascii="Garamond" w:hAnsi="Garamond" w:cs="Times New Roman"/>
              </w:rPr>
              <w:t>slidera</w:t>
            </w:r>
            <w:proofErr w:type="spellEnd"/>
            <w:r w:rsidRPr="00477FCE">
              <w:rPr>
                <w:rFonts w:ascii="Garamond" w:hAnsi="Garamond" w:cs="Times New Roman"/>
              </w:rPr>
              <w:t>) wyświetlanego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68D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A1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EF2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FB2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1F2D70D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76B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1E9C3C8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krokowej zmiany wartości zdanego przepływu przy pomocy znaków + lub – na wyświetlaczu ekranu dotykowego.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D89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09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5A00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49C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7EA02983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994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6B5ACFF0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zmiany wartości zadanego przepływu płynu infuzyjnego z krok</w:t>
            </w:r>
            <w:r w:rsidR="003E0029" w:rsidRPr="00477FCE">
              <w:rPr>
                <w:rFonts w:ascii="Garamond" w:hAnsi="Garamond" w:cs="Times New Roman"/>
              </w:rPr>
              <w:t>iem co 0.1 l/min poprzez</w:t>
            </w:r>
            <w:r w:rsidRPr="00477FCE">
              <w:rPr>
                <w:rFonts w:ascii="Garamond" w:hAnsi="Garamond" w:cs="Times New Roman"/>
              </w:rPr>
              <w:t xml:space="preserve"> dotknięcie wyświetlanego znaku + lub -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DD7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A2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03B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2C5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41C0423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0A5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0E05361A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wyboru profilu pracy endoskopia kręgosłupa lub ARTROSKOPIA.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61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ED5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B73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BDA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19A3C74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DBA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4E21BAF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Dla modułu endoskopia kręgosłupa możliwość wybrania następujących profili użytkowych:</w:t>
            </w:r>
          </w:p>
          <w:p w14:paraId="7F0E5784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-lędźwiowy 7 mm</w:t>
            </w:r>
          </w:p>
          <w:p w14:paraId="64404F39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-lędźwiowy 8 mm</w:t>
            </w:r>
          </w:p>
          <w:p w14:paraId="122C29AF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</w:t>
            </w:r>
            <w:proofErr w:type="spellStart"/>
            <w:r w:rsidRPr="00477FCE">
              <w:rPr>
                <w:rFonts w:ascii="Garamond" w:hAnsi="Garamond" w:cs="Times New Roman"/>
              </w:rPr>
              <w:t>stenozy</w:t>
            </w:r>
            <w:proofErr w:type="spellEnd"/>
          </w:p>
          <w:p w14:paraId="4347C83C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-szyja dostęp od tyłu</w:t>
            </w:r>
          </w:p>
          <w:p w14:paraId="33D97F5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-szyja dostęp od przodu"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6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34B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0F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A4B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3845E6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E8C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96C3F15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Ujemne maksymalne ciśnienie pompy ssania wynoszące -60 kpa.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ABF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D7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98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38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DC2C92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327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15481AEB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wyposażona w funkcję kompensacji wysokości względem po</w:t>
            </w:r>
            <w:r w:rsidR="003E0029" w:rsidRPr="00477FCE">
              <w:rPr>
                <w:rFonts w:ascii="Garamond" w:hAnsi="Garamond" w:cs="Times New Roman"/>
              </w:rPr>
              <w:t>łożenia pacjenta w zakresie od 5</w:t>
            </w:r>
            <w:r w:rsidRPr="00477FCE">
              <w:rPr>
                <w:rFonts w:ascii="Garamond" w:hAnsi="Garamond" w:cs="Times New Roman"/>
              </w:rPr>
              <w:t>-40 cm.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4A5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50D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CE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901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34F5B" w:rsidRPr="005D03D8" w14:paraId="566B29DB" w14:textId="77777777" w:rsidTr="00334F5B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CBDED" w14:textId="77777777" w:rsidR="00334F5B" w:rsidRPr="00477FCE" w:rsidRDefault="00334F5B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E</w:t>
            </w:r>
          </w:p>
        </w:tc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3399" w14:textId="77777777" w:rsidR="00334F5B" w:rsidRPr="00477FCE" w:rsidRDefault="00334F5B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ZESTAW DO MAŁOINWAZYJNEJ ENDOSKOPOWEJ CHIRURGII KRĘGOSŁUPA – DOSTĘP EXTRA/TRANSFORAMINALNY</w:t>
            </w:r>
          </w:p>
        </w:tc>
      </w:tr>
      <w:tr w:rsidR="00593FC2" w:rsidRPr="005D03D8" w14:paraId="7A0F4DCA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604" w14:textId="14C0F6D4" w:rsidR="00593FC2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1550107" w14:textId="77777777" w:rsidR="00593FC2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Dyskoskop</w:t>
            </w:r>
            <w:proofErr w:type="spellEnd"/>
            <w:r w:rsidRPr="00477FCE">
              <w:rPr>
                <w:rFonts w:ascii="Garamond" w:hAnsi="Garamond" w:cs="Times New Roman"/>
              </w:rPr>
              <w:t>, kąt patrzenia 250, kanał roboczy dla instrumentów śr. 4.1 mm, średnica zewnętrzna 6.9 x 5.6 mm, dł. rob. 165 mm.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0C2" w14:textId="77777777" w:rsidR="00593FC2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CCC" w14:textId="77777777" w:rsidR="00593FC2" w:rsidRPr="00477FCE" w:rsidRDefault="00593FC2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4A5" w14:textId="77777777" w:rsidR="00593FC2" w:rsidRPr="00477FCE" w:rsidRDefault="00593FC2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56A" w14:textId="77777777" w:rsidR="00593FC2" w:rsidRPr="00477FCE" w:rsidRDefault="00F2447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3E2FBBB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902" w14:textId="49C9DFA2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7B9F77B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Adapter do śródoperacyjnej </w:t>
            </w:r>
            <w:proofErr w:type="spellStart"/>
            <w:r w:rsidRPr="00477FCE">
              <w:rPr>
                <w:rFonts w:ascii="Garamond" w:hAnsi="Garamond" w:cs="Times New Roman"/>
              </w:rPr>
              <w:t>kontrolii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77FCE">
              <w:rPr>
                <w:rFonts w:ascii="Garamond" w:hAnsi="Garamond" w:cs="Times New Roman"/>
              </w:rPr>
              <w:t>dystansku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77FCE">
              <w:rPr>
                <w:rFonts w:ascii="Garamond" w:hAnsi="Garamond" w:cs="Times New Roman"/>
              </w:rPr>
              <w:t>dyskoskopu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E02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42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6D5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3F7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6C8D749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7EC0" w14:textId="609521AA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A85DB9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Adapter stożkowy do </w:t>
            </w:r>
            <w:proofErr w:type="spellStart"/>
            <w:r w:rsidRPr="00477FCE">
              <w:rPr>
                <w:rFonts w:ascii="Garamond" w:hAnsi="Garamond" w:cs="Times New Roman"/>
              </w:rPr>
              <w:t>dyskoskopu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11B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CEA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A42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A3B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767DCEA7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D3C7" w14:textId="54397277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F2C2EDE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Adapter membranowy do </w:t>
            </w:r>
            <w:proofErr w:type="spellStart"/>
            <w:r w:rsidRPr="00477FCE">
              <w:rPr>
                <w:rFonts w:ascii="Garamond" w:hAnsi="Garamond" w:cs="Times New Roman"/>
              </w:rPr>
              <w:t>dyskoskopu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F9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97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933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CBC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6C6D6D15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C03" w14:textId="3AE914CD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63865EF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Światłowód 3.5 mm, dł. 3 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94F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A1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B024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43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3B502B4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176" w14:textId="1ACFC096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F84F5D3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Dylatator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śr. 6.9 mm dł. 235 mm, dwa kanały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DD7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82B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53A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01C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2B6B9CD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662" w14:textId="2F1BF23D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1C223EC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Płaszcz roboczy ze ściętym oknem 30 stopni, śr. 8 mm, dł. 120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905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16C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68C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3EC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0C883512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945" w14:textId="5E28ED64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006927F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Adapter irygacyjny dla płaszcza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13B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5AA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32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F18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44DF3638" w14:textId="77777777" w:rsidTr="00334F5B">
        <w:trPr>
          <w:gridAfter w:val="2"/>
          <w:wAfter w:w="34" w:type="dxa"/>
          <w:trHeight w:val="41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B5D9" w14:textId="6328105C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C153C85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Dysektor 2.5 mm,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95E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6D3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80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330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4F36D40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DB83" w14:textId="13087D01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10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104F560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Dysektor 4 mm,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3F8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7F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6C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DE4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2D71FE5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B7B" w14:textId="47B05233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1A97B3E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 ± 0.1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DC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B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96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A0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B26FB6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90D" w14:textId="524E4944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75D0FD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3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D2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42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82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13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611627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9CD" w14:textId="205D8E45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D52B6D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4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F1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9C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DE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CC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2498B25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4D7" w14:textId="4027BB5E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2FEA5D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mm, dł. rob. 360 mm (zagięty ku górze)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7B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8B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BD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4B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71CDD69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9BE1" w14:textId="4F4BD7DE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15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C51C10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 ± 0.1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5E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12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90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F1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41D792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D0C" w14:textId="2BA54DDF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69427E6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mm, dł. rob. 360 mm (zagięty ku górze)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8A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B1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62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75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FEB154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F395" w14:textId="7FA91EE7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736853A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kostny (</w:t>
            </w:r>
            <w:proofErr w:type="spellStart"/>
            <w:r w:rsidRPr="00477FCE">
              <w:rPr>
                <w:rFonts w:ascii="Garamond" w:hAnsi="Garamond" w:cs="Times New Roman"/>
              </w:rPr>
              <w:t>Kerrison</w:t>
            </w:r>
            <w:proofErr w:type="spellEnd"/>
            <w:r w:rsidRPr="00477FCE">
              <w:rPr>
                <w:rFonts w:ascii="Garamond" w:hAnsi="Garamond" w:cs="Times New Roman"/>
              </w:rPr>
              <w:t>) śr. 4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3B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DD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07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43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9786007" w14:textId="77777777" w:rsidTr="00334F5B">
        <w:trPr>
          <w:gridAfter w:val="2"/>
          <w:wAfter w:w="34" w:type="dxa"/>
          <w:trHeight w:val="22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5FB" w14:textId="16137B48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3C9E20F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Rozwiertak ręczny śr. 4 mm,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E8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4E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EE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10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57F182F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9587" w14:textId="046D3A46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65D439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Dysektor (sonda) elewacyjny kulkowy giętki tzw. </w:t>
            </w:r>
            <w:proofErr w:type="spellStart"/>
            <w:r w:rsidRPr="00477FCE">
              <w:rPr>
                <w:rFonts w:ascii="Garamond" w:hAnsi="Garamond" w:cs="Times New Roman"/>
              </w:rPr>
              <w:t>Palpator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krótki śr. 2.5 mm, dł.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91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74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E2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EC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F8D6668" w14:textId="77777777" w:rsidTr="00334F5B">
        <w:trPr>
          <w:gridAfter w:val="2"/>
          <w:wAfter w:w="34" w:type="dxa"/>
          <w:trHeight w:val="22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B178" w14:textId="6D613CFC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20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1B7441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Kosz do sterylizacji zestawu narzędziowego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3E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1E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AF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0D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A678E" w:rsidRPr="005D03D8" w14:paraId="133B5C83" w14:textId="77777777" w:rsidTr="00AA678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EA4BC" w14:textId="77777777" w:rsidR="00AA678E" w:rsidRPr="00477FCE" w:rsidRDefault="00AA678E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F</w:t>
            </w:r>
          </w:p>
        </w:tc>
        <w:tc>
          <w:tcPr>
            <w:tcW w:w="15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28B00" w14:textId="77777777" w:rsidR="00AA678E" w:rsidRPr="00477FCE" w:rsidRDefault="00AA678E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 xml:space="preserve">ZESTAW DO MAŁOINWAZYJNEJ ENDOSKOPOWEJ CHIRURGII KRĘGOSŁUPA – </w:t>
            </w:r>
            <w:r w:rsidR="00477FCE">
              <w:rPr>
                <w:rFonts w:ascii="Garamond" w:hAnsi="Garamond" w:cs="Times New Roman"/>
                <w:b/>
              </w:rPr>
              <w:t>DOSTĘP EXTRA/TRANSFORAMINALNY</w:t>
            </w:r>
            <w:r w:rsidR="00477FCE">
              <w:rPr>
                <w:rFonts w:ascii="Garamond" w:hAnsi="Garamond" w:cs="Times New Roman"/>
                <w:b/>
              </w:rPr>
              <w:tab/>
            </w:r>
          </w:p>
        </w:tc>
      </w:tr>
      <w:tr w:rsidR="00EE0E5D" w:rsidRPr="005D03D8" w14:paraId="7A2B619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B70" w14:textId="5C288A5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6E74D5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Endoskop, kąt patrzenia 250, kanał roboczy dla instrumentów śr. 4.1 mm, średnica zewnętrzna 6.9 x 5.6 mm, dł. rob. 207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9B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04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67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3D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F58DAC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42A" w14:textId="1A50F225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1EBAF46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Światłowód 3.5 mm dł. 3 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F8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61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6F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A5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940029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4DC7" w14:textId="2E663F8C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B8A8F6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Dylatator</w:t>
            </w:r>
            <w:proofErr w:type="spellEnd"/>
            <w:r w:rsidRPr="00477FCE">
              <w:rPr>
                <w:rFonts w:ascii="Garamond" w:hAnsi="Garamond" w:cs="Times New Roman"/>
              </w:rPr>
              <w:t>, średnica 6.9 mm, 2 kanały, do płaszcza o średnicy 8mm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08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4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A7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47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D4DA9F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1BC5" w14:textId="23A0A9F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0835380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Płaszcz roboczy, kątowy z oknem, dł. rob. 185 mm, średnica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D7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46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80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94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573FA5A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CEF" w14:textId="65A6175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F5750D2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Adapter irygacyjny do płaszcza roboczego o śr.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38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6E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D1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6B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C2FB44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2CD" w14:textId="2FDB3D6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0120F59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Przedłużka do płaszcza, średnica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11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89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61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12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BDE81C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F157" w14:textId="08D054FE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0915446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Młotek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7B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97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19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70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EF3AFC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92C" w14:textId="3B59584F" w:rsidR="00EE0E5D" w:rsidRPr="00477FCE" w:rsidRDefault="00477FCE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380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1D20390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Dysektor śr. 2.5 mm, dł. rob.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86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0D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21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AE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2254070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005" w14:textId="6D9DA5D7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521ECD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Sonda elewacyjna śr. 2.5 mm 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DA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05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7E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1C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130AA9B3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175" w14:textId="53F00C76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10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96A6FE9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Rozwiertak ręczny śr. 4 mm, dł. rob.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68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C2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7F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4F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C894DA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625" w14:textId="3B1ADF50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11BB32C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zakrzywiony ku górze śr. 2,5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A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9E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06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43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114C037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2F5" w14:textId="10F5CEBE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79C800C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Cążki mikro proste śr. 2.5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DB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74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F2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69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2457B6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57C" w14:textId="4108F7DC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8923AAF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Kleszczyki chwytające śr. 3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DB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E0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9C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65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B6BD898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7A1C" w14:textId="10198C8A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4054D8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Kleszczyki chwytające śr. 4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E3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C9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97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D4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DE58D0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AAC" w14:textId="3F3146E6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CE33EF4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Cążki mikro śr. 2,5 mm ± 0,1 mm, dł. rob. 360 mm, wygięte ku górze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1A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9F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61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DD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1A2941B8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2B67" w14:textId="6079CB4E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CCAD5AC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z wydłużoną </w:t>
            </w:r>
            <w:proofErr w:type="spellStart"/>
            <w:r w:rsidRPr="00477FCE">
              <w:rPr>
                <w:rFonts w:ascii="Garamond" w:hAnsi="Garamond" w:cs="Times New Roman"/>
              </w:rPr>
              <w:t>branszą</w:t>
            </w:r>
            <w:proofErr w:type="spellEnd"/>
            <w:r w:rsidRPr="00477FCE">
              <w:rPr>
                <w:rFonts w:ascii="Garamond" w:hAnsi="Garamond" w:cs="Times New Roman"/>
              </w:rPr>
              <w:t>, śr. 2.5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DB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DF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25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AD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3B222C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F20" w14:textId="3B7962C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0DE99B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kostny tzw. </w:t>
            </w:r>
            <w:proofErr w:type="spellStart"/>
            <w:r w:rsidRPr="00477FCE">
              <w:rPr>
                <w:rFonts w:ascii="Garamond" w:hAnsi="Garamond" w:cs="Times New Roman"/>
              </w:rPr>
              <w:t>Kerrison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śr. 4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86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0E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5D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70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34AE44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4CF" w14:textId="3AD028CA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18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206E93A" w14:textId="77777777" w:rsidR="00EE0E5D" w:rsidRPr="00C379E0" w:rsidRDefault="00C379E0" w:rsidP="00477FCE">
            <w:pPr>
              <w:spacing w:after="0" w:line="240" w:lineRule="auto"/>
              <w:jc w:val="both"/>
              <w:rPr>
                <w:rFonts w:ascii="Garamond" w:hAnsi="Garamond" w:cs="Times New Roman"/>
                <w:spacing w:val="-6"/>
              </w:rPr>
            </w:pPr>
            <w:proofErr w:type="spellStart"/>
            <w:r w:rsidRPr="00C379E0">
              <w:rPr>
                <w:rFonts w:ascii="Garamond" w:hAnsi="Garamond" w:cs="Times New Roman"/>
                <w:spacing w:val="-6"/>
              </w:rPr>
              <w:t>Rongeur</w:t>
            </w:r>
            <w:proofErr w:type="spellEnd"/>
            <w:r w:rsidRPr="00C379E0">
              <w:rPr>
                <w:rFonts w:ascii="Garamond" w:hAnsi="Garamond" w:cs="Times New Roman"/>
                <w:spacing w:val="-6"/>
              </w:rPr>
              <w:t xml:space="preserve"> 4 mm</w:t>
            </w:r>
            <w:r w:rsidR="00EE0E5D" w:rsidRPr="00C379E0">
              <w:rPr>
                <w:rFonts w:ascii="Garamond" w:hAnsi="Garamond" w:cs="Times New Roman"/>
                <w:spacing w:val="-6"/>
              </w:rPr>
              <w:t xml:space="preserve"> ± 0,1 mm, długość 360 mm, zaginany śródoperacyjnie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93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20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06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A4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78BD526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064" w14:textId="5EB9B0D0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CBE650B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Kosz do przechowywania, transportu i sterylizacji zestawu narzędziowego do endoskopii kręgosłupa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30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6E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26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F2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379E0" w:rsidRPr="005D03D8" w14:paraId="56CE18CE" w14:textId="77777777" w:rsidTr="00C379E0"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FB841" w14:textId="77777777" w:rsidR="00C379E0" w:rsidRPr="00477FCE" w:rsidRDefault="00C379E0" w:rsidP="00C379E0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G</w:t>
            </w:r>
          </w:p>
        </w:tc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C3FF4" w14:textId="77777777" w:rsidR="00C379E0" w:rsidRPr="00477FCE" w:rsidRDefault="00C379E0" w:rsidP="00C379E0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DIATERMIA RADIOWA (RADIOABLACJA) RF (4 MHz) DEDYKOWANA DO ENDOSK</w:t>
            </w:r>
            <w:r>
              <w:rPr>
                <w:rFonts w:ascii="Garamond" w:hAnsi="Garamond" w:cs="Times New Roman"/>
                <w:b/>
              </w:rPr>
              <w:t xml:space="preserve">OPOWEJ CHIRURGII KREGOSŁUPA </w:t>
            </w:r>
          </w:p>
        </w:tc>
      </w:tr>
      <w:tr w:rsidR="00AB15C9" w:rsidRPr="005D03D8" w14:paraId="3FEEAE7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446" w14:textId="76ED4D96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F6B76B3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Diatermia radiowa dedykowana do endoskopowej chirurgii kręgosłupa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FA0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BB7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F94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39A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533E4B2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274" w14:textId="08C671CA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8DBB0F6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Częstotliwość pracy: min. 4 MHz w trybie mono i bipolarnym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885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747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3EA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FE4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0AE2212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F92" w14:textId="4007F8AC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2E2E12F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Możliwość pracy w trybie </w:t>
            </w:r>
            <w:proofErr w:type="spellStart"/>
            <w:r w:rsidRPr="00477FCE">
              <w:rPr>
                <w:rFonts w:ascii="Garamond" w:hAnsi="Garamond" w:cs="Times New Roman"/>
              </w:rPr>
              <w:t>monopolarnym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z maks. mocą 100 W(+/- 20%) przy 600 Ohm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3F1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369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B57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10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384ACC9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810" w14:textId="0CDBB15C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FF3BA51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Min. 4 funkcje dla pracy w trybie </w:t>
            </w:r>
            <w:proofErr w:type="spellStart"/>
            <w:r w:rsidRPr="00477FCE">
              <w:rPr>
                <w:rFonts w:ascii="Garamond" w:hAnsi="Garamond" w:cs="Times New Roman"/>
              </w:rPr>
              <w:t>monopolar</w:t>
            </w:r>
            <w:proofErr w:type="spellEnd"/>
            <w:r w:rsidRPr="00477FCE">
              <w:rPr>
                <w:rFonts w:ascii="Garamond" w:hAnsi="Garamond" w:cs="Times New Roman"/>
              </w:rPr>
              <w:t>:</w:t>
            </w:r>
          </w:p>
          <w:p w14:paraId="043F7A5D" w14:textId="77777777" w:rsidR="00AB15C9" w:rsidRPr="00477FCE" w:rsidRDefault="00FD74A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1. CIĘCIE 1</w:t>
            </w:r>
          </w:p>
          <w:p w14:paraId="1245F976" w14:textId="77777777" w:rsidR="00AB15C9" w:rsidRPr="00477FCE" w:rsidRDefault="00FD74A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2. CIĘCIE 2</w:t>
            </w:r>
          </w:p>
          <w:p w14:paraId="217FD5C6" w14:textId="77777777" w:rsidR="00AB15C9" w:rsidRPr="00477FCE" w:rsidRDefault="00FD74A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3. K</w:t>
            </w:r>
            <w:r w:rsidR="00AB15C9" w:rsidRPr="00477FCE">
              <w:rPr>
                <w:rFonts w:ascii="Garamond" w:hAnsi="Garamond" w:cs="Times New Roman"/>
              </w:rPr>
              <w:t>ONTACT</w:t>
            </w:r>
          </w:p>
          <w:p w14:paraId="4038BF5B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4. SPRAY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943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C10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DACB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471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2DCBE1C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03E" w14:textId="632FC5DA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31C9903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zaprog</w:t>
            </w:r>
            <w:r w:rsidR="003E0029" w:rsidRPr="00477FCE">
              <w:rPr>
                <w:rFonts w:ascii="Garamond" w:hAnsi="Garamond" w:cs="Times New Roman"/>
              </w:rPr>
              <w:t>ramowania przez użytkownika do 3</w:t>
            </w:r>
            <w:r w:rsidRPr="00477FCE">
              <w:rPr>
                <w:rFonts w:ascii="Garamond" w:hAnsi="Garamond" w:cs="Times New Roman"/>
              </w:rPr>
              <w:t xml:space="preserve"> indywidualnych programów pracy diatermii.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4A9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8CE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F69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7F2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ilość programów  – 0 pkt, największa – 2 pkt, inne proporcjonalnie mniej od największego</w:t>
            </w:r>
          </w:p>
        </w:tc>
      </w:tr>
      <w:tr w:rsidR="00AB15C9" w:rsidRPr="005D03D8" w14:paraId="3ACFCF1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B1E" w14:textId="3AC61536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D6E64B5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Współpraca z elektrodami bipolarnymi do endoskopowej chirurgii kręgosłupa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768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558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C29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DC4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</w:tbl>
    <w:p w14:paraId="5149A6B6" w14:textId="77777777" w:rsidR="00122A30" w:rsidRPr="005D03D8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4536"/>
      </w:tblGrid>
      <w:tr w:rsidR="00122A30" w:rsidRPr="005D03D8" w14:paraId="7AC5B5E7" w14:textId="77777777" w:rsidTr="00C379E0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D74C7" w14:textId="1003A568" w:rsidR="00122A30" w:rsidRPr="005D03D8" w:rsidRDefault="00122A30" w:rsidP="00242BA3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  <w:r w:rsidR="00D95C51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 xml:space="preserve"> </w:t>
            </w:r>
          </w:p>
        </w:tc>
      </w:tr>
      <w:tr w:rsidR="00122A30" w:rsidRPr="005D03D8" w14:paraId="3218194A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674A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74BD6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5354B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A7575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8E2F7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5D03D8" w14:paraId="5AA49B02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EF383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DB4E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A1CB2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BBEF1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8FB10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5D03D8" w14:paraId="36ABFB6C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81DA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7824" w14:textId="77777777" w:rsidR="00122A30" w:rsidRPr="00C379E0" w:rsidRDefault="00122A30" w:rsidP="00C379E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C379E0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C379E0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14:paraId="283ABEF1" w14:textId="009C876A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i/>
                <w:kern w:val="1"/>
                <w:lang w:eastAsia="pl-PL"/>
              </w:rPr>
            </w:pPr>
            <w:r w:rsidRPr="00C379E0">
              <w:rPr>
                <w:rFonts w:ascii="Garamond" w:eastAsia="Andale Sans UI" w:hAnsi="Garamond" w:cs="Times New Roman"/>
                <w:i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379E0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C379E0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>ędzie 5</w:t>
            </w:r>
            <w:r w:rsidR="00C379E0" w:rsidRPr="00C379E0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 xml:space="preserve"> lat </w:t>
            </w:r>
            <w:r w:rsidR="00C379E0" w:rsidRPr="00242BA3">
              <w:rPr>
                <w:rFonts w:ascii="Garamond" w:eastAsia="Andale Sans UI" w:hAnsi="Garamond" w:cs="Times New Roman"/>
                <w:i/>
                <w:kern w:val="1"/>
                <w:lang w:eastAsia="pl-PL"/>
              </w:rPr>
              <w:t>(</w:t>
            </w:r>
            <w:r w:rsidR="00242BA3">
              <w:rPr>
                <w:rFonts w:ascii="Garamond" w:eastAsia="Andale Sans UI" w:hAnsi="Garamond" w:cs="Times New Roman"/>
                <w:i/>
                <w:kern w:val="1"/>
                <w:lang w:eastAsia="pl-PL"/>
              </w:rPr>
              <w:t xml:space="preserve">tj. </w:t>
            </w:r>
            <w:r w:rsidR="00C379E0" w:rsidRPr="00242BA3">
              <w:rPr>
                <w:rFonts w:ascii="Garamond" w:eastAsia="Andale Sans UI" w:hAnsi="Garamond" w:cs="Times New Roman"/>
                <w:i/>
                <w:kern w:val="1"/>
                <w:lang w:eastAsia="pl-PL"/>
              </w:rPr>
              <w:t>60 miesięcy).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F06D" w14:textId="77777777" w:rsidR="00122A30" w:rsidRPr="00C379E0" w:rsidRDefault="00F135B2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C379E0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D5F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562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C379E0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C379E0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C379E0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5D03D8" w14:paraId="6A4AB915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2843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DDC" w14:textId="77777777" w:rsidR="00122A30" w:rsidRPr="00C379E0" w:rsidRDefault="00122A30" w:rsidP="00C379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135B2" w:rsidRPr="00C379E0">
              <w:rPr>
                <w:rFonts w:ascii="Garamond" w:hAnsi="Garamond" w:cs="Times New Roman"/>
                <w:color w:val="000000" w:themeColor="text1"/>
              </w:rPr>
              <w:t>amiennych [liczba lat] – min. 10</w:t>
            </w:r>
            <w:r w:rsidRPr="00C379E0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3F0" w14:textId="77777777" w:rsidR="00122A30" w:rsidRPr="00C379E0" w:rsidRDefault="00055FF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F122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821C" w14:textId="77777777" w:rsidR="00055FF0" w:rsidRPr="00C379E0" w:rsidRDefault="00055FF0" w:rsidP="00D95C51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6D6676F" w14:textId="77777777" w:rsidR="00122A30" w:rsidRPr="00C379E0" w:rsidRDefault="00055FF0" w:rsidP="00D95C51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lastRenderedPageBreak/>
              <w:t>nie – 0 pkt</w:t>
            </w:r>
          </w:p>
        </w:tc>
      </w:tr>
      <w:tr w:rsidR="00122A30" w:rsidRPr="005D03D8" w14:paraId="393491C0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B3777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BAC17" w14:textId="77777777" w:rsidR="00122A30" w:rsidRPr="00C379E0" w:rsidRDefault="00122A30" w:rsidP="00C379E0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E2B9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A22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AF34D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5D03D8" w14:paraId="0BC9CC3E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A7F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DDBA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5E8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4A2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344" w14:textId="77777777" w:rsidR="00122A30" w:rsidRPr="00C379E0" w:rsidRDefault="00122A30" w:rsidP="00C379E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34E33735" w14:textId="77777777" w:rsidR="00122A30" w:rsidRPr="00C379E0" w:rsidRDefault="00122A30" w:rsidP="00C379E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5D03D8" w14:paraId="3A986D41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0DC9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B8C1" w14:textId="77777777" w:rsidR="00122A30" w:rsidRPr="00C379E0" w:rsidRDefault="00A53A72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Czas na naprawę usterki – do 5</w:t>
            </w:r>
            <w:r w:rsidR="00122A30" w:rsidRPr="00C379E0">
              <w:rPr>
                <w:rFonts w:ascii="Garamond" w:hAnsi="Garamond" w:cs="Times New Roman"/>
              </w:rPr>
              <w:t xml:space="preserve"> dni, a w przypadku potrzeby sprow</w:t>
            </w:r>
            <w:r w:rsidRPr="00C379E0">
              <w:rPr>
                <w:rFonts w:ascii="Garamond" w:hAnsi="Garamond" w:cs="Times New Roman"/>
              </w:rPr>
              <w:t>adzenia części zamiennych do - 10</w:t>
            </w:r>
            <w:r w:rsidR="00122A30" w:rsidRPr="00C379E0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8AB3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AC8D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78D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5D03D8" w14:paraId="25BA0EA3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3913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34F1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D61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  <w:r w:rsidR="0008341C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30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8D7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5D03D8" w14:paraId="298A31B3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5555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A113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 xml:space="preserve">Ilość przeglądów okresowych koniecznych do wykonywania po upływie okresu gwarancyjnego w celu zapewnienia sprawnej pracy aparatu  </w:t>
            </w:r>
            <w:r w:rsidR="00DF7DE7" w:rsidRPr="00C379E0">
              <w:rPr>
                <w:rFonts w:ascii="Garamond" w:hAnsi="Garamond" w:cs="Times New Roman"/>
              </w:rPr>
              <w:t xml:space="preserve">                     </w:t>
            </w:r>
            <w:r w:rsidRPr="00C379E0">
              <w:rPr>
                <w:rFonts w:ascii="Garamond" w:hAnsi="Garamond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834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97EF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8BE2" w14:textId="77777777" w:rsidR="00122A30" w:rsidRPr="00C379E0" w:rsidRDefault="0008341C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5D03D8" w14:paraId="767EAAF7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647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A8C1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81D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C9F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2AC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5D03D8" w14:paraId="1612276B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C58E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D44B" w14:textId="77777777" w:rsidR="00122A30" w:rsidRPr="00C379E0" w:rsidRDefault="008F1DC8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Aparat</w:t>
            </w:r>
            <w:r w:rsidR="00F135B2" w:rsidRPr="00C379E0">
              <w:rPr>
                <w:rFonts w:ascii="Garamond" w:hAnsi="Garamond" w:cs="Times New Roman"/>
              </w:rPr>
              <w:t>y są</w:t>
            </w:r>
            <w:r w:rsidR="00122A30" w:rsidRPr="00C379E0">
              <w:rPr>
                <w:rFonts w:ascii="Garamond" w:hAnsi="Garamond" w:cs="Times New Roman"/>
              </w:rPr>
              <w:t xml:space="preserve"> lub b</w:t>
            </w:r>
            <w:r w:rsidR="00F135B2" w:rsidRPr="00C379E0">
              <w:rPr>
                <w:rFonts w:ascii="Garamond" w:hAnsi="Garamond" w:cs="Times New Roman"/>
              </w:rPr>
              <w:t>ędą</w:t>
            </w:r>
            <w:r w:rsidR="00122A30" w:rsidRPr="00C379E0">
              <w:rPr>
                <w:rFonts w:ascii="Garamond" w:hAnsi="Garamond" w:cs="Times New Roman"/>
              </w:rPr>
              <w:t xml:space="preserve"> pozbawion</w:t>
            </w:r>
            <w:r w:rsidR="00F135B2" w:rsidRPr="00C379E0">
              <w:rPr>
                <w:rFonts w:ascii="Garamond" w:hAnsi="Garamond" w:cs="Times New Roman"/>
              </w:rPr>
              <w:t>e</w:t>
            </w:r>
            <w:r w:rsidR="00A05B21" w:rsidRPr="00C379E0">
              <w:rPr>
                <w:rFonts w:ascii="Garamond" w:hAnsi="Garamond" w:cs="Times New Roman"/>
              </w:rPr>
              <w:t>, po zakończeniu gwarancji,</w:t>
            </w:r>
            <w:r w:rsidR="00122A30" w:rsidRPr="00C379E0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</w:t>
            </w:r>
            <w:r w:rsidR="00F135B2" w:rsidRPr="00C379E0">
              <w:rPr>
                <w:rFonts w:ascii="Garamond" w:hAnsi="Garamond" w:cs="Times New Roman"/>
              </w:rPr>
              <w:t xml:space="preserve"> serwisowych lub naprawę aparatów</w:t>
            </w:r>
            <w:r w:rsidR="00122A30" w:rsidRPr="00C379E0">
              <w:rPr>
                <w:rFonts w:ascii="Garamond" w:hAnsi="Garamond" w:cs="Times New Roman"/>
              </w:rPr>
              <w:t xml:space="preserve"> przez inny niż Wykonawca </w:t>
            </w:r>
            <w:r w:rsidR="00B1199A" w:rsidRPr="00C379E0">
              <w:rPr>
                <w:rFonts w:ascii="Garamond" w:hAnsi="Garamond" w:cs="Times New Roman"/>
              </w:rPr>
              <w:t xml:space="preserve">podmiot </w:t>
            </w:r>
            <w:r w:rsidR="00122A30" w:rsidRPr="00C379E0">
              <w:rPr>
                <w:rFonts w:ascii="Garamond" w:hAnsi="Garamond" w:cs="Times New Roman"/>
              </w:rPr>
              <w:t xml:space="preserve"> w przypadku nie </w:t>
            </w:r>
            <w:r w:rsidR="00FD74AE" w:rsidRPr="00C379E0">
              <w:rPr>
                <w:rFonts w:ascii="Garamond" w:hAnsi="Garamond" w:cs="Times New Roman"/>
              </w:rPr>
              <w:t xml:space="preserve">korzystania przez Zamawiającego </w:t>
            </w:r>
            <w:r w:rsidR="00122A30" w:rsidRPr="00C379E0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16E3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F3E9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56B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5D03D8" w14:paraId="3B7A3DA4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EFCC7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42E05" w14:textId="77777777" w:rsidR="00122A30" w:rsidRPr="00C379E0" w:rsidRDefault="00122A30" w:rsidP="00C379E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6337C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1E255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498E5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5D03D8" w14:paraId="433910D8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9C1C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CEB6" w14:textId="77777777" w:rsidR="00122A30" w:rsidRPr="00C379E0" w:rsidRDefault="00122A30" w:rsidP="00C379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lang w:eastAsia="ar-SA"/>
              </w:rPr>
              <w:t xml:space="preserve">Szkolenie dla personelu medycznego </w:t>
            </w:r>
            <w:r w:rsidR="004F7698" w:rsidRPr="00C379E0">
              <w:rPr>
                <w:rFonts w:ascii="Garamond" w:eastAsia="Calibri" w:hAnsi="Garamond" w:cs="Times New Roman"/>
                <w:lang w:eastAsia="ar-SA"/>
              </w:rPr>
              <w:t xml:space="preserve">                                     </w:t>
            </w:r>
            <w:r w:rsidRPr="00C379E0">
              <w:rPr>
                <w:rFonts w:ascii="Garamond" w:eastAsia="Calibri" w:hAnsi="Garamond" w:cs="Times New Roman"/>
                <w:lang w:eastAsia="ar-SA"/>
              </w:rPr>
              <w:t>i technicznego Dodatkowe sz</w:t>
            </w:r>
            <w:r w:rsidR="004F7698" w:rsidRPr="00C379E0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C379E0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C379E0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1594" w14:textId="77777777" w:rsidR="00122A30" w:rsidRPr="00C379E0" w:rsidRDefault="00D946AE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32D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8F9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5D03D8" w14:paraId="75912BED" w14:textId="77777777" w:rsidTr="00C379E0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804A2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6B6B6" w14:textId="77777777" w:rsidR="00122A30" w:rsidRPr="00C379E0" w:rsidRDefault="00122A30" w:rsidP="00C379E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2156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7A315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81101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5D03D8" w14:paraId="61FEC711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7C2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66A3" w14:textId="77777777" w:rsidR="00122A30" w:rsidRPr="00C379E0" w:rsidRDefault="00122A30" w:rsidP="00C379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C379E0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C379E0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4A0B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EC5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CF0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5D03D8" w14:paraId="352F0589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5F7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6F97" w14:textId="77777777" w:rsidR="00122A30" w:rsidRPr="00C379E0" w:rsidRDefault="002A5AFF" w:rsidP="00C379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C379E0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C379E0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C379E0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C379E0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C379E0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C9CD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E0F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551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67F41BD4" w14:textId="77777777" w:rsidR="0005288B" w:rsidRPr="005D03D8" w:rsidRDefault="0005288B" w:rsidP="00C73B19">
      <w:pPr>
        <w:rPr>
          <w:rFonts w:ascii="Garamond" w:hAnsi="Garamond" w:cs="Times New Roman"/>
        </w:rPr>
      </w:pPr>
    </w:p>
    <w:sectPr w:rsidR="0005288B" w:rsidRPr="005D03D8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0F25" w14:textId="77777777" w:rsidR="00911CFA" w:rsidRDefault="00911CFA" w:rsidP="005A1349">
      <w:pPr>
        <w:spacing w:after="0" w:line="240" w:lineRule="auto"/>
      </w:pPr>
      <w:r>
        <w:separator/>
      </w:r>
    </w:p>
  </w:endnote>
  <w:endnote w:type="continuationSeparator" w:id="0">
    <w:p w14:paraId="6121DBD8" w14:textId="77777777" w:rsidR="00911CFA" w:rsidRDefault="00911CFA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38E8" w14:textId="77777777" w:rsidR="00037598" w:rsidRDefault="00037598" w:rsidP="00FF093E">
    <w:pPr>
      <w:pStyle w:val="Stopka"/>
    </w:pPr>
  </w:p>
  <w:p w14:paraId="0ED5D5E8" w14:textId="77777777" w:rsidR="00037598" w:rsidRPr="00607357" w:rsidRDefault="00037598" w:rsidP="00FF093E">
    <w:pPr>
      <w:spacing w:after="0" w:line="240" w:lineRule="auto"/>
      <w:rPr>
        <w:rFonts w:cstheme="minorHAnsi"/>
        <w:sz w:val="16"/>
        <w:szCs w:val="16"/>
      </w:rPr>
    </w:pPr>
  </w:p>
  <w:p w14:paraId="3C7BCC8B" w14:textId="77777777" w:rsidR="00037598" w:rsidRDefault="00037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33D3" w14:textId="77777777" w:rsidR="00911CFA" w:rsidRDefault="00911CFA" w:rsidP="005A1349">
      <w:pPr>
        <w:spacing w:after="0" w:line="240" w:lineRule="auto"/>
      </w:pPr>
      <w:r>
        <w:separator/>
      </w:r>
    </w:p>
  </w:footnote>
  <w:footnote w:type="continuationSeparator" w:id="0">
    <w:p w14:paraId="5CF59290" w14:textId="77777777" w:rsidR="00911CFA" w:rsidRDefault="00911CFA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B9C5" w14:textId="77777777" w:rsidR="00037598" w:rsidRDefault="00037598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04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4B86"/>
    <w:rsid w:val="000256E3"/>
    <w:rsid w:val="000304C3"/>
    <w:rsid w:val="000306DC"/>
    <w:rsid w:val="00031329"/>
    <w:rsid w:val="0003171C"/>
    <w:rsid w:val="00033000"/>
    <w:rsid w:val="000333CF"/>
    <w:rsid w:val="00034265"/>
    <w:rsid w:val="00035618"/>
    <w:rsid w:val="00037598"/>
    <w:rsid w:val="00041E0E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A6371"/>
    <w:rsid w:val="000B05E9"/>
    <w:rsid w:val="000B08BB"/>
    <w:rsid w:val="000B29A5"/>
    <w:rsid w:val="000B5177"/>
    <w:rsid w:val="000C162A"/>
    <w:rsid w:val="000C2357"/>
    <w:rsid w:val="000C40B4"/>
    <w:rsid w:val="000C4257"/>
    <w:rsid w:val="000C752E"/>
    <w:rsid w:val="000C776B"/>
    <w:rsid w:val="000D3835"/>
    <w:rsid w:val="000D5783"/>
    <w:rsid w:val="000D5CF5"/>
    <w:rsid w:val="000D620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479"/>
    <w:rsid w:val="000F6C0F"/>
    <w:rsid w:val="000F7FEB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157E"/>
    <w:rsid w:val="001C1B3A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AA6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E7"/>
    <w:rsid w:val="002242FE"/>
    <w:rsid w:val="002244ED"/>
    <w:rsid w:val="00226AF4"/>
    <w:rsid w:val="00227F35"/>
    <w:rsid w:val="0023009C"/>
    <w:rsid w:val="00230671"/>
    <w:rsid w:val="0023275E"/>
    <w:rsid w:val="002410AD"/>
    <w:rsid w:val="00242BA3"/>
    <w:rsid w:val="00245677"/>
    <w:rsid w:val="00246B56"/>
    <w:rsid w:val="00247FC2"/>
    <w:rsid w:val="00253B4C"/>
    <w:rsid w:val="00257BE0"/>
    <w:rsid w:val="00273071"/>
    <w:rsid w:val="002741FC"/>
    <w:rsid w:val="0028362C"/>
    <w:rsid w:val="00285B90"/>
    <w:rsid w:val="002929C2"/>
    <w:rsid w:val="00292F2F"/>
    <w:rsid w:val="00295AB4"/>
    <w:rsid w:val="002A060B"/>
    <w:rsid w:val="002A2A5D"/>
    <w:rsid w:val="002A3E95"/>
    <w:rsid w:val="002A4BDF"/>
    <w:rsid w:val="002A5AFF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4FFC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2141A"/>
    <w:rsid w:val="0032222C"/>
    <w:rsid w:val="003227A5"/>
    <w:rsid w:val="003274CB"/>
    <w:rsid w:val="00330284"/>
    <w:rsid w:val="00334F5B"/>
    <w:rsid w:val="003458DF"/>
    <w:rsid w:val="003473BC"/>
    <w:rsid w:val="003477B2"/>
    <w:rsid w:val="003517F4"/>
    <w:rsid w:val="00351D36"/>
    <w:rsid w:val="003522D2"/>
    <w:rsid w:val="00355EFB"/>
    <w:rsid w:val="00362A86"/>
    <w:rsid w:val="00366202"/>
    <w:rsid w:val="00366E0B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6823"/>
    <w:rsid w:val="003B72F8"/>
    <w:rsid w:val="003B737F"/>
    <w:rsid w:val="003C4E09"/>
    <w:rsid w:val="003C7500"/>
    <w:rsid w:val="003C77C4"/>
    <w:rsid w:val="003D1932"/>
    <w:rsid w:val="003D586C"/>
    <w:rsid w:val="003E0029"/>
    <w:rsid w:val="003E1ADB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6E9"/>
    <w:rsid w:val="00401C10"/>
    <w:rsid w:val="004039E6"/>
    <w:rsid w:val="0040537C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540D"/>
    <w:rsid w:val="00467C63"/>
    <w:rsid w:val="00470D15"/>
    <w:rsid w:val="00471BA4"/>
    <w:rsid w:val="004750C2"/>
    <w:rsid w:val="00475B5B"/>
    <w:rsid w:val="00477FCE"/>
    <w:rsid w:val="00481663"/>
    <w:rsid w:val="0048185F"/>
    <w:rsid w:val="00483E66"/>
    <w:rsid w:val="00486247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758B"/>
    <w:rsid w:val="004F7698"/>
    <w:rsid w:val="0050199B"/>
    <w:rsid w:val="00501E1A"/>
    <w:rsid w:val="005045AC"/>
    <w:rsid w:val="005074D8"/>
    <w:rsid w:val="005104DE"/>
    <w:rsid w:val="00510CE4"/>
    <w:rsid w:val="00514CE0"/>
    <w:rsid w:val="005173E7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6C5E"/>
    <w:rsid w:val="0054035E"/>
    <w:rsid w:val="0054135E"/>
    <w:rsid w:val="00541D78"/>
    <w:rsid w:val="005420FB"/>
    <w:rsid w:val="00551C3E"/>
    <w:rsid w:val="00551F93"/>
    <w:rsid w:val="00553758"/>
    <w:rsid w:val="005538BE"/>
    <w:rsid w:val="0055617D"/>
    <w:rsid w:val="005613E9"/>
    <w:rsid w:val="00567163"/>
    <w:rsid w:val="005675F2"/>
    <w:rsid w:val="00567D48"/>
    <w:rsid w:val="0057488A"/>
    <w:rsid w:val="00575877"/>
    <w:rsid w:val="0057706E"/>
    <w:rsid w:val="005772E2"/>
    <w:rsid w:val="005827BE"/>
    <w:rsid w:val="005839F2"/>
    <w:rsid w:val="00584005"/>
    <w:rsid w:val="005855FD"/>
    <w:rsid w:val="005903C3"/>
    <w:rsid w:val="00593824"/>
    <w:rsid w:val="00593F48"/>
    <w:rsid w:val="00593FC2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03D8"/>
    <w:rsid w:val="005D1449"/>
    <w:rsid w:val="005D2F96"/>
    <w:rsid w:val="005D357D"/>
    <w:rsid w:val="005D4B0B"/>
    <w:rsid w:val="005D4F32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17F34"/>
    <w:rsid w:val="006210DC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7CD0"/>
    <w:rsid w:val="00661F83"/>
    <w:rsid w:val="00662CC8"/>
    <w:rsid w:val="00663F71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3F9D"/>
    <w:rsid w:val="006A4747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165CF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3143"/>
    <w:rsid w:val="00784DBE"/>
    <w:rsid w:val="0078773F"/>
    <w:rsid w:val="0079152C"/>
    <w:rsid w:val="00791E65"/>
    <w:rsid w:val="00794EC0"/>
    <w:rsid w:val="007A2B96"/>
    <w:rsid w:val="007A44A2"/>
    <w:rsid w:val="007A600D"/>
    <w:rsid w:val="007A63B3"/>
    <w:rsid w:val="007A7447"/>
    <w:rsid w:val="007B51D3"/>
    <w:rsid w:val="007B54A0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2B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3C8F"/>
    <w:rsid w:val="008E4F6B"/>
    <w:rsid w:val="008F00FE"/>
    <w:rsid w:val="008F1DC8"/>
    <w:rsid w:val="008F1EE7"/>
    <w:rsid w:val="008F33AE"/>
    <w:rsid w:val="008F37A9"/>
    <w:rsid w:val="008F5A41"/>
    <w:rsid w:val="008F6767"/>
    <w:rsid w:val="0090106F"/>
    <w:rsid w:val="0090180F"/>
    <w:rsid w:val="009028DC"/>
    <w:rsid w:val="00904637"/>
    <w:rsid w:val="00905689"/>
    <w:rsid w:val="00911CFA"/>
    <w:rsid w:val="009122C6"/>
    <w:rsid w:val="00915259"/>
    <w:rsid w:val="00917717"/>
    <w:rsid w:val="0092027D"/>
    <w:rsid w:val="00920534"/>
    <w:rsid w:val="00921201"/>
    <w:rsid w:val="009215F7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BF"/>
    <w:rsid w:val="00965BFE"/>
    <w:rsid w:val="009666B5"/>
    <w:rsid w:val="00966B78"/>
    <w:rsid w:val="009717D1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D2EF6"/>
    <w:rsid w:val="009D32D5"/>
    <w:rsid w:val="009D4BD3"/>
    <w:rsid w:val="009D59F1"/>
    <w:rsid w:val="009E0AC9"/>
    <w:rsid w:val="009E17F5"/>
    <w:rsid w:val="009E36B6"/>
    <w:rsid w:val="009E585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71C5"/>
    <w:rsid w:val="00A802D0"/>
    <w:rsid w:val="00A84D4E"/>
    <w:rsid w:val="00A85509"/>
    <w:rsid w:val="00A86592"/>
    <w:rsid w:val="00A86DAE"/>
    <w:rsid w:val="00AA46FD"/>
    <w:rsid w:val="00AA48D9"/>
    <w:rsid w:val="00AA678E"/>
    <w:rsid w:val="00AA70CE"/>
    <w:rsid w:val="00AB15C9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8A0"/>
    <w:rsid w:val="00B21810"/>
    <w:rsid w:val="00B25D38"/>
    <w:rsid w:val="00B26887"/>
    <w:rsid w:val="00B31FC6"/>
    <w:rsid w:val="00B33BF4"/>
    <w:rsid w:val="00B40DC7"/>
    <w:rsid w:val="00B4607E"/>
    <w:rsid w:val="00B5230C"/>
    <w:rsid w:val="00B52C8C"/>
    <w:rsid w:val="00B54E2D"/>
    <w:rsid w:val="00B56A90"/>
    <w:rsid w:val="00B570F5"/>
    <w:rsid w:val="00B57B7F"/>
    <w:rsid w:val="00B57D36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3032B"/>
    <w:rsid w:val="00C333BA"/>
    <w:rsid w:val="00C34F83"/>
    <w:rsid w:val="00C3521C"/>
    <w:rsid w:val="00C372FA"/>
    <w:rsid w:val="00C379E0"/>
    <w:rsid w:val="00C407EA"/>
    <w:rsid w:val="00C40A94"/>
    <w:rsid w:val="00C41914"/>
    <w:rsid w:val="00C42125"/>
    <w:rsid w:val="00C4474C"/>
    <w:rsid w:val="00C474C1"/>
    <w:rsid w:val="00C50C49"/>
    <w:rsid w:val="00C514BF"/>
    <w:rsid w:val="00C53148"/>
    <w:rsid w:val="00C61AE7"/>
    <w:rsid w:val="00C62842"/>
    <w:rsid w:val="00C707C7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001C"/>
    <w:rsid w:val="00CA1E07"/>
    <w:rsid w:val="00CA3A39"/>
    <w:rsid w:val="00CB3C29"/>
    <w:rsid w:val="00CB4B9E"/>
    <w:rsid w:val="00CB4F82"/>
    <w:rsid w:val="00CB6411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559B"/>
    <w:rsid w:val="00CF6251"/>
    <w:rsid w:val="00CF7315"/>
    <w:rsid w:val="00D04772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2422"/>
    <w:rsid w:val="00D527A3"/>
    <w:rsid w:val="00D52EE9"/>
    <w:rsid w:val="00D53585"/>
    <w:rsid w:val="00D548C6"/>
    <w:rsid w:val="00D54D66"/>
    <w:rsid w:val="00D57538"/>
    <w:rsid w:val="00D606A3"/>
    <w:rsid w:val="00D61C06"/>
    <w:rsid w:val="00D70C7D"/>
    <w:rsid w:val="00D727C7"/>
    <w:rsid w:val="00D74399"/>
    <w:rsid w:val="00D814C1"/>
    <w:rsid w:val="00D8153D"/>
    <w:rsid w:val="00D8383E"/>
    <w:rsid w:val="00D840FB"/>
    <w:rsid w:val="00D86107"/>
    <w:rsid w:val="00D87B86"/>
    <w:rsid w:val="00D90ED6"/>
    <w:rsid w:val="00D923C3"/>
    <w:rsid w:val="00D946AE"/>
    <w:rsid w:val="00D95C51"/>
    <w:rsid w:val="00DA0C98"/>
    <w:rsid w:val="00DA5E35"/>
    <w:rsid w:val="00DA6D3C"/>
    <w:rsid w:val="00DA73C4"/>
    <w:rsid w:val="00DB2AE5"/>
    <w:rsid w:val="00DB4660"/>
    <w:rsid w:val="00DB50DE"/>
    <w:rsid w:val="00DB5B57"/>
    <w:rsid w:val="00DB77A7"/>
    <w:rsid w:val="00DC0123"/>
    <w:rsid w:val="00DC1220"/>
    <w:rsid w:val="00DC3F16"/>
    <w:rsid w:val="00DC566F"/>
    <w:rsid w:val="00DC6E16"/>
    <w:rsid w:val="00DC756E"/>
    <w:rsid w:val="00DD1319"/>
    <w:rsid w:val="00DD195E"/>
    <w:rsid w:val="00DE2FE1"/>
    <w:rsid w:val="00DE38DE"/>
    <w:rsid w:val="00DE4D23"/>
    <w:rsid w:val="00DE60C6"/>
    <w:rsid w:val="00DE621A"/>
    <w:rsid w:val="00DE6CEF"/>
    <w:rsid w:val="00DE757F"/>
    <w:rsid w:val="00DF48C3"/>
    <w:rsid w:val="00DF6A92"/>
    <w:rsid w:val="00DF6CAC"/>
    <w:rsid w:val="00DF7BB5"/>
    <w:rsid w:val="00DF7DE7"/>
    <w:rsid w:val="00E0097B"/>
    <w:rsid w:val="00E01F54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B5"/>
    <w:rsid w:val="00E442A1"/>
    <w:rsid w:val="00E459F1"/>
    <w:rsid w:val="00E470BA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4262"/>
    <w:rsid w:val="00E84C1E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144"/>
    <w:rsid w:val="00EC040C"/>
    <w:rsid w:val="00EC1635"/>
    <w:rsid w:val="00EC1913"/>
    <w:rsid w:val="00EC24EB"/>
    <w:rsid w:val="00EC58A7"/>
    <w:rsid w:val="00ED413F"/>
    <w:rsid w:val="00ED7D6C"/>
    <w:rsid w:val="00EE0E5D"/>
    <w:rsid w:val="00EF31DC"/>
    <w:rsid w:val="00EF4C09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5B2"/>
    <w:rsid w:val="00F1371C"/>
    <w:rsid w:val="00F13825"/>
    <w:rsid w:val="00F15CCC"/>
    <w:rsid w:val="00F20005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62C40"/>
    <w:rsid w:val="00F639DF"/>
    <w:rsid w:val="00F6511A"/>
    <w:rsid w:val="00F741D4"/>
    <w:rsid w:val="00F75000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43"/>
    <w:rsid w:val="00FC751F"/>
    <w:rsid w:val="00FD4C81"/>
    <w:rsid w:val="00FD67ED"/>
    <w:rsid w:val="00FD74AE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F1AD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1360-1361-4A6A-9E2B-98260780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Bochenek</cp:lastModifiedBy>
  <cp:revision>5</cp:revision>
  <cp:lastPrinted>2021-08-03T11:21:00Z</cp:lastPrinted>
  <dcterms:created xsi:type="dcterms:W3CDTF">2022-04-12T07:18:00Z</dcterms:created>
  <dcterms:modified xsi:type="dcterms:W3CDTF">2022-04-14T09:14:00Z</dcterms:modified>
</cp:coreProperties>
</file>