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36093" w:rsidRPr="00A36093" w:rsidTr="00E51F86">
        <w:tc>
          <w:tcPr>
            <w:tcW w:w="3492" w:type="dxa"/>
            <w:shd w:val="clear" w:color="auto" w:fill="auto"/>
            <w:hideMark/>
          </w:tcPr>
          <w:p w:rsidR="00A36093" w:rsidRPr="00E51F86" w:rsidRDefault="00A36093" w:rsidP="00E51F8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36093" w:rsidRPr="00E51F86" w:rsidRDefault="00A36093" w:rsidP="00E51F86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45" w:type="dxa"/>
            <w:shd w:val="clear" w:color="auto" w:fill="auto"/>
            <w:hideMark/>
          </w:tcPr>
          <w:p w:rsidR="00A36093" w:rsidRPr="00E51F86" w:rsidRDefault="00A36093" w:rsidP="00E51F8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51F86">
              <w:rPr>
                <w:b/>
                <w:sz w:val="22"/>
                <w:szCs w:val="22"/>
                <w:lang w:eastAsia="en-US"/>
              </w:rPr>
              <w:t>Załącznik nr 3 do SWZ</w:t>
            </w:r>
          </w:p>
        </w:tc>
      </w:tr>
      <w:tr w:rsidR="00A36093" w:rsidRPr="00A36093" w:rsidTr="00E51F86">
        <w:tc>
          <w:tcPr>
            <w:tcW w:w="9288" w:type="dxa"/>
            <w:gridSpan w:val="3"/>
            <w:shd w:val="clear" w:color="auto" w:fill="auto"/>
          </w:tcPr>
          <w:p w:rsidR="00A36093" w:rsidRPr="00E51F86" w:rsidRDefault="00A36093" w:rsidP="00E51F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6093" w:rsidRPr="00A36093" w:rsidTr="00E51F86">
        <w:tc>
          <w:tcPr>
            <w:tcW w:w="9288" w:type="dxa"/>
            <w:gridSpan w:val="3"/>
            <w:shd w:val="clear" w:color="auto" w:fill="auto"/>
            <w:hideMark/>
          </w:tcPr>
          <w:p w:rsidR="00A36093" w:rsidRPr="00E51F86" w:rsidRDefault="00A36093" w:rsidP="00E51F86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E51F86">
              <w:rPr>
                <w:sz w:val="22"/>
                <w:szCs w:val="22"/>
                <w:u w:val="single"/>
                <w:lang w:eastAsia="en-US"/>
              </w:rPr>
              <w:t xml:space="preserve">dotyczy: postępowania prowadzonego w trybie podstawowym na zakup benzyny euro </w:t>
            </w:r>
            <w:r w:rsidRPr="00E51F86">
              <w:rPr>
                <w:sz w:val="22"/>
                <w:szCs w:val="22"/>
                <w:u w:val="single"/>
                <w:lang w:eastAsia="en-US"/>
              </w:rPr>
              <w:br/>
              <w:t>super 95 i oleju napędowego w sprzedaży bezgotówkowej w programie kart flotowych,</w:t>
            </w:r>
            <w:r w:rsidRPr="00E51F86">
              <w:rPr>
                <w:sz w:val="22"/>
                <w:szCs w:val="22"/>
                <w:u w:val="single"/>
                <w:lang w:eastAsia="en-US"/>
              </w:rPr>
              <w:br/>
              <w:t>znak sprawy: 4 WSzKzP.SZP.2612.1.2022</w:t>
            </w:r>
          </w:p>
        </w:tc>
      </w:tr>
    </w:tbl>
    <w:p w:rsidR="001C1D33" w:rsidRPr="001804F9" w:rsidRDefault="001C1D33" w:rsidP="001804F9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sz w:val="24"/>
          <w:szCs w:val="24"/>
        </w:rPr>
      </w:pPr>
    </w:p>
    <w:p w:rsidR="004E2D1E" w:rsidRPr="001804F9" w:rsidRDefault="004E2D1E" w:rsidP="001804F9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sz w:val="24"/>
          <w:szCs w:val="24"/>
        </w:rPr>
      </w:pPr>
      <w:r w:rsidRPr="00C11E8E">
        <w:rPr>
          <w:sz w:val="24"/>
          <w:szCs w:val="24"/>
          <w:highlight w:val="lightGray"/>
        </w:rPr>
        <w:t>PROJEKTOWANE POSTANOWIENIA UMOWY</w:t>
      </w:r>
      <w:r w:rsidRPr="001804F9">
        <w:rPr>
          <w:sz w:val="24"/>
          <w:szCs w:val="24"/>
        </w:rPr>
        <w:t xml:space="preserve"> </w:t>
      </w:r>
    </w:p>
    <w:p w:rsidR="004E2D1E" w:rsidRPr="001804F9" w:rsidRDefault="004E2D1E" w:rsidP="001804F9">
      <w:pPr>
        <w:spacing w:line="276" w:lineRule="auto"/>
      </w:pPr>
    </w:p>
    <w:p w:rsidR="00B723AC" w:rsidRPr="0071635E" w:rsidRDefault="00B723AC" w:rsidP="001804F9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sz w:val="24"/>
          <w:szCs w:val="24"/>
        </w:rPr>
      </w:pPr>
      <w:r w:rsidRPr="0071635E">
        <w:rPr>
          <w:sz w:val="24"/>
          <w:szCs w:val="24"/>
        </w:rPr>
        <w:t xml:space="preserve">UMOWA nr </w:t>
      </w:r>
      <w:r w:rsidR="006056E7" w:rsidRPr="0071635E">
        <w:rPr>
          <w:sz w:val="24"/>
          <w:szCs w:val="24"/>
        </w:rPr>
        <w:t xml:space="preserve"> ……./ 4WSzKzP.SZP</w:t>
      </w:r>
      <w:r w:rsidR="005B625A" w:rsidRPr="0071635E">
        <w:rPr>
          <w:sz w:val="24"/>
          <w:szCs w:val="24"/>
        </w:rPr>
        <w:t>.2612..</w:t>
      </w:r>
      <w:r w:rsidR="006056E7" w:rsidRPr="0071635E">
        <w:rPr>
          <w:sz w:val="24"/>
          <w:szCs w:val="24"/>
        </w:rPr>
        <w:t>…./2022</w:t>
      </w:r>
    </w:p>
    <w:p w:rsidR="00B723AC" w:rsidRPr="001804F9" w:rsidRDefault="00B723AC" w:rsidP="001804F9">
      <w:pPr>
        <w:spacing w:line="276" w:lineRule="auto"/>
        <w:jc w:val="center"/>
        <w:rPr>
          <w:b/>
        </w:rPr>
      </w:pPr>
      <w:r w:rsidRPr="001804F9">
        <w:rPr>
          <w:b/>
        </w:rPr>
        <w:t>kupna - sprzedaży</w:t>
      </w:r>
    </w:p>
    <w:p w:rsidR="00B723AC" w:rsidRPr="001804F9" w:rsidRDefault="00B723AC" w:rsidP="001804F9">
      <w:pPr>
        <w:spacing w:line="276" w:lineRule="auto"/>
        <w:jc w:val="center"/>
      </w:pPr>
    </w:p>
    <w:p w:rsidR="00B723AC" w:rsidRPr="001804F9" w:rsidRDefault="00B723AC" w:rsidP="001804F9">
      <w:pPr>
        <w:spacing w:line="276" w:lineRule="auto"/>
        <w:jc w:val="both"/>
      </w:pPr>
      <w:r w:rsidRPr="001804F9">
        <w:t xml:space="preserve">Zawarta w dniu </w:t>
      </w:r>
      <w:r w:rsidR="00A54A66" w:rsidRPr="001804F9">
        <w:rPr>
          <w:bCs/>
        </w:rPr>
        <w:t>………..</w:t>
      </w:r>
      <w:r w:rsidR="006056E7" w:rsidRPr="001804F9">
        <w:rPr>
          <w:b/>
        </w:rPr>
        <w:t>2022</w:t>
      </w:r>
      <w:r w:rsidRPr="001804F9">
        <w:rPr>
          <w:b/>
        </w:rPr>
        <w:t xml:space="preserve"> r</w:t>
      </w:r>
      <w:r w:rsidRPr="001804F9">
        <w:t>. we Wrocławiu pomiędzy:</w:t>
      </w:r>
    </w:p>
    <w:p w:rsidR="00B723AC" w:rsidRPr="001804F9" w:rsidRDefault="00B723AC" w:rsidP="001804F9">
      <w:pPr>
        <w:spacing w:line="276" w:lineRule="auto"/>
        <w:jc w:val="both"/>
      </w:pPr>
      <w:r w:rsidRPr="001804F9">
        <w:rPr>
          <w:b/>
        </w:rPr>
        <w:t xml:space="preserve">4 Wojskowym Szpitalem Klinicznym z Polikliniką Samodzielnym Publicznym Zakładem Opieki Zdrowotnej, </w:t>
      </w:r>
      <w:r w:rsidRPr="001804F9">
        <w:t xml:space="preserve">z siedzibą </w:t>
      </w:r>
      <w:r w:rsidRPr="001804F9">
        <w:rPr>
          <w:b/>
        </w:rPr>
        <w:t>50-981 Wrocław, ul. Weigla 5, Regon</w:t>
      </w:r>
      <w:r w:rsidRPr="001804F9">
        <w:t xml:space="preserve"> 930090240, </w:t>
      </w:r>
      <w:r w:rsidRPr="001804F9">
        <w:rPr>
          <w:b/>
        </w:rPr>
        <w:t>NIP</w:t>
      </w:r>
      <w:r w:rsidRPr="001804F9">
        <w:t xml:space="preserve"> 899-22-28-956, zarejestrowanym w Sądzie Rejonowym dla Wrocławia – Fabrycznej, VI Wydział Gospodarczy, nr </w:t>
      </w:r>
      <w:r w:rsidRPr="001804F9">
        <w:rPr>
          <w:b/>
        </w:rPr>
        <w:t>KRS</w:t>
      </w:r>
      <w:r w:rsidRPr="001804F9">
        <w:t xml:space="preserve">: 0000016478, reprezentowanym przez: </w:t>
      </w:r>
    </w:p>
    <w:p w:rsidR="00B723AC" w:rsidRPr="001804F9" w:rsidRDefault="006056E7" w:rsidP="001804F9">
      <w:pPr>
        <w:spacing w:line="276" w:lineRule="auto"/>
        <w:jc w:val="both"/>
      </w:pPr>
      <w:r w:rsidRPr="001804F9">
        <w:rPr>
          <w:b/>
        </w:rPr>
        <w:t>…………………………………………………………………</w:t>
      </w:r>
      <w:r w:rsidR="00B723AC" w:rsidRPr="001804F9">
        <w:rPr>
          <w:b/>
        </w:rPr>
        <w:t xml:space="preserve"> </w:t>
      </w:r>
    </w:p>
    <w:p w:rsidR="00B723AC" w:rsidRPr="001804F9" w:rsidRDefault="00B723AC" w:rsidP="001804F9">
      <w:pPr>
        <w:spacing w:line="276" w:lineRule="auto"/>
        <w:jc w:val="both"/>
      </w:pPr>
      <w:r w:rsidRPr="001804F9">
        <w:t xml:space="preserve">zwanym w treści umowy </w:t>
      </w:r>
      <w:r w:rsidRPr="001804F9">
        <w:rPr>
          <w:b/>
        </w:rPr>
        <w:t>ZAMAWIAJĄCYM</w:t>
      </w:r>
    </w:p>
    <w:p w:rsidR="00B723AC" w:rsidRPr="001804F9" w:rsidRDefault="00B723AC" w:rsidP="001804F9">
      <w:pPr>
        <w:spacing w:line="276" w:lineRule="auto"/>
        <w:jc w:val="both"/>
      </w:pPr>
    </w:p>
    <w:p w:rsidR="00B723AC" w:rsidRPr="001804F9" w:rsidRDefault="00B723AC" w:rsidP="001804F9">
      <w:pPr>
        <w:spacing w:line="276" w:lineRule="auto"/>
        <w:jc w:val="both"/>
        <w:rPr>
          <w:b/>
        </w:rPr>
      </w:pPr>
      <w:r w:rsidRPr="001804F9">
        <w:rPr>
          <w:b/>
        </w:rPr>
        <w:t xml:space="preserve">a </w:t>
      </w:r>
    </w:p>
    <w:p w:rsidR="00B723AC" w:rsidRPr="001804F9" w:rsidRDefault="00D64BF6" w:rsidP="001804F9">
      <w:pPr>
        <w:spacing w:line="276" w:lineRule="auto"/>
        <w:jc w:val="both"/>
        <w:rPr>
          <w:b/>
        </w:rPr>
      </w:pPr>
      <w:r w:rsidRPr="001804F9">
        <w:rPr>
          <w:b/>
        </w:rPr>
        <w:t>…………………………………………………</w:t>
      </w:r>
      <w:r w:rsidR="006056E7" w:rsidRPr="001804F9">
        <w:rPr>
          <w:b/>
        </w:rPr>
        <w:t>, z siedzibą …………………………………...</w:t>
      </w:r>
    </w:p>
    <w:p w:rsidR="00B723AC" w:rsidRPr="001804F9" w:rsidRDefault="00D64BF6" w:rsidP="001804F9">
      <w:pPr>
        <w:spacing w:line="276" w:lineRule="auto"/>
        <w:jc w:val="both"/>
        <w:rPr>
          <w:b/>
        </w:rPr>
      </w:pPr>
      <w:r w:rsidRPr="001804F9">
        <w:rPr>
          <w:b/>
        </w:rPr>
        <w:t>…………………………………………………</w:t>
      </w:r>
    </w:p>
    <w:p w:rsidR="00B723AC" w:rsidRPr="001804F9" w:rsidRDefault="00B723AC" w:rsidP="001804F9">
      <w:pPr>
        <w:spacing w:line="276" w:lineRule="auto"/>
        <w:rPr>
          <w:b/>
        </w:rPr>
      </w:pPr>
      <w:r w:rsidRPr="001804F9">
        <w:rPr>
          <w:b/>
        </w:rPr>
        <w:t xml:space="preserve">Regon </w:t>
      </w:r>
      <w:r w:rsidR="00D64BF6" w:rsidRPr="001804F9">
        <w:rPr>
          <w:b/>
        </w:rPr>
        <w:t>………………..</w:t>
      </w:r>
      <w:r w:rsidRPr="001804F9">
        <w:rPr>
          <w:b/>
        </w:rPr>
        <w:t>, NIP</w:t>
      </w:r>
      <w:r w:rsidR="00DE68ED" w:rsidRPr="001804F9">
        <w:rPr>
          <w:b/>
        </w:rPr>
        <w:t xml:space="preserve">  </w:t>
      </w:r>
      <w:r w:rsidR="00D64BF6" w:rsidRPr="001804F9">
        <w:rPr>
          <w:b/>
        </w:rPr>
        <w:t>………………….</w:t>
      </w:r>
    </w:p>
    <w:p w:rsidR="00D64BF6" w:rsidRPr="001804F9" w:rsidRDefault="00D64BF6" w:rsidP="001804F9">
      <w:pPr>
        <w:spacing w:line="276" w:lineRule="auto"/>
        <w:rPr>
          <w:b/>
        </w:rPr>
      </w:pPr>
    </w:p>
    <w:p w:rsidR="00D64BF6" w:rsidRPr="001804F9" w:rsidRDefault="00D64BF6" w:rsidP="001804F9">
      <w:pPr>
        <w:spacing w:line="276" w:lineRule="auto"/>
        <w:jc w:val="both"/>
        <w:rPr>
          <w:b/>
        </w:rPr>
      </w:pPr>
      <w:r w:rsidRPr="001804F9">
        <w:t xml:space="preserve">zwanym dalej </w:t>
      </w:r>
      <w:r w:rsidRPr="001804F9">
        <w:rPr>
          <w:b/>
        </w:rPr>
        <w:t>WYKONAWCĄ</w:t>
      </w:r>
    </w:p>
    <w:p w:rsidR="00D85110" w:rsidRPr="001804F9" w:rsidRDefault="00D85110" w:rsidP="001804F9">
      <w:pPr>
        <w:spacing w:line="276" w:lineRule="auto"/>
        <w:jc w:val="both"/>
        <w:rPr>
          <w:b/>
        </w:rPr>
      </w:pPr>
    </w:p>
    <w:p w:rsidR="00B723AC" w:rsidRPr="001804F9" w:rsidRDefault="00B723AC" w:rsidP="001804F9">
      <w:pPr>
        <w:spacing w:line="276" w:lineRule="auto"/>
        <w:jc w:val="both"/>
        <w:rPr>
          <w:b/>
        </w:rPr>
      </w:pPr>
    </w:p>
    <w:p w:rsidR="00A54A66" w:rsidRPr="001804F9" w:rsidRDefault="00A54A66" w:rsidP="001804F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804F9">
        <w:rPr>
          <w:rFonts w:eastAsia="Calibri"/>
          <w:lang w:eastAsia="en-US"/>
        </w:rPr>
        <w:t xml:space="preserve">Niniejsza umowa jest następstwem przeprowadzonego postępowania w trybie podstawowym poniżej 140 000 Euro na podstawie art. 275 pkt 1) ustawy z dnia </w:t>
      </w:r>
      <w:r w:rsidRPr="001804F9">
        <w:t>11 września 2019 r. Prawo zamówień publicznych (t.j. Dz. U. z 2021 r. poz. 1129 ze zm.) – dalej PZP</w:t>
      </w:r>
      <w:r w:rsidRPr="001804F9">
        <w:rPr>
          <w:rFonts w:eastAsia="Calibri"/>
          <w:lang w:eastAsia="en-US"/>
        </w:rPr>
        <w:t>. Umowę będzie uznawało się za zawartą w dacie wymienionej we wstępie umowy.</w:t>
      </w:r>
    </w:p>
    <w:p w:rsidR="00A54A66" w:rsidRPr="001804F9" w:rsidRDefault="00A54A66" w:rsidP="001804F9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723AC" w:rsidRPr="001804F9" w:rsidRDefault="00B723AC" w:rsidP="001804F9">
      <w:pPr>
        <w:spacing w:line="276" w:lineRule="auto"/>
        <w:jc w:val="center"/>
        <w:rPr>
          <w:b/>
        </w:rPr>
      </w:pPr>
      <w:r w:rsidRPr="001804F9">
        <w:rPr>
          <w:b/>
        </w:rPr>
        <w:t>§ 1</w:t>
      </w:r>
    </w:p>
    <w:p w:rsidR="00B723AC" w:rsidRPr="001804F9" w:rsidRDefault="00B723AC" w:rsidP="001804F9">
      <w:pPr>
        <w:spacing w:after="120" w:line="276" w:lineRule="auto"/>
        <w:jc w:val="center"/>
      </w:pPr>
      <w:r w:rsidRPr="001804F9">
        <w:rPr>
          <w:b/>
          <w:u w:val="single"/>
        </w:rPr>
        <w:t>Przedmiot umowy</w:t>
      </w:r>
    </w:p>
    <w:p w:rsidR="00B723AC" w:rsidRPr="001155B9" w:rsidRDefault="00B723AC" w:rsidP="001804F9">
      <w:pPr>
        <w:pStyle w:val="Akapitzlist"/>
        <w:numPr>
          <w:ilvl w:val="6"/>
          <w:numId w:val="4"/>
        </w:numPr>
        <w:tabs>
          <w:tab w:val="clear" w:pos="5040"/>
          <w:tab w:val="left" w:pos="-3969"/>
          <w:tab w:val="num" w:pos="-1418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 xml:space="preserve">Przedmiotem niniejszej umowy jest </w:t>
      </w:r>
      <w:r w:rsidRPr="001804F9">
        <w:rPr>
          <w:rFonts w:ascii="Times New Roman" w:hAnsi="Times New Roman"/>
          <w:b/>
          <w:sz w:val="24"/>
          <w:szCs w:val="24"/>
        </w:rPr>
        <w:t>bezgotówkowe tankowanie paliw płynnych:</w:t>
      </w:r>
      <w:r w:rsidRPr="001804F9">
        <w:rPr>
          <w:rFonts w:ascii="Times New Roman" w:hAnsi="Times New Roman"/>
          <w:sz w:val="24"/>
          <w:szCs w:val="24"/>
        </w:rPr>
        <w:t xml:space="preserve"> </w:t>
      </w:r>
      <w:r w:rsidRPr="001155B9">
        <w:rPr>
          <w:rFonts w:ascii="Times New Roman" w:hAnsi="Times New Roman"/>
          <w:sz w:val="24"/>
          <w:szCs w:val="24"/>
        </w:rPr>
        <w:t xml:space="preserve">benzyny bezołowiowej minimum 95 oktanowej i oleju napędowego na stacjach </w:t>
      </w:r>
      <w:r w:rsidR="005F3943" w:rsidRPr="001155B9">
        <w:rPr>
          <w:rFonts w:ascii="Times New Roman" w:hAnsi="Times New Roman"/>
          <w:sz w:val="24"/>
          <w:szCs w:val="24"/>
        </w:rPr>
        <w:t xml:space="preserve">wskazanych przez </w:t>
      </w:r>
      <w:r w:rsidRPr="001155B9">
        <w:rPr>
          <w:rFonts w:ascii="Times New Roman" w:hAnsi="Times New Roman"/>
          <w:sz w:val="24"/>
          <w:szCs w:val="24"/>
        </w:rPr>
        <w:t>Wykonawc</w:t>
      </w:r>
      <w:r w:rsidR="005F3943" w:rsidRPr="001155B9">
        <w:rPr>
          <w:rFonts w:ascii="Times New Roman" w:hAnsi="Times New Roman"/>
          <w:sz w:val="24"/>
          <w:szCs w:val="24"/>
        </w:rPr>
        <w:t>ę</w:t>
      </w:r>
      <w:r w:rsidRPr="001155B9">
        <w:rPr>
          <w:rFonts w:ascii="Times New Roman" w:hAnsi="Times New Roman"/>
          <w:sz w:val="24"/>
          <w:szCs w:val="24"/>
        </w:rPr>
        <w:t xml:space="preserve"> </w:t>
      </w:r>
      <w:r w:rsidRPr="001155B9">
        <w:rPr>
          <w:rFonts w:ascii="Times New Roman" w:hAnsi="Times New Roman"/>
          <w:b/>
          <w:sz w:val="24"/>
          <w:szCs w:val="24"/>
        </w:rPr>
        <w:t>na podstawie kart paliwowych (magnetycznych)</w:t>
      </w:r>
      <w:r w:rsidR="00D25BC9" w:rsidRPr="001155B9">
        <w:rPr>
          <w:rFonts w:ascii="Times New Roman" w:hAnsi="Times New Roman"/>
          <w:sz w:val="24"/>
          <w:szCs w:val="24"/>
        </w:rPr>
        <w:t xml:space="preserve"> </w:t>
      </w:r>
      <w:r w:rsidR="005F3943" w:rsidRPr="001155B9">
        <w:rPr>
          <w:rFonts w:ascii="Times New Roman" w:hAnsi="Times New Roman"/>
          <w:sz w:val="24"/>
          <w:szCs w:val="24"/>
        </w:rPr>
        <w:br/>
      </w:r>
      <w:r w:rsidR="00D25BC9" w:rsidRPr="001155B9">
        <w:rPr>
          <w:rFonts w:ascii="Times New Roman" w:hAnsi="Times New Roman"/>
          <w:sz w:val="24"/>
          <w:szCs w:val="24"/>
        </w:rPr>
        <w:t xml:space="preserve">w ilości </w:t>
      </w:r>
      <w:r w:rsidR="00D81BF5" w:rsidRPr="001155B9">
        <w:rPr>
          <w:rFonts w:ascii="Times New Roman" w:hAnsi="Times New Roman"/>
          <w:sz w:val="24"/>
          <w:szCs w:val="24"/>
        </w:rPr>
        <w:t>9</w:t>
      </w:r>
      <w:r w:rsidRPr="001155B9">
        <w:rPr>
          <w:rFonts w:ascii="Times New Roman" w:hAnsi="Times New Roman"/>
          <w:sz w:val="24"/>
          <w:szCs w:val="24"/>
        </w:rPr>
        <w:t xml:space="preserve"> szt. wystawionych dla konkretnego</w:t>
      </w:r>
      <w:r w:rsidR="00F70D84" w:rsidRPr="001155B9">
        <w:rPr>
          <w:rFonts w:ascii="Times New Roman" w:hAnsi="Times New Roman"/>
          <w:sz w:val="24"/>
          <w:szCs w:val="24"/>
        </w:rPr>
        <w:t xml:space="preserve"> </w:t>
      </w:r>
      <w:r w:rsidRPr="001155B9">
        <w:rPr>
          <w:rFonts w:ascii="Times New Roman" w:hAnsi="Times New Roman"/>
          <w:sz w:val="24"/>
          <w:szCs w:val="24"/>
        </w:rPr>
        <w:t xml:space="preserve">pojazdu oraz w ilości 2 szt. wystawionych </w:t>
      </w:r>
      <w:r w:rsidR="00F70D84" w:rsidRPr="001155B9">
        <w:rPr>
          <w:rFonts w:ascii="Times New Roman" w:hAnsi="Times New Roman"/>
          <w:sz w:val="24"/>
          <w:szCs w:val="24"/>
        </w:rPr>
        <w:br/>
      </w:r>
      <w:r w:rsidRPr="001155B9">
        <w:rPr>
          <w:rFonts w:ascii="Times New Roman" w:hAnsi="Times New Roman"/>
          <w:sz w:val="24"/>
          <w:szCs w:val="24"/>
        </w:rPr>
        <w:t>na Zamawiającego służących do zakupu paliw do tankowania pojazdów, sprzętu gospodarczego oraz agregatów prądotwórczych stanowiących rezerwowe źródła zasilania nie dopuszczonego do ruchu po drogach publicznych, zgodnie ze specyfikacją istotnych wa</w:t>
      </w:r>
      <w:r w:rsidR="009E2524" w:rsidRPr="001155B9">
        <w:rPr>
          <w:rFonts w:ascii="Times New Roman" w:hAnsi="Times New Roman"/>
          <w:sz w:val="24"/>
          <w:szCs w:val="24"/>
        </w:rPr>
        <w:t>runków zamówienia zwaną dalej S</w:t>
      </w:r>
      <w:r w:rsidRPr="001155B9">
        <w:rPr>
          <w:rFonts w:ascii="Times New Roman" w:hAnsi="Times New Roman"/>
          <w:sz w:val="24"/>
          <w:szCs w:val="24"/>
        </w:rPr>
        <w:t>WZ.</w:t>
      </w:r>
    </w:p>
    <w:p w:rsidR="00A54A66" w:rsidRPr="001155B9" w:rsidRDefault="00B723AC" w:rsidP="001804F9">
      <w:pPr>
        <w:pStyle w:val="Akapitzlist"/>
        <w:numPr>
          <w:ilvl w:val="6"/>
          <w:numId w:val="4"/>
        </w:numPr>
        <w:tabs>
          <w:tab w:val="clear" w:pos="5040"/>
          <w:tab w:val="left" w:pos="-3969"/>
          <w:tab w:val="num" w:pos="-1418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55B9">
        <w:rPr>
          <w:rFonts w:ascii="Times New Roman" w:hAnsi="Times New Roman"/>
          <w:sz w:val="24"/>
          <w:szCs w:val="24"/>
        </w:rPr>
        <w:t xml:space="preserve">Wykonawca umożliwi bezgotówkowe tankowanie pojazdów oraz sprzętu Zamawiającego w </w:t>
      </w:r>
      <w:r w:rsidR="009D2270">
        <w:rPr>
          <w:rFonts w:ascii="Times New Roman" w:hAnsi="Times New Roman"/>
          <w:sz w:val="24"/>
          <w:szCs w:val="24"/>
        </w:rPr>
        <w:t xml:space="preserve">szacunkowych </w:t>
      </w:r>
      <w:r w:rsidR="00EC14E7">
        <w:rPr>
          <w:rFonts w:ascii="Times New Roman" w:hAnsi="Times New Roman"/>
          <w:sz w:val="24"/>
          <w:szCs w:val="24"/>
        </w:rPr>
        <w:t>ilościach:</w:t>
      </w:r>
    </w:p>
    <w:p w:rsidR="00A54A66" w:rsidRPr="001804F9" w:rsidRDefault="00A54A66" w:rsidP="001804F9">
      <w:pPr>
        <w:pStyle w:val="Akapitzlist"/>
        <w:tabs>
          <w:tab w:val="left" w:pos="-3969"/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22"/>
        <w:gridCol w:w="1587"/>
        <w:gridCol w:w="1379"/>
        <w:gridCol w:w="1569"/>
        <w:gridCol w:w="967"/>
      </w:tblGrid>
      <w:tr w:rsidR="00697EFD" w:rsidRPr="005E3BB8" w:rsidTr="00280580">
        <w:trPr>
          <w:trHeight w:val="53"/>
          <w:jc w:val="right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  <w:rPr>
                <w:b/>
              </w:rPr>
            </w:pPr>
            <w:r w:rsidRPr="005E3BB8">
              <w:rPr>
                <w:b/>
              </w:rPr>
              <w:t>L.p.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  <w:rPr>
                <w:b/>
              </w:rPr>
            </w:pPr>
            <w:r w:rsidRPr="005E3BB8">
              <w:rPr>
                <w:b/>
              </w:rPr>
              <w:t>Rodzaj paliwa</w:t>
            </w:r>
          </w:p>
        </w:tc>
        <w:tc>
          <w:tcPr>
            <w:tcW w:w="5622" w:type="dxa"/>
            <w:gridSpan w:val="4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  <w:rPr>
                <w:b/>
              </w:rPr>
            </w:pPr>
            <w:r w:rsidRPr="005E3BB8">
              <w:rPr>
                <w:b/>
              </w:rPr>
              <w:t>Ilość zużycia w danym roku (j. m. litr)</w:t>
            </w:r>
          </w:p>
        </w:tc>
      </w:tr>
      <w:tr w:rsidR="00280580" w:rsidRPr="005E3BB8" w:rsidTr="00280580">
        <w:trPr>
          <w:trHeight w:val="272"/>
          <w:jc w:val="right"/>
        </w:trPr>
        <w:tc>
          <w:tcPr>
            <w:tcW w:w="438" w:type="dxa"/>
            <w:vMerge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  <w:rPr>
                <w:b/>
              </w:rPr>
            </w:pPr>
            <w:r w:rsidRPr="005E3BB8">
              <w:rPr>
                <w:b/>
              </w:rPr>
              <w:t>2022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  <w:rPr>
                <w:b/>
              </w:rPr>
            </w:pPr>
            <w:r w:rsidRPr="005E3BB8">
              <w:rPr>
                <w:b/>
              </w:rPr>
              <w:t>2023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  <w:rPr>
                <w:b/>
              </w:rPr>
            </w:pPr>
            <w:r w:rsidRPr="005E3BB8">
              <w:rPr>
                <w:b/>
              </w:rPr>
              <w:t>2024</w:t>
            </w:r>
          </w:p>
        </w:tc>
        <w:tc>
          <w:tcPr>
            <w:tcW w:w="981" w:type="dxa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  <w:rPr>
                <w:b/>
              </w:rPr>
            </w:pPr>
            <w:r w:rsidRPr="005E3BB8">
              <w:rPr>
                <w:b/>
              </w:rPr>
              <w:t>2025</w:t>
            </w:r>
          </w:p>
        </w:tc>
      </w:tr>
      <w:tr w:rsidR="00280580" w:rsidRPr="005E3BB8" w:rsidTr="00280580">
        <w:trPr>
          <w:trHeight w:val="173"/>
          <w:jc w:val="right"/>
        </w:trPr>
        <w:tc>
          <w:tcPr>
            <w:tcW w:w="438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</w:pPr>
            <w:r w:rsidRPr="005E3BB8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</w:pPr>
            <w:r w:rsidRPr="005E3BB8">
              <w:t>benzyna</w:t>
            </w:r>
            <w:r w:rsidRPr="005E3BB8">
              <w:rPr>
                <w:lang w:val="en-US"/>
              </w:rPr>
              <w:t xml:space="preserve"> Euro Super 95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54A66" w:rsidRPr="005E3BB8" w:rsidRDefault="00280580" w:rsidP="001804F9">
            <w:pPr>
              <w:spacing w:line="276" w:lineRule="auto"/>
              <w:jc w:val="center"/>
            </w:pPr>
            <w:r w:rsidRPr="005E3BB8">
              <w:t>1 400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</w:pPr>
            <w:r w:rsidRPr="005E3BB8">
              <w:t>2 000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</w:pPr>
            <w:r w:rsidRPr="005E3BB8">
              <w:t xml:space="preserve">2 000 </w:t>
            </w:r>
          </w:p>
        </w:tc>
        <w:tc>
          <w:tcPr>
            <w:tcW w:w="981" w:type="dxa"/>
            <w:vAlign w:val="center"/>
          </w:tcPr>
          <w:p w:rsidR="00A54A66" w:rsidRPr="005E3BB8" w:rsidRDefault="00280580" w:rsidP="001804F9">
            <w:pPr>
              <w:spacing w:line="276" w:lineRule="auto"/>
              <w:jc w:val="center"/>
            </w:pPr>
            <w:r w:rsidRPr="005E3BB8">
              <w:t>650</w:t>
            </w:r>
          </w:p>
        </w:tc>
      </w:tr>
      <w:tr w:rsidR="00280580" w:rsidRPr="005E3BB8" w:rsidTr="00280580">
        <w:trPr>
          <w:trHeight w:val="85"/>
          <w:jc w:val="right"/>
        </w:trPr>
        <w:tc>
          <w:tcPr>
            <w:tcW w:w="438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</w:pPr>
            <w:r w:rsidRPr="005E3BB8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</w:pPr>
            <w:r w:rsidRPr="005E3BB8">
              <w:t>olej</w:t>
            </w:r>
            <w:r w:rsidRPr="005E3BB8">
              <w:rPr>
                <w:lang w:val="en-US"/>
              </w:rPr>
              <w:t xml:space="preserve"> </w:t>
            </w:r>
            <w:r w:rsidRPr="005E3BB8">
              <w:t>napędowy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54A66" w:rsidRPr="005E3BB8" w:rsidRDefault="00280580" w:rsidP="001804F9">
            <w:pPr>
              <w:spacing w:line="276" w:lineRule="auto"/>
              <w:jc w:val="center"/>
            </w:pPr>
            <w:r w:rsidRPr="005E3BB8">
              <w:t>14 000</w:t>
            </w:r>
            <w:r w:rsidR="00A54A66" w:rsidRPr="005E3BB8"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</w:pPr>
            <w:r w:rsidRPr="005E3BB8">
              <w:t>20 000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54A66" w:rsidRPr="005E3BB8" w:rsidRDefault="00A54A66" w:rsidP="001804F9">
            <w:pPr>
              <w:spacing w:line="276" w:lineRule="auto"/>
              <w:jc w:val="center"/>
            </w:pPr>
            <w:r w:rsidRPr="005E3BB8">
              <w:t xml:space="preserve">20 000 </w:t>
            </w:r>
          </w:p>
        </w:tc>
        <w:tc>
          <w:tcPr>
            <w:tcW w:w="981" w:type="dxa"/>
            <w:vAlign w:val="center"/>
          </w:tcPr>
          <w:p w:rsidR="00A54A66" w:rsidRPr="005E3BB8" w:rsidRDefault="00280580" w:rsidP="001804F9">
            <w:pPr>
              <w:spacing w:line="276" w:lineRule="auto"/>
              <w:jc w:val="center"/>
            </w:pPr>
            <w:r w:rsidRPr="005E3BB8">
              <w:t>6 500</w:t>
            </w:r>
          </w:p>
        </w:tc>
      </w:tr>
    </w:tbl>
    <w:p w:rsidR="00A54A66" w:rsidRPr="001804F9" w:rsidRDefault="00A54A66" w:rsidP="001804F9">
      <w:pPr>
        <w:pStyle w:val="Akapitzlist"/>
        <w:tabs>
          <w:tab w:val="left" w:pos="-3969"/>
          <w:tab w:val="left" w:pos="426"/>
        </w:tabs>
        <w:spacing w:after="0"/>
        <w:ind w:left="4320"/>
        <w:jc w:val="both"/>
        <w:rPr>
          <w:rFonts w:ascii="Times New Roman" w:hAnsi="Times New Roman"/>
          <w:sz w:val="24"/>
          <w:szCs w:val="24"/>
        </w:rPr>
      </w:pPr>
    </w:p>
    <w:p w:rsidR="00B723AC" w:rsidRPr="001804F9" w:rsidRDefault="00B723AC" w:rsidP="001804F9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1804F9">
        <w:t>Miejscem zakupu paliw będą stacje benzynowe</w:t>
      </w:r>
      <w:r w:rsidR="00507F95" w:rsidRPr="001804F9">
        <w:t xml:space="preserve"> </w:t>
      </w:r>
      <w:r w:rsidRPr="001804F9">
        <w:t>Wykonawcy</w:t>
      </w:r>
      <w:r w:rsidR="00F15F38" w:rsidRPr="001804F9">
        <w:t xml:space="preserve">. </w:t>
      </w:r>
      <w:r w:rsidRPr="001804F9">
        <w:t xml:space="preserve">Wykonawca winien </w:t>
      </w:r>
      <w:r w:rsidR="00F15F38" w:rsidRPr="001804F9">
        <w:t xml:space="preserve">dysponować </w:t>
      </w:r>
      <w:r w:rsidR="0080115A" w:rsidRPr="001804F9">
        <w:t xml:space="preserve">min. </w:t>
      </w:r>
      <w:r w:rsidRPr="001804F9">
        <w:t xml:space="preserve">2 </w:t>
      </w:r>
      <w:r w:rsidR="00F15F38" w:rsidRPr="001804F9">
        <w:t xml:space="preserve">stacjami </w:t>
      </w:r>
      <w:r w:rsidRPr="001804F9">
        <w:t xml:space="preserve">paliw na terenie Wrocławia, z tym że </w:t>
      </w:r>
      <w:r w:rsidR="00F15F38" w:rsidRPr="001804F9">
        <w:t xml:space="preserve">min. 1 </w:t>
      </w:r>
      <w:r w:rsidRPr="001804F9">
        <w:t xml:space="preserve">w odległości </w:t>
      </w:r>
      <w:r w:rsidR="00F15F38" w:rsidRPr="001804F9">
        <w:br/>
      </w:r>
      <w:r w:rsidRPr="001804F9">
        <w:t xml:space="preserve">do 5 km od siedziby Zamawiającego tj. ul. </w:t>
      </w:r>
      <w:r w:rsidR="00507F95" w:rsidRPr="001804F9">
        <w:t xml:space="preserve">R. </w:t>
      </w:r>
      <w:r w:rsidRPr="001804F9">
        <w:t>Weigla 5</w:t>
      </w:r>
      <w:r w:rsidR="00507F95" w:rsidRPr="001804F9">
        <w:t xml:space="preserve"> </w:t>
      </w:r>
      <w:r w:rsidRPr="001804F9">
        <w:t>oraz min. 12 stacj</w:t>
      </w:r>
      <w:r w:rsidR="00507F95" w:rsidRPr="001804F9">
        <w:t>ami</w:t>
      </w:r>
      <w:r w:rsidRPr="001804F9">
        <w:t xml:space="preserve"> na terenie województwa dolnośląskiego. </w:t>
      </w:r>
    </w:p>
    <w:p w:rsidR="00B723AC" w:rsidRPr="001804F9" w:rsidRDefault="00B723AC" w:rsidP="001804F9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1804F9">
        <w:t xml:space="preserve">Stacje paliw Wykonawcy będą czynne przez całą dobę przez 7 dni w tygodniu, w każdy dzień tygodnia i </w:t>
      </w:r>
      <w:r w:rsidR="0080115A" w:rsidRPr="001804F9">
        <w:t xml:space="preserve">w </w:t>
      </w:r>
      <w:r w:rsidRPr="001804F9">
        <w:t>święta.</w:t>
      </w:r>
    </w:p>
    <w:p w:rsidR="00B723AC" w:rsidRPr="001804F9" w:rsidRDefault="00B723AC" w:rsidP="001804F9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1804F9">
        <w:t>Sprzedaż paliwa do pojazdów i sprzętu gospodarczego oraz urządzeń realizowana będzie do specjalistycznych pojemników, beczek lub kanistrów.</w:t>
      </w:r>
    </w:p>
    <w:p w:rsidR="00B723AC" w:rsidRPr="001804F9" w:rsidRDefault="001E0B08" w:rsidP="001804F9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1804F9">
        <w:t xml:space="preserve">Wykaz stacji paliw Wykonawcy, </w:t>
      </w:r>
      <w:r w:rsidR="00B723AC" w:rsidRPr="001804F9">
        <w:t xml:space="preserve">znajdujących się na terenie </w:t>
      </w:r>
      <w:r w:rsidR="00F24599" w:rsidRPr="001804F9">
        <w:t xml:space="preserve">województwa dolnośląskiego </w:t>
      </w:r>
      <w:r w:rsidR="00B723AC" w:rsidRPr="001804F9">
        <w:t>z podaniem ich adresów, godzin i dni otwarcia oraz informacji o rodza</w:t>
      </w:r>
      <w:r w:rsidR="00671334" w:rsidRPr="001804F9">
        <w:t>ju dostępnego paliwa zawiera §1</w:t>
      </w:r>
      <w:r w:rsidR="004F2291" w:rsidRPr="001804F9">
        <w:t>2</w:t>
      </w:r>
      <w:r w:rsidR="00B723AC" w:rsidRPr="001804F9">
        <w:t xml:space="preserve"> niniejszej umowy. </w:t>
      </w:r>
    </w:p>
    <w:p w:rsidR="00B723AC" w:rsidRPr="00CC0F53" w:rsidRDefault="00B723AC" w:rsidP="001804F9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CC0F53">
        <w:t>Wykonawca wystawi i dostarczy do siedziby Zamawiającego karty paliwowe w termini</w:t>
      </w:r>
      <w:r w:rsidR="00AD29EC" w:rsidRPr="00CC0F53">
        <w:t>e 14 dni od daty zawarcia umowy</w:t>
      </w:r>
      <w:r w:rsidR="00F24599" w:rsidRPr="00CC0F53">
        <w:t xml:space="preserve">. </w:t>
      </w:r>
      <w:r w:rsidRPr="00CC0F53">
        <w:t>List</w:t>
      </w:r>
      <w:r w:rsidR="00F24599" w:rsidRPr="00CC0F53">
        <w:t>ę</w:t>
      </w:r>
      <w:r w:rsidRPr="00CC0F53">
        <w:t xml:space="preserve"> samo</w:t>
      </w:r>
      <w:r w:rsidR="00671334" w:rsidRPr="00CC0F53">
        <w:t>chodów Zamawiającego</w:t>
      </w:r>
      <w:r w:rsidR="00F24599" w:rsidRPr="00CC0F53">
        <w:t xml:space="preserve"> </w:t>
      </w:r>
      <w:r w:rsidR="00671334" w:rsidRPr="00CC0F53">
        <w:t>zawiera §</w:t>
      </w:r>
      <w:r w:rsidR="000A2F44" w:rsidRPr="00CC0F53">
        <w:t xml:space="preserve">13 </w:t>
      </w:r>
      <w:r w:rsidRPr="00CC0F53">
        <w:t>niniejszej umowy.</w:t>
      </w:r>
    </w:p>
    <w:p w:rsidR="00B723AC" w:rsidRPr="00CC0F53" w:rsidRDefault="00B723AC" w:rsidP="001804F9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bookmarkStart w:id="0" w:name="_Hlk92719751"/>
      <w:r w:rsidRPr="00CC0F53">
        <w:t>Wykonawca w ramach ceny oferty zapewni Zamawiającemu wystawienie dodatkowych kart w ilości nieprzekraczającej 4 szt. w okresie trwania umowy z Wykonawcą.</w:t>
      </w:r>
    </w:p>
    <w:bookmarkEnd w:id="0"/>
    <w:p w:rsidR="00B723AC" w:rsidRPr="00CC0F53" w:rsidRDefault="00B723AC" w:rsidP="001804F9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CC0F53">
        <w:t>Wykonawca zapewni kontrolę tankowania polegającą na sprawdzeniu zgodności numeru rejestracyjnego pojazdu z numerem wskazanym na karcie.</w:t>
      </w:r>
    </w:p>
    <w:p w:rsidR="00B723AC" w:rsidRPr="00CC0F53" w:rsidRDefault="00B723AC" w:rsidP="001804F9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CC0F53">
        <w:t>Wykonawca dokona wpisu do karty drogowej o ilości zatankowanego paliwa.</w:t>
      </w:r>
    </w:p>
    <w:p w:rsidR="00536634" w:rsidRPr="00CC0F53" w:rsidRDefault="00536634" w:rsidP="001804F9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CC0F53">
        <w:t xml:space="preserve">Na żądanie Zamawiającego Wykonawca zobowiązuje się do dostarczenia dokumentów </w:t>
      </w:r>
      <w:r w:rsidRPr="00CC0F53">
        <w:br/>
        <w:t xml:space="preserve">(o których mowa w Rozdziale V pkt 1 SWZ). Dokumenty, o których mowa wyżej Wykonawca dostarczy w terminie 3 dni roboczych od wezwania drogą telefoniczną pod nr …………………. i fax  ………………. lub email………… pod rygorem możliwości naliczania kar umownych i możliwości odstąpienia od umowy z przyczyn leżących </w:t>
      </w:r>
      <w:r w:rsidRPr="00CC0F53">
        <w:br/>
        <w:t>po stronie Wykonawcy.</w:t>
      </w:r>
    </w:p>
    <w:p w:rsidR="003B708C" w:rsidRPr="00CC0F53" w:rsidRDefault="003B708C" w:rsidP="001804F9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CC0F53">
        <w:t xml:space="preserve">Wykonawca oświadcza, że jest uprawniony oraz posiada niezbędne kwalifikacje </w:t>
      </w:r>
      <w:r w:rsidRPr="00CC0F53">
        <w:br/>
        <w:t>do realizacji przedmiotu umowy.</w:t>
      </w:r>
    </w:p>
    <w:p w:rsidR="00B327A9" w:rsidRPr="00CC0F53" w:rsidRDefault="00B327A9" w:rsidP="00AC481A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CC0F53">
        <w:t xml:space="preserve">Zamawiający i Wykonawca zobowiązani są współdziałać przy wykonaniu umowy </w:t>
      </w:r>
      <w:r w:rsidR="00AC481A" w:rsidRPr="00CC0F53">
        <w:br/>
      </w:r>
      <w:r w:rsidRPr="00CC0F53">
        <w:t>w sprawie zamówienia publicznego w celu należytej realizacji zamówienia.</w:t>
      </w:r>
    </w:p>
    <w:p w:rsidR="00B327A9" w:rsidRPr="00CC0F53" w:rsidRDefault="00B327A9" w:rsidP="00AC481A">
      <w:pPr>
        <w:numPr>
          <w:ilvl w:val="0"/>
          <w:numId w:val="3"/>
        </w:numPr>
        <w:tabs>
          <w:tab w:val="left" w:pos="-3969"/>
          <w:tab w:val="left" w:pos="426"/>
        </w:tabs>
        <w:spacing w:line="276" w:lineRule="auto"/>
        <w:ind w:left="426" w:hanging="426"/>
        <w:jc w:val="both"/>
      </w:pPr>
      <w:r w:rsidRPr="00CC0F53">
        <w:t>Dniem roboczym nie jest dzień uznany ustawowo za wolny od pracy oraz sobota. Termin obejmujący dwa lub więcej dni zawiera co najmniej dwa dni robocze.</w:t>
      </w:r>
    </w:p>
    <w:p w:rsidR="00357111" w:rsidRPr="00B327A9" w:rsidRDefault="00357111" w:rsidP="001804F9">
      <w:pPr>
        <w:tabs>
          <w:tab w:val="left" w:pos="-3969"/>
          <w:tab w:val="left" w:pos="426"/>
        </w:tabs>
        <w:spacing w:line="276" w:lineRule="auto"/>
        <w:jc w:val="both"/>
        <w:rPr>
          <w:color w:val="FF0000"/>
        </w:rPr>
      </w:pPr>
    </w:p>
    <w:p w:rsidR="00357111" w:rsidRPr="001804F9" w:rsidRDefault="00357111" w:rsidP="001804F9">
      <w:pPr>
        <w:spacing w:line="276" w:lineRule="auto"/>
        <w:jc w:val="center"/>
        <w:rPr>
          <w:b/>
        </w:rPr>
      </w:pPr>
      <w:r w:rsidRPr="001804F9">
        <w:rPr>
          <w:b/>
        </w:rPr>
        <w:t>§ 2</w:t>
      </w:r>
    </w:p>
    <w:p w:rsidR="00357111" w:rsidRPr="001804F9" w:rsidRDefault="00357111" w:rsidP="001804F9">
      <w:pPr>
        <w:spacing w:after="120" w:line="276" w:lineRule="auto"/>
        <w:jc w:val="center"/>
        <w:rPr>
          <w:b/>
          <w:u w:val="single"/>
        </w:rPr>
      </w:pPr>
      <w:r w:rsidRPr="001804F9">
        <w:rPr>
          <w:b/>
          <w:u w:val="single"/>
        </w:rPr>
        <w:t>Prawo opcji</w:t>
      </w:r>
    </w:p>
    <w:p w:rsidR="00357111" w:rsidRPr="001804F9" w:rsidRDefault="00357111" w:rsidP="001804F9">
      <w:pPr>
        <w:numPr>
          <w:ilvl w:val="0"/>
          <w:numId w:val="13"/>
        </w:numPr>
        <w:spacing w:line="276" w:lineRule="auto"/>
        <w:ind w:left="426"/>
        <w:jc w:val="both"/>
      </w:pPr>
      <w:r w:rsidRPr="001804F9">
        <w:t xml:space="preserve">Wykonawcy nie przysługuje względem Zamawiającego jakiekolwiek roszczenia z tytułu niezrealizowania pełnej ilości przedmiotu zamówienia. Niezrealizowana część umowy nie będzie większa niż 50% ceny brutto. Zamówienie gwarantowane wynosi </w:t>
      </w:r>
      <w:r w:rsidRPr="001804F9">
        <w:br w:type="textWrapping" w:clear="all"/>
      </w:r>
      <w:r w:rsidRPr="001804F9">
        <w:lastRenderedPageBreak/>
        <w:t>50% ceny brutto. Jeżeli Zamawiający skorzysta z prawa opcji Wykonawca zobowiązuje się umożliwić Zamawiającemu zakup dodatkowych ilości towaru na takich samych zasadach jak dostawy objęte zamówieniem gwarantowanym.</w:t>
      </w:r>
    </w:p>
    <w:p w:rsidR="00357111" w:rsidRPr="001804F9" w:rsidRDefault="00357111" w:rsidP="001804F9">
      <w:pPr>
        <w:numPr>
          <w:ilvl w:val="0"/>
          <w:numId w:val="13"/>
        </w:numPr>
        <w:spacing w:line="276" w:lineRule="auto"/>
        <w:ind w:left="426"/>
        <w:jc w:val="both"/>
      </w:pPr>
      <w:r w:rsidRPr="001804F9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357111" w:rsidRPr="00CC0F53" w:rsidRDefault="00357111" w:rsidP="001804F9">
      <w:pPr>
        <w:numPr>
          <w:ilvl w:val="0"/>
          <w:numId w:val="13"/>
        </w:numPr>
        <w:spacing w:line="276" w:lineRule="auto"/>
        <w:ind w:left="426"/>
        <w:jc w:val="both"/>
      </w:pPr>
      <w:r w:rsidRPr="001804F9">
        <w:t xml:space="preserve">Skorzystanie z prawa opcji w okresie na jaki została zawarta umowa nie wymaga aneksowania </w:t>
      </w:r>
      <w:r w:rsidRPr="00CC0F53">
        <w:t xml:space="preserve">przedmiotowej umowy. Pisemna forma powiadomienia Wykonawcy </w:t>
      </w:r>
      <w:r w:rsidR="009B2B1A" w:rsidRPr="00CC0F53">
        <w:br/>
      </w:r>
      <w:r w:rsidRPr="00CC0F53">
        <w:t xml:space="preserve">o skorzystaniu z prawa opcji przez Zamawiającego, jest wiążąca dla Wykonawcy </w:t>
      </w:r>
      <w:r w:rsidR="009B2B1A" w:rsidRPr="00CC0F53">
        <w:br/>
      </w:r>
      <w:r w:rsidRPr="00CC0F53">
        <w:t>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DB6FBE" w:rsidRPr="00C1340B" w:rsidRDefault="00357111" w:rsidP="00C1340B">
      <w:pPr>
        <w:numPr>
          <w:ilvl w:val="0"/>
          <w:numId w:val="13"/>
        </w:numPr>
        <w:spacing w:line="276" w:lineRule="auto"/>
        <w:ind w:left="426"/>
        <w:jc w:val="both"/>
      </w:pPr>
      <w:r w:rsidRPr="00CC0F53">
        <w:t xml:space="preserve">W przypadku nie zrealizowania  w okresie obowiązywania umowy całej wartości brutto zamówienia, na żądanie Zamawiającego Wykonawca będzie zobowiązany do podpisania aneksu przedłużającego okres obowiązywania umowy maksymalnie o dalsze </w:t>
      </w:r>
      <w:r w:rsidRPr="00CC0F53">
        <w:br w:type="textWrapping" w:clear="all"/>
      </w:r>
      <w:r w:rsidR="007A69FF" w:rsidRPr="00CC0F53">
        <w:t>12</w:t>
      </w:r>
      <w:r w:rsidRPr="00CC0F53">
        <w:t xml:space="preserve"> miesięcy.</w:t>
      </w:r>
    </w:p>
    <w:p w:rsidR="00C270B6" w:rsidRPr="00CC0F53" w:rsidRDefault="00C270B6" w:rsidP="00C1340B">
      <w:pPr>
        <w:spacing w:line="276" w:lineRule="auto"/>
        <w:jc w:val="both"/>
        <w:rPr>
          <w:b/>
        </w:rPr>
      </w:pPr>
      <w:bookmarkStart w:id="1" w:name="_GoBack"/>
      <w:bookmarkEnd w:id="1"/>
    </w:p>
    <w:p w:rsidR="00B723AC" w:rsidRPr="00CC0F53" w:rsidRDefault="00357111" w:rsidP="001804F9">
      <w:pPr>
        <w:tabs>
          <w:tab w:val="left" w:pos="-3969"/>
          <w:tab w:val="left" w:pos="284"/>
        </w:tabs>
        <w:spacing w:line="276" w:lineRule="auto"/>
        <w:ind w:left="284" w:hanging="284"/>
        <w:jc w:val="center"/>
        <w:rPr>
          <w:b/>
        </w:rPr>
      </w:pPr>
      <w:r w:rsidRPr="00CC0F53">
        <w:rPr>
          <w:b/>
        </w:rPr>
        <w:t>§3</w:t>
      </w:r>
    </w:p>
    <w:p w:rsidR="00B723AC" w:rsidRPr="00CC0F53" w:rsidRDefault="00536634" w:rsidP="001804F9">
      <w:pPr>
        <w:spacing w:after="120" w:line="276" w:lineRule="auto"/>
        <w:jc w:val="center"/>
        <w:rPr>
          <w:b/>
        </w:rPr>
      </w:pPr>
      <w:r w:rsidRPr="00CC0F53">
        <w:rPr>
          <w:b/>
          <w:u w:val="single"/>
        </w:rPr>
        <w:t>Czas trwania umowy</w:t>
      </w:r>
    </w:p>
    <w:p w:rsidR="00B723AC" w:rsidRPr="00CC0F53" w:rsidRDefault="00536634" w:rsidP="001804F9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b/>
          <w:bCs/>
        </w:rPr>
      </w:pPr>
      <w:r w:rsidRPr="00CC0F53">
        <w:t xml:space="preserve">Umowa </w:t>
      </w:r>
      <w:r w:rsidR="00C270B6">
        <w:t>obowiązuje</w:t>
      </w:r>
      <w:r w:rsidRPr="00CC0F53">
        <w:t xml:space="preserve"> </w:t>
      </w:r>
      <w:r w:rsidR="00C270B6">
        <w:t>przez okres</w:t>
      </w:r>
      <w:r w:rsidRPr="00CC0F53">
        <w:t xml:space="preserve"> </w:t>
      </w:r>
      <w:r w:rsidR="00952F08">
        <w:rPr>
          <w:b/>
          <w:bCs/>
        </w:rPr>
        <w:t xml:space="preserve">3 lat od </w:t>
      </w:r>
      <w:r w:rsidRPr="00CC0F53">
        <w:rPr>
          <w:b/>
          <w:bCs/>
        </w:rPr>
        <w:t>daty zawarcia lub do czasu wyczerpania wartości umowy w zależności, która z tych przesłanek nastąpi wcześniej.</w:t>
      </w:r>
    </w:p>
    <w:p w:rsidR="00D86DAD" w:rsidRPr="00CC0F53" w:rsidRDefault="00D86DAD" w:rsidP="001804F9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</w:pPr>
      <w:r w:rsidRPr="00CC0F53">
        <w:t xml:space="preserve">Zamawiający może odstąpić od umowy w terminie 30 dni roboczych od wystąpienia okoliczności </w:t>
      </w:r>
      <w:r w:rsidR="00AE375C" w:rsidRPr="00CC0F53">
        <w:t xml:space="preserve">w szczególności </w:t>
      </w:r>
      <w:r w:rsidRPr="00CC0F53">
        <w:t>będących podstawą do odstąpienia</w:t>
      </w:r>
      <w:r w:rsidR="00AE375C" w:rsidRPr="00CC0F53">
        <w:t xml:space="preserve"> – tj. </w:t>
      </w:r>
      <w:r w:rsidRPr="00CC0F53">
        <w:t>jeżeli Wykonawca</w:t>
      </w:r>
      <w:r w:rsidR="00AE375C" w:rsidRPr="00CC0F53">
        <w:t>:</w:t>
      </w:r>
    </w:p>
    <w:p w:rsidR="00386D91" w:rsidRPr="00CC0F53" w:rsidRDefault="00F77694" w:rsidP="001804F9">
      <w:pPr>
        <w:numPr>
          <w:ilvl w:val="0"/>
          <w:numId w:val="31"/>
        </w:numPr>
        <w:tabs>
          <w:tab w:val="left" w:pos="426"/>
        </w:tabs>
        <w:spacing w:line="276" w:lineRule="auto"/>
        <w:jc w:val="both"/>
      </w:pPr>
      <w:r w:rsidRPr="00CC0F53">
        <w:t xml:space="preserve">nie dotrzyma </w:t>
      </w:r>
      <w:r w:rsidR="00386D91" w:rsidRPr="00CC0F53">
        <w:t>termin</w:t>
      </w:r>
      <w:r w:rsidRPr="00CC0F53">
        <w:t>u</w:t>
      </w:r>
      <w:r w:rsidR="00386D91" w:rsidRPr="00CC0F53">
        <w:t xml:space="preserve"> dostawy kart</w:t>
      </w:r>
      <w:r w:rsidRPr="00CC0F53">
        <w:t xml:space="preserve"> paliwowych określonego</w:t>
      </w:r>
      <w:r w:rsidR="00B432A2" w:rsidRPr="00CC0F53">
        <w:t xml:space="preserve"> w §1 ust. </w:t>
      </w:r>
      <w:r w:rsidR="00536634" w:rsidRPr="00CC0F53">
        <w:t>7;</w:t>
      </w:r>
    </w:p>
    <w:p w:rsidR="009B66B3" w:rsidRPr="00CC0F53" w:rsidRDefault="009B66B3" w:rsidP="001804F9">
      <w:pPr>
        <w:numPr>
          <w:ilvl w:val="0"/>
          <w:numId w:val="31"/>
        </w:numPr>
        <w:spacing w:line="276" w:lineRule="auto"/>
      </w:pPr>
      <w:r w:rsidRPr="00CC0F53">
        <w:t>nie dostarczy dokumentów, o których mowa w §1 ust. 11;</w:t>
      </w:r>
    </w:p>
    <w:p w:rsidR="00386D91" w:rsidRPr="00CC0F53" w:rsidRDefault="00386D91" w:rsidP="001804F9">
      <w:pPr>
        <w:numPr>
          <w:ilvl w:val="0"/>
          <w:numId w:val="31"/>
        </w:numPr>
        <w:tabs>
          <w:tab w:val="left" w:pos="426"/>
        </w:tabs>
        <w:spacing w:line="276" w:lineRule="auto"/>
        <w:jc w:val="both"/>
      </w:pPr>
      <w:r w:rsidRPr="00CC0F53">
        <w:t>jeżeli wykonuje przedmiot zamówienia w sposób niezgodny z umową lub normami i warunkami określonymi</w:t>
      </w:r>
      <w:r w:rsidR="00536634" w:rsidRPr="00CC0F53">
        <w:t xml:space="preserve"> prawem</w:t>
      </w:r>
      <w:r w:rsidRPr="00CC0F53">
        <w:t>;</w:t>
      </w:r>
    </w:p>
    <w:p w:rsidR="00386D91" w:rsidRPr="00CC0F53" w:rsidRDefault="00386D91" w:rsidP="001804F9">
      <w:pPr>
        <w:numPr>
          <w:ilvl w:val="0"/>
          <w:numId w:val="31"/>
        </w:numPr>
        <w:tabs>
          <w:tab w:val="left" w:pos="426"/>
        </w:tabs>
        <w:spacing w:line="276" w:lineRule="auto"/>
        <w:jc w:val="both"/>
      </w:pPr>
      <w:r w:rsidRPr="00CC0F53">
        <w:t>na podstawie art. 456 PZP.</w:t>
      </w:r>
    </w:p>
    <w:p w:rsidR="00DC0287" w:rsidRPr="001804F9" w:rsidRDefault="00DC0287" w:rsidP="00DC0287">
      <w:pPr>
        <w:tabs>
          <w:tab w:val="left" w:pos="426"/>
        </w:tabs>
        <w:spacing w:line="276" w:lineRule="auto"/>
        <w:ind w:left="1080"/>
        <w:jc w:val="both"/>
      </w:pPr>
    </w:p>
    <w:p w:rsidR="00B723AC" w:rsidRPr="001804F9" w:rsidRDefault="00357111" w:rsidP="001804F9">
      <w:pPr>
        <w:tabs>
          <w:tab w:val="left" w:pos="-3969"/>
          <w:tab w:val="left" w:pos="0"/>
        </w:tabs>
        <w:spacing w:after="120" w:line="276" w:lineRule="auto"/>
        <w:jc w:val="center"/>
        <w:rPr>
          <w:b/>
        </w:rPr>
      </w:pPr>
      <w:r w:rsidRPr="001804F9">
        <w:rPr>
          <w:b/>
        </w:rPr>
        <w:t>§</w:t>
      </w:r>
      <w:r w:rsidR="000000D6" w:rsidRPr="001804F9">
        <w:rPr>
          <w:b/>
        </w:rPr>
        <w:t>4</w:t>
      </w:r>
    </w:p>
    <w:p w:rsidR="00B723AC" w:rsidRPr="001804F9" w:rsidRDefault="00B723AC" w:rsidP="001804F9">
      <w:pPr>
        <w:pStyle w:val="Akapitzlist"/>
        <w:numPr>
          <w:ilvl w:val="0"/>
          <w:numId w:val="6"/>
        </w:numPr>
        <w:tabs>
          <w:tab w:val="left" w:pos="-4962"/>
          <w:tab w:val="left" w:pos="-3969"/>
          <w:tab w:val="left" w:pos="-2127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 xml:space="preserve">Wykonawca zobowiązany jest do natychmiastowego pisemnego powiadomienia Zamawiającego o zmianie siedziby, rachunku bankowego oraz numerów NIP i REGON </w:t>
      </w:r>
      <w:r w:rsidRPr="001804F9">
        <w:rPr>
          <w:rFonts w:ascii="Times New Roman" w:hAnsi="Times New Roman"/>
          <w:sz w:val="24"/>
          <w:szCs w:val="24"/>
        </w:rPr>
        <w:br/>
        <w:t>w trakcie trwania niniejszej umowy.</w:t>
      </w:r>
    </w:p>
    <w:p w:rsidR="00B723AC" w:rsidRPr="001804F9" w:rsidRDefault="00B723AC" w:rsidP="001804F9">
      <w:pPr>
        <w:pStyle w:val="Akapitzlist"/>
        <w:numPr>
          <w:ilvl w:val="0"/>
          <w:numId w:val="6"/>
        </w:numPr>
        <w:tabs>
          <w:tab w:val="left" w:pos="-4962"/>
          <w:tab w:val="left" w:pos="-3969"/>
          <w:tab w:val="left" w:pos="-2127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 xml:space="preserve">Zamawiający zobowiązany jest do natychmiastowego powiadomienia Wykonawcy </w:t>
      </w:r>
      <w:r w:rsidRPr="001804F9">
        <w:rPr>
          <w:rFonts w:ascii="Times New Roman" w:hAnsi="Times New Roman"/>
          <w:sz w:val="24"/>
          <w:szCs w:val="24"/>
        </w:rPr>
        <w:br/>
        <w:t>o utracie lub kradzieży karty pali</w:t>
      </w:r>
      <w:r w:rsidR="00DE68ED" w:rsidRPr="001804F9">
        <w:rPr>
          <w:rFonts w:ascii="Times New Roman" w:hAnsi="Times New Roman"/>
          <w:sz w:val="24"/>
          <w:szCs w:val="24"/>
        </w:rPr>
        <w:t xml:space="preserve">wowej telefonicznie na nr tel. </w:t>
      </w:r>
      <w:r w:rsidR="00671334" w:rsidRPr="001804F9">
        <w:rPr>
          <w:rFonts w:ascii="Times New Roman" w:hAnsi="Times New Roman"/>
          <w:sz w:val="24"/>
          <w:szCs w:val="24"/>
        </w:rPr>
        <w:t>……………………</w:t>
      </w:r>
      <w:r w:rsidRPr="001804F9">
        <w:rPr>
          <w:rFonts w:ascii="Times New Roman" w:hAnsi="Times New Roman"/>
          <w:sz w:val="24"/>
          <w:szCs w:val="24"/>
        </w:rPr>
        <w:t>,</w:t>
      </w:r>
      <w:r w:rsidR="00F027C6" w:rsidRPr="001804F9">
        <w:rPr>
          <w:rFonts w:ascii="Times New Roman" w:hAnsi="Times New Roman"/>
          <w:sz w:val="24"/>
          <w:szCs w:val="24"/>
        </w:rPr>
        <w:br/>
      </w:r>
      <w:r w:rsidRPr="001804F9">
        <w:rPr>
          <w:rFonts w:ascii="Times New Roman" w:hAnsi="Times New Roman"/>
          <w:sz w:val="24"/>
          <w:szCs w:val="24"/>
        </w:rPr>
        <w:t xml:space="preserve"> </w:t>
      </w:r>
      <w:r w:rsidR="00F027C6" w:rsidRPr="001804F9">
        <w:rPr>
          <w:rFonts w:ascii="Times New Roman" w:hAnsi="Times New Roman"/>
          <w:sz w:val="24"/>
          <w:szCs w:val="24"/>
        </w:rPr>
        <w:t xml:space="preserve">z potwierdzeniem pisemnym </w:t>
      </w:r>
      <w:r w:rsidRPr="001804F9">
        <w:rPr>
          <w:rFonts w:ascii="Times New Roman" w:hAnsi="Times New Roman"/>
          <w:sz w:val="24"/>
          <w:szCs w:val="24"/>
        </w:rPr>
        <w:t xml:space="preserve">na nr fax. </w:t>
      </w:r>
      <w:r w:rsidR="00671334" w:rsidRPr="001804F9">
        <w:rPr>
          <w:rFonts w:ascii="Times New Roman" w:hAnsi="Times New Roman"/>
          <w:sz w:val="24"/>
          <w:szCs w:val="24"/>
        </w:rPr>
        <w:t>………………………</w:t>
      </w:r>
      <w:r w:rsidR="00777BC5" w:rsidRPr="001804F9">
        <w:rPr>
          <w:rFonts w:ascii="Times New Roman" w:hAnsi="Times New Roman"/>
          <w:sz w:val="24"/>
          <w:szCs w:val="24"/>
        </w:rPr>
        <w:t>.</w:t>
      </w:r>
      <w:r w:rsidR="00F027C6" w:rsidRPr="001804F9">
        <w:rPr>
          <w:rFonts w:ascii="Times New Roman" w:hAnsi="Times New Roman"/>
          <w:sz w:val="24"/>
          <w:szCs w:val="24"/>
        </w:rPr>
        <w:t>lub email……</w:t>
      </w:r>
      <w:r w:rsidR="00DB6FBE" w:rsidRPr="001804F9">
        <w:rPr>
          <w:rFonts w:ascii="Times New Roman" w:hAnsi="Times New Roman"/>
          <w:sz w:val="24"/>
          <w:szCs w:val="24"/>
        </w:rPr>
        <w:t>……………..</w:t>
      </w:r>
    </w:p>
    <w:p w:rsidR="00B723AC" w:rsidRPr="001804F9" w:rsidRDefault="00B723AC" w:rsidP="001804F9">
      <w:pPr>
        <w:pStyle w:val="Akapitzlist"/>
        <w:numPr>
          <w:ilvl w:val="0"/>
          <w:numId w:val="6"/>
        </w:numPr>
        <w:tabs>
          <w:tab w:val="left" w:pos="-4962"/>
          <w:tab w:val="left" w:pos="-3969"/>
          <w:tab w:val="left" w:pos="-2127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 xml:space="preserve">Wykonawca zapewni natychmiastową blokadę tej karty, a w razie zatankowania paliwa </w:t>
      </w:r>
      <w:r w:rsidR="00DB6FBE" w:rsidRPr="001804F9">
        <w:rPr>
          <w:rFonts w:ascii="Times New Roman" w:hAnsi="Times New Roman"/>
          <w:sz w:val="24"/>
          <w:szCs w:val="24"/>
        </w:rPr>
        <w:br/>
      </w:r>
      <w:r w:rsidRPr="001804F9">
        <w:rPr>
          <w:rFonts w:ascii="Times New Roman" w:hAnsi="Times New Roman"/>
          <w:sz w:val="24"/>
          <w:szCs w:val="24"/>
        </w:rPr>
        <w:t>po telefonicznym zgłoszeniu utraty karty Zamawiający nie ponosi za to odpowiedzialności.</w:t>
      </w:r>
    </w:p>
    <w:p w:rsidR="00B723AC" w:rsidRPr="00C17F5F" w:rsidRDefault="00B723AC" w:rsidP="001804F9">
      <w:pPr>
        <w:pStyle w:val="Akapitzlist"/>
        <w:numPr>
          <w:ilvl w:val="0"/>
          <w:numId w:val="6"/>
        </w:numPr>
        <w:tabs>
          <w:tab w:val="left" w:pos="-4962"/>
          <w:tab w:val="left" w:pos="-3969"/>
          <w:tab w:val="left" w:pos="-2127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 xml:space="preserve">W </w:t>
      </w:r>
      <w:r w:rsidRPr="00C17F5F">
        <w:rPr>
          <w:rFonts w:ascii="Times New Roman" w:hAnsi="Times New Roman"/>
          <w:sz w:val="24"/>
          <w:szCs w:val="24"/>
        </w:rPr>
        <w:t xml:space="preserve">sytuacji, o której mowa w ust. 2 Wykonawca zobowiązany jest do wydania nowej karty paliwowej w terminie </w:t>
      </w:r>
      <w:r w:rsidR="00B61C91" w:rsidRPr="00C17F5F">
        <w:rPr>
          <w:rFonts w:ascii="Times New Roman" w:hAnsi="Times New Roman"/>
          <w:sz w:val="24"/>
          <w:szCs w:val="24"/>
        </w:rPr>
        <w:t>7</w:t>
      </w:r>
      <w:r w:rsidRPr="00C17F5F">
        <w:rPr>
          <w:rFonts w:ascii="Times New Roman" w:hAnsi="Times New Roman"/>
          <w:sz w:val="24"/>
          <w:szCs w:val="24"/>
        </w:rPr>
        <w:t xml:space="preserve"> dni</w:t>
      </w:r>
      <w:r w:rsidR="00F77694" w:rsidRPr="00C17F5F">
        <w:rPr>
          <w:rFonts w:ascii="Times New Roman" w:hAnsi="Times New Roman"/>
          <w:sz w:val="24"/>
          <w:szCs w:val="24"/>
        </w:rPr>
        <w:t xml:space="preserve"> roboczych</w:t>
      </w:r>
      <w:r w:rsidR="00B61C91" w:rsidRPr="00C17F5F">
        <w:rPr>
          <w:rFonts w:ascii="Times New Roman" w:hAnsi="Times New Roman"/>
          <w:sz w:val="24"/>
          <w:szCs w:val="24"/>
        </w:rPr>
        <w:t xml:space="preserve"> </w:t>
      </w:r>
      <w:r w:rsidRPr="00C17F5F">
        <w:rPr>
          <w:rFonts w:ascii="Times New Roman" w:hAnsi="Times New Roman"/>
          <w:sz w:val="24"/>
          <w:szCs w:val="24"/>
        </w:rPr>
        <w:t>od daty zgłoszenia utraty lub kradzieży karty paliwowej bez ponoszenia dodatkowych opłat przez Zamawiającego.</w:t>
      </w:r>
    </w:p>
    <w:p w:rsidR="00B723AC" w:rsidRPr="00C17F5F" w:rsidRDefault="00B723AC" w:rsidP="001804F9">
      <w:pPr>
        <w:pStyle w:val="Akapitzlist"/>
        <w:numPr>
          <w:ilvl w:val="0"/>
          <w:numId w:val="6"/>
        </w:numPr>
        <w:tabs>
          <w:tab w:val="left" w:pos="-4962"/>
          <w:tab w:val="left" w:pos="-3969"/>
          <w:tab w:val="left" w:pos="-2127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F5F">
        <w:rPr>
          <w:rFonts w:ascii="Times New Roman" w:hAnsi="Times New Roman"/>
          <w:sz w:val="24"/>
          <w:szCs w:val="24"/>
        </w:rPr>
        <w:lastRenderedPageBreak/>
        <w:t xml:space="preserve">Zamawiający zobowiązany jest do zwrotu wszystkich kart paliwowych w terminie nieprzekraczającym 21 dni </w:t>
      </w:r>
      <w:r w:rsidR="00F77694" w:rsidRPr="00C17F5F">
        <w:rPr>
          <w:rFonts w:ascii="Times New Roman" w:hAnsi="Times New Roman"/>
          <w:sz w:val="24"/>
          <w:szCs w:val="24"/>
        </w:rPr>
        <w:t xml:space="preserve">roboczych </w:t>
      </w:r>
      <w:r w:rsidRPr="00C17F5F">
        <w:rPr>
          <w:rFonts w:ascii="Times New Roman" w:hAnsi="Times New Roman"/>
          <w:sz w:val="24"/>
          <w:szCs w:val="24"/>
        </w:rPr>
        <w:t>od daty zakończenia realizacji niniejszej umowy. Należność za paliwa nabyte przed zwrotem kart paliwowych obciążają Zamawiającego.</w:t>
      </w:r>
    </w:p>
    <w:p w:rsidR="001F5B15" w:rsidRPr="00C17F5F" w:rsidRDefault="001F5B15" w:rsidP="001804F9">
      <w:pPr>
        <w:tabs>
          <w:tab w:val="left" w:pos="-4962"/>
          <w:tab w:val="left" w:pos="-3969"/>
          <w:tab w:val="left" w:pos="-2127"/>
          <w:tab w:val="left" w:pos="284"/>
        </w:tabs>
        <w:spacing w:line="276" w:lineRule="auto"/>
        <w:jc w:val="both"/>
      </w:pPr>
    </w:p>
    <w:p w:rsidR="00B723AC" w:rsidRPr="00C17F5F" w:rsidRDefault="00357111" w:rsidP="001804F9">
      <w:pPr>
        <w:tabs>
          <w:tab w:val="left" w:pos="-4962"/>
          <w:tab w:val="left" w:pos="-3969"/>
          <w:tab w:val="left" w:pos="-2127"/>
          <w:tab w:val="left" w:pos="284"/>
        </w:tabs>
        <w:spacing w:after="120" w:line="276" w:lineRule="auto"/>
        <w:jc w:val="center"/>
      </w:pPr>
      <w:r w:rsidRPr="00C17F5F">
        <w:rPr>
          <w:b/>
        </w:rPr>
        <w:t>§</w:t>
      </w:r>
      <w:r w:rsidR="000000D6" w:rsidRPr="00C17F5F">
        <w:rPr>
          <w:b/>
        </w:rPr>
        <w:t>5</w:t>
      </w:r>
    </w:p>
    <w:p w:rsidR="00B723AC" w:rsidRPr="00C17F5F" w:rsidRDefault="00B723AC" w:rsidP="001804F9">
      <w:pPr>
        <w:pStyle w:val="Akapitzlist"/>
        <w:numPr>
          <w:ilvl w:val="0"/>
          <w:numId w:val="7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F5F">
        <w:rPr>
          <w:rFonts w:ascii="Times New Roman" w:hAnsi="Times New Roman"/>
          <w:sz w:val="24"/>
          <w:szCs w:val="24"/>
        </w:rPr>
        <w:t xml:space="preserve">Zapłata należności z tytułu sprzedaży paliw będzie dokonywana przez Zamawiającego </w:t>
      </w:r>
      <w:r w:rsidRPr="00C17F5F">
        <w:rPr>
          <w:rFonts w:ascii="Times New Roman" w:hAnsi="Times New Roman"/>
          <w:sz w:val="24"/>
          <w:szCs w:val="24"/>
        </w:rPr>
        <w:br/>
        <w:t xml:space="preserve">w oparciu o ilość i cenę zakupionego paliwa, podana na wydruku wszystkich transakcji </w:t>
      </w:r>
      <w:r w:rsidR="00C95A78" w:rsidRPr="00C17F5F">
        <w:rPr>
          <w:rFonts w:ascii="Times New Roman" w:hAnsi="Times New Roman"/>
          <w:sz w:val="24"/>
          <w:szCs w:val="24"/>
        </w:rPr>
        <w:br/>
      </w:r>
      <w:r w:rsidRPr="00C17F5F">
        <w:rPr>
          <w:rFonts w:ascii="Times New Roman" w:hAnsi="Times New Roman"/>
          <w:sz w:val="24"/>
          <w:szCs w:val="24"/>
        </w:rPr>
        <w:t>za dany okres rozliczeniowy.</w:t>
      </w:r>
    </w:p>
    <w:p w:rsidR="00B723AC" w:rsidRPr="00C17F5F" w:rsidRDefault="00B723AC" w:rsidP="001804F9">
      <w:pPr>
        <w:pStyle w:val="Akapitzlist"/>
        <w:numPr>
          <w:ilvl w:val="0"/>
          <w:numId w:val="7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F5F">
        <w:rPr>
          <w:rFonts w:ascii="Times New Roman" w:hAnsi="Times New Roman"/>
          <w:sz w:val="24"/>
          <w:szCs w:val="24"/>
        </w:rPr>
        <w:t xml:space="preserve">Wykonawca gwarantuje Zamawiającemu </w:t>
      </w:r>
      <w:r w:rsidR="00D25BC9" w:rsidRPr="00C17F5F">
        <w:rPr>
          <w:rFonts w:ascii="Times New Roman" w:hAnsi="Times New Roman"/>
          <w:sz w:val="24"/>
          <w:szCs w:val="24"/>
        </w:rPr>
        <w:t>…</w:t>
      </w:r>
      <w:r w:rsidR="001F5B15" w:rsidRPr="00C17F5F">
        <w:rPr>
          <w:rFonts w:ascii="Times New Roman" w:hAnsi="Times New Roman"/>
          <w:sz w:val="24"/>
          <w:szCs w:val="24"/>
        </w:rPr>
        <w:t>…..</w:t>
      </w:r>
      <w:r w:rsidR="00D25BC9" w:rsidRPr="00C17F5F">
        <w:rPr>
          <w:rFonts w:ascii="Times New Roman" w:hAnsi="Times New Roman"/>
          <w:sz w:val="24"/>
          <w:szCs w:val="24"/>
        </w:rPr>
        <w:t>…</w:t>
      </w:r>
      <w:r w:rsidR="00020AEC" w:rsidRPr="00C17F5F">
        <w:rPr>
          <w:rFonts w:ascii="Times New Roman" w:hAnsi="Times New Roman"/>
          <w:sz w:val="24"/>
          <w:szCs w:val="24"/>
        </w:rPr>
        <w:t xml:space="preserve"> </w:t>
      </w:r>
      <w:r w:rsidR="00020AEC" w:rsidRPr="00C17F5F">
        <w:rPr>
          <w:rFonts w:ascii="Times New Roman" w:hAnsi="Times New Roman"/>
          <w:b/>
          <w:bCs/>
          <w:sz w:val="24"/>
          <w:szCs w:val="24"/>
        </w:rPr>
        <w:t>dni</w:t>
      </w:r>
      <w:r w:rsidR="00D25BC9" w:rsidRPr="00C17F5F">
        <w:rPr>
          <w:rFonts w:ascii="Times New Roman" w:hAnsi="Times New Roman"/>
          <w:sz w:val="24"/>
          <w:szCs w:val="24"/>
        </w:rPr>
        <w:t xml:space="preserve"> </w:t>
      </w:r>
      <w:r w:rsidR="00D25BC9" w:rsidRPr="00C17F5F">
        <w:rPr>
          <w:rFonts w:ascii="Times New Roman" w:hAnsi="Times New Roman"/>
          <w:i/>
          <w:iCs/>
          <w:sz w:val="24"/>
          <w:szCs w:val="24"/>
        </w:rPr>
        <w:t>(min.</w:t>
      </w:r>
      <w:r w:rsidR="000505DF" w:rsidRPr="00C17F5F">
        <w:rPr>
          <w:rFonts w:ascii="Times New Roman" w:hAnsi="Times New Roman"/>
          <w:i/>
          <w:iCs/>
          <w:sz w:val="24"/>
          <w:szCs w:val="24"/>
        </w:rPr>
        <w:t xml:space="preserve"> 30 </w:t>
      </w:r>
      <w:r w:rsidRPr="00C17F5F">
        <w:rPr>
          <w:rFonts w:ascii="Times New Roman" w:hAnsi="Times New Roman"/>
          <w:i/>
          <w:iCs/>
          <w:sz w:val="24"/>
          <w:szCs w:val="24"/>
        </w:rPr>
        <w:t>dni</w:t>
      </w:r>
      <w:r w:rsidR="009D2270" w:rsidRPr="00C17F5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52483" w:rsidRPr="00C17F5F">
        <w:rPr>
          <w:rFonts w:ascii="Times New Roman" w:hAnsi="Times New Roman"/>
          <w:i/>
          <w:iCs/>
          <w:sz w:val="24"/>
          <w:szCs w:val="24"/>
        </w:rPr>
        <w:t>– zgodnie</w:t>
      </w:r>
      <w:r w:rsidR="0062677D" w:rsidRPr="00C17F5F">
        <w:rPr>
          <w:rFonts w:ascii="Times New Roman" w:hAnsi="Times New Roman"/>
          <w:i/>
          <w:iCs/>
          <w:sz w:val="24"/>
          <w:szCs w:val="24"/>
        </w:rPr>
        <w:t xml:space="preserve"> ze złożoną </w:t>
      </w:r>
      <w:r w:rsidR="00F52483" w:rsidRPr="00C17F5F">
        <w:rPr>
          <w:rFonts w:ascii="Times New Roman" w:hAnsi="Times New Roman"/>
          <w:i/>
          <w:iCs/>
          <w:sz w:val="24"/>
          <w:szCs w:val="24"/>
        </w:rPr>
        <w:t>ofertą</w:t>
      </w:r>
      <w:r w:rsidR="00D25BC9" w:rsidRPr="00C17F5F">
        <w:rPr>
          <w:rFonts w:ascii="Times New Roman" w:hAnsi="Times New Roman"/>
          <w:i/>
          <w:iCs/>
          <w:sz w:val="24"/>
          <w:szCs w:val="24"/>
        </w:rPr>
        <w:t>)</w:t>
      </w:r>
      <w:r w:rsidRPr="00C17F5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7F5F">
        <w:rPr>
          <w:rFonts w:ascii="Times New Roman" w:hAnsi="Times New Roman"/>
          <w:sz w:val="24"/>
          <w:szCs w:val="24"/>
        </w:rPr>
        <w:t>niezmienności (stałości) cen, w okresie tym ob</w:t>
      </w:r>
      <w:r w:rsidR="00671334" w:rsidRPr="00C17F5F">
        <w:rPr>
          <w:rFonts w:ascii="Times New Roman" w:hAnsi="Times New Roman"/>
          <w:sz w:val="24"/>
          <w:szCs w:val="24"/>
        </w:rPr>
        <w:t>owiązywać będą ceny podane w §</w:t>
      </w:r>
      <w:r w:rsidR="00F52483" w:rsidRPr="00C17F5F">
        <w:rPr>
          <w:rFonts w:ascii="Times New Roman" w:hAnsi="Times New Roman"/>
          <w:sz w:val="24"/>
          <w:szCs w:val="24"/>
        </w:rPr>
        <w:t>1</w:t>
      </w:r>
      <w:r w:rsidR="00751937" w:rsidRPr="00C17F5F">
        <w:rPr>
          <w:rFonts w:ascii="Times New Roman" w:hAnsi="Times New Roman"/>
          <w:sz w:val="24"/>
          <w:szCs w:val="24"/>
        </w:rPr>
        <w:t>2</w:t>
      </w:r>
      <w:r w:rsidRPr="00C17F5F">
        <w:rPr>
          <w:rFonts w:ascii="Times New Roman" w:hAnsi="Times New Roman"/>
          <w:sz w:val="24"/>
          <w:szCs w:val="24"/>
        </w:rPr>
        <w:t>.</w:t>
      </w:r>
    </w:p>
    <w:p w:rsidR="00B723AC" w:rsidRPr="00C17F5F" w:rsidRDefault="00B723AC" w:rsidP="001804F9">
      <w:pPr>
        <w:pStyle w:val="Akapitzlist"/>
        <w:numPr>
          <w:ilvl w:val="0"/>
          <w:numId w:val="7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F5F">
        <w:rPr>
          <w:rFonts w:ascii="Times New Roman" w:hAnsi="Times New Roman"/>
          <w:sz w:val="24"/>
          <w:szCs w:val="24"/>
        </w:rPr>
        <w:t xml:space="preserve">Cena jednego litra danego rodzaju paliwa, na podstawie której Zamawiający zapłaci </w:t>
      </w:r>
      <w:r w:rsidR="009879B2" w:rsidRPr="00C17F5F">
        <w:rPr>
          <w:rFonts w:ascii="Times New Roman" w:hAnsi="Times New Roman"/>
          <w:sz w:val="24"/>
          <w:szCs w:val="24"/>
        </w:rPr>
        <w:br/>
      </w:r>
      <w:r w:rsidRPr="00C17F5F">
        <w:rPr>
          <w:rFonts w:ascii="Times New Roman" w:hAnsi="Times New Roman"/>
          <w:sz w:val="24"/>
          <w:szCs w:val="24"/>
        </w:rPr>
        <w:t xml:space="preserve">za pobrane paliwo jest ceną brutto obowiązującą na stacji paliw, na której pobrano paliwo </w:t>
      </w:r>
      <w:r w:rsidRPr="00C17F5F">
        <w:rPr>
          <w:rFonts w:ascii="Times New Roman" w:hAnsi="Times New Roman"/>
          <w:sz w:val="24"/>
          <w:szCs w:val="24"/>
        </w:rPr>
        <w:br/>
        <w:t>w dniu tankowan</w:t>
      </w:r>
      <w:r w:rsidR="00EB3D34">
        <w:rPr>
          <w:rFonts w:ascii="Times New Roman" w:hAnsi="Times New Roman"/>
          <w:sz w:val="24"/>
          <w:szCs w:val="24"/>
        </w:rPr>
        <w:t xml:space="preserve">ia z uwzględnieniem udzielonego przez Wykonawcę w ofercie </w:t>
      </w:r>
      <w:r w:rsidRPr="00C17F5F">
        <w:rPr>
          <w:rFonts w:ascii="Times New Roman" w:hAnsi="Times New Roman"/>
          <w:sz w:val="24"/>
          <w:szCs w:val="24"/>
        </w:rPr>
        <w:t xml:space="preserve">upustu, </w:t>
      </w:r>
      <w:r w:rsidR="00EB3D34">
        <w:rPr>
          <w:rFonts w:ascii="Times New Roman" w:hAnsi="Times New Roman"/>
          <w:sz w:val="24"/>
          <w:szCs w:val="24"/>
        </w:rPr>
        <w:br/>
      </w:r>
      <w:r w:rsidRPr="00C17F5F">
        <w:rPr>
          <w:rFonts w:ascii="Times New Roman" w:hAnsi="Times New Roman"/>
          <w:sz w:val="24"/>
          <w:szCs w:val="24"/>
        </w:rPr>
        <w:t xml:space="preserve">w wysokości: </w:t>
      </w:r>
      <w:r w:rsidR="00D25BC9" w:rsidRPr="00C17F5F">
        <w:rPr>
          <w:rFonts w:ascii="Times New Roman" w:hAnsi="Times New Roman"/>
          <w:sz w:val="24"/>
          <w:szCs w:val="24"/>
        </w:rPr>
        <w:t>………</w:t>
      </w:r>
      <w:r w:rsidRPr="00C17F5F">
        <w:rPr>
          <w:rFonts w:ascii="Times New Roman" w:hAnsi="Times New Roman"/>
          <w:sz w:val="24"/>
          <w:szCs w:val="24"/>
        </w:rPr>
        <w:t xml:space="preserve"> </w:t>
      </w:r>
      <w:r w:rsidRPr="00C17F5F">
        <w:rPr>
          <w:rFonts w:ascii="Times New Roman" w:hAnsi="Times New Roman"/>
          <w:b/>
          <w:bCs/>
          <w:sz w:val="24"/>
          <w:szCs w:val="24"/>
        </w:rPr>
        <w:t>%</w:t>
      </w:r>
      <w:r w:rsidR="00EB3D34">
        <w:rPr>
          <w:rFonts w:ascii="Times New Roman" w:hAnsi="Times New Roman"/>
          <w:sz w:val="24"/>
          <w:szCs w:val="24"/>
        </w:rPr>
        <w:t xml:space="preserve"> </w:t>
      </w:r>
      <w:r w:rsidR="00020AEC" w:rsidRPr="00C17F5F">
        <w:rPr>
          <w:rFonts w:ascii="Times New Roman" w:hAnsi="Times New Roman"/>
          <w:i/>
          <w:iCs/>
          <w:sz w:val="24"/>
          <w:szCs w:val="24"/>
        </w:rPr>
        <w:t xml:space="preserve">(min. 1% – zgodnie  ze złożoną ofertą). </w:t>
      </w:r>
    </w:p>
    <w:p w:rsidR="00B723AC" w:rsidRPr="00C17F5F" w:rsidRDefault="00B723AC" w:rsidP="001804F9">
      <w:pPr>
        <w:pStyle w:val="Akapitzlist"/>
        <w:numPr>
          <w:ilvl w:val="0"/>
          <w:numId w:val="7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F5F">
        <w:rPr>
          <w:rFonts w:ascii="Times New Roman" w:hAnsi="Times New Roman"/>
          <w:sz w:val="24"/>
          <w:szCs w:val="24"/>
        </w:rPr>
        <w:t>Jeżeli cena na dystrybutorze przed upustem w okresie niezmienności (stałości) ceny j</w:t>
      </w:r>
      <w:r w:rsidR="00671334" w:rsidRPr="00C17F5F">
        <w:rPr>
          <w:rFonts w:ascii="Times New Roman" w:hAnsi="Times New Roman"/>
          <w:sz w:val="24"/>
          <w:szCs w:val="24"/>
        </w:rPr>
        <w:t>est wyższa niż cena podana w §</w:t>
      </w:r>
      <w:r w:rsidR="00CE3E62" w:rsidRPr="00C17F5F">
        <w:rPr>
          <w:rFonts w:ascii="Times New Roman" w:hAnsi="Times New Roman"/>
          <w:sz w:val="24"/>
          <w:szCs w:val="24"/>
        </w:rPr>
        <w:t>1</w:t>
      </w:r>
      <w:r w:rsidR="00751937" w:rsidRPr="00C17F5F">
        <w:rPr>
          <w:rFonts w:ascii="Times New Roman" w:hAnsi="Times New Roman"/>
          <w:sz w:val="24"/>
          <w:szCs w:val="24"/>
        </w:rPr>
        <w:t>2</w:t>
      </w:r>
      <w:r w:rsidR="00671334" w:rsidRPr="00C17F5F">
        <w:rPr>
          <w:rFonts w:ascii="Times New Roman" w:hAnsi="Times New Roman"/>
          <w:sz w:val="24"/>
          <w:szCs w:val="24"/>
        </w:rPr>
        <w:t>, obowiązuje cena z §</w:t>
      </w:r>
      <w:r w:rsidR="00CE3E62" w:rsidRPr="00C17F5F">
        <w:rPr>
          <w:rFonts w:ascii="Times New Roman" w:hAnsi="Times New Roman"/>
          <w:sz w:val="24"/>
          <w:szCs w:val="24"/>
        </w:rPr>
        <w:t>1</w:t>
      </w:r>
      <w:r w:rsidR="00751937" w:rsidRPr="00C17F5F">
        <w:rPr>
          <w:rFonts w:ascii="Times New Roman" w:hAnsi="Times New Roman"/>
          <w:sz w:val="24"/>
          <w:szCs w:val="24"/>
        </w:rPr>
        <w:t>2</w:t>
      </w:r>
      <w:r w:rsidR="00CE3E62" w:rsidRPr="00C17F5F">
        <w:rPr>
          <w:rFonts w:ascii="Times New Roman" w:hAnsi="Times New Roman"/>
          <w:sz w:val="24"/>
          <w:szCs w:val="24"/>
        </w:rPr>
        <w:t xml:space="preserve"> </w:t>
      </w:r>
      <w:r w:rsidRPr="00C17F5F">
        <w:rPr>
          <w:rFonts w:ascii="Times New Roman" w:hAnsi="Times New Roman"/>
          <w:sz w:val="24"/>
          <w:szCs w:val="24"/>
        </w:rPr>
        <w:t>po uwzględnieniu upustu.</w:t>
      </w:r>
    </w:p>
    <w:p w:rsidR="00B723AC" w:rsidRPr="00C17F5F" w:rsidRDefault="00B723AC" w:rsidP="001804F9">
      <w:pPr>
        <w:pStyle w:val="Akapitzlist"/>
        <w:numPr>
          <w:ilvl w:val="0"/>
          <w:numId w:val="7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F5F">
        <w:rPr>
          <w:rFonts w:ascii="Times New Roman" w:hAnsi="Times New Roman"/>
          <w:sz w:val="24"/>
          <w:szCs w:val="24"/>
        </w:rPr>
        <w:t xml:space="preserve">Jeżeli cena na dystrybutorze przed upustem w okresie niezmienności (stałości) </w:t>
      </w:r>
      <w:r w:rsidR="00671334" w:rsidRPr="00C17F5F">
        <w:rPr>
          <w:rFonts w:ascii="Times New Roman" w:hAnsi="Times New Roman"/>
          <w:sz w:val="24"/>
          <w:szCs w:val="24"/>
        </w:rPr>
        <w:t>ceny jest  niższa niż cena w §</w:t>
      </w:r>
      <w:r w:rsidR="000253DF" w:rsidRPr="00C17F5F">
        <w:rPr>
          <w:rFonts w:ascii="Times New Roman" w:hAnsi="Times New Roman"/>
          <w:sz w:val="24"/>
          <w:szCs w:val="24"/>
        </w:rPr>
        <w:t>1</w:t>
      </w:r>
      <w:r w:rsidR="00751937" w:rsidRPr="00C17F5F">
        <w:rPr>
          <w:rFonts w:ascii="Times New Roman" w:hAnsi="Times New Roman"/>
          <w:sz w:val="24"/>
          <w:szCs w:val="24"/>
        </w:rPr>
        <w:t>2</w:t>
      </w:r>
      <w:r w:rsidR="000253DF" w:rsidRPr="00C17F5F">
        <w:rPr>
          <w:rFonts w:ascii="Times New Roman" w:hAnsi="Times New Roman"/>
          <w:sz w:val="24"/>
          <w:szCs w:val="24"/>
        </w:rPr>
        <w:t xml:space="preserve"> </w:t>
      </w:r>
      <w:r w:rsidRPr="00C17F5F">
        <w:rPr>
          <w:rFonts w:ascii="Times New Roman" w:hAnsi="Times New Roman"/>
          <w:sz w:val="24"/>
          <w:szCs w:val="24"/>
        </w:rPr>
        <w:t>obowiązuje cena z dystrybutora po uwzględnieniu upustu.</w:t>
      </w:r>
    </w:p>
    <w:p w:rsidR="00B723AC" w:rsidRPr="00C17F5F" w:rsidRDefault="00B723AC" w:rsidP="001804F9">
      <w:pPr>
        <w:pStyle w:val="Akapitzlist"/>
        <w:numPr>
          <w:ilvl w:val="0"/>
          <w:numId w:val="7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F5F">
        <w:rPr>
          <w:rFonts w:ascii="Times New Roman" w:hAnsi="Times New Roman"/>
          <w:sz w:val="24"/>
          <w:szCs w:val="24"/>
        </w:rPr>
        <w:t>Wykonawca sporządzał będzie rozliczenie zawartych transakcji, z podaniem co najmniej: numeru rejestracyjnego pojazdu, daty, godziny i miejsca tankowania, rodzaju paliwa, ilości litrów, ceny paliwa, kwoty transakcji, trasy przejazdu, przy której było wykonane tankowanie (adres stacji), oraz stanu licznika kilometrów tankowanego pojazdu.</w:t>
      </w:r>
    </w:p>
    <w:p w:rsidR="00B723AC" w:rsidRPr="00C17F5F" w:rsidRDefault="00B723AC" w:rsidP="001804F9">
      <w:pPr>
        <w:pStyle w:val="Akapitzlist"/>
        <w:numPr>
          <w:ilvl w:val="0"/>
          <w:numId w:val="7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F5F">
        <w:rPr>
          <w:rFonts w:ascii="Times New Roman" w:hAnsi="Times New Roman"/>
          <w:sz w:val="24"/>
          <w:szCs w:val="24"/>
        </w:rPr>
        <w:t>Stan licznika kilometrów będzie podawany każdorazowo przez</w:t>
      </w:r>
      <w:r w:rsidR="00C95A78" w:rsidRPr="00C17F5F">
        <w:rPr>
          <w:rFonts w:ascii="Times New Roman" w:hAnsi="Times New Roman"/>
          <w:sz w:val="24"/>
          <w:szCs w:val="24"/>
        </w:rPr>
        <w:t xml:space="preserve"> </w:t>
      </w:r>
      <w:r w:rsidRPr="00C17F5F">
        <w:rPr>
          <w:rFonts w:ascii="Times New Roman" w:hAnsi="Times New Roman"/>
          <w:sz w:val="24"/>
          <w:szCs w:val="24"/>
        </w:rPr>
        <w:t>pracownika Zamawiającego podczas tankowania samochodu służbowego na stacji Wykonawcy.</w:t>
      </w:r>
    </w:p>
    <w:p w:rsidR="00B723AC" w:rsidRPr="001804F9" w:rsidRDefault="00B723AC" w:rsidP="001804F9">
      <w:pPr>
        <w:pStyle w:val="Akapitzlist"/>
        <w:numPr>
          <w:ilvl w:val="0"/>
          <w:numId w:val="7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F5F">
        <w:rPr>
          <w:rFonts w:ascii="Times New Roman" w:hAnsi="Times New Roman"/>
          <w:sz w:val="24"/>
          <w:szCs w:val="24"/>
        </w:rPr>
        <w:t>Faktury za transakcje dokonane przez Zamawiającego z użyciem kart paliwowych, wystawiane będą</w:t>
      </w:r>
      <w:r w:rsidRPr="001804F9">
        <w:rPr>
          <w:rFonts w:ascii="Times New Roman" w:hAnsi="Times New Roman"/>
          <w:sz w:val="24"/>
          <w:szCs w:val="24"/>
        </w:rPr>
        <w:t xml:space="preserve"> maksimum dwa razy w miesiącu w następujący sposób:</w:t>
      </w:r>
    </w:p>
    <w:p w:rsidR="00B723AC" w:rsidRPr="001804F9" w:rsidRDefault="00B723AC" w:rsidP="001804F9">
      <w:pPr>
        <w:pStyle w:val="Akapitzlist"/>
        <w:numPr>
          <w:ilvl w:val="0"/>
          <w:numId w:val="11"/>
        </w:numPr>
        <w:tabs>
          <w:tab w:val="left" w:pos="-3969"/>
          <w:tab w:val="left" w:pos="284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>do 20 dnia miesiąca za tankowanie samochodów służbowych w stacjach paliw Wykonawcy w dniach od 1 do 15 danego miesiąca,</w:t>
      </w:r>
    </w:p>
    <w:p w:rsidR="00B723AC" w:rsidRPr="001804F9" w:rsidRDefault="00B723AC" w:rsidP="001804F9">
      <w:pPr>
        <w:pStyle w:val="Akapitzlist"/>
        <w:numPr>
          <w:ilvl w:val="0"/>
          <w:numId w:val="11"/>
        </w:numPr>
        <w:tabs>
          <w:tab w:val="left" w:pos="-3969"/>
          <w:tab w:val="left" w:pos="284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>do 5 dnia miesiąca za tankowanie samochodów służbowych w stacjach paliw Wykonawcy w dniach od 16 do 31 danego miesiąca,</w:t>
      </w:r>
    </w:p>
    <w:p w:rsidR="00C95A78" w:rsidRPr="001804F9" w:rsidRDefault="00B723AC" w:rsidP="001804F9">
      <w:pPr>
        <w:pStyle w:val="Akapitzlist"/>
        <w:tabs>
          <w:tab w:val="left" w:pos="-3969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>w dniu zakupu za paliwo zakupione do zbiorników specjalistycznych przeznaczone dla pojazdów i sprzętu gospodarczego niedopuszczonego do ruchu.</w:t>
      </w:r>
    </w:p>
    <w:p w:rsidR="00C95A78" w:rsidRPr="001804F9" w:rsidRDefault="00C95A78" w:rsidP="001804F9">
      <w:pPr>
        <w:pStyle w:val="Akapitzlist"/>
        <w:tabs>
          <w:tab w:val="left" w:pos="-3969"/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2752" w:rsidRPr="001804F9" w:rsidRDefault="00265B40" w:rsidP="001804F9">
      <w:pPr>
        <w:pStyle w:val="Akapitzlist"/>
        <w:tabs>
          <w:tab w:val="left" w:pos="-3969"/>
          <w:tab w:val="left" w:pos="284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804F9">
        <w:rPr>
          <w:rFonts w:ascii="Times New Roman" w:hAnsi="Times New Roman"/>
          <w:b/>
          <w:sz w:val="24"/>
          <w:szCs w:val="24"/>
        </w:rPr>
        <w:t>§</w:t>
      </w:r>
      <w:r w:rsidR="00D85110" w:rsidRPr="001804F9">
        <w:rPr>
          <w:rFonts w:ascii="Times New Roman" w:hAnsi="Times New Roman"/>
          <w:b/>
          <w:sz w:val="24"/>
          <w:szCs w:val="24"/>
        </w:rPr>
        <w:t>6</w:t>
      </w:r>
    </w:p>
    <w:p w:rsidR="00265B40" w:rsidRPr="001804F9" w:rsidRDefault="00152752" w:rsidP="001804F9">
      <w:pPr>
        <w:spacing w:after="120" w:line="276" w:lineRule="auto"/>
        <w:jc w:val="center"/>
        <w:rPr>
          <w:b/>
        </w:rPr>
      </w:pPr>
      <w:r w:rsidRPr="001804F9">
        <w:rPr>
          <w:b/>
          <w:u w:val="single"/>
        </w:rPr>
        <w:t>Warunki płatności</w:t>
      </w:r>
    </w:p>
    <w:p w:rsidR="00B723AC" w:rsidRPr="001804F9" w:rsidRDefault="00B723AC" w:rsidP="001804F9">
      <w:pPr>
        <w:pStyle w:val="Akapitzlist"/>
        <w:numPr>
          <w:ilvl w:val="0"/>
          <w:numId w:val="8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 xml:space="preserve">Maksymalna suma zobowiązań Zamawiającego wobec Wykonawcy, wynikająca </w:t>
      </w:r>
      <w:r w:rsidRPr="001804F9">
        <w:rPr>
          <w:rFonts w:ascii="Times New Roman" w:hAnsi="Times New Roman"/>
          <w:sz w:val="24"/>
          <w:szCs w:val="24"/>
        </w:rPr>
        <w:br/>
        <w:t xml:space="preserve">z realizacji niniejszej umowy nie może przekroczyć </w:t>
      </w:r>
      <w:r w:rsidR="00E5283C" w:rsidRPr="001804F9">
        <w:rPr>
          <w:rFonts w:ascii="Times New Roman" w:hAnsi="Times New Roman"/>
          <w:sz w:val="24"/>
          <w:szCs w:val="24"/>
        </w:rPr>
        <w:t>…………………</w:t>
      </w:r>
      <w:r w:rsidRPr="001804F9">
        <w:rPr>
          <w:rFonts w:ascii="Times New Roman" w:hAnsi="Times New Roman"/>
          <w:sz w:val="24"/>
          <w:szCs w:val="24"/>
        </w:rPr>
        <w:t xml:space="preserve"> </w:t>
      </w:r>
      <w:r w:rsidRPr="001804F9">
        <w:rPr>
          <w:rFonts w:ascii="Times New Roman" w:hAnsi="Times New Roman"/>
          <w:b/>
          <w:bCs/>
          <w:sz w:val="24"/>
          <w:szCs w:val="24"/>
        </w:rPr>
        <w:t>zł brutto</w:t>
      </w:r>
      <w:r w:rsidRPr="001804F9">
        <w:rPr>
          <w:rFonts w:ascii="Times New Roman" w:hAnsi="Times New Roman"/>
          <w:sz w:val="24"/>
          <w:szCs w:val="24"/>
        </w:rPr>
        <w:t xml:space="preserve"> (słownie:</w:t>
      </w:r>
      <w:r w:rsidR="00777BC5" w:rsidRPr="001804F9">
        <w:rPr>
          <w:rFonts w:ascii="Times New Roman" w:hAnsi="Times New Roman"/>
          <w:sz w:val="24"/>
          <w:szCs w:val="24"/>
        </w:rPr>
        <w:t xml:space="preserve"> </w:t>
      </w:r>
      <w:r w:rsidR="00E5283C" w:rsidRPr="001804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  <w:r w:rsidR="00777BC5" w:rsidRPr="001804F9">
        <w:rPr>
          <w:rFonts w:ascii="Times New Roman" w:hAnsi="Times New Roman"/>
          <w:sz w:val="24"/>
          <w:szCs w:val="24"/>
        </w:rPr>
        <w:t>, 00/100</w:t>
      </w:r>
      <w:r w:rsidRPr="001804F9">
        <w:rPr>
          <w:rFonts w:ascii="Times New Roman" w:hAnsi="Times New Roman"/>
          <w:sz w:val="24"/>
          <w:szCs w:val="24"/>
        </w:rPr>
        <w:t>).</w:t>
      </w:r>
    </w:p>
    <w:p w:rsidR="00B723AC" w:rsidRPr="00850016" w:rsidRDefault="00B723AC" w:rsidP="001804F9">
      <w:pPr>
        <w:pStyle w:val="Akapitzlist"/>
        <w:numPr>
          <w:ilvl w:val="0"/>
          <w:numId w:val="8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F5F">
        <w:rPr>
          <w:rFonts w:ascii="Times New Roman" w:hAnsi="Times New Roman"/>
          <w:sz w:val="24"/>
          <w:szCs w:val="24"/>
        </w:rPr>
        <w:t xml:space="preserve">Wysokość </w:t>
      </w:r>
      <w:r w:rsidR="00EB3D34">
        <w:rPr>
          <w:rFonts w:ascii="Times New Roman" w:hAnsi="Times New Roman"/>
          <w:sz w:val="24"/>
          <w:szCs w:val="24"/>
        </w:rPr>
        <w:t>zaoferowanego</w:t>
      </w:r>
      <w:r w:rsidRPr="00C17F5F">
        <w:rPr>
          <w:rFonts w:ascii="Times New Roman" w:hAnsi="Times New Roman"/>
          <w:sz w:val="24"/>
          <w:szCs w:val="24"/>
        </w:rPr>
        <w:t xml:space="preserve"> upustu od ceny</w:t>
      </w:r>
      <w:r w:rsidR="00D85110" w:rsidRPr="00C17F5F">
        <w:rPr>
          <w:rFonts w:ascii="Times New Roman" w:hAnsi="Times New Roman"/>
          <w:sz w:val="24"/>
          <w:szCs w:val="24"/>
        </w:rPr>
        <w:t xml:space="preserve"> </w:t>
      </w:r>
      <w:r w:rsidRPr="00C17F5F">
        <w:rPr>
          <w:rFonts w:ascii="Times New Roman" w:hAnsi="Times New Roman"/>
          <w:sz w:val="24"/>
          <w:szCs w:val="24"/>
        </w:rPr>
        <w:t xml:space="preserve">1 litra benzyny bezołowiowej 95 oktanowej </w:t>
      </w:r>
      <w:r w:rsidR="00D85110" w:rsidRPr="00C17F5F">
        <w:rPr>
          <w:rFonts w:ascii="Times New Roman" w:hAnsi="Times New Roman"/>
          <w:sz w:val="24"/>
          <w:szCs w:val="24"/>
        </w:rPr>
        <w:br/>
      </w:r>
      <w:r w:rsidRPr="00850016">
        <w:rPr>
          <w:rFonts w:ascii="Times New Roman" w:hAnsi="Times New Roman"/>
          <w:sz w:val="24"/>
          <w:szCs w:val="24"/>
        </w:rPr>
        <w:t>oraz od ceny 1 litra oleju napędowego</w:t>
      </w:r>
      <w:r w:rsidR="00D85110" w:rsidRPr="00850016">
        <w:rPr>
          <w:rFonts w:ascii="Times New Roman" w:hAnsi="Times New Roman"/>
          <w:sz w:val="24"/>
          <w:szCs w:val="24"/>
        </w:rPr>
        <w:t>, o którym mowa w §5 ust. 3 umowy</w:t>
      </w:r>
      <w:r w:rsidRPr="00850016">
        <w:rPr>
          <w:rFonts w:ascii="Times New Roman" w:hAnsi="Times New Roman"/>
          <w:sz w:val="24"/>
          <w:szCs w:val="24"/>
        </w:rPr>
        <w:t xml:space="preserve"> pozostaje niezmienna w okresie realizacji umowy.</w:t>
      </w:r>
    </w:p>
    <w:p w:rsidR="00B723AC" w:rsidRPr="00850016" w:rsidRDefault="00B723AC" w:rsidP="001804F9">
      <w:pPr>
        <w:pStyle w:val="Akapitzlist"/>
        <w:numPr>
          <w:ilvl w:val="0"/>
          <w:numId w:val="8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0016">
        <w:rPr>
          <w:rFonts w:ascii="Times New Roman" w:hAnsi="Times New Roman"/>
          <w:sz w:val="24"/>
          <w:szCs w:val="24"/>
        </w:rPr>
        <w:lastRenderedPageBreak/>
        <w:t xml:space="preserve">W przypadku, gdy wartość zrealizowanych dostaw wyczerpie kwotę określoną w ust. 1 umowa wygasa i Wykonawcy nie będą z tego tytułu przysługiwały żadne roszczenia </w:t>
      </w:r>
      <w:r w:rsidRPr="00850016">
        <w:rPr>
          <w:rFonts w:ascii="Times New Roman" w:hAnsi="Times New Roman"/>
          <w:sz w:val="24"/>
          <w:szCs w:val="24"/>
        </w:rPr>
        <w:br/>
        <w:t>w stosunku do Zamawiającego.</w:t>
      </w:r>
    </w:p>
    <w:p w:rsidR="00B723AC" w:rsidRPr="00850016" w:rsidRDefault="00B723AC" w:rsidP="001804F9">
      <w:pPr>
        <w:pStyle w:val="Akapitzlist"/>
        <w:numPr>
          <w:ilvl w:val="0"/>
          <w:numId w:val="8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0016">
        <w:rPr>
          <w:rFonts w:ascii="Times New Roman" w:hAnsi="Times New Roman"/>
          <w:sz w:val="24"/>
          <w:szCs w:val="24"/>
        </w:rPr>
        <w:t xml:space="preserve">Wynagrodzenie Wykonawcy płatne będzie na podstawie prawidłowo wystawionej faktury </w:t>
      </w:r>
      <w:r w:rsidR="00084B96" w:rsidRPr="00850016">
        <w:rPr>
          <w:rFonts w:ascii="Times New Roman" w:hAnsi="Times New Roman"/>
          <w:sz w:val="24"/>
          <w:szCs w:val="24"/>
        </w:rPr>
        <w:t xml:space="preserve">VAT </w:t>
      </w:r>
      <w:r w:rsidR="00ED3784" w:rsidRPr="00850016">
        <w:rPr>
          <w:rFonts w:ascii="Times New Roman" w:hAnsi="Times New Roman"/>
          <w:sz w:val="24"/>
          <w:szCs w:val="24"/>
        </w:rPr>
        <w:t xml:space="preserve">w języku polskim </w:t>
      </w:r>
      <w:r w:rsidRPr="00850016">
        <w:rPr>
          <w:rFonts w:ascii="Times New Roman" w:hAnsi="Times New Roman"/>
          <w:sz w:val="24"/>
          <w:szCs w:val="24"/>
        </w:rPr>
        <w:t>w terminie 21 dni</w:t>
      </w:r>
      <w:r w:rsidR="00777BC5" w:rsidRPr="00850016">
        <w:rPr>
          <w:rFonts w:ascii="Times New Roman" w:hAnsi="Times New Roman"/>
          <w:sz w:val="24"/>
          <w:szCs w:val="24"/>
        </w:rPr>
        <w:t xml:space="preserve"> </w:t>
      </w:r>
      <w:r w:rsidRPr="00850016">
        <w:rPr>
          <w:rFonts w:ascii="Times New Roman" w:hAnsi="Times New Roman"/>
          <w:sz w:val="24"/>
          <w:szCs w:val="24"/>
        </w:rPr>
        <w:t xml:space="preserve">od daty jej dostarczenia do siedziby Zamawiającego. Faktury wystawiane będą za pełen okres rozliczeniowy i obejmą należność z tytułu sprzedaży paliw, dokonanych w tym okresie na rzecz Zamawiającego. </w:t>
      </w:r>
    </w:p>
    <w:p w:rsidR="00B723AC" w:rsidRPr="00850016" w:rsidRDefault="00B723AC" w:rsidP="001804F9">
      <w:pPr>
        <w:pStyle w:val="Akapitzlist"/>
        <w:numPr>
          <w:ilvl w:val="0"/>
          <w:numId w:val="8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0016">
        <w:rPr>
          <w:rFonts w:ascii="Times New Roman" w:hAnsi="Times New Roman"/>
          <w:sz w:val="24"/>
          <w:szCs w:val="24"/>
        </w:rPr>
        <w:t>Zamawiający wyraża zgodę, aby Wykonawca wystawiał faktury VAT bez podpisu Zamawiającego na fakturze.</w:t>
      </w:r>
    </w:p>
    <w:p w:rsidR="00602E08" w:rsidRPr="001804F9" w:rsidRDefault="00602E08" w:rsidP="001804F9">
      <w:pPr>
        <w:pStyle w:val="Akapitzlist"/>
        <w:numPr>
          <w:ilvl w:val="0"/>
          <w:numId w:val="8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0016">
        <w:rPr>
          <w:rFonts w:ascii="Times New Roman" w:hAnsi="Times New Roman"/>
          <w:sz w:val="24"/>
          <w:szCs w:val="24"/>
        </w:rPr>
        <w:t xml:space="preserve">Od należności nieuiszczonych w terminie ustalonym przez strony, Wykonawca może </w:t>
      </w:r>
      <w:r w:rsidRPr="00850016">
        <w:rPr>
          <w:rFonts w:ascii="Times New Roman" w:hAnsi="Times New Roman"/>
          <w:sz w:val="24"/>
          <w:szCs w:val="24"/>
        </w:rPr>
        <w:br/>
        <w:t>na podstawie art. 8 ustawy z dnia 8 marca 2013r. o przeciwdziałaniu nadmiernym opóźnieniom w transakcjach handlowych (t.j. Dz. U. z 2021r. poz. 424),</w:t>
      </w:r>
      <w:r w:rsidRPr="001804F9">
        <w:rPr>
          <w:rFonts w:ascii="Times New Roman" w:hAnsi="Times New Roman"/>
          <w:sz w:val="24"/>
          <w:szCs w:val="24"/>
        </w:rPr>
        <w:t xml:space="preserve"> naliczać odsetki ustawowe za opóźnienie w transakcjach handlowych w wysokości równej sumie stopy referencyjnej Narodowego Banku Polskiego i ośmiu punktów procentowych.</w:t>
      </w:r>
    </w:p>
    <w:p w:rsidR="00B723AC" w:rsidRPr="001804F9" w:rsidRDefault="00A23FED" w:rsidP="001804F9">
      <w:pPr>
        <w:pStyle w:val="Akapitzlist"/>
        <w:numPr>
          <w:ilvl w:val="0"/>
          <w:numId w:val="8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>Za datę zapłaty strony uznają dzień obciążenia rachunku bankowego Zamawiającego</w:t>
      </w:r>
      <w:r w:rsidR="00B723AC" w:rsidRPr="001804F9">
        <w:rPr>
          <w:rFonts w:ascii="Times New Roman" w:hAnsi="Times New Roman"/>
          <w:sz w:val="24"/>
          <w:szCs w:val="24"/>
        </w:rPr>
        <w:t xml:space="preserve">. </w:t>
      </w:r>
    </w:p>
    <w:p w:rsidR="00E5283C" w:rsidRPr="001804F9" w:rsidRDefault="00B723AC" w:rsidP="001804F9">
      <w:pPr>
        <w:pStyle w:val="Akapitzlist"/>
        <w:numPr>
          <w:ilvl w:val="0"/>
          <w:numId w:val="8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>Wykonawca oświadcza, że jest płatnikiem podatku VAT.</w:t>
      </w:r>
    </w:p>
    <w:p w:rsidR="00126781" w:rsidRPr="001804F9" w:rsidRDefault="00126781" w:rsidP="00CC0F53">
      <w:pPr>
        <w:pStyle w:val="Akapitzlist"/>
        <w:tabs>
          <w:tab w:val="left" w:pos="-3969"/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723AC" w:rsidRPr="001804F9" w:rsidRDefault="00265B40" w:rsidP="00CC0F53">
      <w:pPr>
        <w:spacing w:line="276" w:lineRule="auto"/>
        <w:jc w:val="center"/>
        <w:rPr>
          <w:b/>
        </w:rPr>
      </w:pPr>
      <w:r w:rsidRPr="001804F9">
        <w:rPr>
          <w:b/>
        </w:rPr>
        <w:t>§</w:t>
      </w:r>
      <w:r w:rsidR="006E772A" w:rsidRPr="001804F9">
        <w:rPr>
          <w:b/>
        </w:rPr>
        <w:t>7</w:t>
      </w:r>
    </w:p>
    <w:p w:rsidR="00B723AC" w:rsidRPr="00CC0F53" w:rsidRDefault="00B723AC" w:rsidP="00CC0F53">
      <w:pPr>
        <w:keepNext/>
        <w:spacing w:after="120" w:line="276" w:lineRule="auto"/>
        <w:jc w:val="center"/>
        <w:outlineLvl w:val="2"/>
        <w:rPr>
          <w:u w:val="single"/>
        </w:rPr>
      </w:pPr>
      <w:r w:rsidRPr="00CC0F53">
        <w:rPr>
          <w:b/>
          <w:u w:val="single"/>
        </w:rPr>
        <w:t>Kary umowne</w:t>
      </w:r>
    </w:p>
    <w:p w:rsidR="00B723AC" w:rsidRPr="00CC0F53" w:rsidRDefault="00B723AC" w:rsidP="00CC0F53">
      <w:pPr>
        <w:pStyle w:val="Akapitzlist"/>
        <w:numPr>
          <w:ilvl w:val="0"/>
          <w:numId w:val="33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0F53">
        <w:rPr>
          <w:rFonts w:ascii="Times New Roman" w:hAnsi="Times New Roman"/>
          <w:sz w:val="24"/>
          <w:szCs w:val="24"/>
        </w:rPr>
        <w:t>W  razie  niewykonania lub nienależytego wykonania umowy Wykonawca zobowiązuje się zapłacić Zamawiającemu karę w przypadku:</w:t>
      </w:r>
    </w:p>
    <w:p w:rsidR="00B723AC" w:rsidRPr="00CC0F53" w:rsidRDefault="00B723AC" w:rsidP="00CC0F53">
      <w:pPr>
        <w:pStyle w:val="Akapitzlist"/>
        <w:numPr>
          <w:ilvl w:val="0"/>
          <w:numId w:val="32"/>
        </w:numPr>
        <w:tabs>
          <w:tab w:val="left" w:pos="-3969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0F53">
        <w:rPr>
          <w:rFonts w:ascii="Times New Roman" w:hAnsi="Times New Roman"/>
          <w:sz w:val="24"/>
          <w:szCs w:val="24"/>
        </w:rPr>
        <w:t>opóźnienia w wydaniu kart paliwowych w wysokości 100 zł brutto (od jednej karty paliwowej) za każdy dzień opóźnienia</w:t>
      </w:r>
      <w:r w:rsidR="00B327A9" w:rsidRPr="00CC0F53">
        <w:rPr>
          <w:rFonts w:ascii="Times New Roman" w:hAnsi="Times New Roman"/>
          <w:sz w:val="24"/>
          <w:szCs w:val="24"/>
        </w:rPr>
        <w:t xml:space="preserve"> z przyczyn leżących po stronie Wykonawcy</w:t>
      </w:r>
      <w:r w:rsidRPr="00CC0F53">
        <w:rPr>
          <w:rFonts w:ascii="Times New Roman" w:hAnsi="Times New Roman"/>
          <w:sz w:val="24"/>
          <w:szCs w:val="24"/>
        </w:rPr>
        <w:t>;</w:t>
      </w:r>
    </w:p>
    <w:p w:rsidR="00B723AC" w:rsidRPr="00CC0F53" w:rsidRDefault="00B723AC" w:rsidP="00CC0F53">
      <w:pPr>
        <w:pStyle w:val="Akapitzlist"/>
        <w:numPr>
          <w:ilvl w:val="0"/>
          <w:numId w:val="32"/>
        </w:numPr>
        <w:tabs>
          <w:tab w:val="left" w:pos="-3969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0F53">
        <w:rPr>
          <w:rFonts w:ascii="Times New Roman" w:hAnsi="Times New Roman"/>
          <w:sz w:val="24"/>
          <w:szCs w:val="24"/>
        </w:rPr>
        <w:t>niemożności korzystania z wydanych kart paliwowych zgodnie z umową, z przyczyn leżących po stronie Wykonawcy, w wysokości 100 zł brutto (od jednej karty paliwowej) za każdy dzień;</w:t>
      </w:r>
    </w:p>
    <w:p w:rsidR="00C35454" w:rsidRPr="00CC0F53" w:rsidRDefault="00A61881" w:rsidP="00CC0F53">
      <w:pPr>
        <w:numPr>
          <w:ilvl w:val="0"/>
          <w:numId w:val="32"/>
        </w:numPr>
        <w:spacing w:line="276" w:lineRule="auto"/>
        <w:jc w:val="both"/>
        <w:rPr>
          <w:rFonts w:eastAsia="Calibri"/>
          <w:lang w:eastAsia="en-US"/>
        </w:rPr>
      </w:pPr>
      <w:r w:rsidRPr="00CC0F53">
        <w:rPr>
          <w:rFonts w:eastAsia="Calibri"/>
          <w:lang w:eastAsia="en-US"/>
        </w:rPr>
        <w:t>w wysokości 1% ceny bru</w:t>
      </w:r>
      <w:r w:rsidR="008C4996" w:rsidRPr="00CC0F53">
        <w:rPr>
          <w:rFonts w:eastAsia="Calibri"/>
          <w:lang w:eastAsia="en-US"/>
        </w:rPr>
        <w:t xml:space="preserve">tto gwarantowanej części umowy </w:t>
      </w:r>
      <w:r w:rsidRPr="00CC0F53">
        <w:rPr>
          <w:rFonts w:eastAsia="Calibri"/>
          <w:lang w:eastAsia="en-US"/>
        </w:rPr>
        <w:t>w przypadku niedostarczenia dokumentów, o których mowa w §1 ust. 11 licząc od upływu terminu tam wskazanego do dnia dostarczenia dokumentów</w:t>
      </w:r>
      <w:r w:rsidR="00D846AC" w:rsidRPr="00CC0F53">
        <w:rPr>
          <w:rFonts w:eastAsia="Calibri"/>
          <w:lang w:eastAsia="en-US"/>
        </w:rPr>
        <w:t xml:space="preserve"> z przyczyn leżących po stronie Wykonawcy;</w:t>
      </w:r>
    </w:p>
    <w:p w:rsidR="00B723AC" w:rsidRPr="00CC0F53" w:rsidRDefault="00B723AC" w:rsidP="00CC0F53">
      <w:pPr>
        <w:pStyle w:val="Akapitzlist"/>
        <w:numPr>
          <w:ilvl w:val="0"/>
          <w:numId w:val="32"/>
        </w:numPr>
        <w:tabs>
          <w:tab w:val="left" w:pos="-3969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0F53">
        <w:rPr>
          <w:rFonts w:ascii="Times New Roman" w:hAnsi="Times New Roman"/>
          <w:sz w:val="24"/>
          <w:szCs w:val="24"/>
        </w:rPr>
        <w:t>odstąpienia od umowy przez Zamawiającego z przyczyn leżących po stronie Wykonawcy</w:t>
      </w:r>
      <w:r w:rsidR="00D846AC" w:rsidRPr="00CC0F53">
        <w:rPr>
          <w:rFonts w:ascii="Times New Roman" w:hAnsi="Times New Roman"/>
          <w:sz w:val="24"/>
          <w:szCs w:val="24"/>
        </w:rPr>
        <w:t xml:space="preserve"> </w:t>
      </w:r>
      <w:r w:rsidRPr="00CC0F53">
        <w:rPr>
          <w:rFonts w:ascii="Times New Roman" w:hAnsi="Times New Roman"/>
          <w:sz w:val="24"/>
          <w:szCs w:val="24"/>
        </w:rPr>
        <w:t xml:space="preserve">w wysokości 5% </w:t>
      </w:r>
      <w:r w:rsidR="00BA544D" w:rsidRPr="00CC0F53">
        <w:rPr>
          <w:rFonts w:ascii="Times New Roman" w:hAnsi="Times New Roman"/>
          <w:sz w:val="24"/>
          <w:szCs w:val="24"/>
        </w:rPr>
        <w:t>ceny brutto gwarantowanej części umowy.</w:t>
      </w:r>
      <w:r w:rsidRPr="00CC0F53">
        <w:rPr>
          <w:rFonts w:ascii="Times New Roman" w:hAnsi="Times New Roman"/>
          <w:sz w:val="24"/>
          <w:szCs w:val="24"/>
        </w:rPr>
        <w:t xml:space="preserve"> </w:t>
      </w:r>
    </w:p>
    <w:p w:rsidR="00B723AC" w:rsidRPr="00CC0F53" w:rsidRDefault="00B723AC" w:rsidP="00CC0F53">
      <w:pPr>
        <w:pStyle w:val="Akapitzlist"/>
        <w:numPr>
          <w:ilvl w:val="0"/>
          <w:numId w:val="33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0F53">
        <w:rPr>
          <w:rFonts w:ascii="Times New Roman" w:hAnsi="Times New Roman"/>
          <w:sz w:val="24"/>
          <w:szCs w:val="24"/>
        </w:rPr>
        <w:t xml:space="preserve">Wykonawca w przypadku uszkodzenia pojazdu lub sprzętu Zamawiającego spowodowanego zatankowaniem paliwa niespełniającego wymogów przewidzianych </w:t>
      </w:r>
      <w:r w:rsidR="00211B7B" w:rsidRPr="00CC0F53">
        <w:rPr>
          <w:rFonts w:ascii="Times New Roman" w:hAnsi="Times New Roman"/>
          <w:sz w:val="24"/>
          <w:szCs w:val="24"/>
        </w:rPr>
        <w:br/>
      </w:r>
      <w:r w:rsidR="00610E38" w:rsidRPr="00CC0F53">
        <w:rPr>
          <w:rFonts w:ascii="Times New Roman" w:hAnsi="Times New Roman"/>
          <w:sz w:val="24"/>
          <w:szCs w:val="24"/>
        </w:rPr>
        <w:t>w S</w:t>
      </w:r>
      <w:r w:rsidRPr="00CC0F53">
        <w:rPr>
          <w:rFonts w:ascii="Times New Roman" w:hAnsi="Times New Roman"/>
          <w:sz w:val="24"/>
          <w:szCs w:val="24"/>
        </w:rPr>
        <w:t>WZ, pokryje koszty jego naprawy łącznie z pokryciem kosztów towarzyszących naprawie pojazdu lub sprzętu (tj. holowanie, pomoc techniczna, ekspertyzy, koszty dostarczenia sprzętu do punktu naprawy).</w:t>
      </w:r>
    </w:p>
    <w:p w:rsidR="00B723AC" w:rsidRPr="001804F9" w:rsidRDefault="00B723AC" w:rsidP="001804F9">
      <w:pPr>
        <w:pStyle w:val="Akapitzlist"/>
        <w:numPr>
          <w:ilvl w:val="0"/>
          <w:numId w:val="33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0F53">
        <w:rPr>
          <w:rFonts w:ascii="Times New Roman" w:hAnsi="Times New Roman"/>
          <w:sz w:val="24"/>
          <w:szCs w:val="24"/>
        </w:rPr>
        <w:t xml:space="preserve">W wysokości 5% ceny brutto </w:t>
      </w:r>
      <w:r w:rsidR="00BA544D" w:rsidRPr="00CC0F53">
        <w:rPr>
          <w:rFonts w:ascii="Times New Roman" w:hAnsi="Times New Roman"/>
          <w:sz w:val="24"/>
          <w:szCs w:val="24"/>
        </w:rPr>
        <w:t xml:space="preserve">gwarantowanej części </w:t>
      </w:r>
      <w:r w:rsidRPr="00CC0F53">
        <w:rPr>
          <w:rFonts w:ascii="Times New Roman" w:hAnsi="Times New Roman"/>
          <w:sz w:val="24"/>
          <w:szCs w:val="24"/>
        </w:rPr>
        <w:t>umowy za odstąpienie od umowy przez Wykonawcę bez zgody Zamawiającego</w:t>
      </w:r>
      <w:r w:rsidRPr="001804F9">
        <w:rPr>
          <w:rFonts w:ascii="Times New Roman" w:hAnsi="Times New Roman"/>
          <w:sz w:val="24"/>
          <w:szCs w:val="24"/>
        </w:rPr>
        <w:t>.</w:t>
      </w:r>
    </w:p>
    <w:p w:rsidR="00610E38" w:rsidRPr="00D846AC" w:rsidRDefault="00610E38" w:rsidP="001804F9">
      <w:pPr>
        <w:pStyle w:val="Akapitzlist"/>
        <w:numPr>
          <w:ilvl w:val="0"/>
          <w:numId w:val="33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6AC">
        <w:rPr>
          <w:rFonts w:ascii="Times New Roman" w:hAnsi="Times New Roman"/>
          <w:sz w:val="24"/>
          <w:szCs w:val="24"/>
        </w:rPr>
        <w:t>Maksymalna wy</w:t>
      </w:r>
      <w:r w:rsidR="000F46BB" w:rsidRPr="00D846AC">
        <w:rPr>
          <w:rFonts w:ascii="Times New Roman" w:hAnsi="Times New Roman"/>
          <w:sz w:val="24"/>
          <w:szCs w:val="24"/>
        </w:rPr>
        <w:t>sokość kar umownych o których</w:t>
      </w:r>
      <w:r w:rsidRPr="00D846AC">
        <w:rPr>
          <w:rFonts w:ascii="Times New Roman" w:hAnsi="Times New Roman"/>
          <w:sz w:val="24"/>
          <w:szCs w:val="24"/>
        </w:rPr>
        <w:t xml:space="preserve"> m</w:t>
      </w:r>
      <w:r w:rsidR="000F46BB" w:rsidRPr="00D846AC">
        <w:rPr>
          <w:rFonts w:ascii="Times New Roman" w:hAnsi="Times New Roman"/>
          <w:sz w:val="24"/>
          <w:szCs w:val="24"/>
        </w:rPr>
        <w:t>owa w ust.</w:t>
      </w:r>
      <w:r w:rsidR="00DD7A89" w:rsidRPr="00D846AC">
        <w:rPr>
          <w:rFonts w:ascii="Times New Roman" w:hAnsi="Times New Roman"/>
          <w:sz w:val="24"/>
          <w:szCs w:val="24"/>
        </w:rPr>
        <w:t xml:space="preserve"> </w:t>
      </w:r>
      <w:r w:rsidR="000F46BB" w:rsidRPr="00D846AC">
        <w:rPr>
          <w:rFonts w:ascii="Times New Roman" w:hAnsi="Times New Roman"/>
          <w:sz w:val="24"/>
          <w:szCs w:val="24"/>
        </w:rPr>
        <w:t>1</w:t>
      </w:r>
      <w:r w:rsidR="00DF73C2" w:rsidRPr="00D846AC">
        <w:rPr>
          <w:rFonts w:ascii="Times New Roman" w:hAnsi="Times New Roman"/>
          <w:sz w:val="24"/>
          <w:szCs w:val="24"/>
        </w:rPr>
        <w:t xml:space="preserve"> pkt 1) do 3)</w:t>
      </w:r>
      <w:r w:rsidR="000F46BB" w:rsidRPr="00D846AC">
        <w:rPr>
          <w:rFonts w:ascii="Times New Roman" w:hAnsi="Times New Roman"/>
          <w:sz w:val="24"/>
          <w:szCs w:val="24"/>
        </w:rPr>
        <w:t xml:space="preserve"> </w:t>
      </w:r>
      <w:r w:rsidRPr="00D846AC">
        <w:rPr>
          <w:rFonts w:ascii="Times New Roman" w:hAnsi="Times New Roman"/>
          <w:sz w:val="24"/>
          <w:szCs w:val="24"/>
        </w:rPr>
        <w:t>nie może przekroczyć dwukrotności kary za odstąpienie od umowy.</w:t>
      </w:r>
    </w:p>
    <w:p w:rsidR="002E2B0D" w:rsidRPr="002E2B0D" w:rsidRDefault="002E2B0D" w:rsidP="002E2B0D">
      <w:pPr>
        <w:pStyle w:val="Akapitzlist"/>
        <w:numPr>
          <w:ilvl w:val="0"/>
          <w:numId w:val="33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2B0D">
        <w:rPr>
          <w:rFonts w:ascii="Times New Roman" w:hAnsi="Times New Roman"/>
          <w:sz w:val="24"/>
          <w:szCs w:val="24"/>
        </w:rPr>
        <w:t xml:space="preserve">W przypadku naliczania kar umownych Zamawiający pomniejszy płatność za faktury </w:t>
      </w:r>
      <w:r w:rsidRPr="002E2B0D">
        <w:rPr>
          <w:rFonts w:ascii="Times New Roman" w:hAnsi="Times New Roman"/>
          <w:sz w:val="24"/>
          <w:szCs w:val="24"/>
        </w:rPr>
        <w:br w:type="textWrapping" w:clear="all"/>
        <w:t>o naliczone kary umowne.</w:t>
      </w:r>
    </w:p>
    <w:p w:rsidR="00BA544D" w:rsidRPr="001804F9" w:rsidRDefault="00B723AC" w:rsidP="002E2B0D">
      <w:pPr>
        <w:pStyle w:val="Akapitzlist"/>
        <w:numPr>
          <w:ilvl w:val="0"/>
          <w:numId w:val="33"/>
        </w:numPr>
        <w:tabs>
          <w:tab w:val="left" w:pos="-3969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lastRenderedPageBreak/>
        <w:t>Zamawiający może dochodzić odszkodowan</w:t>
      </w:r>
      <w:r w:rsidR="00610E38" w:rsidRPr="001804F9">
        <w:rPr>
          <w:rFonts w:ascii="Times New Roman" w:hAnsi="Times New Roman"/>
          <w:sz w:val="24"/>
          <w:szCs w:val="24"/>
        </w:rPr>
        <w:t xml:space="preserve">ia przewyższającego kary umowne </w:t>
      </w:r>
      <w:r w:rsidR="00DD7A89" w:rsidRPr="001804F9">
        <w:rPr>
          <w:rFonts w:ascii="Times New Roman" w:hAnsi="Times New Roman"/>
          <w:sz w:val="24"/>
          <w:szCs w:val="24"/>
        </w:rPr>
        <w:br/>
      </w:r>
      <w:r w:rsidR="00610E38" w:rsidRPr="001804F9">
        <w:rPr>
          <w:rFonts w:ascii="Times New Roman" w:hAnsi="Times New Roman"/>
          <w:sz w:val="24"/>
          <w:szCs w:val="24"/>
        </w:rPr>
        <w:t xml:space="preserve">na zasadach ogólnych </w:t>
      </w:r>
      <w:r w:rsidR="005650B9" w:rsidRPr="001804F9">
        <w:rPr>
          <w:rFonts w:ascii="Times New Roman" w:hAnsi="Times New Roman"/>
          <w:sz w:val="24"/>
          <w:szCs w:val="24"/>
        </w:rPr>
        <w:t>zgodnie z ustawą z dnia 23 kwietnia 1964r</w:t>
      </w:r>
      <w:r w:rsidR="00786BD2" w:rsidRPr="001804F9">
        <w:rPr>
          <w:rFonts w:ascii="Times New Roman" w:hAnsi="Times New Roman"/>
          <w:sz w:val="24"/>
          <w:szCs w:val="24"/>
        </w:rPr>
        <w:t xml:space="preserve">. – </w:t>
      </w:r>
      <w:r w:rsidR="005650B9" w:rsidRPr="001804F9">
        <w:rPr>
          <w:rFonts w:ascii="Times New Roman" w:hAnsi="Times New Roman"/>
          <w:sz w:val="24"/>
          <w:szCs w:val="24"/>
        </w:rPr>
        <w:t>Kodeks cywilny (t.j. Dz. U. z 2020r. poz. 1740 ze zm.)</w:t>
      </w:r>
      <w:r w:rsidR="00786BD2" w:rsidRPr="001804F9">
        <w:rPr>
          <w:rFonts w:ascii="Times New Roman" w:hAnsi="Times New Roman"/>
          <w:sz w:val="24"/>
          <w:szCs w:val="24"/>
        </w:rPr>
        <w:t>,</w:t>
      </w:r>
      <w:r w:rsidR="005650B9" w:rsidRPr="001804F9">
        <w:rPr>
          <w:rFonts w:ascii="Times New Roman" w:hAnsi="Times New Roman"/>
          <w:sz w:val="24"/>
          <w:szCs w:val="24"/>
        </w:rPr>
        <w:t xml:space="preserve"> zwanej dalej K.c.</w:t>
      </w:r>
    </w:p>
    <w:p w:rsidR="00610E38" w:rsidRPr="001804F9" w:rsidRDefault="00610E38" w:rsidP="001804F9">
      <w:pPr>
        <w:spacing w:line="276" w:lineRule="auto"/>
        <w:ind w:left="720"/>
        <w:jc w:val="both"/>
      </w:pPr>
    </w:p>
    <w:p w:rsidR="00B723AC" w:rsidRPr="001804F9" w:rsidRDefault="00265B40" w:rsidP="001804F9">
      <w:pPr>
        <w:spacing w:after="120" w:line="276" w:lineRule="auto"/>
        <w:jc w:val="center"/>
        <w:rPr>
          <w:b/>
        </w:rPr>
      </w:pPr>
      <w:r w:rsidRPr="001804F9">
        <w:rPr>
          <w:b/>
        </w:rPr>
        <w:t xml:space="preserve">§ </w:t>
      </w:r>
      <w:r w:rsidR="003058A5" w:rsidRPr="001804F9">
        <w:rPr>
          <w:b/>
        </w:rPr>
        <w:t>8</w:t>
      </w:r>
    </w:p>
    <w:p w:rsidR="00265B40" w:rsidRPr="001804F9" w:rsidRDefault="00265B40" w:rsidP="001804F9">
      <w:pPr>
        <w:spacing w:line="276" w:lineRule="auto"/>
        <w:jc w:val="both"/>
      </w:pPr>
      <w:r w:rsidRPr="001804F9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</w:t>
      </w:r>
      <w:r w:rsidR="00EE436E" w:rsidRPr="001804F9">
        <w:t>K.c.</w:t>
      </w:r>
      <w:r w:rsidRPr="001804F9">
        <w:t>)</w:t>
      </w:r>
      <w:r w:rsidR="00EE436E" w:rsidRPr="001804F9">
        <w:t>,</w:t>
      </w:r>
      <w:r w:rsidRPr="001804F9">
        <w:t xml:space="preserve"> umowy poręczenia, przekazu. Art. 54 ustawy o działalności leczniczej z dnia </w:t>
      </w:r>
      <w:r w:rsidRPr="001804F9">
        <w:rPr>
          <w:rFonts w:eastAsia="Calibri"/>
          <w:lang w:eastAsia="en-US"/>
        </w:rPr>
        <w:t>15.04.2011r. (t.</w:t>
      </w:r>
      <w:r w:rsidR="000505DF" w:rsidRPr="001804F9">
        <w:rPr>
          <w:rFonts w:eastAsia="Calibri"/>
          <w:lang w:eastAsia="en-US"/>
        </w:rPr>
        <w:t xml:space="preserve"> </w:t>
      </w:r>
      <w:r w:rsidR="009E2524" w:rsidRPr="001804F9">
        <w:rPr>
          <w:rFonts w:eastAsia="Calibri"/>
          <w:lang w:eastAsia="en-US"/>
        </w:rPr>
        <w:t>j. Dz. U. z 2021r. poz. 711</w:t>
      </w:r>
      <w:r w:rsidR="0003334F" w:rsidRPr="001804F9">
        <w:rPr>
          <w:rFonts w:eastAsia="Calibri"/>
          <w:lang w:eastAsia="en-US"/>
        </w:rPr>
        <w:t xml:space="preserve"> ze zm.</w:t>
      </w:r>
      <w:r w:rsidRPr="001804F9">
        <w:rPr>
          <w:rFonts w:eastAsia="Calibri"/>
          <w:lang w:eastAsia="en-US"/>
        </w:rPr>
        <w:t>)</w:t>
      </w:r>
      <w:r w:rsidRPr="001804F9">
        <w:t xml:space="preserve"> ma zastosowanie.</w:t>
      </w:r>
    </w:p>
    <w:p w:rsidR="00B723AC" w:rsidRPr="001804F9" w:rsidRDefault="00B723AC" w:rsidP="001804F9">
      <w:pPr>
        <w:spacing w:line="276" w:lineRule="auto"/>
        <w:jc w:val="both"/>
        <w:rPr>
          <w:color w:val="FF0000"/>
        </w:rPr>
      </w:pPr>
      <w:r w:rsidRPr="001804F9">
        <w:rPr>
          <w:color w:val="FF0000"/>
        </w:rPr>
        <w:t xml:space="preserve">   </w:t>
      </w:r>
    </w:p>
    <w:p w:rsidR="00B723AC" w:rsidRPr="001804F9" w:rsidRDefault="00265B40" w:rsidP="001804F9">
      <w:pPr>
        <w:spacing w:line="276" w:lineRule="auto"/>
        <w:jc w:val="center"/>
        <w:rPr>
          <w:b/>
        </w:rPr>
      </w:pPr>
      <w:r w:rsidRPr="001804F9">
        <w:rPr>
          <w:b/>
        </w:rPr>
        <w:t xml:space="preserve">§ </w:t>
      </w:r>
      <w:r w:rsidR="0003334F" w:rsidRPr="001804F9">
        <w:rPr>
          <w:b/>
        </w:rPr>
        <w:t xml:space="preserve">9 </w:t>
      </w:r>
    </w:p>
    <w:p w:rsidR="00B723AC" w:rsidRPr="001804F9" w:rsidRDefault="00B723AC" w:rsidP="001804F9">
      <w:pPr>
        <w:spacing w:after="120" w:line="276" w:lineRule="auto"/>
        <w:jc w:val="center"/>
      </w:pPr>
      <w:r w:rsidRPr="001804F9">
        <w:rPr>
          <w:b/>
          <w:u w:val="single"/>
        </w:rPr>
        <w:t>Zmiana umowy</w:t>
      </w:r>
    </w:p>
    <w:p w:rsidR="00B723AC" w:rsidRPr="001804F9" w:rsidRDefault="00B723AC" w:rsidP="001804F9">
      <w:pPr>
        <w:numPr>
          <w:ilvl w:val="0"/>
          <w:numId w:val="10"/>
        </w:numPr>
        <w:spacing w:line="276" w:lineRule="auto"/>
        <w:jc w:val="both"/>
      </w:pPr>
      <w:r w:rsidRPr="001804F9">
        <w:t>Zmiana umowy może nastąpić za zgodą obu stron w prz</w:t>
      </w:r>
      <w:r w:rsidR="000F46BB" w:rsidRPr="001804F9">
        <w:t xml:space="preserve">ypadkach ściśle określonych </w:t>
      </w:r>
      <w:r w:rsidR="0003334F" w:rsidRPr="001804F9">
        <w:br/>
      </w:r>
      <w:r w:rsidR="000F46BB" w:rsidRPr="001804F9">
        <w:t>w S</w:t>
      </w:r>
      <w:r w:rsidRPr="001804F9">
        <w:t xml:space="preserve">WZ w formie aneksu. </w:t>
      </w:r>
    </w:p>
    <w:p w:rsidR="00777BC5" w:rsidRPr="001804F9" w:rsidRDefault="00B723AC" w:rsidP="001804F9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1804F9">
        <w:t>Wszelkie zmiany umowy wymagają dla swojej ważności formy pisemnej.</w:t>
      </w:r>
    </w:p>
    <w:p w:rsidR="007B7A54" w:rsidRPr="001804F9" w:rsidRDefault="007B7A54" w:rsidP="001804F9">
      <w:pPr>
        <w:spacing w:line="276" w:lineRule="auto"/>
        <w:jc w:val="center"/>
        <w:rPr>
          <w:b/>
        </w:rPr>
      </w:pPr>
    </w:p>
    <w:p w:rsidR="00B723AC" w:rsidRPr="001804F9" w:rsidRDefault="00265B40" w:rsidP="001804F9">
      <w:pPr>
        <w:spacing w:line="276" w:lineRule="auto"/>
        <w:jc w:val="center"/>
        <w:rPr>
          <w:b/>
        </w:rPr>
      </w:pPr>
      <w:r w:rsidRPr="001804F9">
        <w:rPr>
          <w:b/>
        </w:rPr>
        <w:t xml:space="preserve">§ </w:t>
      </w:r>
      <w:r w:rsidR="00697EFD" w:rsidRPr="001804F9">
        <w:rPr>
          <w:b/>
        </w:rPr>
        <w:t>10</w:t>
      </w:r>
    </w:p>
    <w:p w:rsidR="00B723AC" w:rsidRPr="001804F9" w:rsidRDefault="00B723AC" w:rsidP="001804F9">
      <w:pPr>
        <w:spacing w:after="120" w:line="276" w:lineRule="auto"/>
        <w:jc w:val="center"/>
        <w:rPr>
          <w:u w:val="single"/>
        </w:rPr>
      </w:pPr>
      <w:r w:rsidRPr="001804F9">
        <w:rPr>
          <w:b/>
          <w:u w:val="single"/>
        </w:rPr>
        <w:t>Postępowanie polubowne</w:t>
      </w:r>
    </w:p>
    <w:p w:rsidR="005941CF" w:rsidRPr="001804F9" w:rsidRDefault="005941CF" w:rsidP="001804F9">
      <w:pPr>
        <w:pStyle w:val="Bezodstpw1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1804F9">
        <w:rPr>
          <w:szCs w:val="24"/>
        </w:rPr>
        <w:t xml:space="preserve">Wszelkie spory strony zobowiązują się załatwić w pierwszej kolejności polubownie. </w:t>
      </w:r>
    </w:p>
    <w:p w:rsidR="005941CF" w:rsidRPr="001804F9" w:rsidRDefault="005941CF" w:rsidP="001804F9">
      <w:pPr>
        <w:pStyle w:val="Bezodstpw1"/>
        <w:numPr>
          <w:ilvl w:val="0"/>
          <w:numId w:val="20"/>
        </w:numPr>
        <w:spacing w:line="276" w:lineRule="auto"/>
        <w:ind w:left="426" w:hanging="426"/>
        <w:jc w:val="both"/>
        <w:rPr>
          <w:szCs w:val="24"/>
        </w:rPr>
      </w:pPr>
      <w:r w:rsidRPr="001804F9">
        <w:rPr>
          <w:szCs w:val="24"/>
        </w:rPr>
        <w:t>Na podstawie art. 591 ust. 1 PZP, w sprawie majątkowej, w której zawarcie ugody jest dopuszczalne, wprowadza się następujące klauzule:</w:t>
      </w:r>
    </w:p>
    <w:p w:rsidR="005941CF" w:rsidRPr="001804F9" w:rsidRDefault="005941CF" w:rsidP="001804F9">
      <w:pPr>
        <w:pStyle w:val="Bezodstpw1"/>
        <w:numPr>
          <w:ilvl w:val="0"/>
          <w:numId w:val="21"/>
        </w:numPr>
        <w:spacing w:line="276" w:lineRule="auto"/>
        <w:ind w:firstLine="0"/>
        <w:jc w:val="both"/>
        <w:rPr>
          <w:szCs w:val="24"/>
        </w:rPr>
      </w:pPr>
      <w:r w:rsidRPr="001804F9">
        <w:rPr>
          <w:szCs w:val="24"/>
        </w:rPr>
        <w:t>Klauzula mediacyjna</w:t>
      </w:r>
    </w:p>
    <w:p w:rsidR="005941CF" w:rsidRPr="001804F9" w:rsidRDefault="005941CF" w:rsidP="001804F9">
      <w:pPr>
        <w:pStyle w:val="Bezodstpw1"/>
        <w:spacing w:line="276" w:lineRule="auto"/>
        <w:ind w:left="709"/>
        <w:jc w:val="both"/>
        <w:rPr>
          <w:szCs w:val="24"/>
        </w:rPr>
      </w:pPr>
      <w:r w:rsidRPr="001804F9">
        <w:rPr>
          <w:szCs w:val="24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 </w:t>
      </w:r>
    </w:p>
    <w:p w:rsidR="005941CF" w:rsidRPr="001804F9" w:rsidRDefault="005941CF" w:rsidP="001804F9">
      <w:pPr>
        <w:pStyle w:val="Bezodstpw1"/>
        <w:spacing w:line="276" w:lineRule="auto"/>
        <w:ind w:left="709"/>
        <w:jc w:val="both"/>
        <w:rPr>
          <w:szCs w:val="24"/>
        </w:rPr>
      </w:pPr>
      <w:r w:rsidRPr="001804F9">
        <w:rPr>
          <w:szCs w:val="24"/>
        </w:rPr>
        <w:t>lub</w:t>
      </w:r>
    </w:p>
    <w:p w:rsidR="005941CF" w:rsidRPr="001804F9" w:rsidRDefault="005941CF" w:rsidP="001804F9">
      <w:pPr>
        <w:pStyle w:val="Bezodstpw1"/>
        <w:numPr>
          <w:ilvl w:val="0"/>
          <w:numId w:val="21"/>
        </w:numPr>
        <w:spacing w:line="276" w:lineRule="auto"/>
        <w:ind w:firstLine="0"/>
        <w:jc w:val="both"/>
        <w:rPr>
          <w:szCs w:val="24"/>
        </w:rPr>
      </w:pPr>
      <w:r w:rsidRPr="001804F9">
        <w:rPr>
          <w:szCs w:val="24"/>
        </w:rPr>
        <w:t>Klauzula koncyliacyjna</w:t>
      </w:r>
    </w:p>
    <w:p w:rsidR="005941CF" w:rsidRPr="001804F9" w:rsidRDefault="005941CF" w:rsidP="001804F9">
      <w:pPr>
        <w:pStyle w:val="Bezodstpw1"/>
        <w:spacing w:line="276" w:lineRule="auto"/>
        <w:ind w:left="709"/>
        <w:jc w:val="both"/>
        <w:rPr>
          <w:szCs w:val="24"/>
        </w:rPr>
      </w:pPr>
      <w:r w:rsidRPr="001804F9">
        <w:rPr>
          <w:szCs w:val="24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1804F9">
        <w:rPr>
          <w:szCs w:val="24"/>
        </w:rPr>
        <w:t>Koncyliatorów</w:t>
      </w:r>
      <w:proofErr w:type="spellEnd"/>
      <w:r w:rsidRPr="001804F9">
        <w:rPr>
          <w:szCs w:val="24"/>
        </w:rPr>
        <w:t xml:space="preserve"> Stałych Sądu Polubownego przy Prokuratorii Generalnej Rzeczypospolitej Polskiej zgodnie z Regulaminem tego Sądu.</w:t>
      </w:r>
    </w:p>
    <w:p w:rsidR="00B723AC" w:rsidRPr="001804F9" w:rsidRDefault="005941CF" w:rsidP="001804F9">
      <w:pPr>
        <w:pStyle w:val="Akapitzlist"/>
        <w:numPr>
          <w:ilvl w:val="0"/>
          <w:numId w:val="20"/>
        </w:numPr>
        <w:ind w:left="-426" w:firstLine="0"/>
        <w:jc w:val="center"/>
        <w:rPr>
          <w:rFonts w:ascii="Times New Roman" w:hAnsi="Times New Roman"/>
          <w:b/>
          <w:sz w:val="24"/>
          <w:szCs w:val="24"/>
        </w:rPr>
      </w:pPr>
      <w:r w:rsidRPr="001804F9">
        <w:rPr>
          <w:rFonts w:ascii="Times New Roman" w:hAnsi="Times New Roman"/>
          <w:sz w:val="24"/>
          <w:szCs w:val="24"/>
        </w:rPr>
        <w:t>W przypadku  sporów sądowych strony ustalają właściwość sądu siedziby Zamawiającego.</w:t>
      </w:r>
    </w:p>
    <w:p w:rsidR="001E0B08" w:rsidRPr="001804F9" w:rsidRDefault="001E0B08" w:rsidP="001804F9">
      <w:pPr>
        <w:pStyle w:val="Akapitzlist"/>
        <w:ind w:left="-426"/>
        <w:rPr>
          <w:rFonts w:ascii="Times New Roman" w:hAnsi="Times New Roman"/>
          <w:b/>
          <w:sz w:val="24"/>
          <w:szCs w:val="24"/>
        </w:rPr>
      </w:pPr>
    </w:p>
    <w:p w:rsidR="00B723AC" w:rsidRPr="001804F9" w:rsidRDefault="00265B40" w:rsidP="001804F9">
      <w:pPr>
        <w:spacing w:line="276" w:lineRule="auto"/>
        <w:jc w:val="center"/>
        <w:rPr>
          <w:b/>
        </w:rPr>
      </w:pPr>
      <w:r w:rsidRPr="001804F9">
        <w:rPr>
          <w:b/>
        </w:rPr>
        <w:t xml:space="preserve">§ </w:t>
      </w:r>
      <w:r w:rsidR="00697EFD" w:rsidRPr="001804F9">
        <w:rPr>
          <w:b/>
        </w:rPr>
        <w:t>11</w:t>
      </w:r>
    </w:p>
    <w:p w:rsidR="00B723AC" w:rsidRPr="001804F9" w:rsidRDefault="00B723AC" w:rsidP="001804F9">
      <w:pPr>
        <w:spacing w:after="120" w:line="276" w:lineRule="auto"/>
        <w:jc w:val="center"/>
      </w:pPr>
      <w:r w:rsidRPr="001804F9">
        <w:rPr>
          <w:b/>
          <w:u w:val="single"/>
        </w:rPr>
        <w:t>Pozostałe postanowienia</w:t>
      </w:r>
    </w:p>
    <w:p w:rsidR="005941CF" w:rsidRPr="001804F9" w:rsidRDefault="005941CF" w:rsidP="001804F9">
      <w:pPr>
        <w:numPr>
          <w:ilvl w:val="0"/>
          <w:numId w:val="23"/>
        </w:numPr>
        <w:spacing w:line="276" w:lineRule="auto"/>
        <w:ind w:left="426" w:hanging="426"/>
        <w:jc w:val="both"/>
      </w:pPr>
      <w:r w:rsidRPr="001804F9">
        <w:lastRenderedPageBreak/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PZP, K.c. oraz innych obowiązujących aktów prawnych.</w:t>
      </w:r>
    </w:p>
    <w:p w:rsidR="005941CF" w:rsidRPr="001804F9" w:rsidRDefault="005941CF" w:rsidP="001804F9">
      <w:pPr>
        <w:numPr>
          <w:ilvl w:val="0"/>
          <w:numId w:val="29"/>
        </w:numPr>
        <w:spacing w:line="276" w:lineRule="auto"/>
        <w:ind w:left="426" w:hanging="426"/>
        <w:jc w:val="both"/>
      </w:pPr>
      <w:r w:rsidRPr="001804F9"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5941CF" w:rsidRPr="001804F9" w:rsidRDefault="005941CF" w:rsidP="001804F9">
      <w:pPr>
        <w:numPr>
          <w:ilvl w:val="0"/>
          <w:numId w:val="29"/>
        </w:numPr>
        <w:spacing w:line="276" w:lineRule="auto"/>
        <w:ind w:left="426" w:hanging="426"/>
        <w:jc w:val="both"/>
      </w:pPr>
      <w:r w:rsidRPr="001804F9">
        <w:t xml:space="preserve">Zamawiający udostępnia  Wykonawcy dane osobowe swoich pracowników. Dane te będą  wykorzystywane  i przetwarzane na potrzeby umowy, chyba że przepisy resortowe stanowią inaczej. </w:t>
      </w:r>
    </w:p>
    <w:p w:rsidR="005941CF" w:rsidRPr="001804F9" w:rsidRDefault="005941CF" w:rsidP="001804F9">
      <w:pPr>
        <w:numPr>
          <w:ilvl w:val="0"/>
          <w:numId w:val="29"/>
        </w:numPr>
        <w:spacing w:line="276" w:lineRule="auto"/>
        <w:ind w:left="426" w:hanging="426"/>
        <w:jc w:val="both"/>
      </w:pPr>
      <w:r w:rsidRPr="001804F9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2016r. w sprawie ochrony osób fizycznych w związku z przetwarzaniem danych osobowych i w sprawie swobodnego przepływu takich danych oraz uchylenia dyrektywy 95/46/WE (Dz. U. UE L 119 z 04.05.2016r. s.1, zwane dalej RODO.</w:t>
      </w:r>
    </w:p>
    <w:p w:rsidR="005941CF" w:rsidRPr="001804F9" w:rsidRDefault="005941CF" w:rsidP="001804F9">
      <w:pPr>
        <w:numPr>
          <w:ilvl w:val="0"/>
          <w:numId w:val="29"/>
        </w:numPr>
        <w:spacing w:line="276" w:lineRule="auto"/>
        <w:ind w:left="426" w:hanging="426"/>
        <w:jc w:val="both"/>
      </w:pPr>
      <w:r w:rsidRPr="001804F9">
        <w:t>Wykonawca składając ofertę, przyjmuje do wiadomości, iż jego dane osobowe będą wykorzystywane i przetwarzane na potrzeby realizacji umowy, chyba że przepisy resortowe stanowią inaczej.</w:t>
      </w:r>
    </w:p>
    <w:p w:rsidR="005941CF" w:rsidRPr="001804F9" w:rsidRDefault="005941CF" w:rsidP="001804F9">
      <w:pPr>
        <w:numPr>
          <w:ilvl w:val="0"/>
          <w:numId w:val="29"/>
        </w:numPr>
        <w:spacing w:line="276" w:lineRule="auto"/>
        <w:ind w:left="426" w:hanging="426"/>
        <w:jc w:val="both"/>
      </w:pPr>
      <w:r w:rsidRPr="001804F9">
        <w:t>Zamawiający  informuje, że :</w:t>
      </w:r>
    </w:p>
    <w:p w:rsidR="005941CF" w:rsidRPr="001804F9" w:rsidRDefault="005941CF" w:rsidP="000E6B70">
      <w:pPr>
        <w:pStyle w:val="pkt"/>
        <w:numPr>
          <w:ilvl w:val="0"/>
          <w:numId w:val="24"/>
        </w:numPr>
        <w:tabs>
          <w:tab w:val="left" w:pos="709"/>
        </w:tabs>
        <w:spacing w:before="0" w:after="0" w:line="276" w:lineRule="auto"/>
        <w:ind w:left="709" w:hanging="283"/>
        <w:rPr>
          <w:szCs w:val="24"/>
        </w:rPr>
      </w:pPr>
      <w:r w:rsidRPr="001804F9">
        <w:rPr>
          <w:szCs w:val="24"/>
        </w:rPr>
        <w:t>administratorem Pani/Pana danych osobowych jest 4. Wojskowy Szpital Kliniczny z Polikliniką we Wrocławiu</w:t>
      </w:r>
    </w:p>
    <w:p w:rsidR="005941CF" w:rsidRPr="001804F9" w:rsidRDefault="005941CF" w:rsidP="000E6B70">
      <w:pPr>
        <w:pStyle w:val="pkt"/>
        <w:numPr>
          <w:ilvl w:val="0"/>
          <w:numId w:val="24"/>
        </w:numPr>
        <w:tabs>
          <w:tab w:val="left" w:pos="709"/>
        </w:tabs>
        <w:spacing w:before="0" w:after="0" w:line="276" w:lineRule="auto"/>
        <w:ind w:left="709" w:hanging="283"/>
        <w:rPr>
          <w:szCs w:val="24"/>
        </w:rPr>
      </w:pPr>
      <w:r w:rsidRPr="001804F9">
        <w:rPr>
          <w:szCs w:val="24"/>
        </w:rPr>
        <w:t xml:space="preserve">administrator wyznaczył Inspektora Danych Osobowych, z którym można się kontaktować pod adresem e-mail: </w:t>
      </w:r>
      <w:hyperlink r:id="rId9" w:history="1">
        <w:r w:rsidRPr="000E6B70">
          <w:t>abi@4wsk.pl</w:t>
        </w:r>
      </w:hyperlink>
    </w:p>
    <w:p w:rsidR="005941CF" w:rsidRPr="001804F9" w:rsidRDefault="005941CF" w:rsidP="000E6B70">
      <w:pPr>
        <w:pStyle w:val="pkt"/>
        <w:numPr>
          <w:ilvl w:val="0"/>
          <w:numId w:val="24"/>
        </w:numPr>
        <w:tabs>
          <w:tab w:val="left" w:pos="709"/>
        </w:tabs>
        <w:spacing w:before="0" w:after="0" w:line="276" w:lineRule="auto"/>
        <w:ind w:left="709" w:hanging="283"/>
        <w:rPr>
          <w:szCs w:val="24"/>
        </w:rPr>
      </w:pPr>
      <w:r w:rsidRPr="001804F9">
        <w:rPr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5941CF" w:rsidRPr="001804F9" w:rsidRDefault="005941CF" w:rsidP="000E6B70">
      <w:pPr>
        <w:pStyle w:val="pkt"/>
        <w:numPr>
          <w:ilvl w:val="0"/>
          <w:numId w:val="24"/>
        </w:numPr>
        <w:tabs>
          <w:tab w:val="left" w:pos="709"/>
        </w:tabs>
        <w:spacing w:before="0" w:after="0" w:line="276" w:lineRule="auto"/>
        <w:ind w:left="709" w:hanging="283"/>
        <w:rPr>
          <w:szCs w:val="24"/>
        </w:rPr>
      </w:pPr>
      <w:r w:rsidRPr="001804F9">
        <w:rPr>
          <w:szCs w:val="24"/>
        </w:rPr>
        <w:t>odbiorcami Pani/Pana danych osobowych będą osoby lub podmioty, którym udostępniona zostanie dokumentacja postępowania w oparciu o art. 74 PZP.</w:t>
      </w:r>
    </w:p>
    <w:p w:rsidR="005941CF" w:rsidRPr="001804F9" w:rsidRDefault="005941CF" w:rsidP="000E6B70">
      <w:pPr>
        <w:pStyle w:val="pkt"/>
        <w:numPr>
          <w:ilvl w:val="0"/>
          <w:numId w:val="24"/>
        </w:numPr>
        <w:tabs>
          <w:tab w:val="left" w:pos="709"/>
        </w:tabs>
        <w:spacing w:before="0" w:after="0" w:line="276" w:lineRule="auto"/>
        <w:ind w:left="709" w:hanging="283"/>
        <w:rPr>
          <w:szCs w:val="24"/>
        </w:rPr>
      </w:pPr>
      <w:r w:rsidRPr="001804F9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5941CF" w:rsidRPr="001804F9" w:rsidRDefault="005941CF" w:rsidP="000E6B70">
      <w:pPr>
        <w:pStyle w:val="pkt"/>
        <w:numPr>
          <w:ilvl w:val="0"/>
          <w:numId w:val="24"/>
        </w:numPr>
        <w:tabs>
          <w:tab w:val="left" w:pos="709"/>
        </w:tabs>
        <w:spacing w:before="0" w:after="0" w:line="276" w:lineRule="auto"/>
        <w:ind w:left="709" w:hanging="283"/>
        <w:rPr>
          <w:szCs w:val="24"/>
        </w:rPr>
      </w:pPr>
      <w:r w:rsidRPr="001804F9">
        <w:rPr>
          <w:szCs w:val="24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:rsidR="005941CF" w:rsidRPr="001804F9" w:rsidRDefault="005941CF" w:rsidP="000E6B70">
      <w:pPr>
        <w:pStyle w:val="pkt"/>
        <w:numPr>
          <w:ilvl w:val="0"/>
          <w:numId w:val="24"/>
        </w:numPr>
        <w:tabs>
          <w:tab w:val="left" w:pos="709"/>
        </w:tabs>
        <w:spacing w:before="0" w:after="0" w:line="276" w:lineRule="auto"/>
        <w:ind w:left="709" w:hanging="283"/>
        <w:rPr>
          <w:szCs w:val="24"/>
        </w:rPr>
      </w:pPr>
      <w:r w:rsidRPr="001804F9">
        <w:rPr>
          <w:szCs w:val="24"/>
        </w:rPr>
        <w:t>w odniesieniu do Pani/Pana danych osobowych decyzje nie będą podejmowane w sposób zautomatyzowany, stosownie do art. 22 RODO.</w:t>
      </w:r>
    </w:p>
    <w:p w:rsidR="005941CF" w:rsidRPr="001804F9" w:rsidRDefault="005941CF" w:rsidP="000E6B70">
      <w:pPr>
        <w:pStyle w:val="pkt"/>
        <w:numPr>
          <w:ilvl w:val="0"/>
          <w:numId w:val="24"/>
        </w:numPr>
        <w:tabs>
          <w:tab w:val="left" w:pos="709"/>
        </w:tabs>
        <w:spacing w:before="0" w:after="0" w:line="276" w:lineRule="auto"/>
        <w:ind w:left="709" w:hanging="283"/>
        <w:rPr>
          <w:szCs w:val="24"/>
        </w:rPr>
      </w:pPr>
      <w:r w:rsidRPr="001804F9">
        <w:rPr>
          <w:szCs w:val="24"/>
        </w:rPr>
        <w:t xml:space="preserve">posiada Pani/Pan na podstawie art. 15 RODO </w:t>
      </w:r>
    </w:p>
    <w:p w:rsidR="005941CF" w:rsidRPr="001804F9" w:rsidRDefault="005941CF" w:rsidP="001804F9">
      <w:pPr>
        <w:pStyle w:val="pkt"/>
        <w:numPr>
          <w:ilvl w:val="0"/>
          <w:numId w:val="25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1804F9">
        <w:rPr>
          <w:szCs w:val="24"/>
        </w:rPr>
        <w:t xml:space="preserve">prawo dostępu do danych osobowych Pani/Pana dotyczących (w przypadku, gdy skorzystanie z tego prawa wymagałoby po stronie administratora </w:t>
      </w:r>
      <w:r w:rsidRPr="001804F9">
        <w:rPr>
          <w:szCs w:val="24"/>
        </w:rPr>
        <w:lastRenderedPageBreak/>
        <w:t>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941CF" w:rsidRPr="001804F9" w:rsidRDefault="005941CF" w:rsidP="001804F9">
      <w:pPr>
        <w:pStyle w:val="pkt"/>
        <w:numPr>
          <w:ilvl w:val="0"/>
          <w:numId w:val="25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1804F9">
        <w:rPr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5941CF" w:rsidRPr="001804F9" w:rsidRDefault="005941CF" w:rsidP="001804F9">
      <w:pPr>
        <w:pStyle w:val="pkt"/>
        <w:numPr>
          <w:ilvl w:val="0"/>
          <w:numId w:val="25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1804F9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5941CF" w:rsidRPr="001804F9" w:rsidRDefault="005941CF" w:rsidP="001804F9">
      <w:pPr>
        <w:pStyle w:val="pkt"/>
        <w:numPr>
          <w:ilvl w:val="0"/>
          <w:numId w:val="25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1804F9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1804F9">
        <w:rPr>
          <w:i/>
          <w:szCs w:val="24"/>
        </w:rPr>
        <w:t xml:space="preserve"> </w:t>
      </w:r>
    </w:p>
    <w:p w:rsidR="005941CF" w:rsidRPr="001804F9" w:rsidRDefault="005941CF" w:rsidP="000E6B70">
      <w:pPr>
        <w:pStyle w:val="pkt"/>
        <w:numPr>
          <w:ilvl w:val="0"/>
          <w:numId w:val="24"/>
        </w:numPr>
        <w:tabs>
          <w:tab w:val="left" w:pos="709"/>
        </w:tabs>
        <w:spacing w:before="0" w:after="0" w:line="276" w:lineRule="auto"/>
        <w:ind w:left="709" w:hanging="283"/>
        <w:rPr>
          <w:szCs w:val="24"/>
        </w:rPr>
      </w:pPr>
      <w:r w:rsidRPr="001804F9">
        <w:rPr>
          <w:szCs w:val="24"/>
        </w:rPr>
        <w:t>nie przysługuje Pani/Panu:</w:t>
      </w:r>
    </w:p>
    <w:p w:rsidR="005941CF" w:rsidRPr="001804F9" w:rsidRDefault="005941CF" w:rsidP="001804F9">
      <w:pPr>
        <w:pStyle w:val="Bezodstpw1"/>
        <w:numPr>
          <w:ilvl w:val="0"/>
          <w:numId w:val="26"/>
        </w:numPr>
        <w:spacing w:line="276" w:lineRule="auto"/>
        <w:ind w:left="1418" w:hanging="567"/>
        <w:jc w:val="both"/>
        <w:rPr>
          <w:szCs w:val="24"/>
        </w:rPr>
      </w:pPr>
      <w:r w:rsidRPr="001804F9">
        <w:rPr>
          <w:szCs w:val="24"/>
        </w:rPr>
        <w:t>w związku z art. 17 ust. 3 lit. b, d lub e RODO prawo do usunięcia danych osobowych;</w:t>
      </w:r>
    </w:p>
    <w:p w:rsidR="005941CF" w:rsidRPr="001804F9" w:rsidRDefault="005941CF" w:rsidP="001804F9">
      <w:pPr>
        <w:pStyle w:val="Bezodstpw1"/>
        <w:numPr>
          <w:ilvl w:val="0"/>
          <w:numId w:val="26"/>
        </w:numPr>
        <w:spacing w:line="276" w:lineRule="auto"/>
        <w:ind w:left="1418" w:hanging="567"/>
        <w:jc w:val="both"/>
        <w:rPr>
          <w:szCs w:val="24"/>
        </w:rPr>
      </w:pPr>
      <w:r w:rsidRPr="001804F9">
        <w:rPr>
          <w:szCs w:val="24"/>
        </w:rPr>
        <w:t>prawo do przenoszenia danych osobowych, o którym mowa w art. 20 RODO;</w:t>
      </w:r>
    </w:p>
    <w:p w:rsidR="005941CF" w:rsidRPr="001804F9" w:rsidRDefault="005941CF" w:rsidP="001804F9">
      <w:pPr>
        <w:pStyle w:val="Bezodstpw1"/>
        <w:numPr>
          <w:ilvl w:val="0"/>
          <w:numId w:val="26"/>
        </w:numPr>
        <w:spacing w:line="276" w:lineRule="auto"/>
        <w:ind w:left="1418" w:hanging="567"/>
        <w:jc w:val="both"/>
        <w:rPr>
          <w:szCs w:val="24"/>
        </w:rPr>
      </w:pPr>
      <w:r w:rsidRPr="001804F9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941CF" w:rsidRPr="001804F9" w:rsidRDefault="005941CF" w:rsidP="000E6B70">
      <w:pPr>
        <w:pStyle w:val="pkt"/>
        <w:numPr>
          <w:ilvl w:val="0"/>
          <w:numId w:val="24"/>
        </w:numPr>
        <w:tabs>
          <w:tab w:val="left" w:pos="851"/>
        </w:tabs>
        <w:spacing w:before="0" w:after="0" w:line="276" w:lineRule="auto"/>
        <w:ind w:left="709" w:hanging="283"/>
        <w:rPr>
          <w:szCs w:val="24"/>
        </w:rPr>
      </w:pPr>
      <w:r w:rsidRPr="001804F9">
        <w:rPr>
          <w:szCs w:val="24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681ACF">
        <w:rPr>
          <w:szCs w:val="24"/>
        </w:rPr>
        <w:br/>
      </w:r>
      <w:r w:rsidRPr="001804F9">
        <w:rPr>
          <w:szCs w:val="24"/>
        </w:rPr>
        <w:t>ul. Stawki 2, 00-193 Warszawa.</w:t>
      </w:r>
    </w:p>
    <w:p w:rsidR="005941CF" w:rsidRPr="001804F9" w:rsidRDefault="005941CF" w:rsidP="001804F9">
      <w:pPr>
        <w:pStyle w:val="Bezodstpw1"/>
        <w:numPr>
          <w:ilvl w:val="0"/>
          <w:numId w:val="28"/>
        </w:numPr>
        <w:spacing w:line="276" w:lineRule="auto"/>
        <w:ind w:left="426" w:hanging="426"/>
        <w:jc w:val="both"/>
        <w:rPr>
          <w:szCs w:val="24"/>
        </w:rPr>
      </w:pPr>
      <w:r w:rsidRPr="001804F9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5941CF" w:rsidRPr="001804F9" w:rsidRDefault="005941CF" w:rsidP="001804F9">
      <w:pPr>
        <w:pStyle w:val="Bezodstpw1"/>
        <w:numPr>
          <w:ilvl w:val="0"/>
          <w:numId w:val="28"/>
        </w:numPr>
        <w:spacing w:line="276" w:lineRule="auto"/>
        <w:ind w:left="426" w:hanging="426"/>
        <w:jc w:val="both"/>
        <w:rPr>
          <w:szCs w:val="24"/>
        </w:rPr>
      </w:pPr>
      <w:r w:rsidRPr="001804F9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</w:t>
      </w:r>
      <w:r w:rsidR="00697EFD" w:rsidRPr="001804F9">
        <w:rPr>
          <w:szCs w:val="24"/>
        </w:rPr>
        <w:br/>
      </w:r>
      <w:r w:rsidRPr="001804F9">
        <w:rPr>
          <w:szCs w:val="24"/>
        </w:rPr>
        <w:t>(z wyłączeniem pandemii COVID-19), akty administracji państwowej itp.</w:t>
      </w:r>
    </w:p>
    <w:p w:rsidR="005941CF" w:rsidRPr="001804F9" w:rsidRDefault="005941CF" w:rsidP="001804F9">
      <w:pPr>
        <w:pStyle w:val="Bezodstpw1"/>
        <w:numPr>
          <w:ilvl w:val="0"/>
          <w:numId w:val="28"/>
        </w:numPr>
        <w:spacing w:line="276" w:lineRule="auto"/>
        <w:ind w:left="426" w:hanging="426"/>
        <w:jc w:val="both"/>
        <w:rPr>
          <w:szCs w:val="24"/>
        </w:rPr>
      </w:pPr>
      <w:r w:rsidRPr="001804F9">
        <w:rPr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</w:t>
      </w:r>
      <w:r w:rsidRPr="001804F9">
        <w:rPr>
          <w:szCs w:val="24"/>
        </w:rPr>
        <w:lastRenderedPageBreak/>
        <w:t>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080305" w:rsidRPr="001804F9" w:rsidRDefault="00080305" w:rsidP="001804F9">
      <w:pPr>
        <w:pStyle w:val="Tekstpodstawowywcity"/>
        <w:spacing w:line="276" w:lineRule="auto"/>
        <w:ind w:left="0"/>
        <w:rPr>
          <w:b/>
        </w:rPr>
      </w:pPr>
    </w:p>
    <w:p w:rsidR="00B723AC" w:rsidRPr="001804F9" w:rsidRDefault="00B723AC" w:rsidP="001804F9">
      <w:pPr>
        <w:spacing w:after="120" w:line="276" w:lineRule="auto"/>
        <w:jc w:val="center"/>
        <w:rPr>
          <w:b/>
        </w:rPr>
      </w:pPr>
      <w:bookmarkStart w:id="2" w:name="_Hlk92836455"/>
      <w:r w:rsidRPr="001804F9">
        <w:rPr>
          <w:b/>
        </w:rPr>
        <w:t xml:space="preserve">§ </w:t>
      </w:r>
      <w:r w:rsidR="008A33E7" w:rsidRPr="001804F9">
        <w:rPr>
          <w:b/>
        </w:rPr>
        <w:t>12</w:t>
      </w:r>
    </w:p>
    <w:bookmarkEnd w:id="2"/>
    <w:p w:rsidR="00196DFF" w:rsidRPr="001804F9" w:rsidRDefault="008A33E7" w:rsidP="001804F9">
      <w:pPr>
        <w:pStyle w:val="Tekstpodstawowywcity"/>
        <w:spacing w:line="276" w:lineRule="auto"/>
        <w:ind w:left="357"/>
        <w:jc w:val="center"/>
        <w:rPr>
          <w:b/>
          <w:i/>
          <w:iCs/>
        </w:rPr>
      </w:pPr>
      <w:r w:rsidRPr="001804F9">
        <w:rPr>
          <w:b/>
          <w:i/>
          <w:iCs/>
        </w:rPr>
        <w:t>Treścią §12 w</w:t>
      </w:r>
      <w:r w:rsidR="00660C35">
        <w:rPr>
          <w:b/>
          <w:i/>
          <w:iCs/>
        </w:rPr>
        <w:t xml:space="preserve"> zawartej umowie</w:t>
      </w:r>
      <w:r w:rsidRPr="001804F9">
        <w:rPr>
          <w:b/>
          <w:i/>
          <w:iCs/>
        </w:rPr>
        <w:t xml:space="preserve"> będzie treść Załącznika nr 2 do SWZ (Formularz cenowy) oraz Załącznika nr 2a (Wykaz stacji paliw) złożonych przez wykonawcę </w:t>
      </w:r>
      <w:r w:rsidRPr="001804F9">
        <w:rPr>
          <w:b/>
          <w:i/>
          <w:iCs/>
        </w:rPr>
        <w:br/>
        <w:t>w postępowaniu o udzielenie zamówienia.</w:t>
      </w:r>
    </w:p>
    <w:p w:rsidR="00464671" w:rsidRPr="001804F9" w:rsidRDefault="00B723AC" w:rsidP="001804F9">
      <w:pPr>
        <w:pStyle w:val="Tekstpodstawowywcity"/>
        <w:spacing w:line="276" w:lineRule="auto"/>
        <w:ind w:left="357"/>
        <w:jc w:val="center"/>
        <w:rPr>
          <w:b/>
          <w:i/>
          <w:iCs/>
        </w:rPr>
      </w:pPr>
      <w:r w:rsidRPr="001804F9">
        <w:rPr>
          <w:b/>
          <w:i/>
          <w:iCs/>
        </w:rPr>
        <w:t xml:space="preserve"> </w:t>
      </w:r>
    </w:p>
    <w:p w:rsidR="00080305" w:rsidRPr="001804F9" w:rsidRDefault="00196DFF" w:rsidP="001804F9">
      <w:pPr>
        <w:pStyle w:val="Tekstpodstawowywcity"/>
        <w:spacing w:line="276" w:lineRule="auto"/>
        <w:ind w:left="0"/>
        <w:jc w:val="center"/>
        <w:rPr>
          <w:b/>
        </w:rPr>
      </w:pPr>
      <w:r w:rsidRPr="001804F9">
        <w:rPr>
          <w:b/>
        </w:rPr>
        <w:t>§ 13</w:t>
      </w:r>
    </w:p>
    <w:p w:rsidR="00B723AC" w:rsidRPr="001804F9" w:rsidRDefault="00464671" w:rsidP="001804F9">
      <w:pPr>
        <w:pStyle w:val="Tekstpodstawowywcity"/>
        <w:spacing w:line="276" w:lineRule="auto"/>
        <w:ind w:left="357"/>
        <w:jc w:val="center"/>
        <w:rPr>
          <w:b/>
        </w:rPr>
      </w:pPr>
      <w:r w:rsidRPr="001804F9">
        <w:rPr>
          <w:b/>
        </w:rPr>
        <w:t>L</w:t>
      </w:r>
      <w:r w:rsidR="00B723AC" w:rsidRPr="001804F9">
        <w:rPr>
          <w:b/>
        </w:rPr>
        <w:t>ista pojazdów, na które należy wystawić karty paliwowe</w:t>
      </w:r>
      <w:r w:rsidR="00196DFF" w:rsidRPr="001804F9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2"/>
        <w:gridCol w:w="2693"/>
        <w:gridCol w:w="2128"/>
        <w:gridCol w:w="2570"/>
      </w:tblGrid>
      <w:tr w:rsidR="00C81F8D" w:rsidRPr="001804F9" w:rsidTr="00357111">
        <w:trPr>
          <w:trHeight w:val="319"/>
          <w:jc w:val="center"/>
        </w:trPr>
        <w:tc>
          <w:tcPr>
            <w:tcW w:w="872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804F9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2693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804F9">
              <w:rPr>
                <w:rFonts w:eastAsia="Calibri"/>
                <w:b/>
                <w:bCs/>
              </w:rPr>
              <w:t>marka pojazdu</w:t>
            </w:r>
          </w:p>
        </w:tc>
        <w:tc>
          <w:tcPr>
            <w:tcW w:w="2128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804F9">
              <w:rPr>
                <w:rFonts w:eastAsia="Calibri"/>
                <w:b/>
                <w:bCs/>
              </w:rPr>
              <w:t>rodzaj</w:t>
            </w:r>
          </w:p>
        </w:tc>
        <w:tc>
          <w:tcPr>
            <w:tcW w:w="2570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804F9">
              <w:rPr>
                <w:rFonts w:eastAsia="Calibri"/>
                <w:b/>
                <w:bCs/>
              </w:rPr>
              <w:t>numer rejestracyjny</w:t>
            </w:r>
          </w:p>
        </w:tc>
      </w:tr>
      <w:tr w:rsidR="00C81F8D" w:rsidRPr="001804F9" w:rsidTr="00357111">
        <w:trPr>
          <w:trHeight w:val="70"/>
          <w:jc w:val="center"/>
        </w:trPr>
        <w:tc>
          <w:tcPr>
            <w:tcW w:w="872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804F9">
              <w:rPr>
                <w:rFonts w:eastAsia="Calibri"/>
              </w:rPr>
              <w:t>Mercedes Sprinter</w:t>
            </w:r>
          </w:p>
        </w:tc>
        <w:tc>
          <w:tcPr>
            <w:tcW w:w="2128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sanitarny</w:t>
            </w:r>
          </w:p>
        </w:tc>
        <w:tc>
          <w:tcPr>
            <w:tcW w:w="2570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DW 701EJ</w:t>
            </w:r>
          </w:p>
        </w:tc>
      </w:tr>
      <w:tr w:rsidR="00C81F8D" w:rsidRPr="001804F9" w:rsidTr="00357111">
        <w:trPr>
          <w:trHeight w:val="305"/>
          <w:jc w:val="center"/>
        </w:trPr>
        <w:tc>
          <w:tcPr>
            <w:tcW w:w="872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804F9">
              <w:rPr>
                <w:rFonts w:eastAsia="Calibri"/>
              </w:rPr>
              <w:t>Mercedes Sprinter</w:t>
            </w:r>
          </w:p>
        </w:tc>
        <w:tc>
          <w:tcPr>
            <w:tcW w:w="2128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sanitarny</w:t>
            </w:r>
          </w:p>
        </w:tc>
        <w:tc>
          <w:tcPr>
            <w:tcW w:w="2570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DW 702EJ</w:t>
            </w:r>
          </w:p>
        </w:tc>
      </w:tr>
      <w:tr w:rsidR="00285C76" w:rsidRPr="001804F9" w:rsidTr="00357111">
        <w:trPr>
          <w:trHeight w:val="305"/>
          <w:jc w:val="center"/>
        </w:trPr>
        <w:tc>
          <w:tcPr>
            <w:tcW w:w="872" w:type="dxa"/>
          </w:tcPr>
          <w:p w:rsidR="00285C76" w:rsidRPr="001804F9" w:rsidRDefault="00D47090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3</w:t>
            </w:r>
          </w:p>
        </w:tc>
        <w:tc>
          <w:tcPr>
            <w:tcW w:w="2693" w:type="dxa"/>
          </w:tcPr>
          <w:p w:rsidR="00285C76" w:rsidRPr="001804F9" w:rsidRDefault="00285C76" w:rsidP="001804F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804F9">
              <w:rPr>
                <w:rFonts w:eastAsia="Calibri"/>
              </w:rPr>
              <w:t xml:space="preserve">VW </w:t>
            </w:r>
            <w:proofErr w:type="spellStart"/>
            <w:r w:rsidRPr="001804F9">
              <w:rPr>
                <w:rFonts w:eastAsia="Calibri"/>
              </w:rPr>
              <w:t>Crafter</w:t>
            </w:r>
            <w:proofErr w:type="spellEnd"/>
          </w:p>
        </w:tc>
        <w:tc>
          <w:tcPr>
            <w:tcW w:w="2128" w:type="dxa"/>
          </w:tcPr>
          <w:p w:rsidR="00285C76" w:rsidRPr="001804F9" w:rsidRDefault="00285C76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sanitarny</w:t>
            </w:r>
          </w:p>
        </w:tc>
        <w:tc>
          <w:tcPr>
            <w:tcW w:w="2570" w:type="dxa"/>
          </w:tcPr>
          <w:p w:rsidR="00285C76" w:rsidRPr="001804F9" w:rsidRDefault="00A02C0E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DW 6LG09</w:t>
            </w:r>
          </w:p>
        </w:tc>
      </w:tr>
      <w:tr w:rsidR="00285C76" w:rsidRPr="001804F9" w:rsidTr="00357111">
        <w:trPr>
          <w:trHeight w:val="305"/>
          <w:jc w:val="center"/>
        </w:trPr>
        <w:tc>
          <w:tcPr>
            <w:tcW w:w="872" w:type="dxa"/>
          </w:tcPr>
          <w:p w:rsidR="00285C76" w:rsidRPr="001804F9" w:rsidRDefault="00D47090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:rsidR="00285C76" w:rsidRPr="001804F9" w:rsidRDefault="00285C76" w:rsidP="001804F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804F9">
              <w:rPr>
                <w:rFonts w:eastAsia="Calibri"/>
              </w:rPr>
              <w:t>MAN</w:t>
            </w:r>
          </w:p>
        </w:tc>
        <w:tc>
          <w:tcPr>
            <w:tcW w:w="2128" w:type="dxa"/>
          </w:tcPr>
          <w:p w:rsidR="00285C76" w:rsidRPr="001804F9" w:rsidRDefault="00285C76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sanitarny</w:t>
            </w:r>
          </w:p>
        </w:tc>
        <w:tc>
          <w:tcPr>
            <w:tcW w:w="2570" w:type="dxa"/>
          </w:tcPr>
          <w:p w:rsidR="00285C76" w:rsidRPr="001804F9" w:rsidRDefault="00A02C0E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DW 6JK44</w:t>
            </w:r>
          </w:p>
        </w:tc>
      </w:tr>
      <w:tr w:rsidR="00285C76" w:rsidRPr="001804F9" w:rsidTr="00357111">
        <w:trPr>
          <w:trHeight w:val="305"/>
          <w:jc w:val="center"/>
        </w:trPr>
        <w:tc>
          <w:tcPr>
            <w:tcW w:w="872" w:type="dxa"/>
          </w:tcPr>
          <w:p w:rsidR="00285C76" w:rsidRPr="001804F9" w:rsidRDefault="00D47090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5</w:t>
            </w:r>
          </w:p>
        </w:tc>
        <w:tc>
          <w:tcPr>
            <w:tcW w:w="2693" w:type="dxa"/>
          </w:tcPr>
          <w:p w:rsidR="00285C76" w:rsidRPr="001804F9" w:rsidRDefault="00285C76" w:rsidP="001804F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804F9">
              <w:rPr>
                <w:rFonts w:eastAsia="Calibri"/>
              </w:rPr>
              <w:t xml:space="preserve">Mercedes </w:t>
            </w:r>
            <w:proofErr w:type="spellStart"/>
            <w:r w:rsidRPr="001804F9">
              <w:rPr>
                <w:rFonts w:eastAsia="Calibri"/>
              </w:rPr>
              <w:t>Citan</w:t>
            </w:r>
            <w:proofErr w:type="spellEnd"/>
          </w:p>
        </w:tc>
        <w:tc>
          <w:tcPr>
            <w:tcW w:w="2128" w:type="dxa"/>
          </w:tcPr>
          <w:p w:rsidR="00285C76" w:rsidRPr="001804F9" w:rsidRDefault="00285C76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osobowy</w:t>
            </w:r>
          </w:p>
        </w:tc>
        <w:tc>
          <w:tcPr>
            <w:tcW w:w="2570" w:type="dxa"/>
          </w:tcPr>
          <w:p w:rsidR="00285C76" w:rsidRPr="001804F9" w:rsidRDefault="00A02C0E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DW 986UG</w:t>
            </w:r>
          </w:p>
        </w:tc>
      </w:tr>
      <w:tr w:rsidR="00285C76" w:rsidRPr="001804F9" w:rsidTr="00357111">
        <w:trPr>
          <w:trHeight w:val="305"/>
          <w:jc w:val="center"/>
        </w:trPr>
        <w:tc>
          <w:tcPr>
            <w:tcW w:w="872" w:type="dxa"/>
          </w:tcPr>
          <w:p w:rsidR="00285C76" w:rsidRPr="001804F9" w:rsidRDefault="00D47090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6</w:t>
            </w:r>
          </w:p>
        </w:tc>
        <w:tc>
          <w:tcPr>
            <w:tcW w:w="2693" w:type="dxa"/>
          </w:tcPr>
          <w:p w:rsidR="00285C76" w:rsidRPr="001804F9" w:rsidRDefault="00285C76" w:rsidP="001804F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804F9">
              <w:rPr>
                <w:rFonts w:eastAsia="Calibri"/>
              </w:rPr>
              <w:t xml:space="preserve">Skoda </w:t>
            </w:r>
            <w:proofErr w:type="spellStart"/>
            <w:r w:rsidRPr="001804F9">
              <w:rPr>
                <w:rFonts w:eastAsia="Calibri"/>
              </w:rPr>
              <w:t>Superb</w:t>
            </w:r>
            <w:proofErr w:type="spellEnd"/>
          </w:p>
        </w:tc>
        <w:tc>
          <w:tcPr>
            <w:tcW w:w="2128" w:type="dxa"/>
          </w:tcPr>
          <w:p w:rsidR="00285C76" w:rsidRPr="001804F9" w:rsidRDefault="00A02C0E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osobowy</w:t>
            </w:r>
          </w:p>
        </w:tc>
        <w:tc>
          <w:tcPr>
            <w:tcW w:w="2570" w:type="dxa"/>
          </w:tcPr>
          <w:p w:rsidR="00285C76" w:rsidRPr="001804F9" w:rsidRDefault="00A02C0E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DW 3E808</w:t>
            </w:r>
          </w:p>
        </w:tc>
      </w:tr>
      <w:tr w:rsidR="00A02C0E" w:rsidRPr="001804F9" w:rsidTr="00357111">
        <w:trPr>
          <w:trHeight w:val="305"/>
          <w:jc w:val="center"/>
        </w:trPr>
        <w:tc>
          <w:tcPr>
            <w:tcW w:w="872" w:type="dxa"/>
          </w:tcPr>
          <w:p w:rsidR="00A02C0E" w:rsidRPr="001804F9" w:rsidRDefault="00D47090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7</w:t>
            </w:r>
          </w:p>
        </w:tc>
        <w:tc>
          <w:tcPr>
            <w:tcW w:w="2693" w:type="dxa"/>
          </w:tcPr>
          <w:p w:rsidR="00A02C0E" w:rsidRPr="001804F9" w:rsidRDefault="00A02C0E" w:rsidP="001804F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804F9">
              <w:rPr>
                <w:rFonts w:eastAsia="Calibri"/>
              </w:rPr>
              <w:t xml:space="preserve">VW </w:t>
            </w:r>
            <w:proofErr w:type="spellStart"/>
            <w:r w:rsidRPr="001804F9">
              <w:rPr>
                <w:rFonts w:eastAsia="Calibri"/>
              </w:rPr>
              <w:t>Touran</w:t>
            </w:r>
            <w:proofErr w:type="spellEnd"/>
          </w:p>
        </w:tc>
        <w:tc>
          <w:tcPr>
            <w:tcW w:w="2128" w:type="dxa"/>
          </w:tcPr>
          <w:p w:rsidR="00A02C0E" w:rsidRPr="001804F9" w:rsidRDefault="00AC5386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osobowy </w:t>
            </w:r>
          </w:p>
        </w:tc>
        <w:tc>
          <w:tcPr>
            <w:tcW w:w="2570" w:type="dxa"/>
          </w:tcPr>
          <w:p w:rsidR="00A02C0E" w:rsidRPr="001804F9" w:rsidRDefault="00A02C0E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DKL 31887</w:t>
            </w:r>
          </w:p>
        </w:tc>
      </w:tr>
      <w:tr w:rsidR="00285C76" w:rsidRPr="001804F9" w:rsidTr="00357111">
        <w:trPr>
          <w:trHeight w:val="305"/>
          <w:jc w:val="center"/>
        </w:trPr>
        <w:tc>
          <w:tcPr>
            <w:tcW w:w="872" w:type="dxa"/>
          </w:tcPr>
          <w:p w:rsidR="00285C76" w:rsidRPr="001804F9" w:rsidRDefault="00D47090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8</w:t>
            </w:r>
          </w:p>
        </w:tc>
        <w:tc>
          <w:tcPr>
            <w:tcW w:w="2693" w:type="dxa"/>
          </w:tcPr>
          <w:p w:rsidR="00285C76" w:rsidRPr="001804F9" w:rsidRDefault="00285C76" w:rsidP="001804F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804F9">
              <w:rPr>
                <w:rFonts w:eastAsia="Calibri"/>
              </w:rPr>
              <w:t>Ford Transit</w:t>
            </w:r>
          </w:p>
        </w:tc>
        <w:tc>
          <w:tcPr>
            <w:tcW w:w="2128" w:type="dxa"/>
          </w:tcPr>
          <w:p w:rsidR="00285C76" w:rsidRPr="001804F9" w:rsidRDefault="00285C76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osobowy</w:t>
            </w:r>
          </w:p>
        </w:tc>
        <w:tc>
          <w:tcPr>
            <w:tcW w:w="2570" w:type="dxa"/>
          </w:tcPr>
          <w:p w:rsidR="00285C76" w:rsidRPr="001804F9" w:rsidRDefault="00285C76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DW 167FK</w:t>
            </w:r>
          </w:p>
        </w:tc>
      </w:tr>
      <w:tr w:rsidR="00C81F8D" w:rsidRPr="001804F9" w:rsidTr="00357111">
        <w:trPr>
          <w:trHeight w:val="305"/>
          <w:jc w:val="center"/>
        </w:trPr>
        <w:tc>
          <w:tcPr>
            <w:tcW w:w="872" w:type="dxa"/>
          </w:tcPr>
          <w:p w:rsidR="00C97535" w:rsidRPr="001804F9" w:rsidRDefault="00D47090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9</w:t>
            </w:r>
          </w:p>
        </w:tc>
        <w:tc>
          <w:tcPr>
            <w:tcW w:w="2693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804F9">
              <w:rPr>
                <w:rFonts w:eastAsia="Calibri"/>
              </w:rPr>
              <w:t>Lublin</w:t>
            </w:r>
          </w:p>
        </w:tc>
        <w:tc>
          <w:tcPr>
            <w:tcW w:w="2128" w:type="dxa"/>
          </w:tcPr>
          <w:p w:rsidR="00C97535" w:rsidRPr="001804F9" w:rsidRDefault="00357111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towarowo - osobowy</w:t>
            </w:r>
          </w:p>
        </w:tc>
        <w:tc>
          <w:tcPr>
            <w:tcW w:w="2570" w:type="dxa"/>
          </w:tcPr>
          <w:p w:rsidR="00C97535" w:rsidRPr="001804F9" w:rsidRDefault="00C97535" w:rsidP="0018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1804F9">
              <w:rPr>
                <w:rFonts w:eastAsia="Calibri"/>
              </w:rPr>
              <w:t>DW 9960X</w:t>
            </w:r>
          </w:p>
        </w:tc>
      </w:tr>
    </w:tbl>
    <w:p w:rsidR="00265B40" w:rsidRPr="001804F9" w:rsidRDefault="00265B40" w:rsidP="001804F9">
      <w:pPr>
        <w:pStyle w:val="Tekstpodstawowywcity"/>
        <w:spacing w:line="276" w:lineRule="auto"/>
        <w:ind w:left="567"/>
        <w:jc w:val="center"/>
        <w:rPr>
          <w:b/>
        </w:rPr>
      </w:pPr>
    </w:p>
    <w:p w:rsidR="00B723AC" w:rsidRPr="001804F9" w:rsidRDefault="00B723AC" w:rsidP="001804F9">
      <w:pPr>
        <w:pStyle w:val="Tekstpodstawowywcity"/>
        <w:spacing w:line="276" w:lineRule="auto"/>
        <w:ind w:left="567"/>
        <w:jc w:val="center"/>
        <w:rPr>
          <w:b/>
        </w:rPr>
      </w:pPr>
      <w:r w:rsidRPr="001804F9">
        <w:rPr>
          <w:b/>
        </w:rPr>
        <w:t xml:space="preserve">§ </w:t>
      </w:r>
      <w:r w:rsidR="00196DFF" w:rsidRPr="001804F9">
        <w:rPr>
          <w:b/>
        </w:rPr>
        <w:t>14</w:t>
      </w:r>
    </w:p>
    <w:p w:rsidR="00B723AC" w:rsidRPr="001804F9" w:rsidRDefault="00B723AC" w:rsidP="001804F9">
      <w:pPr>
        <w:pStyle w:val="Tekstpodstawowywcity"/>
        <w:spacing w:after="0" w:line="276" w:lineRule="auto"/>
        <w:ind w:left="284"/>
      </w:pPr>
      <w:r w:rsidRPr="001804F9">
        <w:t xml:space="preserve">Umowę sporządzono w dwóch jednobrzmiących egzemplarzach, po jednym dla każdej </w:t>
      </w:r>
      <w:r w:rsidR="007B7A54" w:rsidRPr="001804F9">
        <w:br/>
      </w:r>
      <w:r w:rsidRPr="001804F9">
        <w:t>ze Stron.</w:t>
      </w:r>
    </w:p>
    <w:p w:rsidR="00E378A6" w:rsidRPr="001804F9" w:rsidRDefault="00E378A6" w:rsidP="001804F9">
      <w:pPr>
        <w:pStyle w:val="Tekstpodstawowywcity"/>
        <w:spacing w:after="0" w:line="276" w:lineRule="auto"/>
        <w:ind w:left="284"/>
      </w:pPr>
    </w:p>
    <w:p w:rsidR="00E63194" w:rsidRPr="001804F9" w:rsidRDefault="00265B40" w:rsidP="001804F9">
      <w:pPr>
        <w:spacing w:line="276" w:lineRule="auto"/>
        <w:jc w:val="center"/>
      </w:pPr>
      <w:r w:rsidRPr="001804F9">
        <w:rPr>
          <w:b/>
        </w:rPr>
        <w:t>Wykonawca:</w:t>
      </w:r>
      <w:r w:rsidRPr="001804F9">
        <w:rPr>
          <w:b/>
        </w:rPr>
        <w:tab/>
      </w:r>
      <w:r w:rsidRPr="001804F9">
        <w:rPr>
          <w:b/>
        </w:rPr>
        <w:tab/>
      </w:r>
      <w:r w:rsidRPr="001804F9">
        <w:rPr>
          <w:b/>
        </w:rPr>
        <w:tab/>
      </w:r>
      <w:r w:rsidRPr="001804F9">
        <w:rPr>
          <w:b/>
        </w:rPr>
        <w:tab/>
      </w:r>
      <w:r w:rsidRPr="001804F9">
        <w:rPr>
          <w:b/>
        </w:rPr>
        <w:tab/>
        <w:t xml:space="preserve">      Zamawiający:</w:t>
      </w:r>
    </w:p>
    <w:sectPr w:rsidR="00E63194" w:rsidRPr="001804F9" w:rsidSect="003D4EA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8E" w:rsidRDefault="00C11E8E" w:rsidP="00B8247E">
      <w:r>
        <w:separator/>
      </w:r>
    </w:p>
  </w:endnote>
  <w:endnote w:type="continuationSeparator" w:id="0">
    <w:p w:rsidR="00C11E8E" w:rsidRDefault="00C11E8E" w:rsidP="00B8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7E" w:rsidRDefault="00AF7699" w:rsidP="00D05E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24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247E" w:rsidRDefault="00B8247E" w:rsidP="00B824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7E" w:rsidRDefault="00AF7699" w:rsidP="00D05E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24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40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8247E" w:rsidRDefault="00B8247E" w:rsidP="00B824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8E" w:rsidRDefault="00C11E8E" w:rsidP="00B8247E">
      <w:r>
        <w:separator/>
      </w:r>
    </w:p>
  </w:footnote>
  <w:footnote w:type="continuationSeparator" w:id="0">
    <w:p w:rsidR="00C11E8E" w:rsidRDefault="00C11E8E" w:rsidP="00B8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462"/>
    <w:multiLevelType w:val="hybridMultilevel"/>
    <w:tmpl w:val="CED2F7DE"/>
    <w:lvl w:ilvl="0" w:tplc="04150011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3E4324"/>
    <w:multiLevelType w:val="hybridMultilevel"/>
    <w:tmpl w:val="FA16C86C"/>
    <w:lvl w:ilvl="0" w:tplc="8ACE94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C8E"/>
    <w:multiLevelType w:val="hybridMultilevel"/>
    <w:tmpl w:val="F578BE84"/>
    <w:lvl w:ilvl="0" w:tplc="66DA275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03DB4"/>
    <w:multiLevelType w:val="hybridMultilevel"/>
    <w:tmpl w:val="9A927994"/>
    <w:lvl w:ilvl="0" w:tplc="219CB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734F7"/>
    <w:multiLevelType w:val="hybridMultilevel"/>
    <w:tmpl w:val="451A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798A"/>
    <w:multiLevelType w:val="hybridMultilevel"/>
    <w:tmpl w:val="C71882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FF3BA8"/>
    <w:multiLevelType w:val="hybridMultilevel"/>
    <w:tmpl w:val="898EAA04"/>
    <w:lvl w:ilvl="0" w:tplc="E0EA323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C701D"/>
    <w:multiLevelType w:val="hybridMultilevel"/>
    <w:tmpl w:val="CBF8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C036ECB"/>
    <w:multiLevelType w:val="hybridMultilevel"/>
    <w:tmpl w:val="539E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7201C"/>
    <w:multiLevelType w:val="hybridMultilevel"/>
    <w:tmpl w:val="4884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01B0A"/>
    <w:multiLevelType w:val="hybridMultilevel"/>
    <w:tmpl w:val="25661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9B37E2D"/>
    <w:multiLevelType w:val="hybridMultilevel"/>
    <w:tmpl w:val="93EC59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E7C82"/>
    <w:multiLevelType w:val="hybridMultilevel"/>
    <w:tmpl w:val="D032C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53863"/>
    <w:multiLevelType w:val="hybridMultilevel"/>
    <w:tmpl w:val="488EF424"/>
    <w:lvl w:ilvl="0" w:tplc="B4FA8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56522"/>
    <w:multiLevelType w:val="hybridMultilevel"/>
    <w:tmpl w:val="28B04A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B252EE"/>
    <w:multiLevelType w:val="singleLevel"/>
    <w:tmpl w:val="B84CD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9">
    <w:nsid w:val="6A730985"/>
    <w:multiLevelType w:val="hybridMultilevel"/>
    <w:tmpl w:val="B5FE6344"/>
    <w:lvl w:ilvl="0" w:tplc="98161EE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C0B2803"/>
    <w:multiLevelType w:val="hybridMultilevel"/>
    <w:tmpl w:val="8A22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C26BB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942B6"/>
    <w:multiLevelType w:val="hybridMultilevel"/>
    <w:tmpl w:val="12CEC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332280B"/>
    <w:multiLevelType w:val="hybridMultilevel"/>
    <w:tmpl w:val="539E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57220"/>
    <w:multiLevelType w:val="hybridMultilevel"/>
    <w:tmpl w:val="F2A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9776F"/>
    <w:multiLevelType w:val="hybridMultilevel"/>
    <w:tmpl w:val="539E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35"/>
  </w:num>
  <w:num w:numId="9">
    <w:abstractNumId w:val="0"/>
  </w:num>
  <w:num w:numId="10">
    <w:abstractNumId w:val="28"/>
  </w:num>
  <w:num w:numId="11">
    <w:abstractNumId w:val="32"/>
  </w:num>
  <w:num w:numId="12">
    <w:abstractNumId w:val="29"/>
  </w:num>
  <w:num w:numId="13">
    <w:abstractNumId w:val="9"/>
  </w:num>
  <w:num w:numId="14">
    <w:abstractNumId w:val="11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1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6"/>
  </w:num>
  <w:num w:numId="25">
    <w:abstractNumId w:val="20"/>
  </w:num>
  <w:num w:numId="26">
    <w:abstractNumId w:val="25"/>
  </w:num>
  <w:num w:numId="27">
    <w:abstractNumId w:val="23"/>
  </w:num>
  <w:num w:numId="28">
    <w:abstractNumId w:val="8"/>
  </w:num>
  <w:num w:numId="29">
    <w:abstractNumId w:val="2"/>
  </w:num>
  <w:num w:numId="30">
    <w:abstractNumId w:val="4"/>
  </w:num>
  <w:num w:numId="31">
    <w:abstractNumId w:val="27"/>
  </w:num>
  <w:num w:numId="32">
    <w:abstractNumId w:val="22"/>
  </w:num>
  <w:num w:numId="33">
    <w:abstractNumId w:val="33"/>
  </w:num>
  <w:num w:numId="34">
    <w:abstractNumId w:val="16"/>
  </w:num>
  <w:num w:numId="35">
    <w:abstractNumId w:val="19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3AC"/>
    <w:rsid w:val="000000D6"/>
    <w:rsid w:val="00020AEC"/>
    <w:rsid w:val="000253DF"/>
    <w:rsid w:val="0003334F"/>
    <w:rsid w:val="000505DF"/>
    <w:rsid w:val="00053C4E"/>
    <w:rsid w:val="00054289"/>
    <w:rsid w:val="00080305"/>
    <w:rsid w:val="00084B96"/>
    <w:rsid w:val="000A2F44"/>
    <w:rsid w:val="000E6B70"/>
    <w:rsid w:val="000F46BB"/>
    <w:rsid w:val="00104FEC"/>
    <w:rsid w:val="001155B9"/>
    <w:rsid w:val="00126781"/>
    <w:rsid w:val="00152752"/>
    <w:rsid w:val="0015763A"/>
    <w:rsid w:val="001804F9"/>
    <w:rsid w:val="00196DFF"/>
    <w:rsid w:val="00197423"/>
    <w:rsid w:val="001C1D33"/>
    <w:rsid w:val="001C2556"/>
    <w:rsid w:val="001D2BAD"/>
    <w:rsid w:val="001E0B08"/>
    <w:rsid w:val="001F5B15"/>
    <w:rsid w:val="00211251"/>
    <w:rsid w:val="00211B7B"/>
    <w:rsid w:val="00213BF4"/>
    <w:rsid w:val="00265B40"/>
    <w:rsid w:val="00280580"/>
    <w:rsid w:val="0028208A"/>
    <w:rsid w:val="0028457D"/>
    <w:rsid w:val="00285C76"/>
    <w:rsid w:val="002940B2"/>
    <w:rsid w:val="002956C4"/>
    <w:rsid w:val="00296BCF"/>
    <w:rsid w:val="002A562E"/>
    <w:rsid w:val="002C1223"/>
    <w:rsid w:val="002E2B0D"/>
    <w:rsid w:val="002E4DBB"/>
    <w:rsid w:val="003058A5"/>
    <w:rsid w:val="003356C6"/>
    <w:rsid w:val="00357111"/>
    <w:rsid w:val="00386D91"/>
    <w:rsid w:val="003B1A99"/>
    <w:rsid w:val="003B708C"/>
    <w:rsid w:val="003D4EA1"/>
    <w:rsid w:val="00412C72"/>
    <w:rsid w:val="00464671"/>
    <w:rsid w:val="004E2D1E"/>
    <w:rsid w:val="004E50D6"/>
    <w:rsid w:val="004F2291"/>
    <w:rsid w:val="00507F95"/>
    <w:rsid w:val="00520478"/>
    <w:rsid w:val="00536634"/>
    <w:rsid w:val="005602E4"/>
    <w:rsid w:val="005650B9"/>
    <w:rsid w:val="00572B37"/>
    <w:rsid w:val="00574957"/>
    <w:rsid w:val="005803B9"/>
    <w:rsid w:val="005941CF"/>
    <w:rsid w:val="00597618"/>
    <w:rsid w:val="005B625A"/>
    <w:rsid w:val="005D7E92"/>
    <w:rsid w:val="005E3BB8"/>
    <w:rsid w:val="005F3943"/>
    <w:rsid w:val="00602E08"/>
    <w:rsid w:val="006056E7"/>
    <w:rsid w:val="00610E38"/>
    <w:rsid w:val="00616006"/>
    <w:rsid w:val="0062677D"/>
    <w:rsid w:val="00660C35"/>
    <w:rsid w:val="00671334"/>
    <w:rsid w:val="00681ACF"/>
    <w:rsid w:val="00697EFD"/>
    <w:rsid w:val="006E6261"/>
    <w:rsid w:val="006E772A"/>
    <w:rsid w:val="0071635E"/>
    <w:rsid w:val="00723256"/>
    <w:rsid w:val="00726411"/>
    <w:rsid w:val="00751937"/>
    <w:rsid w:val="00777BC5"/>
    <w:rsid w:val="00786BD2"/>
    <w:rsid w:val="007A69FF"/>
    <w:rsid w:val="007B471C"/>
    <w:rsid w:val="007B7A54"/>
    <w:rsid w:val="007C1939"/>
    <w:rsid w:val="007D2BA8"/>
    <w:rsid w:val="007F0C3D"/>
    <w:rsid w:val="007F51E8"/>
    <w:rsid w:val="0080115A"/>
    <w:rsid w:val="00815E82"/>
    <w:rsid w:val="00817162"/>
    <w:rsid w:val="00821B31"/>
    <w:rsid w:val="0083314C"/>
    <w:rsid w:val="00850016"/>
    <w:rsid w:val="0088567D"/>
    <w:rsid w:val="00897D9A"/>
    <w:rsid w:val="008A2524"/>
    <w:rsid w:val="008A33E7"/>
    <w:rsid w:val="008A3E55"/>
    <w:rsid w:val="008C4996"/>
    <w:rsid w:val="008F23DF"/>
    <w:rsid w:val="00932D2E"/>
    <w:rsid w:val="00952F08"/>
    <w:rsid w:val="009814AF"/>
    <w:rsid w:val="0098764A"/>
    <w:rsid w:val="009879B2"/>
    <w:rsid w:val="00996FD8"/>
    <w:rsid w:val="009A2F22"/>
    <w:rsid w:val="009B2B1A"/>
    <w:rsid w:val="009B66B3"/>
    <w:rsid w:val="009B78A0"/>
    <w:rsid w:val="009D2270"/>
    <w:rsid w:val="009D5AE8"/>
    <w:rsid w:val="009E2524"/>
    <w:rsid w:val="009F2A29"/>
    <w:rsid w:val="00A02C0E"/>
    <w:rsid w:val="00A23FED"/>
    <w:rsid w:val="00A245ED"/>
    <w:rsid w:val="00A36093"/>
    <w:rsid w:val="00A54A66"/>
    <w:rsid w:val="00A61247"/>
    <w:rsid w:val="00A61881"/>
    <w:rsid w:val="00A710FE"/>
    <w:rsid w:val="00AC2CA5"/>
    <w:rsid w:val="00AC2F30"/>
    <w:rsid w:val="00AC481A"/>
    <w:rsid w:val="00AC5386"/>
    <w:rsid w:val="00AD29EC"/>
    <w:rsid w:val="00AE375C"/>
    <w:rsid w:val="00AE3CE8"/>
    <w:rsid w:val="00AF7699"/>
    <w:rsid w:val="00B27240"/>
    <w:rsid w:val="00B327A9"/>
    <w:rsid w:val="00B376AF"/>
    <w:rsid w:val="00B432A2"/>
    <w:rsid w:val="00B44727"/>
    <w:rsid w:val="00B61C91"/>
    <w:rsid w:val="00B723AC"/>
    <w:rsid w:val="00B8247E"/>
    <w:rsid w:val="00B90D9C"/>
    <w:rsid w:val="00B975E8"/>
    <w:rsid w:val="00BA011B"/>
    <w:rsid w:val="00BA544D"/>
    <w:rsid w:val="00BD266B"/>
    <w:rsid w:val="00BE4440"/>
    <w:rsid w:val="00C045D5"/>
    <w:rsid w:val="00C11E8E"/>
    <w:rsid w:val="00C1340B"/>
    <w:rsid w:val="00C17F5F"/>
    <w:rsid w:val="00C25BA3"/>
    <w:rsid w:val="00C26B9C"/>
    <w:rsid w:val="00C270B6"/>
    <w:rsid w:val="00C3409B"/>
    <w:rsid w:val="00C35454"/>
    <w:rsid w:val="00C50720"/>
    <w:rsid w:val="00C676F2"/>
    <w:rsid w:val="00C81F8D"/>
    <w:rsid w:val="00C95A78"/>
    <w:rsid w:val="00C97535"/>
    <w:rsid w:val="00CC0F53"/>
    <w:rsid w:val="00CC68DC"/>
    <w:rsid w:val="00CE2535"/>
    <w:rsid w:val="00CE3E62"/>
    <w:rsid w:val="00CF421D"/>
    <w:rsid w:val="00D05E9F"/>
    <w:rsid w:val="00D20341"/>
    <w:rsid w:val="00D25BC9"/>
    <w:rsid w:val="00D3021F"/>
    <w:rsid w:val="00D378E4"/>
    <w:rsid w:val="00D47090"/>
    <w:rsid w:val="00D52E23"/>
    <w:rsid w:val="00D64BF6"/>
    <w:rsid w:val="00D73381"/>
    <w:rsid w:val="00D81BF5"/>
    <w:rsid w:val="00D846AC"/>
    <w:rsid w:val="00D85110"/>
    <w:rsid w:val="00D86DAD"/>
    <w:rsid w:val="00DB6FBE"/>
    <w:rsid w:val="00DB7D48"/>
    <w:rsid w:val="00DC0287"/>
    <w:rsid w:val="00DD577E"/>
    <w:rsid w:val="00DD7A89"/>
    <w:rsid w:val="00DE68ED"/>
    <w:rsid w:val="00DF73C2"/>
    <w:rsid w:val="00E01B20"/>
    <w:rsid w:val="00E3772C"/>
    <w:rsid w:val="00E378A6"/>
    <w:rsid w:val="00E51F86"/>
    <w:rsid w:val="00E5283C"/>
    <w:rsid w:val="00E5601E"/>
    <w:rsid w:val="00E63194"/>
    <w:rsid w:val="00EB3D34"/>
    <w:rsid w:val="00EC14E7"/>
    <w:rsid w:val="00ED1C17"/>
    <w:rsid w:val="00ED3784"/>
    <w:rsid w:val="00ED7FC0"/>
    <w:rsid w:val="00EE436E"/>
    <w:rsid w:val="00EF198C"/>
    <w:rsid w:val="00F027C6"/>
    <w:rsid w:val="00F15F38"/>
    <w:rsid w:val="00F22364"/>
    <w:rsid w:val="00F24599"/>
    <w:rsid w:val="00F42990"/>
    <w:rsid w:val="00F52168"/>
    <w:rsid w:val="00F52483"/>
    <w:rsid w:val="00F55834"/>
    <w:rsid w:val="00F70D84"/>
    <w:rsid w:val="00F753BA"/>
    <w:rsid w:val="00F77694"/>
    <w:rsid w:val="00F81856"/>
    <w:rsid w:val="00FB0D80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23AC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723AC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723AC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B723AC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B723AC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B723AC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723AC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B723AC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B723AC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23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B723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B723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B723A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rsid w:val="00B723AC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link w:val="Nagwek6"/>
    <w:rsid w:val="00B723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B723A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link w:val="Nagwek8"/>
    <w:rsid w:val="00B723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B723A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B723AC"/>
    <w:pPr>
      <w:spacing w:after="120"/>
      <w:ind w:left="283"/>
    </w:pPr>
  </w:style>
  <w:style w:type="character" w:customStyle="1" w:styleId="TekstpodstawowywcityZnak">
    <w:name w:val="Tekst podstawowy wcięty Znak"/>
    <w:uiPriority w:val="99"/>
    <w:semiHidden/>
    <w:rsid w:val="00B723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B72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qFormat/>
    <w:rsid w:val="00B72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4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247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semiHidden/>
    <w:unhideWhenUsed/>
    <w:rsid w:val="00B8247E"/>
  </w:style>
  <w:style w:type="paragraph" w:styleId="Tekstdymka">
    <w:name w:val="Balloon Text"/>
    <w:basedOn w:val="Normalny"/>
    <w:link w:val="TekstdymkaZnak"/>
    <w:uiPriority w:val="99"/>
    <w:semiHidden/>
    <w:unhideWhenUsed/>
    <w:rsid w:val="00520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478"/>
    <w:rPr>
      <w:rFonts w:ascii="Tahoma" w:eastAsia="Times New Roman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265B40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rsid w:val="00265B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265B40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C26B9C"/>
    <w:rPr>
      <w:b/>
      <w:bCs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qFormat/>
    <w:locked/>
    <w:rsid w:val="005941CF"/>
    <w:rPr>
      <w:sz w:val="22"/>
      <w:szCs w:val="22"/>
      <w:lang w:eastAsia="en-US"/>
    </w:rPr>
  </w:style>
  <w:style w:type="character" w:customStyle="1" w:styleId="NoSpacingChar1">
    <w:name w:val="No Spacing Char1"/>
    <w:link w:val="Bezodstpw1"/>
    <w:locked/>
    <w:rsid w:val="005941CF"/>
    <w:rPr>
      <w:rFonts w:ascii="Times New Roman" w:eastAsia="Times New Roman" w:hAnsi="Times New Roman"/>
      <w:sz w:val="24"/>
      <w:lang w:val="pl-PL" w:eastAsia="pl-PL" w:bidi="ar-SA"/>
    </w:rPr>
  </w:style>
  <w:style w:type="paragraph" w:customStyle="1" w:styleId="Bezodstpw1">
    <w:name w:val="Bez odstępów1"/>
    <w:link w:val="NoSpacingChar1"/>
    <w:qFormat/>
    <w:rsid w:val="005941CF"/>
    <w:rPr>
      <w:rFonts w:ascii="Times New Roman" w:eastAsia="Times New Roman" w:hAnsi="Times New Roman"/>
      <w:sz w:val="24"/>
    </w:rPr>
  </w:style>
  <w:style w:type="character" w:styleId="Hipercze">
    <w:name w:val="Hyperlink"/>
    <w:unhideWhenUsed/>
    <w:rsid w:val="005941CF"/>
    <w:rPr>
      <w:color w:val="0000FF"/>
      <w:u w:val="single"/>
    </w:rPr>
  </w:style>
  <w:style w:type="paragraph" w:customStyle="1" w:styleId="pkt">
    <w:name w:val="pkt"/>
    <w:basedOn w:val="Normalny"/>
    <w:link w:val="pktZnak"/>
    <w:rsid w:val="005941C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941CF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99"/>
    <w:qFormat/>
    <w:rsid w:val="00536634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53663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3609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2038-E1FC-4CF3-A420-935AB8E2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3050</Words>
  <Characters>18302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</dc:creator>
  <cp:keywords/>
  <dc:description/>
  <cp:lastModifiedBy>Lekarz</cp:lastModifiedBy>
  <cp:revision>141</cp:revision>
  <cp:lastPrinted>2022-01-19T12:51:00Z</cp:lastPrinted>
  <dcterms:created xsi:type="dcterms:W3CDTF">2022-01-11T20:54:00Z</dcterms:created>
  <dcterms:modified xsi:type="dcterms:W3CDTF">2022-01-19T12:51:00Z</dcterms:modified>
</cp:coreProperties>
</file>