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14F2" w14:textId="3DA3ACD8" w:rsidR="005E77C3" w:rsidRPr="00413DAF" w:rsidRDefault="005E77C3" w:rsidP="00413DAF">
      <w:pPr>
        <w:spacing w:after="0" w:line="300" w:lineRule="exact"/>
        <w:jc w:val="right"/>
        <w:rPr>
          <w:rFonts w:ascii="Cambria" w:hAnsi="Cambria" w:cs="Arial"/>
          <w:sz w:val="24"/>
          <w:szCs w:val="24"/>
        </w:rPr>
      </w:pPr>
      <w:r w:rsidRPr="00413DAF">
        <w:rPr>
          <w:rFonts w:ascii="Cambria" w:hAnsi="Cambria" w:cs="Arial"/>
          <w:sz w:val="24"/>
          <w:szCs w:val="24"/>
        </w:rPr>
        <w:t>Załącznik nr 4 do Regulaminu</w:t>
      </w:r>
    </w:p>
    <w:p w14:paraId="4C9866B3" w14:textId="77777777" w:rsidR="005E77C3" w:rsidRPr="00413DAF" w:rsidRDefault="005E77C3" w:rsidP="005C6091">
      <w:pPr>
        <w:spacing w:after="0" w:line="300" w:lineRule="exact"/>
        <w:jc w:val="both"/>
        <w:rPr>
          <w:rFonts w:ascii="Cambria" w:hAnsi="Cambria" w:cs="Arial"/>
          <w:b/>
          <w:sz w:val="24"/>
          <w:szCs w:val="24"/>
        </w:rPr>
      </w:pPr>
    </w:p>
    <w:p w14:paraId="28726242" w14:textId="17AD6D06" w:rsidR="005C6091" w:rsidRPr="00413DAF" w:rsidRDefault="005C6091" w:rsidP="005C6091">
      <w:pPr>
        <w:spacing w:after="0" w:line="300" w:lineRule="exact"/>
        <w:jc w:val="both"/>
        <w:rPr>
          <w:rFonts w:ascii="Cambria" w:hAnsi="Cambria" w:cs="Arial"/>
          <w:b/>
          <w:sz w:val="24"/>
          <w:szCs w:val="24"/>
        </w:rPr>
      </w:pPr>
      <w:r w:rsidRPr="00413DAF">
        <w:rPr>
          <w:rFonts w:ascii="Cambria" w:hAnsi="Cambria" w:cs="Arial"/>
          <w:b/>
          <w:sz w:val="24"/>
          <w:szCs w:val="24"/>
        </w:rPr>
        <w:t xml:space="preserve">Oświadczenie </w:t>
      </w:r>
      <w:bookmarkStart w:id="0" w:name="_Hlk493776685"/>
      <w:r w:rsidRPr="00413DAF">
        <w:rPr>
          <w:rFonts w:ascii="Cambria" w:hAnsi="Cambria" w:cs="Arial"/>
          <w:b/>
          <w:sz w:val="24"/>
          <w:szCs w:val="24"/>
        </w:rPr>
        <w:t>Uczestnika konkursu</w:t>
      </w:r>
      <w:bookmarkEnd w:id="0"/>
      <w:r w:rsidRPr="00413DAF">
        <w:rPr>
          <w:rFonts w:ascii="Cambria" w:hAnsi="Cambria" w:cs="Arial"/>
          <w:b/>
          <w:sz w:val="24"/>
          <w:szCs w:val="24"/>
        </w:rPr>
        <w:t xml:space="preserve"> o niepodleganiu wykluczeniu z udziału w Konkursie na podstawie art. 7 ust. 1 </w:t>
      </w:r>
      <w:r w:rsidR="00413DAF" w:rsidRPr="00413DAF">
        <w:rPr>
          <w:rFonts w:ascii="Cambria" w:hAnsi="Cambria" w:cs="Arial"/>
          <w:b/>
          <w:sz w:val="24"/>
          <w:szCs w:val="24"/>
        </w:rPr>
        <w:t xml:space="preserve">ustawy o szczególnych rozwiązaniach w zakresie przeciwdziałania wspieraniu agresji na </w:t>
      </w:r>
      <w:r w:rsidR="00413DAF">
        <w:rPr>
          <w:rFonts w:ascii="Cambria" w:hAnsi="Cambria" w:cs="Arial"/>
          <w:b/>
          <w:sz w:val="24"/>
          <w:szCs w:val="24"/>
        </w:rPr>
        <w:t>U</w:t>
      </w:r>
      <w:r w:rsidR="00413DAF" w:rsidRPr="00413DAF">
        <w:rPr>
          <w:rFonts w:ascii="Cambria" w:hAnsi="Cambria" w:cs="Arial"/>
          <w:b/>
          <w:sz w:val="24"/>
          <w:szCs w:val="24"/>
        </w:rPr>
        <w:t>krainę oraz służących ochronie bezpieczeństwa narodowego</w:t>
      </w:r>
    </w:p>
    <w:p w14:paraId="4730429C" w14:textId="77777777" w:rsidR="005C6091" w:rsidRPr="00413DAF" w:rsidRDefault="005C6091" w:rsidP="005C6091">
      <w:pPr>
        <w:spacing w:after="0" w:line="300" w:lineRule="exact"/>
        <w:jc w:val="both"/>
        <w:rPr>
          <w:rFonts w:ascii="Cambria" w:hAnsi="Cambria" w:cs="Arial"/>
        </w:rPr>
      </w:pPr>
    </w:p>
    <w:p w14:paraId="7D9CC6F7" w14:textId="3E2ACFFC" w:rsidR="005C6091" w:rsidRPr="00413DAF" w:rsidRDefault="00413DAF" w:rsidP="00413DAF">
      <w:pPr>
        <w:pStyle w:val="Bezodstpw"/>
        <w:spacing w:line="300" w:lineRule="exact"/>
        <w:jc w:val="both"/>
        <w:rPr>
          <w:rFonts w:ascii="Cambria" w:hAnsi="Cambria" w:cs="Arial"/>
          <w:bCs/>
          <w:sz w:val="24"/>
          <w:szCs w:val="24"/>
        </w:rPr>
      </w:pPr>
      <w:r w:rsidRPr="00413DAF">
        <w:rPr>
          <w:rFonts w:ascii="Cambria" w:hAnsi="Cambria" w:cs="Arial"/>
          <w:bCs/>
          <w:sz w:val="24"/>
          <w:szCs w:val="24"/>
        </w:rPr>
        <w:t xml:space="preserve">Przystępując do </w:t>
      </w:r>
      <w:r w:rsidRPr="00413DAF">
        <w:rPr>
          <w:rFonts w:ascii="Cambria" w:hAnsi="Cambria" w:cs="Arial"/>
          <w:b/>
          <w:bCs/>
          <w:sz w:val="24"/>
          <w:szCs w:val="24"/>
        </w:rPr>
        <w:t>konkursu na koncepcję książek dla</w:t>
      </w:r>
      <w:r w:rsidRPr="00413DAF">
        <w:rPr>
          <w:rFonts w:ascii="Cambria" w:hAnsi="Cambria" w:cs="Arial"/>
          <w:bCs/>
          <w:sz w:val="24"/>
          <w:szCs w:val="24"/>
        </w:rPr>
        <w:t xml:space="preserve"> </w:t>
      </w:r>
      <w:r w:rsidRPr="00413DAF">
        <w:rPr>
          <w:rFonts w:ascii="Cambria" w:hAnsi="Cambria" w:cs="Arial"/>
          <w:b/>
          <w:bCs/>
          <w:sz w:val="24"/>
          <w:szCs w:val="24"/>
        </w:rPr>
        <w:t>w wieku 7- 9 oraz ich rodziców i opiekunów (realizowanego w ramach zadania „Mała książka – wielki człowiek”),</w:t>
      </w:r>
      <w:r w:rsidRPr="00413DAF">
        <w:rPr>
          <w:rFonts w:ascii="Cambria" w:hAnsi="Cambria" w:cs="Arial"/>
          <w:bCs/>
          <w:sz w:val="24"/>
          <w:szCs w:val="24"/>
        </w:rPr>
        <w:t xml:space="preserve"> oświadczam</w:t>
      </w:r>
      <w:r>
        <w:rPr>
          <w:rFonts w:ascii="Cambria" w:hAnsi="Cambria" w:cs="Arial"/>
          <w:bCs/>
          <w:sz w:val="24"/>
          <w:szCs w:val="24"/>
        </w:rPr>
        <w:t>y</w:t>
      </w:r>
      <w:r w:rsidRPr="00413DAF">
        <w:rPr>
          <w:rFonts w:ascii="Cambria" w:hAnsi="Cambria" w:cs="Arial"/>
          <w:bCs/>
          <w:sz w:val="24"/>
          <w:szCs w:val="24"/>
        </w:rPr>
        <w:t xml:space="preserve"> iż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="005C6091" w:rsidRPr="00413DAF">
        <w:rPr>
          <w:rFonts w:ascii="Cambria" w:hAnsi="Cambria" w:cs="Arial"/>
        </w:rPr>
        <w:t xml:space="preserve">nie podlegam wykluczeniu z udziału w Konkursie na podstawie art. 7 ust. 1 ustawy z dnia 13 kwietnia 2022 r. o szczególnych rozwiązaniach w zakresie przeciwdziałania wspieraniu agresji na Ukrainę oraz służących ochronie bezpieczeństwa narodowego (Dz. U. </w:t>
      </w:r>
      <w:r w:rsidR="00804DCD" w:rsidRPr="00413DAF">
        <w:rPr>
          <w:rFonts w:ascii="Cambria" w:hAnsi="Cambria" w:cs="Arial"/>
        </w:rPr>
        <w:t>z 202</w:t>
      </w:r>
      <w:r>
        <w:rPr>
          <w:rFonts w:ascii="Cambria" w:hAnsi="Cambria" w:cs="Arial"/>
        </w:rPr>
        <w:t>5</w:t>
      </w:r>
      <w:r w:rsidR="00804DCD" w:rsidRPr="00413DAF">
        <w:rPr>
          <w:rFonts w:ascii="Cambria" w:hAnsi="Cambria" w:cs="Arial"/>
        </w:rPr>
        <w:t xml:space="preserve"> r., </w:t>
      </w:r>
      <w:r w:rsidR="005C6091" w:rsidRPr="00413DAF">
        <w:rPr>
          <w:rFonts w:ascii="Cambria" w:hAnsi="Cambria" w:cs="Arial"/>
        </w:rPr>
        <w:t xml:space="preserve">poz. </w:t>
      </w:r>
      <w:r>
        <w:rPr>
          <w:rFonts w:ascii="Cambria" w:hAnsi="Cambria" w:cs="Arial"/>
        </w:rPr>
        <w:t>514</w:t>
      </w:r>
      <w:r w:rsidR="005C6091" w:rsidRPr="00413DAF">
        <w:rPr>
          <w:rFonts w:ascii="Cambria" w:hAnsi="Cambria" w:cs="Arial"/>
        </w:rPr>
        <w:t xml:space="preserve">) </w:t>
      </w:r>
      <w:r w:rsidR="005C6091" w:rsidRPr="00413DAF">
        <w:rPr>
          <w:rStyle w:val="Odwoanieprzypisudolnego"/>
          <w:rFonts w:ascii="Cambria" w:hAnsi="Cambria" w:cs="Arial"/>
          <w:i/>
          <w:iCs/>
          <w:color w:val="222222"/>
          <w:sz w:val="21"/>
          <w:szCs w:val="21"/>
        </w:rPr>
        <w:footnoteReference w:id="1"/>
      </w:r>
      <w:r w:rsidR="005C6091" w:rsidRPr="00413DAF">
        <w:rPr>
          <w:rFonts w:ascii="Cambria" w:hAnsi="Cambria" w:cs="Arial"/>
        </w:rPr>
        <w:t>.</w:t>
      </w:r>
    </w:p>
    <w:p w14:paraId="0289FFF3" w14:textId="77777777" w:rsidR="005C6091" w:rsidRPr="00413DAF" w:rsidRDefault="005C6091" w:rsidP="005C6091">
      <w:pPr>
        <w:pStyle w:val="Bezodstpw"/>
        <w:spacing w:line="300" w:lineRule="exact"/>
        <w:jc w:val="both"/>
        <w:rPr>
          <w:rFonts w:ascii="Cambria" w:hAnsi="Cambria" w:cs="Arial"/>
        </w:rPr>
      </w:pPr>
    </w:p>
    <w:p w14:paraId="032CB777" w14:textId="77777777" w:rsidR="005C6091" w:rsidRPr="00413DAF" w:rsidRDefault="005C6091" w:rsidP="005C6091">
      <w:pPr>
        <w:pStyle w:val="Bezodstpw"/>
        <w:spacing w:line="300" w:lineRule="exact"/>
        <w:jc w:val="both"/>
        <w:rPr>
          <w:rFonts w:ascii="Cambria" w:hAnsi="Cambria" w:cs="Arial"/>
        </w:rPr>
      </w:pPr>
    </w:p>
    <w:p w14:paraId="65870DD2" w14:textId="77777777" w:rsidR="005C6091" w:rsidRPr="00413DAF" w:rsidRDefault="005C6091" w:rsidP="005C6091">
      <w:pPr>
        <w:pStyle w:val="Bezodstpw"/>
        <w:spacing w:line="300" w:lineRule="exact"/>
        <w:jc w:val="both"/>
        <w:rPr>
          <w:rFonts w:ascii="Cambria" w:hAnsi="Cambria" w:cs="Arial"/>
        </w:rPr>
      </w:pPr>
    </w:p>
    <w:p w14:paraId="092A2DF8" w14:textId="77777777" w:rsidR="005C6091" w:rsidRPr="00413DAF" w:rsidRDefault="005C6091" w:rsidP="005C6091">
      <w:pPr>
        <w:pStyle w:val="Bezodstpw"/>
        <w:spacing w:line="300" w:lineRule="exact"/>
        <w:jc w:val="both"/>
        <w:rPr>
          <w:rFonts w:ascii="Cambria" w:hAnsi="Cambria" w:cs="Arial"/>
        </w:rPr>
      </w:pPr>
    </w:p>
    <w:p w14:paraId="32323885" w14:textId="77777777" w:rsidR="005C6091" w:rsidRPr="00413DAF" w:rsidRDefault="005C6091" w:rsidP="005C6091">
      <w:pPr>
        <w:pStyle w:val="Bezodstpw"/>
        <w:spacing w:line="300" w:lineRule="exact"/>
        <w:jc w:val="both"/>
        <w:rPr>
          <w:rFonts w:ascii="Cambria" w:hAnsi="Cambria" w:cs="Arial"/>
        </w:rPr>
      </w:pPr>
    </w:p>
    <w:p w14:paraId="4BAF0D59" w14:textId="77777777" w:rsidR="005C6091" w:rsidRPr="00413DAF" w:rsidRDefault="005C6091" w:rsidP="005C6091">
      <w:pPr>
        <w:pStyle w:val="Bezodstpw"/>
        <w:spacing w:line="300" w:lineRule="exact"/>
        <w:jc w:val="both"/>
        <w:rPr>
          <w:rFonts w:ascii="Cambria" w:hAnsi="Cambria" w:cs="Arial"/>
        </w:rPr>
      </w:pPr>
    </w:p>
    <w:p w14:paraId="159FF0AB" w14:textId="77777777" w:rsidR="005C6091" w:rsidRPr="00413DAF" w:rsidRDefault="005C6091" w:rsidP="00413DAF">
      <w:pPr>
        <w:suppressAutoHyphens w:val="0"/>
        <w:spacing w:after="160" w:line="360" w:lineRule="auto"/>
        <w:ind w:left="4248" w:firstLine="708"/>
        <w:jc w:val="right"/>
        <w:rPr>
          <w:rFonts w:ascii="Cambria" w:eastAsiaTheme="minorHAnsi" w:hAnsi="Cambria" w:cs="Arial"/>
          <w:sz w:val="21"/>
          <w:szCs w:val="21"/>
          <w:lang w:eastAsia="en-US"/>
        </w:rPr>
      </w:pPr>
      <w:r w:rsidRPr="00413DAF">
        <w:rPr>
          <w:rFonts w:ascii="Cambria" w:eastAsiaTheme="minorHAnsi" w:hAnsi="Cambria" w:cs="Arial"/>
          <w:sz w:val="21"/>
          <w:szCs w:val="21"/>
          <w:lang w:eastAsia="en-US"/>
        </w:rPr>
        <w:t>…………………………………….</w:t>
      </w:r>
    </w:p>
    <w:p w14:paraId="33E081BA" w14:textId="034CD756" w:rsidR="005C6091" w:rsidRPr="00413DAF" w:rsidRDefault="005C6091" w:rsidP="00413DAF">
      <w:pPr>
        <w:suppressAutoHyphens w:val="0"/>
        <w:spacing w:after="160" w:line="360" w:lineRule="auto"/>
        <w:jc w:val="right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13DAF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13DAF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13DAF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13DAF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13DAF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13DAF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13DAF">
        <w:rPr>
          <w:rFonts w:ascii="Cambria" w:eastAsiaTheme="minorHAnsi" w:hAnsi="Cambria" w:cs="Arial"/>
          <w:i/>
          <w:sz w:val="21"/>
          <w:szCs w:val="21"/>
          <w:lang w:eastAsia="en-US"/>
        </w:rPr>
        <w:tab/>
      </w:r>
      <w:bookmarkStart w:id="1" w:name="_Hlk211248979"/>
      <w:r w:rsidR="00413DAF">
        <w:rPr>
          <w:rFonts w:ascii="Cambria" w:eastAsiaTheme="minorHAnsi" w:hAnsi="Cambria" w:cs="Arial"/>
          <w:i/>
          <w:sz w:val="16"/>
          <w:szCs w:val="16"/>
          <w:lang w:eastAsia="en-US"/>
        </w:rPr>
        <w:t>P</w:t>
      </w:r>
      <w:bookmarkStart w:id="2" w:name="_Hlk102639179"/>
      <w:r w:rsidRPr="00413DAF">
        <w:rPr>
          <w:rFonts w:ascii="Cambria" w:eastAsiaTheme="minorHAnsi" w:hAnsi="Cambria" w:cs="Arial"/>
          <w:i/>
          <w:sz w:val="16"/>
          <w:szCs w:val="16"/>
          <w:lang w:eastAsia="en-US"/>
        </w:rPr>
        <w:t xml:space="preserve">odpis </w:t>
      </w:r>
      <w:bookmarkEnd w:id="2"/>
      <w:r w:rsidR="00413DAF">
        <w:rPr>
          <w:rFonts w:ascii="Cambria" w:eastAsiaTheme="minorHAnsi" w:hAnsi="Cambria" w:cs="Arial"/>
          <w:i/>
          <w:sz w:val="16"/>
          <w:szCs w:val="16"/>
          <w:lang w:eastAsia="en-US"/>
        </w:rPr>
        <w:t xml:space="preserve">osoby upoważnionej do reprezentowania Wykonawcy </w:t>
      </w:r>
      <w:bookmarkEnd w:id="1"/>
    </w:p>
    <w:p w14:paraId="46DD797D" w14:textId="77777777" w:rsidR="005C6091" w:rsidRPr="00413DAF" w:rsidRDefault="005C6091" w:rsidP="005C6091">
      <w:pPr>
        <w:pStyle w:val="Bezodstpw"/>
        <w:spacing w:line="300" w:lineRule="exact"/>
        <w:jc w:val="both"/>
        <w:rPr>
          <w:rFonts w:ascii="Cambria" w:hAnsi="Cambria" w:cs="Arial"/>
        </w:rPr>
      </w:pPr>
    </w:p>
    <w:p w14:paraId="6D4D4718" w14:textId="77777777" w:rsidR="00227857" w:rsidRPr="00413DAF" w:rsidRDefault="00227857">
      <w:pPr>
        <w:rPr>
          <w:rFonts w:ascii="Cambria" w:hAnsi="Cambria"/>
        </w:rPr>
      </w:pPr>
    </w:p>
    <w:sectPr w:rsidR="00227857" w:rsidRPr="00413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99CA" w14:textId="77777777" w:rsidR="00A73667" w:rsidRDefault="00A73667" w:rsidP="005C6091">
      <w:pPr>
        <w:spacing w:after="0" w:line="240" w:lineRule="auto"/>
      </w:pPr>
      <w:r>
        <w:separator/>
      </w:r>
    </w:p>
  </w:endnote>
  <w:endnote w:type="continuationSeparator" w:id="0">
    <w:p w14:paraId="12AB672E" w14:textId="77777777" w:rsidR="00A73667" w:rsidRDefault="00A73667" w:rsidP="005C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DA34" w14:textId="77777777" w:rsidR="00A73667" w:rsidRDefault="00A73667" w:rsidP="005C6091">
      <w:pPr>
        <w:spacing w:after="0" w:line="240" w:lineRule="auto"/>
      </w:pPr>
      <w:r>
        <w:separator/>
      </w:r>
    </w:p>
  </w:footnote>
  <w:footnote w:type="continuationSeparator" w:id="0">
    <w:p w14:paraId="3CEDB2A2" w14:textId="77777777" w:rsidR="00A73667" w:rsidRDefault="00A73667" w:rsidP="005C6091">
      <w:pPr>
        <w:spacing w:after="0" w:line="240" w:lineRule="auto"/>
      </w:pPr>
      <w:r>
        <w:continuationSeparator/>
      </w:r>
    </w:p>
  </w:footnote>
  <w:footnote w:id="1">
    <w:p w14:paraId="398A7DBD" w14:textId="77777777" w:rsidR="005C6091" w:rsidRPr="00A82964" w:rsidRDefault="005C6091" w:rsidP="005C60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598D97A" w14:textId="77777777" w:rsidR="00804DCD" w:rsidRPr="00804DCD" w:rsidRDefault="00804DCD" w:rsidP="00804DC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804DCD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3DBE39B" w14:textId="77777777" w:rsidR="00804DCD" w:rsidRPr="00804DCD" w:rsidRDefault="00804DCD" w:rsidP="00804DC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804DCD">
        <w:rPr>
          <w:rFonts w:ascii="Arial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9CFEB9B" w14:textId="77777777" w:rsidR="00804DCD" w:rsidRDefault="00804DCD" w:rsidP="00804DC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804DCD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DDB9CFC" w14:textId="2601B8F8" w:rsidR="005C6091" w:rsidRPr="00761CEB" w:rsidRDefault="00804DCD" w:rsidP="005C60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Zgodnie z art. 7 ust. 9 tej ustawy ww. zasady znajdują zastosowanie także do zamówień i konkursów prowadzonych z wyłączeniem zastosowania ustawy Prawo zamówień publicznych.</w:t>
      </w:r>
      <w:r w:rsidR="005C6091" w:rsidRPr="00A82964">
        <w:rPr>
          <w:rFonts w:ascii="Arial" w:hAnsi="Arial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A0371"/>
    <w:multiLevelType w:val="hybridMultilevel"/>
    <w:tmpl w:val="8628150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13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91"/>
    <w:rsid w:val="00053609"/>
    <w:rsid w:val="001526BA"/>
    <w:rsid w:val="00227857"/>
    <w:rsid w:val="00285509"/>
    <w:rsid w:val="003424AB"/>
    <w:rsid w:val="00413DAF"/>
    <w:rsid w:val="00566692"/>
    <w:rsid w:val="005C6091"/>
    <w:rsid w:val="005E77C3"/>
    <w:rsid w:val="006F56A9"/>
    <w:rsid w:val="00804DCD"/>
    <w:rsid w:val="008346D1"/>
    <w:rsid w:val="00A211EA"/>
    <w:rsid w:val="00A73667"/>
    <w:rsid w:val="00A862E2"/>
    <w:rsid w:val="00DA15ED"/>
    <w:rsid w:val="00E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69EE"/>
  <w15:chartTrackingRefBased/>
  <w15:docId w15:val="{4D4519D3-2B2E-4BD4-9011-0918036F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09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0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0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0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0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0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0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C6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5C6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0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0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0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0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09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C6091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60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D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DCD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DCD"/>
    <w:rPr>
      <w:rFonts w:ascii="Calibri" w:eastAsia="Times New Roman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DCD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styleId="Poprawka">
    <w:name w:val="Revision"/>
    <w:hidden/>
    <w:uiPriority w:val="99"/>
    <w:semiHidden/>
    <w:rsid w:val="00A211EA"/>
    <w:pPr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Lasoń</dc:creator>
  <cp:keywords/>
  <dc:description/>
  <cp:lastModifiedBy>Alicja Rajczyk</cp:lastModifiedBy>
  <cp:revision>8</cp:revision>
  <dcterms:created xsi:type="dcterms:W3CDTF">2025-03-10T16:46:00Z</dcterms:created>
  <dcterms:modified xsi:type="dcterms:W3CDTF">2025-10-13T09:57:00Z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2025-03-10T16:47:32Z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165956cc-9e7d-4fba-8c6f-4653ff8e6ef3</vt:lpwstr>
  </property>
  <property fmtid="{D5CDD505-2E9C-101B-9397-08002B2CF9AE}" pid="7" name="MSIP_Label_defa4170-0d19-0005-0004-bc88714345d2_ActionId">
    <vt:lpwstr>521cfde9-5b04-45e2-9b05-0e5a98efaf10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SIP_Label_e38cfb6d-947d-4ab6-837e-047d6c850a25_Enabled">
    <vt:lpwstr>true</vt:lpwstr>
  </property>
  <property fmtid="{D5CDD505-2E9C-101B-9397-08002B2CF9AE}" pid="11" name="MSIP_Label_e38cfb6d-947d-4ab6-837e-047d6c850a25_SetDate">
    <vt:lpwstr>2025-10-13T09:57:24Z</vt:lpwstr>
  </property>
  <property fmtid="{D5CDD505-2E9C-101B-9397-08002B2CF9AE}" pid="12" name="MSIP_Label_e38cfb6d-947d-4ab6-837e-047d6c850a25_Method">
    <vt:lpwstr>Standard</vt:lpwstr>
  </property>
  <property fmtid="{D5CDD505-2E9C-101B-9397-08002B2CF9AE}" pid="13" name="MSIP_Label_e38cfb6d-947d-4ab6-837e-047d6c850a25_Name">
    <vt:lpwstr>Pracownicy (bez ograniczen)</vt:lpwstr>
  </property>
  <property fmtid="{D5CDD505-2E9C-101B-9397-08002B2CF9AE}" pid="14" name="MSIP_Label_e38cfb6d-947d-4ab6-837e-047d6c850a25_SiteId">
    <vt:lpwstr>b0b10731-2547-4e07-a6e1-fd95554b7ad2</vt:lpwstr>
  </property>
  <property fmtid="{D5CDD505-2E9C-101B-9397-08002B2CF9AE}" pid="15" name="MSIP_Label_e38cfb6d-947d-4ab6-837e-047d6c850a25_ActionId">
    <vt:lpwstr>2db11492-344e-49be-95df-64271f19f215</vt:lpwstr>
  </property>
  <property fmtid="{D5CDD505-2E9C-101B-9397-08002B2CF9AE}" pid="16" name="MSIP_Label_e38cfb6d-947d-4ab6-837e-047d6c850a25_ContentBits">
    <vt:lpwstr>0</vt:lpwstr>
  </property>
  <property fmtid="{D5CDD505-2E9C-101B-9397-08002B2CF9AE}" pid="17" name="MSIP_Label_e38cfb6d-947d-4ab6-837e-047d6c850a25_Tag">
    <vt:lpwstr>10, 3, 0, 1</vt:lpwstr>
  </property>
</Properties>
</file>