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1D29" w14:textId="6D18F2A9" w:rsidR="00112F67" w:rsidRPr="00833A33" w:rsidRDefault="00112F67" w:rsidP="00112F67">
      <w:pPr>
        <w:widowControl w:val="0"/>
        <w:suppressAutoHyphens/>
        <w:autoSpaceDE w:val="0"/>
        <w:spacing w:after="0" w:line="288" w:lineRule="auto"/>
        <w:jc w:val="right"/>
        <w:rPr>
          <w:rFonts w:asciiTheme="minorHAnsi" w:eastAsia="Times New Roman" w:hAnsiTheme="minorHAnsi" w:cstheme="minorHAnsi"/>
          <w:b/>
          <w:kern w:val="1"/>
          <w:lang w:eastAsia="hi-IN" w:bidi="hi-IN"/>
        </w:rPr>
      </w:pPr>
      <w:bookmarkStart w:id="0" w:name="_Hlk71810314"/>
      <w:r w:rsidRPr="00833A33">
        <w:rPr>
          <w:rFonts w:asciiTheme="minorHAnsi" w:eastAsia="Times New Roman" w:hAnsiTheme="minorHAnsi" w:cstheme="minorHAnsi"/>
          <w:b/>
          <w:color w:val="000000"/>
          <w:kern w:val="2"/>
          <w:lang w:val="en-US" w:eastAsia="zh-CN"/>
        </w:rPr>
        <w:t>Załącznik nr 5 do SWZ</w:t>
      </w:r>
    </w:p>
    <w:p w14:paraId="2B6C9FDD" w14:textId="04C8FE0D" w:rsidR="00112F67" w:rsidRPr="00833A33" w:rsidRDefault="00112F67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kern w:val="1"/>
          <w:lang w:eastAsia="hi-IN" w:bidi="hi-IN"/>
        </w:rPr>
      </w:pPr>
      <w:r w:rsidRPr="00833A33">
        <w:rPr>
          <w:rFonts w:asciiTheme="minorHAnsi" w:eastAsia="Times New Roman" w:hAnsiTheme="minorHAnsi" w:cstheme="minorHAnsi"/>
          <w:b/>
          <w:kern w:val="1"/>
          <w:lang w:eastAsia="hi-IN" w:bidi="hi-IN"/>
        </w:rPr>
        <w:t>FORMULARZ CENOWY</w:t>
      </w:r>
    </w:p>
    <w:p w14:paraId="2DC6F03F" w14:textId="13F2A575" w:rsidR="00CF7F4B" w:rsidRPr="00833A33" w:rsidRDefault="00CF7F4B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kern w:val="1"/>
          <w:lang w:eastAsia="hi-IN" w:bidi="hi-IN"/>
        </w:rPr>
      </w:pPr>
    </w:p>
    <w:tbl>
      <w:tblPr>
        <w:tblpPr w:leftFromText="141" w:rightFromText="141" w:horzAnchor="margin" w:tblpXSpec="center" w:tblpY="135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"/>
        <w:gridCol w:w="4192"/>
        <w:gridCol w:w="1270"/>
        <w:gridCol w:w="1559"/>
        <w:gridCol w:w="824"/>
        <w:gridCol w:w="954"/>
        <w:gridCol w:w="1346"/>
      </w:tblGrid>
      <w:tr w:rsidR="004449C6" w:rsidRPr="00833A33" w14:paraId="340753B9" w14:textId="77777777" w:rsidTr="004449C6">
        <w:trPr>
          <w:cantSplit/>
          <w:trHeight w:val="1191"/>
        </w:trPr>
        <w:tc>
          <w:tcPr>
            <w:tcW w:w="223" w:type="pct"/>
            <w:shd w:val="clear" w:color="auto" w:fill="FFFFFF"/>
          </w:tcPr>
          <w:p w14:paraId="1E6C500B" w14:textId="77777777" w:rsidR="00AF6704" w:rsidRPr="00833A33" w:rsidRDefault="00AF6704" w:rsidP="004449C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</w:p>
          <w:p w14:paraId="3C478007" w14:textId="77777777" w:rsidR="00AF6704" w:rsidRPr="00833A33" w:rsidRDefault="00AF6704" w:rsidP="004449C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  <w:p w14:paraId="1E0751B4" w14:textId="77777777" w:rsidR="00AF6704" w:rsidRPr="00833A33" w:rsidRDefault="00AF6704" w:rsidP="004449C6">
            <w:pPr>
              <w:pStyle w:val="Tekstpodstawowy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7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9D632F8" w14:textId="77777777" w:rsidR="00AF6704" w:rsidRPr="00833A33" w:rsidRDefault="00AF6704" w:rsidP="004449C6">
            <w:pPr>
              <w:pStyle w:val="Tekstpodstawowy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96E1FFF" w14:textId="77777777" w:rsidR="00AF6704" w:rsidRPr="00833A33" w:rsidRDefault="00AF6704" w:rsidP="004449C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20CE538E" w14:textId="77777777" w:rsidR="00AF6704" w:rsidRPr="00833A33" w:rsidRDefault="00AF6704" w:rsidP="004449C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 xml:space="preserve">Cena usługi NETTO  </w:t>
            </w:r>
          </w:p>
          <w:p w14:paraId="266820DD" w14:textId="77777777" w:rsidR="00AF6704" w:rsidRPr="00833A33" w:rsidRDefault="00AF6704" w:rsidP="004449C6">
            <w:pPr>
              <w:pStyle w:val="Tekstpodstawowy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iCs/>
                <w:sz w:val="22"/>
                <w:szCs w:val="22"/>
              </w:rPr>
              <w:t>(stawka miesięczna)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3C1938F" w14:textId="77777777" w:rsidR="00AF6704" w:rsidRPr="00833A33" w:rsidRDefault="00AF6704" w:rsidP="004449C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 xml:space="preserve"> Wartość usługi netto (PLN) </w:t>
            </w:r>
          </w:p>
          <w:p w14:paraId="34467D30" w14:textId="0ACEA7BB" w:rsidR="00AF6704" w:rsidRPr="00833A33" w:rsidRDefault="006101C3" w:rsidP="004449C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>za 24 miesiące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F3D62AC" w14:textId="77777777" w:rsidR="00AF6704" w:rsidRPr="00833A33" w:rsidRDefault="00AF6704" w:rsidP="004449C6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 xml:space="preserve">Stawka VAT </w:t>
            </w:r>
          </w:p>
          <w:p w14:paraId="40FF17DB" w14:textId="77777777" w:rsidR="00AF6704" w:rsidRPr="00833A33" w:rsidRDefault="00AF6704" w:rsidP="004449C6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>w %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430F51" w14:textId="77777777" w:rsidR="00AF6704" w:rsidRPr="00833A33" w:rsidRDefault="00AF6704" w:rsidP="004449C6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8AF5956" w14:textId="77777777" w:rsidR="00AF6704" w:rsidRPr="00833A33" w:rsidRDefault="00AF6704" w:rsidP="004449C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 xml:space="preserve">Wartość usługi brutto (PLN) </w:t>
            </w:r>
          </w:p>
          <w:p w14:paraId="0A0319F4" w14:textId="45B663BB" w:rsidR="00AF6704" w:rsidRPr="00833A33" w:rsidRDefault="004449C6" w:rsidP="004449C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>za 24 miesiące</w:t>
            </w:r>
          </w:p>
        </w:tc>
      </w:tr>
      <w:tr w:rsidR="00AF6704" w:rsidRPr="00833A33" w14:paraId="1D287EDA" w14:textId="77777777" w:rsidTr="004449C6">
        <w:trPr>
          <w:cantSplit/>
        </w:trPr>
        <w:tc>
          <w:tcPr>
            <w:tcW w:w="223" w:type="pct"/>
            <w:tcBorders>
              <w:right w:val="single" w:sz="4" w:space="0" w:color="auto"/>
            </w:tcBorders>
          </w:tcPr>
          <w:p w14:paraId="1823AEE2" w14:textId="77777777" w:rsidR="00AF6704" w:rsidRPr="00833A33" w:rsidRDefault="00AF6704" w:rsidP="004449C6">
            <w:pPr>
              <w:pStyle w:val="Tekstpodstawowywcity"/>
              <w:spacing w:before="40"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3A3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74" w:type="pct"/>
            <w:tcBorders>
              <w:left w:val="single" w:sz="4" w:space="0" w:color="auto"/>
              <w:right w:val="single" w:sz="4" w:space="0" w:color="auto"/>
            </w:tcBorders>
          </w:tcPr>
          <w:p w14:paraId="2BF8E34D" w14:textId="6E77D322" w:rsidR="00AF6704" w:rsidRPr="00833A33" w:rsidRDefault="00741866" w:rsidP="0074186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1" w:name="_Hlk103593182"/>
            <w:r w:rsidRPr="00833A33">
              <w:rPr>
                <w:rFonts w:asciiTheme="minorHAnsi" w:hAnsiTheme="minorHAnsi" w:cstheme="minorHAnsi"/>
                <w:b/>
                <w:bCs/>
              </w:rPr>
              <w:t xml:space="preserve">Kompleksowa usługa ochrony obiektu Uniwersyteckiego Centrum Stomatologii </w:t>
            </w:r>
            <w:r w:rsidRPr="00833A33">
              <w:rPr>
                <w:rFonts w:asciiTheme="minorHAnsi" w:hAnsiTheme="minorHAnsi" w:cstheme="minorHAnsi"/>
                <w:b/>
                <w:bCs/>
              </w:rPr>
              <w:br/>
              <w:t>w Lublinie</w:t>
            </w:r>
            <w:bookmarkEnd w:id="1"/>
            <w:r w:rsidRPr="00833A3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F6704" w:rsidRPr="00833A33">
              <w:rPr>
                <w:rFonts w:asciiTheme="minorHAnsi" w:hAnsiTheme="minorHAnsi" w:cstheme="minorHAnsi"/>
                <w:b/>
                <w:bCs/>
              </w:rPr>
              <w:t xml:space="preserve">zgodnie z załącznikiem </w:t>
            </w:r>
            <w:r w:rsidRPr="00833A33">
              <w:rPr>
                <w:rFonts w:asciiTheme="minorHAnsi" w:hAnsiTheme="minorHAnsi" w:cstheme="minorHAnsi"/>
                <w:b/>
                <w:bCs/>
              </w:rPr>
              <w:t xml:space="preserve">nr </w:t>
            </w:r>
            <w:r w:rsidR="004449C6" w:rsidRPr="00833A33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2" w:space="0" w:color="auto"/>
            </w:tcBorders>
          </w:tcPr>
          <w:p w14:paraId="0634DA97" w14:textId="77777777" w:rsidR="00AF6704" w:rsidRPr="00833A33" w:rsidRDefault="00AF6704" w:rsidP="004449C6">
            <w:pPr>
              <w:pStyle w:val="Bullet1"/>
              <w:spacing w:before="40" w:after="4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8FA0" w14:textId="77777777" w:rsidR="00AF6704" w:rsidRPr="00833A33" w:rsidRDefault="00AF6704" w:rsidP="004449C6">
            <w:pPr>
              <w:pStyle w:val="Bullet1"/>
              <w:spacing w:before="40" w:after="4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AC84" w14:textId="77777777" w:rsidR="00AF6704" w:rsidRPr="00833A33" w:rsidRDefault="00AF6704" w:rsidP="004449C6">
            <w:pPr>
              <w:pStyle w:val="Bullet1"/>
              <w:spacing w:before="40" w:after="4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110E" w14:textId="77777777" w:rsidR="00AF6704" w:rsidRPr="00833A33" w:rsidRDefault="00AF6704" w:rsidP="004449C6">
            <w:pPr>
              <w:pStyle w:val="Bullet1"/>
              <w:spacing w:before="40" w:after="4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1C68" w14:textId="77777777" w:rsidR="00AF6704" w:rsidRPr="00833A33" w:rsidRDefault="00AF6704" w:rsidP="004449C6">
            <w:pPr>
              <w:pStyle w:val="Bullet1"/>
              <w:spacing w:before="40" w:after="4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</w:tr>
      <w:tr w:rsidR="00AF6704" w:rsidRPr="00833A33" w14:paraId="32D7B48A" w14:textId="77777777" w:rsidTr="004449C6">
        <w:trPr>
          <w:cantSplit/>
        </w:trPr>
        <w:tc>
          <w:tcPr>
            <w:tcW w:w="2794" w:type="pct"/>
            <w:gridSpan w:val="3"/>
            <w:tcBorders>
              <w:right w:val="single" w:sz="2" w:space="0" w:color="auto"/>
            </w:tcBorders>
          </w:tcPr>
          <w:p w14:paraId="72359361" w14:textId="77777777" w:rsidR="00AF6704" w:rsidRPr="00833A33" w:rsidRDefault="00AF6704" w:rsidP="004449C6">
            <w:pPr>
              <w:pStyle w:val="Bullet1"/>
              <w:spacing w:before="40" w:after="4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833A3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F5D7" w14:textId="77777777" w:rsidR="00AF6704" w:rsidRPr="00833A33" w:rsidRDefault="00AF6704" w:rsidP="004449C6">
            <w:pPr>
              <w:pStyle w:val="Bullet1"/>
              <w:spacing w:before="40" w:after="4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E77C" w14:textId="77777777" w:rsidR="00AF6704" w:rsidRPr="00833A33" w:rsidRDefault="00AF6704" w:rsidP="004449C6">
            <w:pPr>
              <w:pStyle w:val="Bullet1"/>
              <w:spacing w:before="40" w:after="40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833A3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xxx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6A98" w14:textId="77777777" w:rsidR="00AF6704" w:rsidRPr="00833A33" w:rsidRDefault="00AF6704" w:rsidP="004449C6">
            <w:pPr>
              <w:pStyle w:val="Bullet1"/>
              <w:spacing w:before="40" w:after="4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2E72" w14:textId="77777777" w:rsidR="00AF6704" w:rsidRPr="00833A33" w:rsidRDefault="00AF6704" w:rsidP="004449C6">
            <w:pPr>
              <w:pStyle w:val="Bullet1"/>
              <w:spacing w:before="40" w:after="4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</w:tr>
    </w:tbl>
    <w:p w14:paraId="1835E5FB" w14:textId="77777777" w:rsidR="00AF6704" w:rsidRPr="00833A33" w:rsidRDefault="00AF6704" w:rsidP="00AF6704">
      <w:pPr>
        <w:rPr>
          <w:rFonts w:asciiTheme="minorHAnsi" w:hAnsiTheme="minorHAnsi" w:cstheme="minorHAnsi"/>
          <w:i/>
        </w:rPr>
      </w:pPr>
    </w:p>
    <w:p w14:paraId="529CAC90" w14:textId="77777777" w:rsidR="00833A33" w:rsidRPr="00833A33" w:rsidRDefault="00833A33" w:rsidP="00AF6704">
      <w:pPr>
        <w:rPr>
          <w:rFonts w:asciiTheme="minorHAnsi" w:hAnsiTheme="minorHAnsi" w:cstheme="minorHAnsi"/>
        </w:rPr>
      </w:pPr>
    </w:p>
    <w:p w14:paraId="66C48B79" w14:textId="5F94F025" w:rsidR="00AF6704" w:rsidRPr="00833A33" w:rsidRDefault="00AF6704" w:rsidP="00AF6704">
      <w:pPr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 xml:space="preserve">Razem ryczałt miesięczny wynosi: </w:t>
      </w:r>
      <w:r w:rsidR="004449C6" w:rsidRPr="00833A33">
        <w:rPr>
          <w:rFonts w:asciiTheme="minorHAnsi" w:hAnsiTheme="minorHAnsi" w:cstheme="minorHAnsi"/>
        </w:rPr>
        <w:t>…….</w:t>
      </w:r>
      <w:r w:rsidRPr="00833A33">
        <w:rPr>
          <w:rFonts w:asciiTheme="minorHAnsi" w:hAnsiTheme="minorHAnsi" w:cstheme="minorHAnsi"/>
        </w:rPr>
        <w:t>………….. zł netto,  ………</w:t>
      </w:r>
      <w:r w:rsidR="004449C6" w:rsidRPr="00833A33">
        <w:rPr>
          <w:rFonts w:asciiTheme="minorHAnsi" w:hAnsiTheme="minorHAnsi" w:cstheme="minorHAnsi"/>
        </w:rPr>
        <w:t>……</w:t>
      </w:r>
      <w:r w:rsidRPr="00833A33">
        <w:rPr>
          <w:rFonts w:asciiTheme="minorHAnsi" w:hAnsiTheme="minorHAnsi" w:cstheme="minorHAnsi"/>
        </w:rPr>
        <w:t>….. zł brutto.</w:t>
      </w:r>
    </w:p>
    <w:p w14:paraId="5EC22CC1" w14:textId="31B86E80" w:rsidR="00CF7F4B" w:rsidRPr="00833A33" w:rsidRDefault="00CF7F4B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kern w:val="1"/>
          <w:lang w:eastAsia="hi-IN" w:bidi="hi-IN"/>
        </w:rPr>
      </w:pPr>
    </w:p>
    <w:bookmarkEnd w:id="0"/>
    <w:p w14:paraId="4C6FAFF4" w14:textId="772161D8" w:rsidR="00CF7F4B" w:rsidRPr="00833A33" w:rsidRDefault="00CF7F4B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56B3991F" w14:textId="43062BA1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5EC49282" w14:textId="6FCDA17E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3EB947C0" w14:textId="77777777" w:rsidR="00833A33" w:rsidRPr="00123306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kern w:val="1"/>
          <w:lang w:eastAsia="hi-IN" w:bidi="hi-IN"/>
        </w:rPr>
      </w:pPr>
    </w:p>
    <w:p w14:paraId="0B2F66CC" w14:textId="77777777" w:rsidR="00833A33" w:rsidRPr="00123306" w:rsidRDefault="00833A33" w:rsidP="00833A33">
      <w:pPr>
        <w:jc w:val="center"/>
        <w:rPr>
          <w:rFonts w:asciiTheme="minorHAnsi" w:hAnsiTheme="minorHAnsi" w:cstheme="minorHAnsi"/>
          <w:b/>
          <w:bCs/>
        </w:rPr>
      </w:pPr>
      <w:r w:rsidRPr="00123306">
        <w:rPr>
          <w:rFonts w:asciiTheme="minorHAnsi" w:hAnsiTheme="minorHAnsi" w:cstheme="minorHAnsi"/>
          <w:b/>
          <w:bCs/>
        </w:rPr>
        <w:t>OPIS PRZEDMIOTU ZAMÓWIENIA</w:t>
      </w:r>
    </w:p>
    <w:p w14:paraId="348749C5" w14:textId="77777777" w:rsidR="00833A33" w:rsidRPr="00833A33" w:rsidRDefault="00833A33" w:rsidP="00833A33">
      <w:pPr>
        <w:jc w:val="both"/>
        <w:rPr>
          <w:rFonts w:asciiTheme="minorHAnsi" w:hAnsiTheme="minorHAnsi" w:cstheme="minorHAnsi"/>
        </w:rPr>
      </w:pPr>
    </w:p>
    <w:p w14:paraId="4525E41B" w14:textId="77777777" w:rsidR="00833A33" w:rsidRPr="00833A33" w:rsidRDefault="00833A33" w:rsidP="00833A33">
      <w:pPr>
        <w:ind w:firstLine="708"/>
        <w:jc w:val="both"/>
        <w:rPr>
          <w:rFonts w:asciiTheme="minorHAnsi" w:hAnsiTheme="minorHAnsi" w:cstheme="minorHAnsi"/>
        </w:rPr>
      </w:pPr>
      <w:r w:rsidRPr="00123306">
        <w:rPr>
          <w:rFonts w:asciiTheme="minorHAnsi" w:hAnsiTheme="minorHAnsi" w:cstheme="minorHAnsi"/>
          <w:b/>
          <w:bCs/>
          <w:i/>
          <w:iCs/>
        </w:rPr>
        <w:t>Wykonywanie usługi:</w:t>
      </w:r>
      <w:r w:rsidRPr="00833A33">
        <w:rPr>
          <w:rFonts w:asciiTheme="minorHAnsi" w:hAnsiTheme="minorHAnsi" w:cstheme="minorHAnsi"/>
        </w:rPr>
        <w:t xml:space="preserve"> ochrony obiektu Uniwersyteckiego Centrum Stomatologii </w:t>
      </w:r>
      <w:r w:rsidRPr="00833A33">
        <w:rPr>
          <w:rFonts w:asciiTheme="minorHAnsi" w:hAnsiTheme="minorHAnsi" w:cstheme="minorHAnsi"/>
        </w:rPr>
        <w:br/>
        <w:t>w Lublinie całodobowo we wszystkie dni tygodnia, przez 2 strażników od poniedziałku do piątku w godzinach 7:00 – 19:00 oraz 1 strażnik w pozostałe godziny.</w:t>
      </w:r>
    </w:p>
    <w:p w14:paraId="59ACBBF8" w14:textId="43ED14B6" w:rsidR="00833A33" w:rsidRPr="00833A33" w:rsidRDefault="00833A33" w:rsidP="00833A33">
      <w:pPr>
        <w:ind w:firstLine="708"/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Przedmiotem zlecenia jest ochrona osób i mienia poprzez realizację planu ochrony, który zostanie uzgodniony z Zamawiającym. Ochrona odbywa się poprzez posterunek stały oraz posterunki obchodowe.</w:t>
      </w:r>
    </w:p>
    <w:p w14:paraId="52B402F7" w14:textId="79406F1E" w:rsidR="00833A33" w:rsidRPr="00833A33" w:rsidRDefault="00833A33" w:rsidP="00833A33">
      <w:pPr>
        <w:ind w:firstLine="708"/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 celu umożliwienia realizacji ochrony Zamawiający dostarczy plan sytuacyjny UCS, inne dodatkowe informacje i dokumenty dotyczące ruchu materiałowo-osobowego na terenie obiektu.</w:t>
      </w:r>
    </w:p>
    <w:p w14:paraId="5EE2B0D2" w14:textId="77777777" w:rsidR="00833A33" w:rsidRPr="00833A33" w:rsidRDefault="00833A33" w:rsidP="00833A33">
      <w:pPr>
        <w:jc w:val="both"/>
        <w:rPr>
          <w:rFonts w:asciiTheme="minorHAnsi" w:hAnsiTheme="minorHAnsi" w:cstheme="minorHAnsi"/>
        </w:rPr>
      </w:pPr>
    </w:p>
    <w:p w14:paraId="39A64221" w14:textId="77777777" w:rsidR="00833A33" w:rsidRPr="00123306" w:rsidRDefault="00833A33" w:rsidP="00833A33">
      <w:pPr>
        <w:ind w:firstLine="708"/>
        <w:jc w:val="both"/>
        <w:rPr>
          <w:rFonts w:asciiTheme="minorHAnsi" w:hAnsiTheme="minorHAnsi" w:cstheme="minorHAnsi"/>
          <w:b/>
          <w:bCs/>
          <w:i/>
          <w:iCs/>
        </w:rPr>
      </w:pPr>
      <w:r w:rsidRPr="00123306">
        <w:rPr>
          <w:rFonts w:asciiTheme="minorHAnsi" w:hAnsiTheme="minorHAnsi" w:cstheme="minorHAnsi"/>
          <w:b/>
          <w:bCs/>
          <w:i/>
          <w:iCs/>
        </w:rPr>
        <w:t>Zakres obowiązków Wykonawcy obejmuje:</w:t>
      </w:r>
    </w:p>
    <w:p w14:paraId="3A43BDA9" w14:textId="7777777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Udzielanie koniecznych informacji odwiedzającym pacjentom</w:t>
      </w:r>
    </w:p>
    <w:p w14:paraId="53CFD5C8" w14:textId="7777777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 xml:space="preserve">Kontrolowanie ruchu osobowego – w określonych godzinach mogą wchodzić na teren UCS osoby odwiedzające; w innych godzinach oraz np. W trakcie zagrożenia rozprzestrzeniania chorób – ściśle wg wskazówek dyrekcji UCS. W szczególnych przypadkach wystarczy ustna zgoda </w:t>
      </w:r>
      <w:bookmarkStart w:id="2" w:name="_Hlk40076768"/>
      <w:r w:rsidRPr="00833A33">
        <w:rPr>
          <w:rFonts w:asciiTheme="minorHAnsi" w:hAnsiTheme="minorHAnsi" w:cstheme="minorHAnsi"/>
        </w:rPr>
        <w:t>Kierownika Obiektu.</w:t>
      </w:r>
    </w:p>
    <w:bookmarkEnd w:id="2"/>
    <w:p w14:paraId="67494E3E" w14:textId="1EF58B06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Zapobieganie wchodzeniu na teren jednostki osób nietrzeźwych i innych bezpośrednio zagrażających bezpieczeństwu i porządkowi</w:t>
      </w:r>
      <w:r>
        <w:rPr>
          <w:rFonts w:asciiTheme="minorHAnsi" w:hAnsiTheme="minorHAnsi" w:cstheme="minorHAnsi"/>
        </w:rPr>
        <w:t>.</w:t>
      </w:r>
    </w:p>
    <w:p w14:paraId="024B92A5" w14:textId="4CE32578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Podejmowanie niezbędnych interwencji w razie zagrożenia niebezpieczeństwa lub naruszenia porządku</w:t>
      </w:r>
      <w:r>
        <w:rPr>
          <w:rFonts w:asciiTheme="minorHAnsi" w:hAnsiTheme="minorHAnsi" w:cstheme="minorHAnsi"/>
        </w:rPr>
        <w:t>.</w:t>
      </w:r>
    </w:p>
    <w:p w14:paraId="2845698F" w14:textId="4121409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 xml:space="preserve">Kontrola wynoszenia mienia i sprzętu poza teren ochraniany przez wyjścia </w:t>
      </w:r>
      <w:r w:rsidRPr="00833A33">
        <w:rPr>
          <w:rFonts w:asciiTheme="minorHAnsi" w:hAnsiTheme="minorHAnsi" w:cstheme="minorHAnsi"/>
        </w:rPr>
        <w:br/>
        <w:t>przy pracownikach ochrony</w:t>
      </w:r>
      <w:r>
        <w:rPr>
          <w:rFonts w:asciiTheme="minorHAnsi" w:hAnsiTheme="minorHAnsi" w:cstheme="minorHAnsi"/>
        </w:rPr>
        <w:t>.</w:t>
      </w:r>
    </w:p>
    <w:p w14:paraId="09EF4D79" w14:textId="33B7AC16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 xml:space="preserve">Obsługa instalacji teletechnicznej  zamontowanej przez UCS oraz zamykanie </w:t>
      </w:r>
      <w:r w:rsidRPr="00833A33">
        <w:rPr>
          <w:rFonts w:asciiTheme="minorHAnsi" w:hAnsiTheme="minorHAnsi" w:cstheme="minorHAnsi"/>
        </w:rPr>
        <w:br/>
        <w:t>i otwieranie automatycznej bramy wjazdowej osobom uprawnionym</w:t>
      </w:r>
      <w:r>
        <w:rPr>
          <w:rFonts w:asciiTheme="minorHAnsi" w:hAnsiTheme="minorHAnsi" w:cstheme="minorHAnsi"/>
        </w:rPr>
        <w:t>.</w:t>
      </w:r>
    </w:p>
    <w:p w14:paraId="3C7BE01E" w14:textId="7777777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lastRenderedPageBreak/>
        <w:t>Deponowanie i wydawanie kluczy do poszczególnych pomieszczeń osobom uprawnionym oraz prowadzenie rejestru wydawanych kluczy wg wykazu.</w:t>
      </w:r>
    </w:p>
    <w:p w14:paraId="7751AB79" w14:textId="2851898E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 xml:space="preserve">Wykonywanie innych doraźnych poleceń ze strony Dyrekcji jednostki lub zgodnie </w:t>
      </w:r>
      <w:r w:rsidRPr="00833A33">
        <w:rPr>
          <w:rFonts w:asciiTheme="minorHAnsi" w:hAnsiTheme="minorHAnsi" w:cstheme="minorHAnsi"/>
        </w:rPr>
        <w:br/>
        <w:t>z poleceniami dowódcy zmiany</w:t>
      </w:r>
      <w:r>
        <w:rPr>
          <w:rFonts w:asciiTheme="minorHAnsi" w:hAnsiTheme="minorHAnsi" w:cstheme="minorHAnsi"/>
        </w:rPr>
        <w:t>.</w:t>
      </w:r>
    </w:p>
    <w:p w14:paraId="132C333A" w14:textId="5B16E3F3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Podejmowanie interwencji w sytuacji naruszenia porządku na terenie jednostki</w:t>
      </w:r>
      <w:r>
        <w:rPr>
          <w:rFonts w:asciiTheme="minorHAnsi" w:hAnsiTheme="minorHAnsi" w:cstheme="minorHAnsi"/>
        </w:rPr>
        <w:t>.</w:t>
      </w:r>
    </w:p>
    <w:p w14:paraId="21B5EBB3" w14:textId="7777777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Zamykanie o określonej godzinie drzwi wejściowych na hole główne</w:t>
      </w:r>
    </w:p>
    <w:p w14:paraId="5B1FEB45" w14:textId="7777777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Kontakt telefoniczny ze strażą pożarną przy obsłudze systemu p-poż.</w:t>
      </w:r>
    </w:p>
    <w:p w14:paraId="7291AD93" w14:textId="1833D98A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Egzekwowanie zakazu palenia tytoniu na terenie UCS; monitorowanie obiektów UCS za pomocą znajdującego się systemu kamer i urządzeń wspomagających bezpieczeństwo UCS</w:t>
      </w:r>
      <w:r>
        <w:rPr>
          <w:rFonts w:asciiTheme="minorHAnsi" w:hAnsiTheme="minorHAnsi" w:cstheme="minorHAnsi"/>
        </w:rPr>
        <w:t>.</w:t>
      </w:r>
    </w:p>
    <w:p w14:paraId="59BCD5BD" w14:textId="38FCF60C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Interweniowanie  w przypadku nieuzasadnionego wjazdu pojazdów samochodowych</w:t>
      </w:r>
      <w:r w:rsidR="00123306">
        <w:rPr>
          <w:rFonts w:asciiTheme="minorHAnsi" w:hAnsiTheme="minorHAnsi" w:cstheme="minorHAnsi"/>
        </w:rPr>
        <w:t>.</w:t>
      </w:r>
    </w:p>
    <w:p w14:paraId="3C609EE2" w14:textId="5B780E76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Zgłaszanie wszelkich uwag i nieprawidłowości drogą służbową do kierownictwa nadzoru i na bieżąco do dyżurnego oraz przedstawiciela obiektu</w:t>
      </w:r>
      <w:r w:rsidR="00123306">
        <w:rPr>
          <w:rFonts w:asciiTheme="minorHAnsi" w:hAnsiTheme="minorHAnsi" w:cstheme="minorHAnsi"/>
        </w:rPr>
        <w:t>.</w:t>
      </w:r>
    </w:p>
    <w:p w14:paraId="61BC1B2B" w14:textId="27CFB87C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Strażnicy pracują w systemie ciągłym, nie mogą opuścić obiektu bez przekazania swoich obowiązków kolejnej osobie</w:t>
      </w:r>
      <w:r w:rsidR="00123306">
        <w:rPr>
          <w:rFonts w:asciiTheme="minorHAnsi" w:hAnsiTheme="minorHAnsi" w:cstheme="minorHAnsi"/>
        </w:rPr>
        <w:t>.</w:t>
      </w:r>
    </w:p>
    <w:p w14:paraId="086B1D03" w14:textId="66E52AF0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Ochrona  zobowiązana  jest do prowadzenia dziennika służb oraz innych wymaganych dokumentów na stanowisku pracy</w:t>
      </w:r>
      <w:r w:rsidR="00123306">
        <w:rPr>
          <w:rFonts w:asciiTheme="minorHAnsi" w:hAnsiTheme="minorHAnsi" w:cstheme="minorHAnsi"/>
        </w:rPr>
        <w:t>.</w:t>
      </w:r>
    </w:p>
    <w:p w14:paraId="1044AE25" w14:textId="0AF382E4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Wykonawca odpowiada za straty poniesione przez zleceniodawcę na terenie obiektu, jeśli osoby wykonujące zlecenie w jego imieniu nie wypełniali właściwie swoich obowiązków</w:t>
      </w:r>
      <w:r w:rsidR="00123306">
        <w:rPr>
          <w:rFonts w:asciiTheme="minorHAnsi" w:hAnsiTheme="minorHAnsi" w:cstheme="minorHAnsi"/>
        </w:rPr>
        <w:t>.</w:t>
      </w:r>
    </w:p>
    <w:p w14:paraId="35D981CE" w14:textId="3AF11A6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 ściśle określonych, nieregularnych odstępach czasu dokonywanie wg ustaleń obchodów; należy zwracać uwagę na stan zabezpieczeń mechanicznych otworów drzwiowych i okiennych, ustalenia uprawnień osób przebywających na terenie obiektu oraz innych punktów newralgicznych, które zostaną szczegółowo podane przez zleceniodawcę</w:t>
      </w:r>
      <w:r w:rsidR="00123306">
        <w:rPr>
          <w:rFonts w:asciiTheme="minorHAnsi" w:hAnsiTheme="minorHAnsi" w:cstheme="minorHAnsi"/>
        </w:rPr>
        <w:t>.</w:t>
      </w:r>
    </w:p>
    <w:p w14:paraId="745596CC" w14:textId="4E8EC1E3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 xml:space="preserve">Sprawdzanie stanu funkcjonowania wszystkich dźwigów osobowych i towarowych </w:t>
      </w:r>
      <w:r w:rsidRPr="00833A33">
        <w:rPr>
          <w:rFonts w:asciiTheme="minorHAnsi" w:hAnsiTheme="minorHAnsi" w:cstheme="minorHAnsi"/>
        </w:rPr>
        <w:br/>
        <w:t>na terenie jednostki</w:t>
      </w:r>
      <w:r w:rsidR="00123306">
        <w:rPr>
          <w:rFonts w:asciiTheme="minorHAnsi" w:hAnsiTheme="minorHAnsi" w:cstheme="minorHAnsi"/>
        </w:rPr>
        <w:t>.</w:t>
      </w:r>
    </w:p>
    <w:p w14:paraId="1286FD95" w14:textId="7777777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Sprawdzanie zamknięć przejść (korytarze i łączniki )</w:t>
      </w:r>
    </w:p>
    <w:p w14:paraId="5FBAFF24" w14:textId="7777777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Sprawdzanie stanu oświetlenia korytarzy, klatek schodowych i wszystkich ciągów komunikacyjnych</w:t>
      </w:r>
    </w:p>
    <w:p w14:paraId="23DAE2E5" w14:textId="55B1092A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Legitymowanie na terenie całej jednostki – wg obowiązujących przepisów – osób wskazujących na spożycie alkoholu oraz zakłócających porządek</w:t>
      </w:r>
      <w:r w:rsidR="00123306">
        <w:rPr>
          <w:rFonts w:asciiTheme="minorHAnsi" w:hAnsiTheme="minorHAnsi" w:cstheme="minorHAnsi"/>
        </w:rPr>
        <w:t>.</w:t>
      </w:r>
    </w:p>
    <w:p w14:paraId="1F3F245D" w14:textId="7D66F8E3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Pozostawanie w stałym kontakcie i bezzwłoczne informowanie o stwierdzonych nieprawidłowościach – bezpośredniemu przełożonemu lub Kierownikowi Obiektu</w:t>
      </w:r>
      <w:r w:rsidR="00123306">
        <w:rPr>
          <w:rFonts w:asciiTheme="minorHAnsi" w:hAnsiTheme="minorHAnsi" w:cstheme="minorHAnsi"/>
        </w:rPr>
        <w:t>.</w:t>
      </w:r>
    </w:p>
    <w:p w14:paraId="5462CDF7" w14:textId="726709A2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Korzystanie  ze wspomagania ochrony przez grupy interwencyjne</w:t>
      </w:r>
      <w:r w:rsidR="00123306">
        <w:rPr>
          <w:rFonts w:asciiTheme="minorHAnsi" w:hAnsiTheme="minorHAnsi" w:cstheme="minorHAnsi"/>
        </w:rPr>
        <w:t>.</w:t>
      </w:r>
    </w:p>
    <w:p w14:paraId="6D844FD3" w14:textId="7777777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 xml:space="preserve">Pomoc w unieruchomieniu pacjentów agresywnych lub pobudzonych psychoruchowo na wezwanie personelu </w:t>
      </w:r>
    </w:p>
    <w:p w14:paraId="07F73C5B" w14:textId="75E97EB7" w:rsidR="00833A33" w:rsidRPr="00833A33" w:rsidRDefault="00833A33" w:rsidP="00833A3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Współpraca w zakresie ewakuacji osób w przypadku powstania pożaru, klęski żywiołowej lub innego miejscowego zagrożenia</w:t>
      </w:r>
      <w:r w:rsidR="00123306">
        <w:rPr>
          <w:rFonts w:asciiTheme="minorHAnsi" w:hAnsiTheme="minorHAnsi" w:cstheme="minorHAnsi"/>
        </w:rPr>
        <w:t>.</w:t>
      </w:r>
    </w:p>
    <w:p w14:paraId="66E6CA33" w14:textId="53EB6D8B" w:rsidR="00833A33" w:rsidRPr="00833A33" w:rsidRDefault="00833A33" w:rsidP="00833A33">
      <w:pPr>
        <w:ind w:firstLine="360"/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Wykonawca zobowiązany jest do oznaczenia pracowników ochrony w sposób jednolity schludny i estetyczny (koszula w kolorze jasnym np. biała, niebieska, spodnie/spódnica w kolorze ciemnym np. czarne, granatowe, szare, obuwie kryte czarne, marynarka/żakiet w kolorze dopasowanym do spodni/spódnicy), umożliwiający ich identyfikację. Ponadto Wykonawca wyposaży pracowników ochrony w środki ochrony osobistej i środki łączności bezprzewodowej. Każdy przypadek strat w chronionym mieniu będzie badany przez wspólną komisję – przedstawicieli Wykonawcy i  Zamawiającego – i zakończony protokołem z wnioskami.</w:t>
      </w:r>
    </w:p>
    <w:p w14:paraId="65BBCC96" w14:textId="77777777" w:rsidR="00833A33" w:rsidRPr="00123306" w:rsidRDefault="00833A33" w:rsidP="00833A33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123306">
        <w:rPr>
          <w:rFonts w:asciiTheme="minorHAnsi" w:hAnsiTheme="minorHAnsi" w:cstheme="minorHAnsi"/>
          <w:b/>
          <w:bCs/>
          <w:i/>
          <w:iCs/>
        </w:rPr>
        <w:t>ODPOWIEDZIALNOŚĆ :</w:t>
      </w:r>
    </w:p>
    <w:p w14:paraId="70A48E99" w14:textId="77777777" w:rsidR="00833A33" w:rsidRPr="00833A33" w:rsidRDefault="00833A33" w:rsidP="00833A3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 razie zaistnienia kradzieży lub innego zdarzenia powodującego zniszczenie, uszkodzenie lub uszczuplenie mienia Wykonawca jest zobowiązana do zabezpieczenia miejsca kradzieży i zawiadomienia o powyższym Policję, Dyrekcję UCS</w:t>
      </w:r>
      <w:r w:rsidRPr="00833A33">
        <w:rPr>
          <w:rFonts w:asciiTheme="minorHAnsi" w:hAnsiTheme="minorHAnsi" w:cstheme="minorHAnsi"/>
        </w:rPr>
        <w:br/>
        <w:t>oraz Kierownika Obiektu.</w:t>
      </w:r>
    </w:p>
    <w:p w14:paraId="73FF8A4D" w14:textId="77777777" w:rsidR="00833A33" w:rsidRPr="00833A33" w:rsidRDefault="00833A33" w:rsidP="00833A3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 xml:space="preserve">W przypadku ujęcia przez pracowników Wykonawcy sprawców kradzieży </w:t>
      </w:r>
      <w:r w:rsidRPr="00833A33">
        <w:rPr>
          <w:rFonts w:asciiTheme="minorHAnsi" w:hAnsiTheme="minorHAnsi" w:cstheme="minorHAnsi"/>
        </w:rPr>
        <w:br/>
        <w:t>lub dewastacji mienia i przekazania ich Policji, UCS dochodzi pokrycia kosztów poniesionych strat od sprawców na drodze sądowej.</w:t>
      </w:r>
    </w:p>
    <w:p w14:paraId="2D699C97" w14:textId="09D6428B" w:rsidR="00833A33" w:rsidRPr="00833A33" w:rsidRDefault="00833A33" w:rsidP="00833A3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lastRenderedPageBreak/>
        <w:t xml:space="preserve">W przypadku kradzieży, pożaru lub innego zagrożenia, Wykonawca i UCS  </w:t>
      </w:r>
      <w:r w:rsidRPr="00833A33">
        <w:rPr>
          <w:rFonts w:asciiTheme="minorHAnsi" w:hAnsiTheme="minorHAnsi" w:cstheme="minorHAnsi"/>
        </w:rPr>
        <w:br/>
        <w:t>są zobowiązani do niezwłocznego przeprowadzenia postępowania wyjaśniającego i sporządzenia stosownego protokołu.</w:t>
      </w:r>
    </w:p>
    <w:p w14:paraId="3F49CBD2" w14:textId="77777777" w:rsidR="00833A33" w:rsidRPr="00123306" w:rsidRDefault="00833A33" w:rsidP="00833A33">
      <w:pPr>
        <w:jc w:val="both"/>
        <w:rPr>
          <w:rFonts w:asciiTheme="minorHAnsi" w:hAnsiTheme="minorHAnsi" w:cstheme="minorHAnsi"/>
          <w:b/>
          <w:bCs/>
        </w:rPr>
      </w:pPr>
      <w:r w:rsidRPr="00123306">
        <w:rPr>
          <w:rFonts w:asciiTheme="minorHAnsi" w:hAnsiTheme="minorHAnsi" w:cstheme="minorHAnsi"/>
          <w:b/>
          <w:bCs/>
        </w:rPr>
        <w:t>OBOWIĄZKI PRACOWNIKÓW OCHRONY NA TERENIE UCS</w:t>
      </w:r>
    </w:p>
    <w:p w14:paraId="0D1D0033" w14:textId="77777777" w:rsidR="00833A33" w:rsidRPr="00123306" w:rsidRDefault="00833A33" w:rsidP="00833A33">
      <w:pPr>
        <w:jc w:val="both"/>
        <w:rPr>
          <w:rFonts w:asciiTheme="minorHAnsi" w:hAnsiTheme="minorHAnsi" w:cstheme="minorHAnsi"/>
          <w:b/>
          <w:bCs/>
        </w:rPr>
      </w:pPr>
      <w:r w:rsidRPr="00123306">
        <w:rPr>
          <w:rFonts w:asciiTheme="minorHAnsi" w:hAnsiTheme="minorHAnsi" w:cstheme="minorHAnsi"/>
          <w:b/>
          <w:bCs/>
        </w:rPr>
        <w:t>Posterunek przy wejście poziom B01</w:t>
      </w:r>
    </w:p>
    <w:p w14:paraId="2C9D4DE4" w14:textId="5A20B55C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Wydawanie kluczy do pomieszczeń biurowych oraz innych pomieszczeń osobom upoważnionym od godziny 6:00, przyjmowanie po zakończeniu pracy w pomieszczeniach</w:t>
      </w:r>
      <w:r w:rsidR="00567DAB">
        <w:rPr>
          <w:rFonts w:asciiTheme="minorHAnsi" w:hAnsiTheme="minorHAnsi" w:cstheme="minorHAnsi"/>
        </w:rPr>
        <w:t>.</w:t>
      </w:r>
    </w:p>
    <w:p w14:paraId="29C1E17F" w14:textId="33DA5F77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bookmarkStart w:id="3" w:name="_Hlk40077795"/>
      <w:r w:rsidRPr="00833A33">
        <w:rPr>
          <w:rFonts w:asciiTheme="minorHAnsi" w:hAnsiTheme="minorHAnsi" w:cstheme="minorHAnsi"/>
        </w:rPr>
        <w:t>Udzielanie informacji pacjentom i interesantom przychodzącym na teren UCS</w:t>
      </w:r>
      <w:r w:rsidR="00567DAB">
        <w:rPr>
          <w:rFonts w:asciiTheme="minorHAnsi" w:hAnsiTheme="minorHAnsi" w:cstheme="minorHAnsi"/>
        </w:rPr>
        <w:t>.</w:t>
      </w:r>
    </w:p>
    <w:bookmarkEnd w:id="3"/>
    <w:p w14:paraId="0DF48B6C" w14:textId="5B8D384A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Obserwacja holu i terenu wjazdu</w:t>
      </w:r>
      <w:r w:rsidR="00567DAB">
        <w:rPr>
          <w:rFonts w:asciiTheme="minorHAnsi" w:hAnsiTheme="minorHAnsi" w:cstheme="minorHAnsi"/>
        </w:rPr>
        <w:t>.</w:t>
      </w:r>
    </w:p>
    <w:p w14:paraId="7995703E" w14:textId="53B5437A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Zamykanie drzwi wejściowych ok. 22:00 i otwieranie ok. 5:00</w:t>
      </w:r>
      <w:r w:rsidR="00567DAB">
        <w:rPr>
          <w:rFonts w:asciiTheme="minorHAnsi" w:hAnsiTheme="minorHAnsi" w:cstheme="minorHAnsi"/>
        </w:rPr>
        <w:t>.</w:t>
      </w:r>
    </w:p>
    <w:p w14:paraId="74FFFBB2" w14:textId="6BEA7BEE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Informowanie właściwych służb technicznych o powstałych usterkach</w:t>
      </w:r>
      <w:r w:rsidR="00567DAB">
        <w:rPr>
          <w:rFonts w:asciiTheme="minorHAnsi" w:hAnsiTheme="minorHAnsi" w:cstheme="minorHAnsi"/>
        </w:rPr>
        <w:t>.</w:t>
      </w:r>
    </w:p>
    <w:p w14:paraId="1B67E190" w14:textId="1DA146C9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Prowadzenie na bieżąco książki służbowej (w książce winna być godzina przyjęcia posterunku przez pracownika, ewentualnie zdarzenia nadzwyczajne) a kontrola książki służbowej następuję przez Kierownika Obiektu</w:t>
      </w:r>
      <w:r w:rsidR="00567DAB">
        <w:rPr>
          <w:rFonts w:asciiTheme="minorHAnsi" w:hAnsiTheme="minorHAnsi" w:cstheme="minorHAnsi"/>
        </w:rPr>
        <w:t>.</w:t>
      </w:r>
    </w:p>
    <w:p w14:paraId="7B451B90" w14:textId="633F18C6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Kontrola ruchu osobowego</w:t>
      </w:r>
      <w:r w:rsidR="00567DAB">
        <w:rPr>
          <w:rFonts w:asciiTheme="minorHAnsi" w:hAnsiTheme="minorHAnsi" w:cstheme="minorHAnsi"/>
        </w:rPr>
        <w:t>.</w:t>
      </w:r>
    </w:p>
    <w:p w14:paraId="253F63BE" w14:textId="06A642B8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Kontrola ruchu materiałowego</w:t>
      </w:r>
      <w:r w:rsidR="00567DAB">
        <w:rPr>
          <w:rFonts w:asciiTheme="minorHAnsi" w:hAnsiTheme="minorHAnsi" w:cstheme="minorHAnsi"/>
        </w:rPr>
        <w:t>.</w:t>
      </w:r>
    </w:p>
    <w:p w14:paraId="0BE23064" w14:textId="2717CA56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Ciągła obserwacja terenu budynku, a w przypadku zagrożenia dla mienia lub pracowników -podejmowanie interwencji</w:t>
      </w:r>
      <w:r w:rsidR="00567DAB">
        <w:rPr>
          <w:rFonts w:asciiTheme="minorHAnsi" w:hAnsiTheme="minorHAnsi" w:cstheme="minorHAnsi"/>
        </w:rPr>
        <w:t>.</w:t>
      </w:r>
    </w:p>
    <w:p w14:paraId="7F6720ED" w14:textId="56BA05D4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Zgłaszanie uszkodzeń i awarii służbom technicznym i administracyjnym jednostki</w:t>
      </w:r>
      <w:r w:rsidR="00567DAB">
        <w:rPr>
          <w:rFonts w:asciiTheme="minorHAnsi" w:hAnsiTheme="minorHAnsi" w:cstheme="minorHAnsi"/>
        </w:rPr>
        <w:t>.</w:t>
      </w:r>
    </w:p>
    <w:p w14:paraId="32671192" w14:textId="45E31035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Kontrola ruchu osobowego i materiałowego (zwracanie szczególnej uwagi na przedmioty wnoszone i wynoszone z obiektu)</w:t>
      </w:r>
      <w:r w:rsidR="00567DAB">
        <w:rPr>
          <w:rFonts w:asciiTheme="minorHAnsi" w:hAnsiTheme="minorHAnsi" w:cstheme="minorHAnsi"/>
        </w:rPr>
        <w:t>.</w:t>
      </w:r>
    </w:p>
    <w:p w14:paraId="3719D00D" w14:textId="7C2D9E7D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Weryfikacja zasadności przebywania (wchodzenia osób nie będących personelem) na terenie obiektu w porze nocnej od 22:00 do 6:00</w:t>
      </w:r>
      <w:r w:rsidR="00567DAB">
        <w:rPr>
          <w:rFonts w:asciiTheme="minorHAnsi" w:hAnsiTheme="minorHAnsi" w:cstheme="minorHAnsi"/>
        </w:rPr>
        <w:t>.</w:t>
      </w:r>
    </w:p>
    <w:p w14:paraId="744F5D88" w14:textId="7D2613F9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Wykonywanie obchodów zewnętrznych i wewnętrznych z uwzględnieniem wyznaczonych tras oraz punktów kontrolnych</w:t>
      </w:r>
      <w:r w:rsidR="00567DAB">
        <w:rPr>
          <w:rFonts w:asciiTheme="minorHAnsi" w:hAnsiTheme="minorHAnsi" w:cstheme="minorHAnsi"/>
        </w:rPr>
        <w:t>.</w:t>
      </w:r>
    </w:p>
    <w:p w14:paraId="23C4304E" w14:textId="7EAC71FC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Współpraca z innymi pracownikami ochrony budynku UCS</w:t>
      </w:r>
      <w:r w:rsidR="00567DAB">
        <w:rPr>
          <w:rFonts w:asciiTheme="minorHAnsi" w:hAnsiTheme="minorHAnsi" w:cstheme="minorHAnsi"/>
        </w:rPr>
        <w:t>.</w:t>
      </w:r>
    </w:p>
    <w:p w14:paraId="387DEA97" w14:textId="389DD086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Sprawdzanie poprawności zamknięć wskazanych przez administrację drzwi i pomieszczeń na terenie obiektu</w:t>
      </w:r>
      <w:r w:rsidR="00567DAB">
        <w:rPr>
          <w:rFonts w:asciiTheme="minorHAnsi" w:hAnsiTheme="minorHAnsi" w:cstheme="minorHAnsi"/>
        </w:rPr>
        <w:t>.</w:t>
      </w:r>
    </w:p>
    <w:p w14:paraId="519D7CEB" w14:textId="195587D0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Weryfikacja alarmów z systemem sygnalizacji włamania zainstalowanych w obiekcie oraz systemów sygnalizacji</w:t>
      </w:r>
      <w:r w:rsidR="00567DAB">
        <w:rPr>
          <w:rFonts w:asciiTheme="minorHAnsi" w:hAnsiTheme="minorHAnsi" w:cstheme="minorHAnsi"/>
        </w:rPr>
        <w:t>.</w:t>
      </w:r>
    </w:p>
    <w:p w14:paraId="21CE29F3" w14:textId="0147F5F5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Przyjmowanie przesyłek kurierskich i powiadomienie o nich pracowników magazynu głównego lub osób zainteresowanych</w:t>
      </w:r>
      <w:r w:rsidR="00567DAB">
        <w:rPr>
          <w:rFonts w:asciiTheme="minorHAnsi" w:hAnsiTheme="minorHAnsi" w:cstheme="minorHAnsi"/>
        </w:rPr>
        <w:t>.</w:t>
      </w:r>
    </w:p>
    <w:p w14:paraId="7D2C1C4D" w14:textId="3C467558" w:rsidR="00833A33" w:rsidRPr="00833A33" w:rsidRDefault="00833A33" w:rsidP="00833A3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 xml:space="preserve">Obsługa stanowiska monitoringu wizyjnego w godzinach nocnych oraz 24 godziny </w:t>
      </w:r>
      <w:r w:rsidRPr="00833A33">
        <w:rPr>
          <w:rFonts w:asciiTheme="minorHAnsi" w:hAnsiTheme="minorHAnsi" w:cstheme="minorHAnsi"/>
        </w:rPr>
        <w:br/>
        <w:t>na dobę w weekendy i święta (monitorowanie systemu w obrębie obiektu)</w:t>
      </w:r>
      <w:r w:rsidR="00567DAB">
        <w:rPr>
          <w:rFonts w:asciiTheme="minorHAnsi" w:hAnsiTheme="minorHAnsi" w:cstheme="minorHAnsi"/>
        </w:rPr>
        <w:t>.</w:t>
      </w:r>
    </w:p>
    <w:p w14:paraId="5FECC662" w14:textId="77777777" w:rsidR="00833A33" w:rsidRPr="00123306" w:rsidRDefault="00833A33" w:rsidP="00833A33">
      <w:pPr>
        <w:jc w:val="both"/>
        <w:rPr>
          <w:rFonts w:asciiTheme="minorHAnsi" w:hAnsiTheme="minorHAnsi" w:cstheme="minorHAnsi"/>
          <w:b/>
          <w:bCs/>
        </w:rPr>
      </w:pPr>
      <w:r w:rsidRPr="00123306">
        <w:rPr>
          <w:rFonts w:asciiTheme="minorHAnsi" w:hAnsiTheme="minorHAnsi" w:cstheme="minorHAnsi"/>
          <w:b/>
          <w:bCs/>
        </w:rPr>
        <w:t>Posterunek przy wejściu poziom P00</w:t>
      </w:r>
    </w:p>
    <w:p w14:paraId="19837FFC" w14:textId="5C852E2A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Kontrola poprawności zamknięć pomieszczeń i drzwi zewnętrznych</w:t>
      </w:r>
      <w:r w:rsidR="00123306">
        <w:rPr>
          <w:rFonts w:asciiTheme="minorHAnsi" w:hAnsiTheme="minorHAnsi" w:cstheme="minorHAnsi"/>
        </w:rPr>
        <w:t>.</w:t>
      </w:r>
    </w:p>
    <w:p w14:paraId="64D1ACFA" w14:textId="7C48D77F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Zamykanie w godzinach nocnych oraz otwieranie w godzinach porannych miejsc wyznaczonych przez administrację</w:t>
      </w:r>
      <w:r w:rsidR="00123306">
        <w:rPr>
          <w:rFonts w:asciiTheme="minorHAnsi" w:hAnsiTheme="minorHAnsi" w:cstheme="minorHAnsi"/>
        </w:rPr>
        <w:t>.</w:t>
      </w:r>
    </w:p>
    <w:p w14:paraId="5AE5E921" w14:textId="118025F7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Udzielanie informacji pacjentom i interesantom przychodzącym na teren UCS</w:t>
      </w:r>
      <w:r w:rsidR="00123306">
        <w:rPr>
          <w:rFonts w:asciiTheme="minorHAnsi" w:hAnsiTheme="minorHAnsi" w:cstheme="minorHAnsi"/>
        </w:rPr>
        <w:t>.</w:t>
      </w:r>
    </w:p>
    <w:p w14:paraId="412D8FEC" w14:textId="730ED399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Tworzenie patrolu interwencyjnego w celu eliminacji zagrożenia dla mienia UCS</w:t>
      </w:r>
      <w:r w:rsidR="00934993">
        <w:rPr>
          <w:rFonts w:asciiTheme="minorHAnsi" w:hAnsiTheme="minorHAnsi" w:cstheme="minorHAnsi"/>
        </w:rPr>
        <w:t xml:space="preserve"> </w:t>
      </w:r>
      <w:r w:rsidRPr="00833A33">
        <w:rPr>
          <w:rFonts w:asciiTheme="minorHAnsi" w:hAnsiTheme="minorHAnsi" w:cstheme="minorHAnsi"/>
        </w:rPr>
        <w:t>lub pacjentów i personelu, wywołanego np. przez osoby będące pod wpływem alkoholu, narkotyków lub silnego wzburzenia</w:t>
      </w:r>
      <w:r w:rsidR="00123306">
        <w:rPr>
          <w:rFonts w:asciiTheme="minorHAnsi" w:hAnsiTheme="minorHAnsi" w:cstheme="minorHAnsi"/>
        </w:rPr>
        <w:t>.</w:t>
      </w:r>
    </w:p>
    <w:p w14:paraId="0BF73105" w14:textId="2524FBCA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Usuwanie osób spożywających alkohol na terenie lub w bezpośrednim sąsiedztwie UCS</w:t>
      </w:r>
      <w:r w:rsidR="00123306">
        <w:rPr>
          <w:rFonts w:asciiTheme="minorHAnsi" w:hAnsiTheme="minorHAnsi" w:cstheme="minorHAnsi"/>
        </w:rPr>
        <w:t>.</w:t>
      </w:r>
    </w:p>
    <w:p w14:paraId="25204FF4" w14:textId="197B975E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Kontrola ruchu osobowego</w:t>
      </w:r>
      <w:r w:rsidR="00123306">
        <w:rPr>
          <w:rFonts w:asciiTheme="minorHAnsi" w:hAnsiTheme="minorHAnsi" w:cstheme="minorHAnsi"/>
        </w:rPr>
        <w:t>.</w:t>
      </w:r>
    </w:p>
    <w:p w14:paraId="63A813E3" w14:textId="356ABFE6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Kontrola ruchu materiałowego</w:t>
      </w:r>
      <w:r w:rsidR="00123306">
        <w:rPr>
          <w:rFonts w:asciiTheme="minorHAnsi" w:hAnsiTheme="minorHAnsi" w:cstheme="minorHAnsi"/>
        </w:rPr>
        <w:t>.</w:t>
      </w:r>
    </w:p>
    <w:p w14:paraId="420FD9E9" w14:textId="588B49CB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Obserwacja holu i terenu przyległego</w:t>
      </w:r>
      <w:r w:rsidR="00567DAB">
        <w:rPr>
          <w:rFonts w:asciiTheme="minorHAnsi" w:hAnsiTheme="minorHAnsi" w:cstheme="minorHAnsi"/>
        </w:rPr>
        <w:t>.</w:t>
      </w:r>
    </w:p>
    <w:p w14:paraId="75278F71" w14:textId="729AD260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Powiadomienie o przesyłkach pracowników magazynu głównego lub osób zainteresowanych</w:t>
      </w:r>
      <w:r w:rsidR="00567DAB">
        <w:rPr>
          <w:rFonts w:asciiTheme="minorHAnsi" w:hAnsiTheme="minorHAnsi" w:cstheme="minorHAnsi"/>
        </w:rPr>
        <w:t>.</w:t>
      </w:r>
    </w:p>
    <w:p w14:paraId="09B6CD0D" w14:textId="77777777" w:rsidR="00833A33" w:rsidRPr="00833A33" w:rsidRDefault="00833A33" w:rsidP="00833A3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Weryfikacja alarmów z systemem sygnalizacji włamania zainstalowanych w obiekcie oraz systemów sygnalizacji</w:t>
      </w:r>
    </w:p>
    <w:p w14:paraId="44E52DE2" w14:textId="1AD892FD" w:rsidR="00833A33" w:rsidRDefault="00833A33" w:rsidP="00833A33">
      <w:pPr>
        <w:pStyle w:val="Akapitzlist"/>
        <w:jc w:val="both"/>
        <w:rPr>
          <w:rFonts w:asciiTheme="minorHAnsi" w:hAnsiTheme="minorHAnsi" w:cstheme="minorHAnsi"/>
        </w:rPr>
      </w:pPr>
    </w:p>
    <w:p w14:paraId="018BB7E0" w14:textId="6819B62F" w:rsidR="00934993" w:rsidRDefault="00934993" w:rsidP="00833A33">
      <w:pPr>
        <w:pStyle w:val="Akapitzlist"/>
        <w:jc w:val="both"/>
        <w:rPr>
          <w:rFonts w:asciiTheme="minorHAnsi" w:hAnsiTheme="minorHAnsi" w:cstheme="minorHAnsi"/>
        </w:rPr>
      </w:pPr>
    </w:p>
    <w:p w14:paraId="3D6F108D" w14:textId="77777777" w:rsidR="00934993" w:rsidRPr="00833A33" w:rsidRDefault="00934993" w:rsidP="00833A33">
      <w:pPr>
        <w:pStyle w:val="Akapitzlist"/>
        <w:jc w:val="both"/>
        <w:rPr>
          <w:rFonts w:asciiTheme="minorHAnsi" w:hAnsiTheme="minorHAnsi" w:cstheme="minorHAnsi"/>
        </w:rPr>
      </w:pPr>
    </w:p>
    <w:p w14:paraId="271E1FDA" w14:textId="3885A0B7" w:rsidR="00833A33" w:rsidRPr="00567DAB" w:rsidRDefault="00833A33" w:rsidP="00833A33">
      <w:pPr>
        <w:jc w:val="both"/>
        <w:rPr>
          <w:rFonts w:asciiTheme="minorHAnsi" w:hAnsiTheme="minorHAnsi" w:cstheme="minorHAnsi"/>
          <w:b/>
          <w:bCs/>
        </w:rPr>
      </w:pPr>
      <w:r w:rsidRPr="00567DAB">
        <w:rPr>
          <w:rFonts w:asciiTheme="minorHAnsi" w:hAnsiTheme="minorHAnsi" w:cstheme="minorHAnsi"/>
          <w:b/>
          <w:bCs/>
        </w:rPr>
        <w:lastRenderedPageBreak/>
        <w:t>Zadania realizowane przez wszystkich pracowników ochrony pełniących służbę niezależnie od przydzielonego posterunku:</w:t>
      </w:r>
    </w:p>
    <w:p w14:paraId="49B8C57D" w14:textId="6FE5C360" w:rsidR="00833A33" w:rsidRPr="00833A33" w:rsidRDefault="00833A33" w:rsidP="00833A3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Kontrola wynoszenia mienia i sprzętu poza teren ochraniany ze szczególnym uwzględnieniem wejść dla pacjentów</w:t>
      </w:r>
      <w:r w:rsidR="00123306">
        <w:rPr>
          <w:rFonts w:asciiTheme="minorHAnsi" w:hAnsiTheme="minorHAnsi" w:cstheme="minorHAnsi"/>
        </w:rPr>
        <w:t>.</w:t>
      </w:r>
    </w:p>
    <w:p w14:paraId="507D1756" w14:textId="77777777" w:rsidR="00833A33" w:rsidRPr="00833A33" w:rsidRDefault="00833A33" w:rsidP="00833A3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Wykonywanie doraźnych poleceń ze strony Dyrekcji jednostki lub osób upoważnionych</w:t>
      </w:r>
    </w:p>
    <w:p w14:paraId="69F530A8" w14:textId="77777777" w:rsidR="00833A33" w:rsidRPr="00833A33" w:rsidRDefault="00833A33" w:rsidP="00833A3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Egzekwowanie zakazu palenia tytoniu na terenie UCS poza miejscami do tego wyznaczonymi</w:t>
      </w:r>
    </w:p>
    <w:p w14:paraId="7E5884E1" w14:textId="68DAD09B" w:rsidR="00833A33" w:rsidRPr="00833A33" w:rsidRDefault="00833A33" w:rsidP="00833A3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Powiadomienie w przypadku awarii funkcjonowania dźwigów osobowych i towarowych na terenie jednostki</w:t>
      </w:r>
      <w:r w:rsidR="00123306">
        <w:rPr>
          <w:rFonts w:asciiTheme="minorHAnsi" w:hAnsiTheme="minorHAnsi" w:cstheme="minorHAnsi"/>
        </w:rPr>
        <w:t>.</w:t>
      </w:r>
    </w:p>
    <w:p w14:paraId="24EEA280" w14:textId="77777777" w:rsidR="00833A33" w:rsidRPr="00833A33" w:rsidRDefault="00833A33" w:rsidP="00833A3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Sprawdzanie stanu oświetlenia ciągów komunikacyjnych</w:t>
      </w:r>
    </w:p>
    <w:p w14:paraId="71DCDE97" w14:textId="2D81ACEA" w:rsidR="00833A33" w:rsidRPr="00833A33" w:rsidRDefault="00833A33" w:rsidP="00833A3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Niezwłoczne reagowanie na przypadki zakłócania ładu i porządku na terenie UCS oraz dewastacji i kradzieży mienia UCS</w:t>
      </w:r>
      <w:r w:rsidR="00123306">
        <w:rPr>
          <w:rFonts w:asciiTheme="minorHAnsi" w:hAnsiTheme="minorHAnsi" w:cstheme="minorHAnsi"/>
        </w:rPr>
        <w:t>.</w:t>
      </w:r>
    </w:p>
    <w:p w14:paraId="41543BBE" w14:textId="77777777" w:rsidR="00833A33" w:rsidRPr="00833A33" w:rsidRDefault="00833A33" w:rsidP="00833A3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33A33">
        <w:rPr>
          <w:rFonts w:asciiTheme="minorHAnsi" w:hAnsiTheme="minorHAnsi" w:cstheme="minorHAnsi"/>
        </w:rPr>
        <w:t>W przypadkach nadzwyczajnych (np. stopnie alarmowe, pandemie itp.) bezpośrednia kontrola osób wchodzących do budynku UCS zgodnie z wytycznymi Dyrekcji.</w:t>
      </w:r>
    </w:p>
    <w:p w14:paraId="5784CFA6" w14:textId="77777777" w:rsidR="00833A33" w:rsidRPr="00833A33" w:rsidRDefault="00833A33" w:rsidP="00833A33">
      <w:pPr>
        <w:jc w:val="both"/>
        <w:rPr>
          <w:rFonts w:asciiTheme="minorHAnsi" w:hAnsiTheme="minorHAnsi" w:cstheme="minorHAnsi"/>
        </w:rPr>
      </w:pPr>
    </w:p>
    <w:p w14:paraId="3A084FC7" w14:textId="6BE957C9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71D9B9B2" w14:textId="48B5CF49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01DDF379" w14:textId="3AD2152A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2882CC8B" w14:textId="3CEDCAA3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09839666" w14:textId="182D8FF6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26F8A018" w14:textId="2B227663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64247A3F" w14:textId="6672AB43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58210427" w14:textId="05A92BB5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45FE6292" w14:textId="4B184E22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7E7A590C" w14:textId="096F4A0E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  <w:r w:rsidRPr="00833A33">
        <w:rPr>
          <w:rFonts w:asciiTheme="minorHAnsi" w:eastAsia="Times New Roman" w:hAnsiTheme="minorHAnsi" w:cstheme="minorHAnsi"/>
          <w:kern w:val="1"/>
          <w:lang w:eastAsia="hi-IN" w:bidi="hi-IN"/>
        </w:rPr>
        <w:br/>
      </w:r>
      <w:r w:rsidRPr="00833A33">
        <w:rPr>
          <w:rFonts w:asciiTheme="minorHAnsi" w:eastAsia="Times New Roman" w:hAnsiTheme="minorHAnsi" w:cstheme="minorHAnsi"/>
          <w:kern w:val="1"/>
          <w:lang w:eastAsia="hi-IN" w:bidi="hi-IN"/>
        </w:rPr>
        <w:br/>
      </w:r>
    </w:p>
    <w:p w14:paraId="0D78A99F" w14:textId="690FE485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21BE9F28" w14:textId="28EC7708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129F3BE9" w14:textId="01CA107F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3FE78A1D" w14:textId="30AA5A4C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1256E556" w14:textId="2AA8D1E9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29899DEE" w14:textId="1F7C757A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04B37DC6" w14:textId="74ECCE19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3BAB85A0" w14:textId="3E321E5F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23C3F4C9" w14:textId="2F92876E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23625A95" w14:textId="0F39D4E2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38A891E8" w14:textId="35F246C6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2A91FD70" w14:textId="3DB46D8E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4DDBBF72" w14:textId="024C509C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44BD1C21" w14:textId="25ED0552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10F1D16A" w14:textId="27FB92F2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794113AB" w14:textId="509C8B72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324FC728" w14:textId="77777777" w:rsidR="00833A33" w:rsidRPr="00833A33" w:rsidRDefault="00833A33" w:rsidP="00112F67">
      <w:pPr>
        <w:widowControl w:val="0"/>
        <w:suppressAutoHyphens/>
        <w:autoSpaceDE w:val="0"/>
        <w:spacing w:after="0" w:line="288" w:lineRule="auto"/>
        <w:jc w:val="center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sectPr w:rsidR="00833A33" w:rsidRPr="00833A33" w:rsidSect="004449C6">
      <w:headerReference w:type="default" r:id="rId7"/>
      <w:pgSz w:w="11906" w:h="16838"/>
      <w:pgMar w:top="1125" w:right="567" w:bottom="851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2EC4" w14:textId="77777777" w:rsidR="00C70E77" w:rsidRDefault="00C70E77" w:rsidP="00112F67">
      <w:pPr>
        <w:spacing w:after="0" w:line="240" w:lineRule="auto"/>
      </w:pPr>
      <w:r>
        <w:separator/>
      </w:r>
    </w:p>
  </w:endnote>
  <w:endnote w:type="continuationSeparator" w:id="0">
    <w:p w14:paraId="374AC0AC" w14:textId="77777777" w:rsidR="00C70E77" w:rsidRDefault="00C70E77" w:rsidP="001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E625" w14:textId="77777777" w:rsidR="00C70E77" w:rsidRDefault="00C70E77" w:rsidP="00112F67">
      <w:pPr>
        <w:spacing w:after="0" w:line="240" w:lineRule="auto"/>
      </w:pPr>
      <w:r>
        <w:separator/>
      </w:r>
    </w:p>
  </w:footnote>
  <w:footnote w:type="continuationSeparator" w:id="0">
    <w:p w14:paraId="122BC8DA" w14:textId="77777777" w:rsidR="00C70E77" w:rsidRDefault="00C70E77" w:rsidP="001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3848" w14:textId="6E846621" w:rsidR="00E97323" w:rsidRPr="00112F67" w:rsidRDefault="002036D6" w:rsidP="00E97323">
    <w:pPr>
      <w:widowControl w:val="0"/>
      <w:spacing w:after="0" w:line="100" w:lineRule="atLeast"/>
      <w:rPr>
        <w:rFonts w:eastAsia="Times New Roman" w:cs="Calibri"/>
        <w:b/>
        <w:i/>
        <w:iCs/>
        <w:color w:val="000000"/>
        <w:kern w:val="2"/>
        <w:sz w:val="20"/>
        <w:szCs w:val="20"/>
        <w:lang w:val="en-US" w:eastAsia="zh-CN"/>
      </w:rPr>
    </w:pPr>
    <w:r w:rsidRPr="00112F67">
      <w:rPr>
        <w:i/>
        <w:iCs/>
        <w:sz w:val="20"/>
        <w:szCs w:val="20"/>
      </w:rPr>
      <w:t xml:space="preserve">Znak sprawy: </w:t>
    </w:r>
    <w:r w:rsidR="00112F67" w:rsidRPr="00112F67">
      <w:rPr>
        <w:i/>
        <w:iCs/>
        <w:sz w:val="20"/>
        <w:szCs w:val="20"/>
      </w:rPr>
      <w:t>UCS/ZP/0</w:t>
    </w:r>
    <w:r w:rsidR="00832289">
      <w:rPr>
        <w:i/>
        <w:iCs/>
        <w:sz w:val="20"/>
        <w:szCs w:val="20"/>
      </w:rPr>
      <w:t>7</w:t>
    </w:r>
    <w:r w:rsidR="00112F67" w:rsidRPr="00112F67">
      <w:rPr>
        <w:i/>
        <w:iCs/>
        <w:sz w:val="20"/>
        <w:szCs w:val="20"/>
      </w:rPr>
      <w:t>/2</w:t>
    </w:r>
    <w:r w:rsidR="00207CFB">
      <w:rPr>
        <w:i/>
        <w:iCs/>
        <w:sz w:val="20"/>
        <w:szCs w:val="20"/>
      </w:rPr>
      <w:t>2</w:t>
    </w:r>
  </w:p>
  <w:p w14:paraId="75481EE9" w14:textId="77777777" w:rsidR="003D7FB6" w:rsidRPr="001A1B4A" w:rsidRDefault="00C70E77" w:rsidP="00E97323">
    <w:pPr>
      <w:pStyle w:val="Nagwek"/>
      <w:ind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2C61"/>
    <w:multiLevelType w:val="hybridMultilevel"/>
    <w:tmpl w:val="91DC0CCC"/>
    <w:lvl w:ilvl="0" w:tplc="44DE55B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D1E84"/>
    <w:multiLevelType w:val="hybridMultilevel"/>
    <w:tmpl w:val="0978B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E5C56"/>
    <w:multiLevelType w:val="hybridMultilevel"/>
    <w:tmpl w:val="26087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C5064"/>
    <w:multiLevelType w:val="hybridMultilevel"/>
    <w:tmpl w:val="BEA4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F6C85"/>
    <w:multiLevelType w:val="hybridMultilevel"/>
    <w:tmpl w:val="12EAE1B8"/>
    <w:lvl w:ilvl="0" w:tplc="0415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32628"/>
    <w:multiLevelType w:val="hybridMultilevel"/>
    <w:tmpl w:val="C638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55F7E"/>
    <w:multiLevelType w:val="hybridMultilevel"/>
    <w:tmpl w:val="A23A10C4"/>
    <w:lvl w:ilvl="0" w:tplc="88F6D31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793548">
    <w:abstractNumId w:val="6"/>
  </w:num>
  <w:num w:numId="2" w16cid:durableId="1254976142">
    <w:abstractNumId w:val="0"/>
  </w:num>
  <w:num w:numId="3" w16cid:durableId="534536558">
    <w:abstractNumId w:val="5"/>
  </w:num>
  <w:num w:numId="4" w16cid:durableId="191263362">
    <w:abstractNumId w:val="1"/>
  </w:num>
  <w:num w:numId="5" w16cid:durableId="1151561374">
    <w:abstractNumId w:val="3"/>
  </w:num>
  <w:num w:numId="6" w16cid:durableId="1646004953">
    <w:abstractNumId w:val="4"/>
  </w:num>
  <w:num w:numId="7" w16cid:durableId="1764493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67"/>
    <w:rsid w:val="000D3D24"/>
    <w:rsid w:val="00105BBC"/>
    <w:rsid w:val="00112F67"/>
    <w:rsid w:val="00123306"/>
    <w:rsid w:val="002036D6"/>
    <w:rsid w:val="00207CFB"/>
    <w:rsid w:val="004449C6"/>
    <w:rsid w:val="00567DAB"/>
    <w:rsid w:val="006101C3"/>
    <w:rsid w:val="006A6B91"/>
    <w:rsid w:val="00741866"/>
    <w:rsid w:val="00832289"/>
    <w:rsid w:val="00833A33"/>
    <w:rsid w:val="00934993"/>
    <w:rsid w:val="00AF6704"/>
    <w:rsid w:val="00C70E77"/>
    <w:rsid w:val="00CA0501"/>
    <w:rsid w:val="00CF7F4B"/>
    <w:rsid w:val="00D95EC7"/>
    <w:rsid w:val="00E70B96"/>
    <w:rsid w:val="00F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8A5C"/>
  <w15:chartTrackingRefBased/>
  <w15:docId w15:val="{EB4C4006-0083-4292-9805-6A524668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67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F67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F67"/>
    <w:rPr>
      <w:rFonts w:ascii="Calibri" w:eastAsia="Calibri" w:hAnsi="Calibri" w:cs="Arial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112F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F4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F4B"/>
    <w:rPr>
      <w:sz w:val="20"/>
      <w:szCs w:val="20"/>
    </w:rPr>
  </w:style>
  <w:style w:type="character" w:styleId="Odwoanieprzypisudolnego">
    <w:name w:val="footnote reference"/>
    <w:uiPriority w:val="99"/>
    <w:unhideWhenUsed/>
    <w:rsid w:val="00CF7F4B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AF6704"/>
    <w:pPr>
      <w:widowControl w:val="0"/>
      <w:suppressAutoHyphens/>
      <w:spacing w:after="12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customStyle="1" w:styleId="TekstpodstawowyZnak">
    <w:name w:val="Tekst podstawowy Znak"/>
    <w:basedOn w:val="Domylnaczcionkaakapitu"/>
    <w:link w:val="Tekstpodstawowy"/>
    <w:rsid w:val="00AF6704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AF670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6704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customStyle="1" w:styleId="Bullet1">
    <w:name w:val="Bullet 1"/>
    <w:rsid w:val="00AF6704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74186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7</cp:revision>
  <cp:lastPrinted>2022-02-28T07:30:00Z</cp:lastPrinted>
  <dcterms:created xsi:type="dcterms:W3CDTF">2022-02-22T09:32:00Z</dcterms:created>
  <dcterms:modified xsi:type="dcterms:W3CDTF">2022-05-17T06:14:00Z</dcterms:modified>
</cp:coreProperties>
</file>