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5C41E3" w:rsidRPr="0012514D" w14:paraId="097A9CA2" w14:textId="77777777" w:rsidTr="00912458">
        <w:trPr>
          <w:trHeight w:val="12222"/>
        </w:trPr>
        <w:tc>
          <w:tcPr>
            <w:tcW w:w="8957" w:type="dxa"/>
          </w:tcPr>
          <w:p w14:paraId="3792E527"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118EFB98" w:rsidR="007777A0" w:rsidRPr="0012514D" w:rsidRDefault="008E1113"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Pr>
                <w:rFonts w:asciiTheme="majorHAnsi" w:eastAsia="ArialNarrow" w:hAnsiTheme="majorHAnsi" w:cstheme="majorHAnsi"/>
                <w:bCs/>
                <w:sz w:val="20"/>
                <w:szCs w:val="20"/>
              </w:rPr>
              <w:t>Poznań, 30</w:t>
            </w:r>
            <w:r w:rsidR="00DB3EC5" w:rsidRPr="0012514D">
              <w:rPr>
                <w:rFonts w:asciiTheme="majorHAnsi" w:eastAsia="ArialNarrow" w:hAnsiTheme="majorHAnsi" w:cstheme="majorHAnsi"/>
                <w:bCs/>
                <w:sz w:val="20"/>
                <w:szCs w:val="20"/>
              </w:rPr>
              <w:t xml:space="preserve"> </w:t>
            </w:r>
            <w:r w:rsidR="005C41E3" w:rsidRPr="0012514D">
              <w:rPr>
                <w:rFonts w:asciiTheme="majorHAnsi" w:eastAsia="ArialNarrow" w:hAnsiTheme="majorHAnsi" w:cstheme="majorHAnsi"/>
                <w:bCs/>
                <w:sz w:val="20"/>
                <w:szCs w:val="20"/>
              </w:rPr>
              <w:t>września</w:t>
            </w:r>
            <w:r w:rsidR="00DB3EC5" w:rsidRPr="0012514D">
              <w:rPr>
                <w:rFonts w:asciiTheme="majorHAnsi" w:eastAsia="ArialNarrow" w:hAnsiTheme="majorHAnsi" w:cstheme="majorHAnsi"/>
                <w:bCs/>
                <w:sz w:val="20"/>
                <w:szCs w:val="20"/>
              </w:rPr>
              <w:t xml:space="preserve"> </w:t>
            </w:r>
            <w:r w:rsidR="00527E0F" w:rsidRPr="0012514D">
              <w:rPr>
                <w:rFonts w:asciiTheme="majorHAnsi" w:eastAsia="ArialNarrow" w:hAnsiTheme="majorHAnsi" w:cstheme="majorHAnsi"/>
                <w:bCs/>
                <w:sz w:val="20"/>
                <w:szCs w:val="20"/>
              </w:rPr>
              <w:t>202</w:t>
            </w:r>
            <w:r w:rsidR="0072534D" w:rsidRPr="0012514D">
              <w:rPr>
                <w:rFonts w:asciiTheme="majorHAnsi" w:eastAsia="ArialNarrow" w:hAnsiTheme="majorHAnsi" w:cstheme="majorHAnsi"/>
                <w:bCs/>
                <w:sz w:val="20"/>
                <w:szCs w:val="20"/>
              </w:rPr>
              <w:t>2</w:t>
            </w:r>
            <w:r w:rsidR="007777A0" w:rsidRPr="0012514D">
              <w:rPr>
                <w:rFonts w:asciiTheme="majorHAnsi" w:eastAsia="ArialNarrow" w:hAnsiTheme="majorHAnsi" w:cstheme="majorHAnsi"/>
                <w:bCs/>
                <w:sz w:val="20"/>
                <w:szCs w:val="20"/>
              </w:rPr>
              <w:t xml:space="preserve"> r.</w:t>
            </w:r>
          </w:p>
          <w:p w14:paraId="5945B9AB" w14:textId="12AA02C9" w:rsidR="00BA2492" w:rsidRPr="0012514D"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12514D">
              <w:rPr>
                <w:rFonts w:asciiTheme="majorHAnsi" w:eastAsia="ArialNarrow" w:hAnsiTheme="majorHAnsi" w:cstheme="majorHAnsi"/>
                <w:bCs/>
                <w:spacing w:val="40"/>
                <w:sz w:val="20"/>
                <w:szCs w:val="20"/>
              </w:rPr>
              <w:t>ZATWIERDZAM</w:t>
            </w:r>
            <w:r w:rsidR="00BA2492" w:rsidRPr="0012514D">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12514D" w:rsidRPr="0012514D" w14:paraId="35C32565" w14:textId="77777777" w:rsidTr="00BC6EFC">
              <w:trPr>
                <w:trHeight w:val="1474"/>
              </w:trPr>
              <w:tc>
                <w:tcPr>
                  <w:tcW w:w="3345" w:type="dxa"/>
                </w:tcPr>
                <w:p w14:paraId="6F51F223" w14:textId="77777777" w:rsidR="00BA2492" w:rsidRPr="0012514D"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12514D"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12514D">
              <w:rPr>
                <w:rFonts w:asciiTheme="majorHAnsi" w:eastAsia="ArialNarrow" w:hAnsiTheme="majorHAnsi" w:cstheme="majorHAnsi"/>
                <w:b/>
                <w:bCs/>
                <w:spacing w:val="20"/>
                <w:sz w:val="20"/>
                <w:szCs w:val="20"/>
              </w:rPr>
              <w:t>SPECYFIKACJA WARUNKÓW ZAMÓWIENIA</w:t>
            </w:r>
          </w:p>
          <w:p w14:paraId="73EC1E36" w14:textId="7C54519C"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eastAsia="ArialNarrow" w:hAnsiTheme="majorHAnsi" w:cstheme="majorHAnsi"/>
                <w:b/>
                <w:bCs/>
                <w:sz w:val="20"/>
                <w:szCs w:val="20"/>
              </w:rPr>
              <w:t>ZAMAWIAJĄCY:</w:t>
            </w:r>
          </w:p>
          <w:p w14:paraId="74359159" w14:textId="4E1B42DB"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hAnsiTheme="majorHAnsi" w:cstheme="majorHAnsi"/>
                <w:b/>
                <w:sz w:val="20"/>
                <w:szCs w:val="20"/>
              </w:rPr>
              <w:t>Komenda Wojewódzka Państwowej Straży Pożarnej w Poznaniu</w:t>
            </w:r>
          </w:p>
          <w:p w14:paraId="04A130C0"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212385FF" w14:textId="77777777" w:rsidR="005C41E3"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Zaprasza do złożenia oferty w postępowaniu o udzielenie zamó</w:t>
            </w:r>
            <w:r w:rsidR="00916EDB" w:rsidRPr="0012514D">
              <w:rPr>
                <w:rFonts w:asciiTheme="majorHAnsi" w:eastAsia="ArialNarrow" w:hAnsiTheme="majorHAnsi" w:cstheme="majorHAnsi"/>
                <w:sz w:val="20"/>
                <w:szCs w:val="20"/>
              </w:rPr>
              <w:t xml:space="preserve">wienia publicznego prowadzonego </w:t>
            </w:r>
            <w:r w:rsidRPr="0012514D">
              <w:rPr>
                <w:rFonts w:asciiTheme="majorHAnsi" w:eastAsia="ArialNarrow" w:hAnsiTheme="majorHAnsi" w:cstheme="majorHAnsi"/>
                <w:b/>
                <w:sz w:val="20"/>
                <w:szCs w:val="20"/>
              </w:rPr>
              <w:t xml:space="preserve">w trybie </w:t>
            </w:r>
            <w:r w:rsidR="00417517" w:rsidRPr="0012514D">
              <w:rPr>
                <w:rFonts w:asciiTheme="majorHAnsi" w:eastAsia="ArialNarrow" w:hAnsiTheme="majorHAnsi" w:cstheme="majorHAnsi"/>
                <w:b/>
                <w:sz w:val="20"/>
                <w:szCs w:val="20"/>
              </w:rPr>
              <w:t>podstawowym bez negocjacji</w:t>
            </w:r>
            <w:r w:rsidR="00417517" w:rsidRPr="0012514D">
              <w:rPr>
                <w:rFonts w:asciiTheme="majorHAnsi" w:eastAsia="ArialNarrow" w:hAnsiTheme="majorHAnsi" w:cstheme="majorHAnsi"/>
                <w:sz w:val="20"/>
                <w:szCs w:val="20"/>
              </w:rPr>
              <w:t xml:space="preserve"> </w:t>
            </w:r>
            <w:r w:rsidRPr="0012514D">
              <w:rPr>
                <w:rFonts w:asciiTheme="majorHAnsi" w:eastAsia="ArialNarrow" w:hAnsiTheme="majorHAnsi" w:cstheme="majorHAnsi"/>
                <w:sz w:val="20"/>
                <w:szCs w:val="20"/>
              </w:rPr>
              <w:t xml:space="preserve">o wartości zamówienia </w:t>
            </w:r>
            <w:r w:rsidR="00417517" w:rsidRPr="0012514D">
              <w:rPr>
                <w:rFonts w:asciiTheme="majorHAnsi" w:eastAsia="ArialNarrow" w:hAnsiTheme="majorHAnsi" w:cstheme="majorHAnsi"/>
                <w:sz w:val="20"/>
                <w:szCs w:val="20"/>
              </w:rPr>
              <w:t>nie przekraczającej progów</w:t>
            </w:r>
            <w:r w:rsidRPr="0012514D">
              <w:rPr>
                <w:rFonts w:asciiTheme="majorHAnsi" w:eastAsia="ArialNarrow" w:hAnsiTheme="majorHAnsi" w:cstheme="majorHAnsi"/>
                <w:sz w:val="20"/>
                <w:szCs w:val="20"/>
              </w:rPr>
              <w:t xml:space="preserve"> unijn</w:t>
            </w:r>
            <w:r w:rsidR="00417517" w:rsidRPr="0012514D">
              <w:rPr>
                <w:rFonts w:asciiTheme="majorHAnsi" w:eastAsia="ArialNarrow" w:hAnsiTheme="majorHAnsi" w:cstheme="majorHAnsi"/>
                <w:sz w:val="20"/>
                <w:szCs w:val="20"/>
              </w:rPr>
              <w:t>ych</w:t>
            </w:r>
            <w:r w:rsidRPr="0012514D">
              <w:rPr>
                <w:rFonts w:asciiTheme="majorHAnsi" w:eastAsia="ArialNarrow" w:hAnsiTheme="majorHAnsi" w:cstheme="majorHAnsi"/>
                <w:sz w:val="20"/>
                <w:szCs w:val="20"/>
              </w:rPr>
              <w:t xml:space="preserve">, </w:t>
            </w:r>
            <w:r w:rsidR="00417517" w:rsidRPr="0012514D">
              <w:rPr>
                <w:rFonts w:asciiTheme="majorHAnsi" w:eastAsia="ArialNarrow" w:hAnsiTheme="majorHAnsi" w:cstheme="majorHAnsi"/>
                <w:sz w:val="20"/>
                <w:szCs w:val="20"/>
              </w:rPr>
              <w:t>określonych w</w:t>
            </w:r>
            <w:r w:rsidR="00916EDB" w:rsidRPr="0012514D">
              <w:rPr>
                <w:rFonts w:asciiTheme="majorHAnsi" w:eastAsia="ArialNarrow" w:hAnsiTheme="majorHAnsi" w:cstheme="majorHAnsi"/>
                <w:sz w:val="20"/>
                <w:szCs w:val="20"/>
              </w:rPr>
              <w:t xml:space="preserve"> art. 3 ustawy z 11 września </w:t>
            </w:r>
            <w:r w:rsidRPr="0012514D">
              <w:rPr>
                <w:rFonts w:asciiTheme="majorHAnsi" w:eastAsia="ArialNarrow" w:hAnsiTheme="majorHAnsi" w:cstheme="majorHAnsi"/>
                <w:sz w:val="20"/>
                <w:szCs w:val="20"/>
              </w:rPr>
              <w:t xml:space="preserve">2019 r. - Prawo zamówień publicznych </w:t>
            </w:r>
          </w:p>
          <w:p w14:paraId="72DFE7AE" w14:textId="49AD8711"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w:t>
            </w:r>
            <w:r w:rsidR="00E704E1" w:rsidRPr="0012514D">
              <w:rPr>
                <w:rFonts w:asciiTheme="majorHAnsi" w:hAnsiTheme="majorHAnsi" w:cstheme="majorHAnsi"/>
                <w:sz w:val="20"/>
                <w:szCs w:val="20"/>
              </w:rPr>
              <w:t>Dz. U. z 202</w:t>
            </w:r>
            <w:r w:rsidR="005C41E3" w:rsidRPr="0012514D">
              <w:rPr>
                <w:rFonts w:asciiTheme="majorHAnsi" w:hAnsiTheme="majorHAnsi" w:cstheme="majorHAnsi"/>
                <w:sz w:val="20"/>
                <w:szCs w:val="20"/>
              </w:rPr>
              <w:t>2</w:t>
            </w:r>
            <w:r w:rsidR="00E704E1" w:rsidRPr="0012514D">
              <w:rPr>
                <w:rFonts w:asciiTheme="majorHAnsi" w:hAnsiTheme="majorHAnsi" w:cstheme="majorHAnsi"/>
                <w:sz w:val="20"/>
                <w:szCs w:val="20"/>
              </w:rPr>
              <w:t xml:space="preserve"> r. poz. 1</w:t>
            </w:r>
            <w:r w:rsidR="005C41E3" w:rsidRPr="0012514D">
              <w:rPr>
                <w:rFonts w:asciiTheme="majorHAnsi" w:hAnsiTheme="majorHAnsi" w:cstheme="majorHAnsi"/>
                <w:sz w:val="20"/>
                <w:szCs w:val="20"/>
              </w:rPr>
              <w:t>7</w:t>
            </w:r>
            <w:r w:rsidR="00E704E1" w:rsidRPr="0012514D">
              <w:rPr>
                <w:rFonts w:asciiTheme="majorHAnsi" w:hAnsiTheme="majorHAnsi" w:cstheme="majorHAnsi"/>
                <w:sz w:val="20"/>
                <w:szCs w:val="20"/>
              </w:rPr>
              <w:t>1</w:t>
            </w:r>
            <w:r w:rsidR="005C41E3" w:rsidRPr="0012514D">
              <w:rPr>
                <w:rFonts w:asciiTheme="majorHAnsi" w:hAnsiTheme="majorHAnsi" w:cstheme="majorHAnsi"/>
                <w:sz w:val="20"/>
                <w:szCs w:val="20"/>
              </w:rPr>
              <w:t>0</w:t>
            </w:r>
            <w:r w:rsidR="00417517" w:rsidRPr="0012514D">
              <w:rPr>
                <w:rFonts w:asciiTheme="majorHAnsi" w:hAnsiTheme="majorHAnsi" w:cstheme="majorHAnsi"/>
                <w:sz w:val="20"/>
                <w:szCs w:val="20"/>
              </w:rPr>
              <w:t xml:space="preserve"> z późn. zm.</w:t>
            </w:r>
            <w:r w:rsidRPr="0012514D">
              <w:rPr>
                <w:rFonts w:asciiTheme="majorHAnsi" w:eastAsia="ArialNarrow" w:hAnsiTheme="majorHAnsi" w:cstheme="majorHAnsi"/>
                <w:sz w:val="20"/>
                <w:szCs w:val="20"/>
              </w:rPr>
              <w:t>) - pn.</w:t>
            </w:r>
          </w:p>
          <w:p w14:paraId="6817D896" w14:textId="77777777"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66BE5E77" w:rsidR="00EF55AF" w:rsidRPr="0012514D" w:rsidRDefault="00EF55AF" w:rsidP="00113686">
            <w:pPr>
              <w:autoSpaceDE w:val="0"/>
              <w:autoSpaceDN w:val="0"/>
              <w:adjustRightInd w:val="0"/>
              <w:spacing w:line="276" w:lineRule="auto"/>
              <w:ind w:right="207"/>
              <w:jc w:val="center"/>
              <w:rPr>
                <w:rFonts w:asciiTheme="majorHAnsi" w:eastAsia="ArialNarrow" w:hAnsiTheme="majorHAnsi" w:cstheme="majorHAnsi"/>
                <w:b/>
                <w:sz w:val="20"/>
                <w:szCs w:val="20"/>
              </w:rPr>
            </w:pPr>
            <w:r w:rsidRPr="0012514D">
              <w:rPr>
                <w:rFonts w:asciiTheme="majorHAnsi" w:eastAsia="ArialNarrow" w:hAnsiTheme="majorHAnsi" w:cstheme="majorHAnsi"/>
                <w:b/>
                <w:sz w:val="20"/>
                <w:szCs w:val="20"/>
              </w:rPr>
              <w:t>„</w:t>
            </w:r>
            <w:r w:rsidR="00544FDC">
              <w:rPr>
                <w:rFonts w:asciiTheme="majorHAnsi" w:eastAsia="ArialNarrow" w:hAnsiTheme="majorHAnsi" w:cstheme="majorHAnsi"/>
                <w:b/>
                <w:sz w:val="20"/>
                <w:szCs w:val="20"/>
              </w:rPr>
              <w:t>Dostawa dwóch lekkich samochodów operacyjnych</w:t>
            </w:r>
            <w:r w:rsidRPr="0012514D">
              <w:rPr>
                <w:rFonts w:asciiTheme="majorHAnsi" w:eastAsia="ArialNarrow" w:hAnsiTheme="majorHAnsi" w:cstheme="majorHAnsi"/>
                <w:b/>
                <w:sz w:val="20"/>
                <w:szCs w:val="20"/>
              </w:rPr>
              <w:t>”</w:t>
            </w:r>
          </w:p>
          <w:p w14:paraId="7EAABFC5" w14:textId="32042F52" w:rsidR="006F61D0" w:rsidRPr="0012514D"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12514D">
              <w:rPr>
                <w:rFonts w:asciiTheme="majorHAnsi" w:eastAsia="ArialNarrow" w:hAnsiTheme="majorHAnsi" w:cstheme="majorHAnsi"/>
                <w:b/>
                <w:bCs/>
                <w:sz w:val="20"/>
                <w:szCs w:val="20"/>
              </w:rPr>
              <w:t>Numer sprawy: WT.2370.</w:t>
            </w:r>
            <w:r w:rsidR="005C41E3" w:rsidRPr="0012514D">
              <w:rPr>
                <w:rFonts w:asciiTheme="majorHAnsi" w:eastAsia="ArialNarrow" w:hAnsiTheme="majorHAnsi" w:cstheme="majorHAnsi"/>
                <w:b/>
                <w:bCs/>
                <w:sz w:val="20"/>
                <w:szCs w:val="20"/>
              </w:rPr>
              <w:t>1</w:t>
            </w:r>
            <w:r w:rsidR="008E1113">
              <w:rPr>
                <w:rFonts w:asciiTheme="majorHAnsi" w:eastAsia="ArialNarrow" w:hAnsiTheme="majorHAnsi" w:cstheme="majorHAnsi"/>
                <w:b/>
                <w:bCs/>
                <w:sz w:val="20"/>
                <w:szCs w:val="20"/>
              </w:rPr>
              <w:t>2</w:t>
            </w:r>
            <w:r w:rsidR="00876CF7" w:rsidRPr="0012514D">
              <w:rPr>
                <w:rFonts w:asciiTheme="majorHAnsi" w:eastAsia="ArialNarrow" w:hAnsiTheme="majorHAnsi" w:cstheme="majorHAnsi"/>
                <w:b/>
                <w:bCs/>
                <w:sz w:val="20"/>
                <w:szCs w:val="20"/>
              </w:rPr>
              <w:t>.2022</w:t>
            </w:r>
          </w:p>
          <w:p w14:paraId="12C7E996" w14:textId="64E3BEC2"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12514D">
              <w:rPr>
                <w:rFonts w:asciiTheme="majorHAnsi" w:eastAsia="ArialNarrow" w:hAnsiTheme="majorHAnsi" w:cstheme="majorHAnsi"/>
                <w:b/>
                <w:sz w:val="20"/>
                <w:szCs w:val="20"/>
              </w:rPr>
              <w:t xml:space="preserve"> </w:t>
            </w:r>
          </w:p>
          <w:p w14:paraId="407426C9" w14:textId="1713060D" w:rsidR="007777A0"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12514D">
              <w:rPr>
                <w:rFonts w:asciiTheme="majorHAnsi" w:eastAsia="ArialNarrow" w:hAnsiTheme="majorHAnsi" w:cstheme="majorHAnsi"/>
                <w:sz w:val="20"/>
                <w:szCs w:val="20"/>
              </w:rPr>
              <w:t>https://platformazakupowa.pl/pn/wielkopolska_straz</w:t>
            </w:r>
          </w:p>
          <w:p w14:paraId="4300CF67"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12514D"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12514D">
              <w:rPr>
                <w:rFonts w:asciiTheme="majorHAnsi" w:hAnsiTheme="majorHAnsi" w:cstheme="majorHAnsi"/>
                <w:sz w:val="20"/>
                <w:szCs w:val="20"/>
                <w:u w:val="single"/>
                <w:shd w:val="clear" w:color="auto" w:fill="FFFFFF"/>
              </w:rPr>
              <w:t xml:space="preserve">Niniejszą SWZ przedkłada do </w:t>
            </w:r>
            <w:r w:rsidR="00E20B3F" w:rsidRPr="0012514D">
              <w:rPr>
                <w:rFonts w:asciiTheme="majorHAnsi" w:hAnsiTheme="majorHAnsi" w:cstheme="majorHAnsi"/>
                <w:sz w:val="20"/>
                <w:szCs w:val="20"/>
                <w:u w:val="single"/>
                <w:shd w:val="clear" w:color="auto" w:fill="FFFFFF"/>
              </w:rPr>
              <w:t>zatwierdzenia</w:t>
            </w:r>
            <w:r w:rsidRPr="0012514D">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12514D"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12514D"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12514D"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12514D"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12514D"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12514D"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12514D" w:rsidRDefault="004708AB"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lastRenderedPageBreak/>
        <w:t>I.</w:t>
      </w:r>
      <w:r w:rsidRPr="0012514D">
        <w:rPr>
          <w:rFonts w:asciiTheme="majorHAnsi" w:hAnsiTheme="majorHAnsi" w:cstheme="majorHAnsi"/>
        </w:rPr>
        <w:tab/>
      </w:r>
      <w:r w:rsidR="00F5237A" w:rsidRPr="0012514D">
        <w:rPr>
          <w:rFonts w:asciiTheme="majorHAnsi" w:hAnsiTheme="majorHAnsi" w:cstheme="majorHAnsi"/>
        </w:rPr>
        <w:t>Informacje o Zamawiającym</w:t>
      </w:r>
    </w:p>
    <w:p w14:paraId="1FDCCE4B" w14:textId="27D54FA6" w:rsidR="004708AB" w:rsidRPr="0012514D" w:rsidRDefault="000A381B"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sz w:val="20"/>
        </w:rPr>
        <w:t>1.</w:t>
      </w:r>
      <w:r w:rsidRPr="0012514D">
        <w:rPr>
          <w:rFonts w:asciiTheme="majorHAnsi" w:hAnsiTheme="majorHAnsi" w:cstheme="majorHAnsi"/>
          <w:sz w:val="20"/>
        </w:rPr>
        <w:tab/>
      </w:r>
      <w:r w:rsidR="007332F8" w:rsidRPr="0012514D">
        <w:rPr>
          <w:rFonts w:asciiTheme="majorHAnsi" w:hAnsiTheme="majorHAnsi" w:cstheme="majorHAnsi"/>
          <w:sz w:val="20"/>
        </w:rPr>
        <w:t xml:space="preserve">Zamawiający: </w:t>
      </w:r>
      <w:r w:rsidR="004708AB" w:rsidRPr="0012514D">
        <w:rPr>
          <w:rFonts w:asciiTheme="majorHAnsi" w:hAnsiTheme="majorHAnsi" w:cstheme="majorHAnsi"/>
          <w:sz w:val="20"/>
        </w:rPr>
        <w:t xml:space="preserve">Komenda Wojewódzka Państwowej Straży Pożarnej w Poznaniu, </w:t>
      </w:r>
    </w:p>
    <w:p w14:paraId="74E2DE2C" w14:textId="6743A3CA" w:rsidR="004708AB" w:rsidRPr="0012514D" w:rsidRDefault="000A381B" w:rsidP="00FF47E7">
      <w:p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7332F8" w:rsidRPr="0012514D">
        <w:rPr>
          <w:rFonts w:asciiTheme="majorHAnsi" w:hAnsiTheme="majorHAnsi" w:cstheme="majorHAnsi"/>
          <w:sz w:val="20"/>
          <w:szCs w:val="20"/>
        </w:rPr>
        <w:t xml:space="preserve">Adres Zamawiającego: </w:t>
      </w:r>
      <w:r w:rsidR="004708AB" w:rsidRPr="0012514D">
        <w:rPr>
          <w:rFonts w:asciiTheme="majorHAnsi" w:hAnsiTheme="majorHAnsi" w:cstheme="majorHAnsi"/>
          <w:sz w:val="20"/>
          <w:szCs w:val="20"/>
        </w:rPr>
        <w:t xml:space="preserve">ul. </w:t>
      </w:r>
      <w:r w:rsidR="007332F8" w:rsidRPr="0012514D">
        <w:rPr>
          <w:rFonts w:asciiTheme="majorHAnsi" w:hAnsiTheme="majorHAnsi" w:cstheme="majorHAnsi"/>
          <w:sz w:val="20"/>
          <w:szCs w:val="20"/>
        </w:rPr>
        <w:t>Masztalarska 3,  61-767 Poznań.</w:t>
      </w:r>
    </w:p>
    <w:p w14:paraId="0DCE0EFB" w14:textId="13EB73D7"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 xml:space="preserve">Adres </w:t>
      </w:r>
      <w:r w:rsidRPr="0012514D">
        <w:rPr>
          <w:rFonts w:asciiTheme="majorHAnsi" w:hAnsiTheme="majorHAnsi" w:cstheme="majorHAnsi"/>
          <w:sz w:val="20"/>
          <w:szCs w:val="20"/>
        </w:rPr>
        <w:t>poczty elektronicznej</w:t>
      </w:r>
      <w:r w:rsidR="004708AB" w:rsidRPr="0012514D">
        <w:rPr>
          <w:rFonts w:asciiTheme="majorHAnsi" w:hAnsiTheme="majorHAnsi" w:cstheme="majorHAnsi"/>
          <w:sz w:val="20"/>
          <w:szCs w:val="20"/>
        </w:rPr>
        <w:t xml:space="preserve">: </w:t>
      </w:r>
      <w:r w:rsidR="009150D2" w:rsidRPr="0012514D">
        <w:rPr>
          <w:rFonts w:asciiTheme="majorHAnsi" w:hAnsiTheme="majorHAnsi" w:cstheme="majorHAnsi"/>
          <w:b/>
          <w:sz w:val="20"/>
          <w:szCs w:val="20"/>
        </w:rPr>
        <w:t>kancelaria</w:t>
      </w:r>
      <w:r w:rsidR="004708AB" w:rsidRPr="0012514D">
        <w:rPr>
          <w:rFonts w:asciiTheme="majorHAnsi" w:hAnsiTheme="majorHAnsi" w:cstheme="majorHAnsi"/>
          <w:b/>
          <w:sz w:val="20"/>
          <w:szCs w:val="20"/>
        </w:rPr>
        <w:t>@psp.wlkp.pl</w:t>
      </w:r>
    </w:p>
    <w:p w14:paraId="6032331F" w14:textId="42CFDB4A"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4. </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 xml:space="preserve">Adres strony internetowej, na której jest prowadzone postępowanie i na której </w:t>
      </w:r>
      <w:r w:rsidR="00F5237A" w:rsidRPr="0012514D">
        <w:rPr>
          <w:rFonts w:asciiTheme="majorHAnsi" w:hAnsiTheme="majorHAnsi" w:cstheme="majorHAnsi"/>
          <w:sz w:val="20"/>
          <w:szCs w:val="20"/>
        </w:rPr>
        <w:t>udostępniane będą zmiany i </w:t>
      </w:r>
      <w:r w:rsidRPr="0012514D">
        <w:rPr>
          <w:rFonts w:asciiTheme="majorHAnsi" w:hAnsiTheme="majorHAnsi" w:cstheme="majorHAnsi"/>
          <w:sz w:val="20"/>
          <w:szCs w:val="20"/>
        </w:rPr>
        <w:t>wyjaśnienia treści SWZ oraz inne dokumenty zamówienia bezpośre</w:t>
      </w:r>
      <w:r w:rsidR="00F5237A" w:rsidRPr="0012514D">
        <w:rPr>
          <w:rFonts w:asciiTheme="majorHAnsi" w:hAnsiTheme="majorHAnsi" w:cstheme="majorHAnsi"/>
          <w:sz w:val="20"/>
          <w:szCs w:val="20"/>
        </w:rPr>
        <w:t>dnio związane z postępowaniem o </w:t>
      </w:r>
      <w:r w:rsidRPr="0012514D">
        <w:rPr>
          <w:rFonts w:asciiTheme="majorHAnsi" w:hAnsiTheme="majorHAnsi" w:cstheme="majorHAnsi"/>
          <w:sz w:val="20"/>
          <w:szCs w:val="20"/>
        </w:rPr>
        <w:t>udzielenie zamówienia</w:t>
      </w:r>
      <w:r w:rsidR="004708AB" w:rsidRPr="0012514D">
        <w:rPr>
          <w:rFonts w:asciiTheme="majorHAnsi" w:hAnsiTheme="majorHAnsi" w:cstheme="majorHAnsi"/>
          <w:sz w:val="20"/>
          <w:szCs w:val="20"/>
        </w:rPr>
        <w:t xml:space="preserve">: </w:t>
      </w:r>
      <w:r w:rsidR="00E43450" w:rsidRPr="0012514D">
        <w:rPr>
          <w:rFonts w:asciiTheme="majorHAnsi" w:hAnsiTheme="majorHAnsi" w:cstheme="majorHAnsi"/>
          <w:b/>
          <w:sz w:val="20"/>
          <w:szCs w:val="20"/>
        </w:rPr>
        <w:t>https://platformazakupowa.pl/pn/wielkopolska_straz</w:t>
      </w:r>
    </w:p>
    <w:p w14:paraId="5A4E8C2A" w14:textId="53F56980"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Pr="0012514D">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Pr="0012514D">
        <w:rPr>
          <w:rFonts w:asciiTheme="majorHAnsi" w:hAnsiTheme="majorHAnsi" w:cstheme="majorHAnsi"/>
          <w:sz w:val="20"/>
          <w:szCs w:val="20"/>
        </w:rPr>
        <w:tab/>
        <w:t>Osobami uprawnionymi do komunikowania się z Wykonawcami są:</w:t>
      </w:r>
      <w:bookmarkStart w:id="0" w:name="bookmark2"/>
      <w:r w:rsidRPr="0012514D">
        <w:rPr>
          <w:rFonts w:asciiTheme="majorHAnsi" w:hAnsiTheme="majorHAnsi" w:cstheme="majorHAnsi"/>
          <w:sz w:val="20"/>
          <w:szCs w:val="20"/>
        </w:rPr>
        <w:t xml:space="preserve"> Paweł Guzik, Piotr Matysiak, Marcin Goliński</w:t>
      </w:r>
      <w:bookmarkEnd w:id="0"/>
      <w:r w:rsidRPr="0012514D">
        <w:rPr>
          <w:rFonts w:asciiTheme="majorHAnsi" w:hAnsiTheme="majorHAnsi" w:cstheme="majorHAnsi"/>
          <w:sz w:val="20"/>
          <w:szCs w:val="20"/>
        </w:rPr>
        <w:t>.</w:t>
      </w:r>
    </w:p>
    <w:p w14:paraId="2FF4A6FC" w14:textId="04B75102"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Godziny pracy: 7:30 – 15:30 od poniedziałku do piątku.</w:t>
      </w:r>
    </w:p>
    <w:p w14:paraId="6BB4BAD9" w14:textId="77777777" w:rsidR="002D3E35" w:rsidRPr="0012514D"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12514D" w:rsidRDefault="00F5237A" w:rsidP="00FF47E7">
      <w:pPr>
        <w:pStyle w:val="Nagwek7"/>
        <w:spacing w:line="276" w:lineRule="auto"/>
        <w:ind w:left="0" w:hanging="851"/>
        <w:rPr>
          <w:rFonts w:asciiTheme="majorHAnsi" w:hAnsiTheme="majorHAnsi" w:cstheme="majorHAnsi"/>
        </w:rPr>
      </w:pPr>
      <w:bookmarkStart w:id="1" w:name="bookmark5"/>
      <w:r w:rsidRPr="0012514D">
        <w:rPr>
          <w:rFonts w:asciiTheme="majorHAnsi" w:hAnsiTheme="majorHAnsi" w:cstheme="majorHAnsi"/>
        </w:rPr>
        <w:t xml:space="preserve">II. </w:t>
      </w:r>
      <w:r w:rsidRPr="0012514D">
        <w:rPr>
          <w:rFonts w:asciiTheme="majorHAnsi" w:hAnsiTheme="majorHAnsi" w:cstheme="majorHAnsi"/>
        </w:rPr>
        <w:tab/>
        <w:t>Tryb udzielenia zamówienia</w:t>
      </w:r>
      <w:bookmarkEnd w:id="1"/>
    </w:p>
    <w:p w14:paraId="6318193C" w14:textId="6FB70078"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Postępowanie o udzielenie zamówienia prowadzone jest w trybie podstawowym bez negocjacji, na podstawie art. 275 pkt 1 </w:t>
      </w:r>
      <w:r w:rsidRPr="0012514D">
        <w:rPr>
          <w:rFonts w:asciiTheme="majorHAnsi" w:hAnsiTheme="majorHAnsi" w:cstheme="majorHAnsi"/>
          <w:sz w:val="20"/>
          <w:szCs w:val="20"/>
        </w:rPr>
        <w:t>ustawy z dnia 11 września 2019 r. Prawo zam</w:t>
      </w:r>
      <w:r w:rsidR="000C3905" w:rsidRPr="0012514D">
        <w:rPr>
          <w:rFonts w:asciiTheme="majorHAnsi" w:hAnsiTheme="majorHAnsi" w:cstheme="majorHAnsi"/>
          <w:sz w:val="20"/>
          <w:szCs w:val="20"/>
        </w:rPr>
        <w:t>ówień publicznych (Dz. U. z 2022</w:t>
      </w:r>
      <w:r w:rsidRPr="0012514D">
        <w:rPr>
          <w:rFonts w:asciiTheme="majorHAnsi" w:hAnsiTheme="majorHAnsi" w:cstheme="majorHAnsi"/>
          <w:sz w:val="20"/>
          <w:szCs w:val="20"/>
        </w:rPr>
        <w:t xml:space="preserve"> r. poz. 1</w:t>
      </w:r>
      <w:r w:rsidR="000C3905" w:rsidRPr="0012514D">
        <w:rPr>
          <w:rFonts w:asciiTheme="majorHAnsi" w:hAnsiTheme="majorHAnsi" w:cstheme="majorHAnsi"/>
          <w:sz w:val="20"/>
          <w:szCs w:val="20"/>
        </w:rPr>
        <w:t>7</w:t>
      </w:r>
      <w:r w:rsidRPr="0012514D">
        <w:rPr>
          <w:rFonts w:asciiTheme="majorHAnsi" w:hAnsiTheme="majorHAnsi" w:cstheme="majorHAnsi"/>
          <w:sz w:val="20"/>
          <w:szCs w:val="20"/>
        </w:rPr>
        <w:t>1</w:t>
      </w:r>
      <w:r w:rsidR="000C3905" w:rsidRPr="0012514D">
        <w:rPr>
          <w:rFonts w:asciiTheme="majorHAnsi" w:hAnsiTheme="majorHAnsi" w:cstheme="majorHAnsi"/>
          <w:sz w:val="20"/>
          <w:szCs w:val="20"/>
        </w:rPr>
        <w:t>0</w:t>
      </w:r>
      <w:r w:rsidRPr="0012514D">
        <w:rPr>
          <w:rFonts w:asciiTheme="majorHAnsi" w:hAnsiTheme="majorHAnsi" w:cstheme="majorHAnsi"/>
          <w:sz w:val="20"/>
          <w:szCs w:val="20"/>
        </w:rPr>
        <w:t xml:space="preserve"> z późn. zm.) zwanej dalej "Ustawą" oraz niniejszej Specyfikacji Warunków Zamówienia, zwaną dalej "SWZ"</w:t>
      </w:r>
      <w:r w:rsidR="00F5237A" w:rsidRPr="0012514D">
        <w:rPr>
          <w:rFonts w:asciiTheme="majorHAnsi" w:hAnsiTheme="majorHAnsi" w:cstheme="majorHAnsi"/>
          <w:sz w:val="20"/>
          <w:szCs w:val="20"/>
        </w:rPr>
        <w:t>.</w:t>
      </w:r>
    </w:p>
    <w:p w14:paraId="2E8CF64E" w14:textId="06EE0407"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wyboru najkorzystniejszej oferty z możliwością prowadzenia negocjacji.</w:t>
      </w:r>
    </w:p>
    <w:p w14:paraId="70D1CA33" w14:textId="116CD70C"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9F0BD2" w:rsidRPr="0012514D">
        <w:rPr>
          <w:rFonts w:asciiTheme="majorHAnsi" w:hAnsiTheme="majorHAnsi" w:cstheme="majorHAnsi"/>
          <w:sz w:val="20"/>
          <w:szCs w:val="20"/>
        </w:rPr>
        <w:t xml:space="preserve">Zamawiający </w:t>
      </w:r>
      <w:r w:rsidR="000C3905" w:rsidRPr="0012514D">
        <w:rPr>
          <w:rFonts w:asciiTheme="majorHAnsi" w:hAnsiTheme="majorHAnsi" w:cstheme="majorHAnsi"/>
          <w:sz w:val="20"/>
          <w:szCs w:val="20"/>
        </w:rPr>
        <w:t xml:space="preserve">nie </w:t>
      </w:r>
      <w:r w:rsidR="00F5237A" w:rsidRPr="0012514D">
        <w:rPr>
          <w:rFonts w:asciiTheme="majorHAnsi" w:hAnsiTheme="majorHAnsi" w:cstheme="majorHAnsi"/>
          <w:sz w:val="20"/>
          <w:szCs w:val="20"/>
        </w:rPr>
        <w:t>dopuszcza składania ofert częściowych.</w:t>
      </w:r>
    </w:p>
    <w:p w14:paraId="6E795323" w14:textId="77777777" w:rsidR="000C3905" w:rsidRPr="0012514D" w:rsidRDefault="000C3905" w:rsidP="000C3905">
      <w:pPr>
        <w:spacing w:after="0" w:line="276" w:lineRule="auto"/>
        <w:ind w:left="284" w:hanging="284"/>
        <w:jc w:val="both"/>
        <w:rPr>
          <w:rFonts w:ascii="Calibri Light" w:hAnsi="Calibri Light" w:cs="Calibri Light"/>
          <w:sz w:val="20"/>
          <w:szCs w:val="20"/>
          <w:u w:val="single"/>
        </w:rPr>
      </w:pPr>
      <w:r w:rsidRPr="0012514D">
        <w:rPr>
          <w:rFonts w:asciiTheme="majorHAnsi" w:hAnsiTheme="majorHAnsi" w:cstheme="majorHAnsi"/>
          <w:b/>
          <w:sz w:val="20"/>
          <w:szCs w:val="20"/>
        </w:rPr>
        <w:tab/>
      </w:r>
      <w:r w:rsidRPr="0012514D">
        <w:rPr>
          <w:rFonts w:ascii="Calibri Light" w:hAnsi="Calibri Light" w:cs="Calibri Light"/>
          <w:sz w:val="20"/>
          <w:szCs w:val="20"/>
          <w:u w:val="single"/>
        </w:rPr>
        <w:t xml:space="preserve">Powody niedokonania podziału zamówienia na części: </w:t>
      </w:r>
    </w:p>
    <w:p w14:paraId="1782AC69" w14:textId="68A9ABD4" w:rsidR="000C3905" w:rsidRPr="0012514D" w:rsidRDefault="000C3905" w:rsidP="000C3905">
      <w:pPr>
        <w:pStyle w:val="Tekstpodstawowy"/>
        <w:spacing w:after="0" w:line="276" w:lineRule="auto"/>
        <w:ind w:left="284" w:hanging="284"/>
        <w:jc w:val="both"/>
        <w:rPr>
          <w:rFonts w:asciiTheme="majorHAnsi" w:hAnsiTheme="majorHAnsi" w:cstheme="majorHAnsi"/>
          <w:b/>
          <w:sz w:val="20"/>
          <w:szCs w:val="20"/>
        </w:rPr>
      </w:pPr>
      <w:r w:rsidRPr="0012514D">
        <w:rPr>
          <w:rFonts w:ascii="Calibri Light" w:hAnsi="Calibri Light" w:cs="Calibri Light"/>
          <w:sz w:val="20"/>
          <w:szCs w:val="20"/>
        </w:rPr>
        <w:tab/>
      </w:r>
      <w:r w:rsidRPr="0012514D">
        <w:rPr>
          <w:rFonts w:ascii="Calibri Light" w:hAnsi="Calibri Light" w:cs="Calibri Light"/>
          <w:sz w:val="20"/>
          <w:szCs w:val="20"/>
          <w:shd w:val="clear" w:color="auto" w:fill="FFFFFF"/>
        </w:rPr>
        <w:t xml:space="preserve">Podział zamówienia na części nie podniesie efektywności i dostępności zamówienia w szczególności dla MŚP. Podział zamówienia na części nie spowoduje również, że w zakresie poszczególnych części będzie możliwe rozszerzenie kręgów Wykonawców mogących ubiegać się o zamówienie. </w:t>
      </w:r>
    </w:p>
    <w:p w14:paraId="59895B1D" w14:textId="0462D12A"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aukcji elektronicznej.</w:t>
      </w:r>
    </w:p>
    <w:p w14:paraId="057946A0" w14:textId="35D35352"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złożenia oferty w postaci katalogów elektronicznych.</w:t>
      </w:r>
    </w:p>
    <w:p w14:paraId="1897087F" w14:textId="04FF77C8"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prowadzi postępowania w celu zawarcia umowy ramowej.</w:t>
      </w:r>
    </w:p>
    <w:p w14:paraId="752DB598" w14:textId="4B34F24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udzielania zamówień na podstawie art. 214 ust. 1 pkt 8 Ustawy.</w:t>
      </w:r>
    </w:p>
    <w:p w14:paraId="759C70AA" w14:textId="33571CB2"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Zamawiający nie zastrzega możliwości ubiegania się o udzielenie </w:t>
      </w:r>
      <w:r w:rsidR="006F61D0" w:rsidRPr="0012514D">
        <w:rPr>
          <w:rFonts w:asciiTheme="majorHAnsi" w:hAnsiTheme="majorHAnsi" w:cstheme="majorHAnsi"/>
          <w:sz w:val="20"/>
          <w:szCs w:val="20"/>
        </w:rPr>
        <w:t>zamówienia wyłącznie</w:t>
      </w:r>
      <w:r w:rsidR="00FF47E7" w:rsidRPr="0012514D">
        <w:rPr>
          <w:rFonts w:asciiTheme="majorHAnsi" w:hAnsiTheme="majorHAnsi" w:cstheme="majorHAnsi"/>
          <w:sz w:val="20"/>
          <w:szCs w:val="20"/>
        </w:rPr>
        <w:t xml:space="preserve"> przez wykonawców, o </w:t>
      </w:r>
      <w:r w:rsidR="00F5237A" w:rsidRPr="0012514D">
        <w:rPr>
          <w:rFonts w:asciiTheme="majorHAnsi" w:hAnsiTheme="majorHAnsi" w:cstheme="majorHAnsi"/>
          <w:sz w:val="20"/>
          <w:szCs w:val="20"/>
        </w:rPr>
        <w:t>których mowa w art. 94 Ustawy.</w:t>
      </w:r>
    </w:p>
    <w:p w14:paraId="0D9B320E" w14:textId="088399F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9</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dopuszcza składania ofert wariantowych.</w:t>
      </w:r>
    </w:p>
    <w:p w14:paraId="15DC0626" w14:textId="0C788A87"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009F0BD2" w:rsidRPr="0012514D">
        <w:rPr>
          <w:rFonts w:asciiTheme="majorHAnsi" w:hAnsiTheme="majorHAnsi" w:cstheme="majorHAnsi"/>
          <w:sz w:val="20"/>
          <w:szCs w:val="20"/>
        </w:rPr>
        <w:t>0</w:t>
      </w:r>
      <w:r w:rsidRPr="0012514D">
        <w:rPr>
          <w:rFonts w:asciiTheme="majorHAnsi" w:hAnsiTheme="majorHAnsi" w:cstheme="majorHAnsi"/>
          <w:sz w:val="20"/>
          <w:szCs w:val="20"/>
        </w:rPr>
        <w:t>.</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rozliczania w walutach obcych.</w:t>
      </w:r>
    </w:p>
    <w:p w14:paraId="34E4A916" w14:textId="0ED5FBFB"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11</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zwrotu kosztów udziału w postępowaniu.</w:t>
      </w:r>
    </w:p>
    <w:p w14:paraId="43377D32" w14:textId="5924DE5A"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12</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udzielenia zaliczek na poczet wykonania zamówienia.</w:t>
      </w:r>
    </w:p>
    <w:p w14:paraId="42CAB697" w14:textId="503D4F6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13</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określa dodatkowych wymagań związanych z zatrudnianiem osób,</w:t>
      </w:r>
      <w:r w:rsidR="006F61D0" w:rsidRPr="0012514D">
        <w:rPr>
          <w:rFonts w:asciiTheme="majorHAnsi" w:hAnsiTheme="majorHAnsi" w:cstheme="majorHAnsi"/>
          <w:sz w:val="20"/>
          <w:szCs w:val="20"/>
        </w:rPr>
        <w:t xml:space="preserve"> </w:t>
      </w:r>
      <w:r w:rsidR="00F5237A" w:rsidRPr="0012514D">
        <w:rPr>
          <w:rFonts w:asciiTheme="majorHAnsi" w:hAnsiTheme="majorHAnsi" w:cstheme="majorHAnsi"/>
          <w:sz w:val="20"/>
          <w:szCs w:val="20"/>
        </w:rPr>
        <w:t>o których mowa w art. 96 ust. 2 pkt 2 Ustawy.</w:t>
      </w:r>
    </w:p>
    <w:p w14:paraId="75CB8702" w14:textId="77777777" w:rsidR="00F5237A" w:rsidRPr="0012514D"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12514D" w:rsidRDefault="006F61D0" w:rsidP="00FF47E7">
      <w:pPr>
        <w:pStyle w:val="Nagwek7"/>
        <w:spacing w:line="276" w:lineRule="auto"/>
        <w:ind w:left="0" w:hanging="851"/>
        <w:rPr>
          <w:rFonts w:asciiTheme="majorHAnsi" w:hAnsiTheme="majorHAnsi" w:cstheme="majorHAnsi"/>
        </w:rPr>
      </w:pPr>
      <w:bookmarkStart w:id="2" w:name="bookmark6"/>
      <w:r w:rsidRPr="0012514D">
        <w:rPr>
          <w:rFonts w:asciiTheme="majorHAnsi" w:hAnsiTheme="majorHAnsi" w:cstheme="majorHAnsi"/>
        </w:rPr>
        <w:t>III.</w:t>
      </w:r>
      <w:r w:rsidRPr="0012514D">
        <w:rPr>
          <w:rFonts w:asciiTheme="majorHAnsi" w:hAnsiTheme="majorHAnsi" w:cstheme="majorHAnsi"/>
        </w:rPr>
        <w:tab/>
      </w:r>
      <w:r w:rsidR="00F5237A" w:rsidRPr="0012514D">
        <w:rPr>
          <w:rFonts w:asciiTheme="majorHAnsi" w:hAnsiTheme="majorHAnsi" w:cstheme="majorHAnsi"/>
        </w:rPr>
        <w:t>Opis przedmiotu zamówienia, termin wykonania zamówienia</w:t>
      </w:r>
      <w:bookmarkEnd w:id="2"/>
    </w:p>
    <w:p w14:paraId="2A66BB7D" w14:textId="02809B37" w:rsidR="009F0BD2" w:rsidRPr="0012514D" w:rsidRDefault="001F3726" w:rsidP="00817FA3">
      <w:pPr>
        <w:spacing w:after="0" w:line="240"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1. </w:t>
      </w:r>
      <w:r w:rsidRPr="0012514D">
        <w:rPr>
          <w:rFonts w:asciiTheme="majorHAnsi" w:hAnsiTheme="majorHAnsi" w:cstheme="majorHAnsi"/>
          <w:sz w:val="20"/>
          <w:szCs w:val="20"/>
        </w:rPr>
        <w:tab/>
        <w:t>Przedmiotem zamówieni</w:t>
      </w:r>
      <w:r w:rsidR="000C3905" w:rsidRPr="0012514D">
        <w:rPr>
          <w:rFonts w:asciiTheme="majorHAnsi" w:hAnsiTheme="majorHAnsi" w:cstheme="majorHAnsi"/>
          <w:sz w:val="20"/>
          <w:szCs w:val="20"/>
        </w:rPr>
        <w:t xml:space="preserve">a jest dostawa </w:t>
      </w:r>
      <w:r w:rsidR="00817FA3">
        <w:rPr>
          <w:rFonts w:asciiTheme="majorHAnsi" w:hAnsiTheme="majorHAnsi" w:cstheme="majorHAnsi"/>
          <w:sz w:val="20"/>
          <w:szCs w:val="20"/>
        </w:rPr>
        <w:t xml:space="preserve">dwóch </w:t>
      </w:r>
      <w:r w:rsidR="000C3905" w:rsidRPr="0012514D">
        <w:rPr>
          <w:rFonts w:asciiTheme="majorHAnsi" w:hAnsiTheme="majorHAnsi" w:cstheme="majorHAnsi"/>
          <w:sz w:val="20"/>
          <w:szCs w:val="20"/>
        </w:rPr>
        <w:t xml:space="preserve">fabrycznie nowych </w:t>
      </w:r>
      <w:r w:rsidR="00817FA3">
        <w:rPr>
          <w:rFonts w:asciiTheme="majorHAnsi" w:hAnsiTheme="majorHAnsi" w:cstheme="majorHAnsi"/>
          <w:sz w:val="20"/>
          <w:szCs w:val="20"/>
        </w:rPr>
        <w:t xml:space="preserve">lekkich samochodów operacyjnych </w:t>
      </w:r>
      <w:r w:rsidR="00817FA3" w:rsidRPr="00FF47E7">
        <w:rPr>
          <w:rFonts w:asciiTheme="majorHAnsi" w:hAnsiTheme="majorHAnsi" w:cstheme="majorHAnsi"/>
          <w:sz w:val="20"/>
          <w:szCs w:val="20"/>
        </w:rPr>
        <w:t>dla Komendy Wojewódzkiej Państwowej Straży Pożarnej w Poznaniu</w:t>
      </w:r>
      <w:r w:rsidR="00817FA3">
        <w:rPr>
          <w:rFonts w:asciiTheme="majorHAnsi" w:hAnsiTheme="majorHAnsi" w:cstheme="majorHAnsi"/>
          <w:sz w:val="20"/>
          <w:szCs w:val="20"/>
        </w:rPr>
        <w:t>.</w:t>
      </w:r>
    </w:p>
    <w:p w14:paraId="5AD416F7" w14:textId="4E9A43C8" w:rsidR="00F5237A" w:rsidRPr="0012514D" w:rsidRDefault="001F3726"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0C3905" w:rsidRPr="0012514D">
        <w:rPr>
          <w:rFonts w:ascii="Calibri Light" w:hAnsi="Calibri Light" w:cs="Calibri Light"/>
          <w:sz w:val="20"/>
          <w:szCs w:val="20"/>
        </w:rPr>
        <w:t xml:space="preserve">Szczegółowy opis oraz sposób realizacji zamówienia zawiera OPZ, stanowiący </w:t>
      </w:r>
      <w:r w:rsidR="000C3905" w:rsidRPr="0012514D">
        <w:rPr>
          <w:rFonts w:ascii="Calibri Light" w:hAnsi="Calibri Light" w:cs="Calibri Light"/>
          <w:b/>
          <w:sz w:val="20"/>
          <w:szCs w:val="20"/>
        </w:rPr>
        <w:t>Załącznik nr 1 do SWZ</w:t>
      </w:r>
    </w:p>
    <w:p w14:paraId="5B601BEA" w14:textId="509DD839" w:rsidR="00F5237A" w:rsidRPr="0012514D" w:rsidRDefault="001F3726"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Wspólny Słownik Zamówień CPV:</w:t>
      </w:r>
      <w:r w:rsidRPr="0012514D">
        <w:rPr>
          <w:rFonts w:asciiTheme="majorHAnsi" w:hAnsiTheme="majorHAnsi" w:cstheme="majorHAnsi"/>
          <w:sz w:val="20"/>
          <w:szCs w:val="20"/>
        </w:rPr>
        <w:t xml:space="preserve"> </w:t>
      </w:r>
      <w:r w:rsidR="007810CA" w:rsidRPr="00FF47E7">
        <w:rPr>
          <w:rFonts w:asciiTheme="majorHAnsi" w:hAnsiTheme="majorHAnsi" w:cstheme="majorHAnsi"/>
          <w:sz w:val="20"/>
          <w:szCs w:val="20"/>
        </w:rPr>
        <w:t>34110000-1 samochody osobowe, 34114000-9 pojazdy specjalne</w:t>
      </w:r>
      <w:r w:rsidR="000C3905" w:rsidRPr="0012514D">
        <w:rPr>
          <w:rFonts w:asciiTheme="majorHAnsi" w:hAnsiTheme="majorHAnsi" w:cstheme="majorHAnsi"/>
          <w:sz w:val="20"/>
          <w:szCs w:val="20"/>
        </w:rPr>
        <w:t>.</w:t>
      </w:r>
    </w:p>
    <w:p w14:paraId="7053A463" w14:textId="68083D68" w:rsidR="00F5237A" w:rsidRPr="0012514D" w:rsidRDefault="008962BD"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dopuszcza powierzenie wykonania części zamówienia Podwykonawcy.</w:t>
      </w:r>
    </w:p>
    <w:p w14:paraId="53D66D3D" w14:textId="0CEB4DCF"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22FB015D" w14:textId="13065D26" w:rsidR="0035565F" w:rsidRPr="0012514D" w:rsidRDefault="00BA2492" w:rsidP="00D76ED5">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Pr="0012514D">
        <w:rPr>
          <w:rFonts w:asciiTheme="majorHAnsi" w:hAnsiTheme="majorHAnsi" w:cstheme="majorHAnsi"/>
          <w:sz w:val="20"/>
          <w:szCs w:val="20"/>
        </w:rPr>
        <w:tab/>
      </w:r>
      <w:r w:rsidR="00D76ED5" w:rsidRPr="0012514D">
        <w:rPr>
          <w:rFonts w:asciiTheme="majorHAnsi" w:hAnsiTheme="majorHAnsi" w:cstheme="majorHAnsi"/>
          <w:sz w:val="20"/>
          <w:szCs w:val="20"/>
        </w:rPr>
        <w:t>Realizacja zamówienia nastąpi na zasadach określonych w projekcie umowy, który stanowi załącznik nr 2 do niniejszej SWZ.</w:t>
      </w:r>
    </w:p>
    <w:p w14:paraId="1A0016B6" w14:textId="77777777" w:rsidR="0035565F" w:rsidRPr="0012514D" w:rsidRDefault="0035565F" w:rsidP="00FF47E7">
      <w:pPr>
        <w:pStyle w:val="Tekstpodstawowy"/>
        <w:spacing w:after="0" w:line="276" w:lineRule="auto"/>
        <w:ind w:left="284" w:hanging="284"/>
        <w:jc w:val="both"/>
        <w:rPr>
          <w:rFonts w:asciiTheme="majorHAnsi" w:hAnsiTheme="majorHAnsi" w:cstheme="majorHAnsi"/>
          <w:sz w:val="20"/>
          <w:szCs w:val="20"/>
        </w:rPr>
      </w:pPr>
    </w:p>
    <w:p w14:paraId="2BEB9D27" w14:textId="77777777" w:rsidR="00F5237A" w:rsidRPr="0012514D" w:rsidRDefault="00F5237A" w:rsidP="00FF47E7">
      <w:pPr>
        <w:spacing w:after="0" w:line="276" w:lineRule="auto"/>
        <w:ind w:left="851" w:hanging="425"/>
        <w:jc w:val="both"/>
        <w:rPr>
          <w:rFonts w:asciiTheme="majorHAnsi" w:hAnsiTheme="majorHAnsi" w:cstheme="majorHAnsi"/>
          <w:sz w:val="20"/>
          <w:szCs w:val="20"/>
        </w:rPr>
      </w:pPr>
    </w:p>
    <w:p w14:paraId="08F8BEC2" w14:textId="2C25C85F" w:rsidR="00F5237A" w:rsidRPr="0012514D" w:rsidRDefault="00F5237A"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 xml:space="preserve">IV.  </w:t>
      </w:r>
      <w:r w:rsidR="00BA2492" w:rsidRPr="0012514D">
        <w:rPr>
          <w:rFonts w:asciiTheme="majorHAnsi" w:hAnsiTheme="majorHAnsi" w:cstheme="majorHAnsi"/>
        </w:rPr>
        <w:tab/>
      </w:r>
      <w:r w:rsidR="00D76ED5" w:rsidRPr="0012514D">
        <w:rPr>
          <w:rFonts w:asciiTheme="majorHAnsi" w:hAnsiTheme="majorHAnsi" w:cstheme="majorHAnsi"/>
        </w:rPr>
        <w:t>Termin wykonania zamówienia</w:t>
      </w:r>
    </w:p>
    <w:p w14:paraId="49BAC6EF" w14:textId="5A192CC9"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Termin wykonania zamówienia: do </w:t>
      </w:r>
      <w:r w:rsidR="00817FA3">
        <w:rPr>
          <w:rFonts w:asciiTheme="majorHAnsi" w:hAnsiTheme="majorHAnsi" w:cstheme="majorHAnsi"/>
          <w:sz w:val="20"/>
          <w:szCs w:val="20"/>
        </w:rPr>
        <w:t>41</w:t>
      </w:r>
      <w:r w:rsidR="00A626FD" w:rsidRPr="0012514D">
        <w:rPr>
          <w:rFonts w:asciiTheme="majorHAnsi" w:hAnsiTheme="majorHAnsi" w:cstheme="majorHAnsi"/>
          <w:sz w:val="20"/>
          <w:szCs w:val="20"/>
        </w:rPr>
        <w:t xml:space="preserve"> dni </w:t>
      </w:r>
      <w:r w:rsidRPr="0012514D">
        <w:rPr>
          <w:rFonts w:asciiTheme="majorHAnsi" w:hAnsiTheme="majorHAnsi" w:cstheme="majorHAnsi"/>
          <w:sz w:val="20"/>
          <w:szCs w:val="20"/>
        </w:rPr>
        <w:t>od dnia zawarcia umowy.</w:t>
      </w:r>
    </w:p>
    <w:p w14:paraId="1D6E89FB" w14:textId="77777777" w:rsidR="00F5237A" w:rsidRPr="0012514D"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12514D" w:rsidRDefault="00BA2492"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V.</w:t>
      </w:r>
      <w:r w:rsidRPr="0012514D">
        <w:rPr>
          <w:rFonts w:asciiTheme="majorHAnsi" w:hAnsiTheme="majorHAnsi" w:cstheme="majorHAnsi"/>
        </w:rPr>
        <w:tab/>
      </w:r>
      <w:r w:rsidR="00F5237A" w:rsidRPr="0012514D">
        <w:rPr>
          <w:rFonts w:asciiTheme="majorHAnsi" w:hAnsiTheme="majorHAnsi" w:cstheme="majorHAnsi"/>
        </w:rPr>
        <w:t>Informacja o środkach komunikacji elektronicznej, przy użyciu których Zamaw</w:t>
      </w:r>
      <w:r w:rsidRPr="0012514D">
        <w:rPr>
          <w:rFonts w:asciiTheme="majorHAnsi" w:hAnsiTheme="majorHAnsi" w:cstheme="majorHAnsi"/>
        </w:rPr>
        <w:t>iający będzie komunikował się z </w:t>
      </w:r>
      <w:r w:rsidR="00F5237A" w:rsidRPr="0012514D">
        <w:rPr>
          <w:rFonts w:asciiTheme="majorHAnsi" w:hAnsiTheme="majorHAnsi" w:cstheme="majorHAnsi"/>
        </w:rPr>
        <w:t>Wykonawcami, oraz informacje o wymaganiach technicznych</w:t>
      </w:r>
      <w:r w:rsidRPr="0012514D">
        <w:rPr>
          <w:rFonts w:asciiTheme="majorHAnsi" w:hAnsiTheme="majorHAnsi" w:cstheme="majorHAnsi"/>
        </w:rPr>
        <w:t xml:space="preserve"> </w:t>
      </w:r>
      <w:r w:rsidR="00F5237A" w:rsidRPr="0012514D">
        <w:rPr>
          <w:rFonts w:asciiTheme="majorHAnsi" w:hAnsiTheme="majorHAnsi" w:cstheme="majorHAnsi"/>
        </w:rPr>
        <w:t>i organizacy</w:t>
      </w:r>
      <w:r w:rsidRPr="0012514D">
        <w:rPr>
          <w:rFonts w:asciiTheme="majorHAnsi" w:hAnsiTheme="majorHAnsi" w:cstheme="majorHAnsi"/>
        </w:rPr>
        <w:t>jnych sporządzania, wysyłania i </w:t>
      </w:r>
      <w:r w:rsidR="00F5237A" w:rsidRPr="0012514D">
        <w:rPr>
          <w:rFonts w:asciiTheme="majorHAnsi" w:hAnsiTheme="majorHAnsi" w:cstheme="majorHAnsi"/>
        </w:rPr>
        <w:t>odbierania korespondencji elektronicznej</w:t>
      </w:r>
    </w:p>
    <w:p w14:paraId="164B9F2E" w14:textId="4400BD65"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bookmarkStart w:id="3" w:name="bookmark8"/>
      <w:r w:rsidRPr="0012514D">
        <w:rPr>
          <w:rFonts w:asciiTheme="majorHAnsi" w:hAnsiTheme="majorHAnsi" w:cstheme="majorHAnsi"/>
          <w:sz w:val="20"/>
          <w:szCs w:val="20"/>
        </w:rPr>
        <w:t xml:space="preserve">1. </w:t>
      </w:r>
      <w:r w:rsidR="001D7EC3" w:rsidRPr="0012514D">
        <w:rPr>
          <w:rFonts w:asciiTheme="majorHAnsi" w:hAnsiTheme="majorHAnsi" w:cstheme="majorHAnsi"/>
          <w:sz w:val="20"/>
          <w:szCs w:val="20"/>
        </w:rPr>
        <w:tab/>
      </w:r>
      <w:r w:rsidR="00F5237A" w:rsidRPr="0012514D">
        <w:rPr>
          <w:rFonts w:asciiTheme="majorHAnsi" w:hAnsiTheme="majorHAnsi" w:cstheme="majorHAnsi"/>
          <w:sz w:val="20"/>
          <w:szCs w:val="20"/>
        </w:rPr>
        <w:t>Postępowanie prowadzone jest w języku polskim w formie elektronicznej za pośrednictwem Platformy zakupowej zwanej dalej „Platformą”, pod adresem:</w:t>
      </w:r>
      <w:r w:rsidRPr="0012514D">
        <w:rPr>
          <w:rFonts w:asciiTheme="majorHAnsi" w:hAnsiTheme="majorHAnsi" w:cstheme="majorHAnsi"/>
          <w:sz w:val="20"/>
          <w:szCs w:val="20"/>
        </w:rPr>
        <w:t xml:space="preserve"> </w:t>
      </w:r>
      <w:r w:rsidRPr="0012514D">
        <w:rPr>
          <w:rFonts w:asciiTheme="majorHAnsi" w:eastAsia="ArialNarrow" w:hAnsiTheme="majorHAnsi" w:cstheme="majorHAnsi"/>
          <w:sz w:val="20"/>
          <w:szCs w:val="20"/>
        </w:rPr>
        <w:t>https://platformazakupowa.pl/pn/wielkopolska_straz.</w:t>
      </w:r>
    </w:p>
    <w:p w14:paraId="6E267329" w14:textId="415A1559"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4" w:name="bookmark7"/>
      <w:r w:rsidR="00F5237A" w:rsidRPr="0012514D">
        <w:rPr>
          <w:rFonts w:asciiTheme="majorHAnsi" w:hAnsiTheme="majorHAnsi" w:cstheme="majorHAnsi"/>
          <w:sz w:val="20"/>
          <w:szCs w:val="20"/>
        </w:rPr>
        <w:t xml:space="preserve">pośrednictwem </w:t>
      </w:r>
      <w:bookmarkEnd w:id="4"/>
      <w:r w:rsidR="00F5237A" w:rsidRPr="0012514D">
        <w:rPr>
          <w:rFonts w:asciiTheme="majorHAnsi" w:hAnsiTheme="majorHAnsi" w:cstheme="majorHAnsi"/>
          <w:sz w:val="20"/>
          <w:szCs w:val="20"/>
        </w:rPr>
        <w:t>formularza na Platformie: „wyślij wiadomość do zamawiającego”.</w:t>
      </w:r>
    </w:p>
    <w:p w14:paraId="7C58157A" w14:textId="77777777" w:rsidR="00BA2492"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Ofertę należy zł</w:t>
      </w:r>
      <w:r w:rsidRPr="0012514D">
        <w:rPr>
          <w:rFonts w:asciiTheme="majorHAnsi" w:hAnsiTheme="majorHAnsi" w:cstheme="majorHAnsi"/>
          <w:sz w:val="20"/>
          <w:szCs w:val="20"/>
        </w:rPr>
        <w:t xml:space="preserve">ożyć na platformie pod adresem: </w:t>
      </w:r>
    </w:p>
    <w:p w14:paraId="7418F2B8" w14:textId="5BAB19A6" w:rsidR="00F5237A" w:rsidRPr="0012514D" w:rsidRDefault="00534FF5"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12514D">
          <w:rPr>
            <w:rFonts w:asciiTheme="majorHAnsi" w:hAnsiTheme="majorHAnsi" w:cstheme="majorHAnsi"/>
            <w:b/>
            <w:sz w:val="20"/>
            <w:szCs w:val="20"/>
          </w:rPr>
          <w:t>https://platformazakupowa.pl/pn/wielkopolska_straz/proceedings</w:t>
        </w:r>
      </w:hyperlink>
    </w:p>
    <w:p w14:paraId="7C248429" w14:textId="49B90D52"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ab/>
      </w:r>
      <w:r w:rsidR="00F5237A" w:rsidRPr="0012514D">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00BA2492" w:rsidRPr="0012514D">
        <w:rPr>
          <w:rFonts w:asciiTheme="majorHAnsi" w:hAnsiTheme="majorHAnsi" w:cstheme="majorHAnsi"/>
          <w:sz w:val="20"/>
          <w:szCs w:val="20"/>
        </w:rPr>
        <w:t>.</w:t>
      </w:r>
      <w:r w:rsidR="00BA2492"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Zamawiający informuje, że instrukcje korzystania z Platformy dotyczące w szczególności logowania,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składania wniosków o wyjaśnienie treśc</w:t>
      </w:r>
      <w:r w:rsidR="00BA2492" w:rsidRPr="0012514D">
        <w:rPr>
          <w:rFonts w:asciiTheme="majorHAnsi" w:hAnsiTheme="majorHAnsi" w:cstheme="majorHAnsi"/>
          <w:sz w:val="20"/>
          <w:szCs w:val="20"/>
        </w:rPr>
        <w:t xml:space="preserve">i SWZ, składania ofert, zmiany </w:t>
      </w:r>
      <w:r w:rsidR="00F5237A" w:rsidRPr="0012514D">
        <w:rPr>
          <w:rFonts w:asciiTheme="majorHAnsi" w:hAnsiTheme="majorHAnsi" w:cstheme="majorHAnsi"/>
          <w:sz w:val="20"/>
          <w:szCs w:val="20"/>
        </w:rPr>
        <w:t xml:space="preserve">i wycofania oferty oraz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innych czynności podejmowanych w niniejszym postępowan</w:t>
      </w:r>
      <w:r w:rsidR="00BA2492" w:rsidRPr="0012514D">
        <w:rPr>
          <w:rFonts w:asciiTheme="majorHAnsi" w:hAnsiTheme="majorHAnsi" w:cstheme="majorHAnsi"/>
          <w:sz w:val="20"/>
          <w:szCs w:val="20"/>
        </w:rPr>
        <w:t xml:space="preserve">iu </w:t>
      </w:r>
      <w:r w:rsidR="00F5237A" w:rsidRPr="0012514D">
        <w:rPr>
          <w:rFonts w:asciiTheme="majorHAnsi" w:hAnsiTheme="majorHAnsi" w:cstheme="majorHAnsi"/>
          <w:sz w:val="20"/>
          <w:szCs w:val="20"/>
        </w:rPr>
        <w:t xml:space="preserve">przy użyciu Platformy zakupowej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znajdują się w zakładce „Instrukcje dla Wykona</w:t>
      </w:r>
      <w:r w:rsidR="00BA2492" w:rsidRPr="0012514D">
        <w:rPr>
          <w:rFonts w:asciiTheme="majorHAnsi" w:hAnsiTheme="majorHAnsi" w:cstheme="majorHAnsi"/>
          <w:sz w:val="20"/>
          <w:szCs w:val="20"/>
        </w:rPr>
        <w:t xml:space="preserve">wców" </w:t>
      </w:r>
      <w:r w:rsidR="00F5237A" w:rsidRPr="0012514D">
        <w:rPr>
          <w:rFonts w:asciiTheme="majorHAnsi" w:hAnsiTheme="majorHAnsi" w:cstheme="majorHAnsi"/>
          <w:sz w:val="20"/>
          <w:szCs w:val="20"/>
        </w:rPr>
        <w:t xml:space="preserve">na stronie internetowej pod adresem: </w:t>
      </w:r>
      <w:r w:rsidR="00F5237A" w:rsidRPr="0012514D">
        <w:rPr>
          <w:rFonts w:asciiTheme="majorHAnsi" w:hAnsiTheme="majorHAnsi" w:cstheme="majorHAnsi"/>
          <w:sz w:val="20"/>
          <w:szCs w:val="20"/>
        </w:rPr>
        <w:fldChar w:fldCharType="begin"/>
      </w:r>
      <w:r w:rsidR="00F5237A" w:rsidRPr="0012514D">
        <w:rPr>
          <w:rFonts w:asciiTheme="majorHAnsi" w:hAnsiTheme="majorHAnsi" w:cstheme="majorHAnsi"/>
          <w:sz w:val="20"/>
          <w:szCs w:val="20"/>
        </w:rPr>
        <w:instrText xml:space="preserve"> HYPERLINK "https://platformazakupowa.pl/strona/45-instrukcje" </w:instrText>
      </w:r>
      <w:r w:rsidR="00F5237A" w:rsidRPr="0012514D">
        <w:rPr>
          <w:rFonts w:asciiTheme="majorHAnsi" w:hAnsiTheme="majorHAnsi" w:cstheme="majorHAnsi"/>
          <w:sz w:val="20"/>
          <w:szCs w:val="20"/>
        </w:rPr>
        <w:fldChar w:fldCharType="separate"/>
      </w:r>
      <w:r w:rsidR="00F5237A" w:rsidRPr="0012514D">
        <w:rPr>
          <w:rFonts w:asciiTheme="majorHAnsi" w:hAnsiTheme="majorHAnsi" w:cstheme="majorHAnsi"/>
          <w:sz w:val="20"/>
          <w:szCs w:val="20"/>
        </w:rPr>
        <w:t>https://platformazakupowa.pl/strona/45-instrukcje.</w:t>
      </w:r>
    </w:p>
    <w:p w14:paraId="32E7A2BA" w14:textId="5CAD01DB"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fldChar w:fldCharType="end"/>
      </w:r>
      <w:r w:rsidR="00070F4E" w:rsidRPr="0012514D">
        <w:rPr>
          <w:rFonts w:asciiTheme="majorHAnsi" w:hAnsiTheme="majorHAnsi" w:cstheme="majorHAnsi"/>
          <w:sz w:val="20"/>
          <w:szCs w:val="20"/>
        </w:rPr>
        <w:t>6</w:t>
      </w:r>
      <w:r w:rsidR="00BA2492" w:rsidRPr="0012514D">
        <w:rPr>
          <w:rFonts w:asciiTheme="majorHAnsi" w:hAnsiTheme="majorHAnsi" w:cstheme="majorHAnsi"/>
          <w:sz w:val="20"/>
          <w:szCs w:val="20"/>
        </w:rPr>
        <w:t>.</w:t>
      </w:r>
      <w:r w:rsidR="00BA2492" w:rsidRPr="0012514D">
        <w:rPr>
          <w:rFonts w:asciiTheme="majorHAnsi" w:hAnsiTheme="majorHAnsi" w:cstheme="majorHAnsi"/>
          <w:sz w:val="20"/>
          <w:szCs w:val="20"/>
        </w:rPr>
        <w:tab/>
      </w:r>
      <w:r w:rsidRPr="0012514D">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12514D">
        <w:rPr>
          <w:rFonts w:asciiTheme="majorHAnsi" w:hAnsiTheme="majorHAnsi" w:cstheme="majorHAnsi"/>
          <w:sz w:val="20"/>
          <w:szCs w:val="20"/>
        </w:rPr>
        <w:t xml:space="preserve">lektronicznej w postępowaniu </w:t>
      </w:r>
      <w:r w:rsidRPr="0012514D">
        <w:rPr>
          <w:rFonts w:asciiTheme="majorHAnsi" w:hAnsiTheme="majorHAnsi" w:cstheme="majorHAnsi"/>
          <w:sz w:val="20"/>
          <w:szCs w:val="20"/>
        </w:rPr>
        <w:t xml:space="preserve">o udzielenie zamówienia publicznego lub konkursie (Dz. U. </w:t>
      </w:r>
      <w:r w:rsidR="00070F4E" w:rsidRPr="0012514D">
        <w:rPr>
          <w:rFonts w:asciiTheme="majorHAnsi" w:hAnsiTheme="majorHAnsi" w:cstheme="majorHAnsi"/>
          <w:sz w:val="20"/>
          <w:szCs w:val="20"/>
        </w:rPr>
        <w:t xml:space="preserve">2020 </w:t>
      </w:r>
      <w:r w:rsidRPr="0012514D">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stały dostęp do sieci Internet o gwarantowanej przepustowości nie mniejszej niż 512 kb/s,</w:t>
      </w:r>
    </w:p>
    <w:p w14:paraId="5A7D2FD8"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12514D">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włączona obsługa JavaScript,</w:t>
      </w:r>
    </w:p>
    <w:p w14:paraId="452C7C31"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zainstalowany program Adobe Acrobat Reader lub inny obsługujący format plików .pdf,</w:t>
      </w:r>
    </w:p>
    <w:p w14:paraId="56A539F8"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Oznaczenie czasu odbioru danych przez platformę zakupową stanowi datę oraz dokładny czas (hh:mm:ss) generowany wg. czasu lokal</w:t>
      </w:r>
      <w:r w:rsidR="00F4616C" w:rsidRPr="0012514D">
        <w:rPr>
          <w:rFonts w:asciiTheme="majorHAnsi" w:hAnsiTheme="majorHAnsi" w:cstheme="majorHAnsi"/>
          <w:sz w:val="20"/>
          <w:szCs w:val="20"/>
          <w:lang w:val="pl"/>
        </w:rPr>
        <w:t xml:space="preserve">nego serwera synchronizowanego </w:t>
      </w:r>
      <w:r w:rsidRPr="0012514D">
        <w:rPr>
          <w:rFonts w:asciiTheme="majorHAnsi" w:hAnsiTheme="majorHAnsi" w:cstheme="majorHAnsi"/>
          <w:sz w:val="20"/>
          <w:szCs w:val="20"/>
          <w:lang w:val="pl"/>
        </w:rPr>
        <w:t>z zegarem Głównego Urzędu Miar.</w:t>
      </w:r>
    </w:p>
    <w:p w14:paraId="71F5C1FF" w14:textId="5727FB68"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Wykonawca, przystępując do niniejszego postępowania o udzielenie zamówienia publicznego:</w:t>
      </w:r>
    </w:p>
    <w:p w14:paraId="7C2035DD" w14:textId="77777777" w:rsidR="00F5237A" w:rsidRPr="0012514D"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 xml:space="preserve">akceptuje warunki korzystania z </w:t>
      </w:r>
      <w:hyperlink r:id="rId10">
        <w:r w:rsidRPr="0012514D">
          <w:rPr>
            <w:rFonts w:asciiTheme="majorHAnsi" w:hAnsiTheme="majorHAnsi" w:cstheme="majorHAnsi"/>
            <w:sz w:val="20"/>
            <w:szCs w:val="20"/>
            <w:u w:val="single"/>
            <w:lang w:val="pl"/>
          </w:rPr>
          <w:t>platformazakupowa.pl</w:t>
        </w:r>
      </w:hyperlink>
      <w:r w:rsidRPr="0012514D">
        <w:rPr>
          <w:rFonts w:asciiTheme="majorHAnsi" w:hAnsiTheme="majorHAnsi" w:cstheme="majorHAnsi"/>
          <w:sz w:val="20"/>
          <w:szCs w:val="20"/>
          <w:lang w:val="pl"/>
        </w:rPr>
        <w:t xml:space="preserve"> określone w Regulaminie zamieszczonym na stronie internetowej </w:t>
      </w:r>
      <w:hyperlink r:id="rId11" w:history="1">
        <w:r w:rsidRPr="0012514D">
          <w:rPr>
            <w:rStyle w:val="Hipercze"/>
            <w:rFonts w:asciiTheme="majorHAnsi" w:hAnsiTheme="majorHAnsi" w:cstheme="majorHAnsi"/>
            <w:color w:val="auto"/>
            <w:sz w:val="20"/>
            <w:szCs w:val="20"/>
            <w:lang w:val="pl"/>
          </w:rPr>
          <w:t>https://platformazakupowa.pl/strona/1-regulamin</w:t>
        </w:r>
      </w:hyperlink>
      <w:r w:rsidRPr="0012514D">
        <w:rPr>
          <w:rFonts w:asciiTheme="majorHAnsi" w:hAnsiTheme="majorHAnsi" w:cstheme="majorHAnsi"/>
          <w:sz w:val="20"/>
          <w:szCs w:val="20"/>
          <w:lang w:val="pl"/>
        </w:rPr>
        <w:t xml:space="preserve">  w zakładce „Regulamin" oraz uznaje go za wiążący,</w:t>
      </w:r>
    </w:p>
    <w:p w14:paraId="7ABF6494" w14:textId="77777777" w:rsidR="00F5237A" w:rsidRPr="0012514D"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 xml:space="preserve">zapoznał i stosuje się do Instrukcji obsługi Platformy dostępnej </w:t>
      </w:r>
      <w:hyperlink r:id="rId12" w:history="1">
        <w:r w:rsidRPr="0012514D">
          <w:rPr>
            <w:rStyle w:val="Hipercze"/>
            <w:rFonts w:asciiTheme="majorHAnsi" w:hAnsiTheme="majorHAnsi" w:cstheme="majorHAnsi"/>
            <w:color w:val="auto"/>
            <w:sz w:val="20"/>
            <w:szCs w:val="20"/>
            <w:lang w:val="pl"/>
          </w:rPr>
          <w:t>https://platformazakupowa.pl/strona/45-instrukcje</w:t>
        </w:r>
      </w:hyperlink>
      <w:r w:rsidRPr="0012514D">
        <w:rPr>
          <w:rFonts w:asciiTheme="majorHAnsi" w:hAnsiTheme="majorHAnsi" w:cstheme="majorHAnsi"/>
          <w:sz w:val="20"/>
          <w:szCs w:val="20"/>
          <w:lang w:val="pl"/>
        </w:rPr>
        <w:t xml:space="preserve">.  </w:t>
      </w:r>
    </w:p>
    <w:p w14:paraId="1B82875E" w14:textId="2911288B" w:rsidR="00F5237A" w:rsidRPr="0012514D"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12514D">
        <w:rPr>
          <w:rFonts w:asciiTheme="majorHAnsi" w:hAnsiTheme="majorHAnsi" w:cstheme="majorHAnsi"/>
          <w:sz w:val="20"/>
          <w:szCs w:val="20"/>
          <w:lang w:val="pl"/>
        </w:rPr>
        <w:t xml:space="preserve">    </w:t>
      </w:r>
      <w:r w:rsidRPr="0012514D">
        <w:rPr>
          <w:rFonts w:asciiTheme="majorHAnsi" w:hAnsiTheme="majorHAnsi" w:cstheme="majorHAnsi"/>
          <w:sz w:val="20"/>
          <w:szCs w:val="20"/>
          <w:lang w:val="pl"/>
        </w:rPr>
        <w:tab/>
      </w:r>
      <w:r w:rsidRPr="0012514D">
        <w:rPr>
          <w:rFonts w:asciiTheme="majorHAnsi" w:hAnsiTheme="majorHAnsi" w:cstheme="majorHAnsi"/>
          <w:sz w:val="20"/>
          <w:szCs w:val="20"/>
          <w:u w:val="single"/>
          <w:lang w:val="pl"/>
        </w:rPr>
        <w:t>Zaleca się</w:t>
      </w:r>
      <w:r w:rsidRPr="0012514D">
        <w:rPr>
          <w:rFonts w:asciiTheme="majorHAnsi" w:hAnsiTheme="majorHAnsi" w:cstheme="majorHAnsi"/>
          <w:sz w:val="20"/>
          <w:szCs w:val="20"/>
          <w:lang w:val="pl"/>
        </w:rPr>
        <w:t xml:space="preserve"> aby formaty plików wykorzystywanych przez wykonawców były zgodne z </w:t>
      </w:r>
      <w:r w:rsidRPr="0012514D">
        <w:rPr>
          <w:rFonts w:asciiTheme="majorHAnsi" w:hAnsiTheme="majorHAnsi" w:cstheme="majorHAnsi"/>
          <w:sz w:val="20"/>
          <w:szCs w:val="20"/>
        </w:rPr>
        <w:t xml:space="preserve">Rozporządzeniem Rady Ministrów z dnia 12 kwietnia 2012 r. w sprawie Krajowych Ram Interoperacyjności, minimalnych wymagań </w:t>
      </w:r>
      <w:r w:rsidRPr="0012514D">
        <w:rPr>
          <w:rFonts w:asciiTheme="majorHAnsi" w:hAnsiTheme="majorHAnsi" w:cstheme="majorHAnsi"/>
          <w:sz w:val="20"/>
          <w:szCs w:val="20"/>
        </w:rPr>
        <w:lastRenderedPageBreak/>
        <w:t>rejestrów publicznych i wymiany informacji w postaci elektronicznej oraz minimalnych wymagań dla systemów telei</w:t>
      </w:r>
      <w:r w:rsidR="00070F4E" w:rsidRPr="0012514D">
        <w:rPr>
          <w:rFonts w:asciiTheme="majorHAnsi" w:hAnsiTheme="majorHAnsi" w:cstheme="majorHAnsi"/>
          <w:sz w:val="20"/>
          <w:szCs w:val="20"/>
        </w:rPr>
        <w:t>nformatycznych</w:t>
      </w:r>
      <w:r w:rsidRPr="0012514D">
        <w:rPr>
          <w:rFonts w:asciiTheme="majorHAnsi" w:hAnsiTheme="majorHAnsi" w:cstheme="majorHAnsi"/>
          <w:sz w:val="20"/>
          <w:szCs w:val="20"/>
        </w:rPr>
        <w:t xml:space="preserve"> (tj. Dz. U. z 2017 r. Poz. 2247). </w:t>
      </w:r>
    </w:p>
    <w:p w14:paraId="798FCF87" w14:textId="66057844"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Maksymalny rozmiar plików przesyłanych za pośrednictwem Platformy wynosi 150 MB.</w:t>
      </w:r>
    </w:p>
    <w:p w14:paraId="1D195898" w14:textId="4A54D890"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9.</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 datę:</w:t>
      </w:r>
    </w:p>
    <w:p w14:paraId="70687E15" w14:textId="2E37FE62" w:rsidR="00F5237A" w:rsidRPr="0012514D" w:rsidRDefault="00070F4E"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12514D" w:rsidRDefault="00070F4E"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10.</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12514D"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12514D" w:rsidRDefault="00F4044C"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VI.</w:t>
      </w:r>
      <w:r w:rsidRPr="0012514D">
        <w:rPr>
          <w:rFonts w:asciiTheme="majorHAnsi" w:hAnsiTheme="majorHAnsi" w:cstheme="majorHAnsi"/>
        </w:rPr>
        <w:tab/>
      </w:r>
      <w:r w:rsidR="00F5237A" w:rsidRPr="0012514D">
        <w:rPr>
          <w:rFonts w:asciiTheme="majorHAnsi" w:hAnsiTheme="majorHAnsi" w:cstheme="majorHAnsi"/>
        </w:rPr>
        <w:t>Informacja o warunkach udziału w postępowaniu</w:t>
      </w:r>
      <w:bookmarkEnd w:id="3"/>
    </w:p>
    <w:p w14:paraId="170F23C3" w14:textId="37E4BCE7" w:rsidR="00F5237A" w:rsidRPr="0012514D" w:rsidRDefault="00F4044C"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 udzielenie zamówienia mogą ubiegać się Wykonawcy, którzy:</w:t>
      </w:r>
    </w:p>
    <w:p w14:paraId="3ADBA005" w14:textId="042BFBE0" w:rsidR="00F5237A" w:rsidRPr="0012514D" w:rsidRDefault="00F4044C"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nie podlegają wykluczeniu;</w:t>
      </w:r>
    </w:p>
    <w:p w14:paraId="1696B1CA" w14:textId="2F9A4A36" w:rsidR="00F5237A" w:rsidRPr="0012514D" w:rsidRDefault="00F4044C"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spełniają warunki udziału w postępowani</w:t>
      </w:r>
      <w:r w:rsidRPr="0012514D">
        <w:rPr>
          <w:rFonts w:asciiTheme="majorHAnsi" w:hAnsiTheme="majorHAnsi" w:cstheme="majorHAnsi"/>
          <w:sz w:val="20"/>
          <w:szCs w:val="20"/>
        </w:rPr>
        <w:t xml:space="preserve">u określone przez Zamawiającego </w:t>
      </w:r>
      <w:r w:rsidR="00F5237A" w:rsidRPr="0012514D">
        <w:rPr>
          <w:rFonts w:asciiTheme="majorHAnsi" w:hAnsiTheme="majorHAnsi" w:cstheme="majorHAnsi"/>
          <w:sz w:val="20"/>
          <w:szCs w:val="20"/>
        </w:rPr>
        <w:t>w ogłoszen</w:t>
      </w:r>
      <w:r w:rsidRPr="0012514D">
        <w:rPr>
          <w:rFonts w:asciiTheme="majorHAnsi" w:hAnsiTheme="majorHAnsi" w:cstheme="majorHAnsi"/>
          <w:sz w:val="20"/>
          <w:szCs w:val="20"/>
        </w:rPr>
        <w:t>iu o zamówieniu i </w:t>
      </w:r>
      <w:r w:rsidR="00F5237A" w:rsidRPr="0012514D">
        <w:rPr>
          <w:rFonts w:asciiTheme="majorHAnsi" w:hAnsiTheme="majorHAnsi" w:cstheme="majorHAnsi"/>
          <w:sz w:val="20"/>
          <w:szCs w:val="20"/>
        </w:rPr>
        <w:t>niniejszej SWZ.</w:t>
      </w:r>
    </w:p>
    <w:p w14:paraId="2E2F6149" w14:textId="1C26DF7C"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F4044C" w:rsidRPr="0012514D">
        <w:rPr>
          <w:rFonts w:asciiTheme="majorHAnsi" w:hAnsiTheme="majorHAnsi" w:cstheme="majorHAnsi"/>
          <w:sz w:val="20"/>
          <w:szCs w:val="20"/>
        </w:rPr>
        <w:tab/>
      </w:r>
      <w:r w:rsidRPr="0012514D">
        <w:rPr>
          <w:rFonts w:asciiTheme="majorHAnsi" w:hAnsiTheme="majorHAnsi" w:cstheme="majorHAnsi"/>
          <w:sz w:val="20"/>
          <w:szCs w:val="20"/>
        </w:rPr>
        <w:t>Zamawiający nie precyzuje żadnych wymagań, których spełnienie Wykon</w:t>
      </w:r>
      <w:r w:rsidR="00F4044C" w:rsidRPr="0012514D">
        <w:rPr>
          <w:rFonts w:asciiTheme="majorHAnsi" w:hAnsiTheme="majorHAnsi" w:cstheme="majorHAnsi"/>
          <w:sz w:val="20"/>
          <w:szCs w:val="20"/>
        </w:rPr>
        <w:t>awca jest zobowiązany wykazać w </w:t>
      </w:r>
      <w:r w:rsidRPr="0012514D">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12514D"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12514D" w:rsidRDefault="0062364B" w:rsidP="00FF47E7">
      <w:pPr>
        <w:pStyle w:val="Nagwek7"/>
        <w:spacing w:line="276" w:lineRule="auto"/>
        <w:ind w:left="0" w:hanging="851"/>
        <w:rPr>
          <w:rFonts w:asciiTheme="majorHAnsi" w:hAnsiTheme="majorHAnsi" w:cstheme="majorHAnsi"/>
        </w:rPr>
      </w:pPr>
      <w:bookmarkStart w:id="5" w:name="bookmark9"/>
      <w:r w:rsidRPr="0012514D">
        <w:rPr>
          <w:rFonts w:asciiTheme="majorHAnsi" w:hAnsiTheme="majorHAnsi" w:cstheme="majorHAnsi"/>
        </w:rPr>
        <w:t>VII.</w:t>
      </w:r>
      <w:r w:rsidRPr="0012514D">
        <w:rPr>
          <w:rFonts w:asciiTheme="majorHAnsi" w:hAnsiTheme="majorHAnsi" w:cstheme="majorHAnsi"/>
        </w:rPr>
        <w:tab/>
      </w:r>
      <w:r w:rsidR="00F5237A" w:rsidRPr="0012514D">
        <w:rPr>
          <w:rFonts w:asciiTheme="majorHAnsi" w:hAnsiTheme="majorHAnsi" w:cstheme="majorHAnsi"/>
        </w:rPr>
        <w:t>Podstawy wykluczenia Wykonawcy z postępowania</w:t>
      </w:r>
      <w:bookmarkEnd w:id="5"/>
    </w:p>
    <w:p w14:paraId="471C231C" w14:textId="11CEBCF4"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 udzielenie przedmiotowego zamówienia mogą ubiegać się Wykonawcy, którzy nie podlegają wykluczeniu na p</w:t>
      </w:r>
      <w:r w:rsidR="00727CF5" w:rsidRPr="0012514D">
        <w:rPr>
          <w:rFonts w:asciiTheme="majorHAnsi" w:hAnsiTheme="majorHAnsi" w:cstheme="majorHAnsi"/>
          <w:sz w:val="20"/>
          <w:szCs w:val="20"/>
        </w:rPr>
        <w:t>odstawie art. 108 ust. 1 Ustawy oraz art. 7 ust. 1 ustawy z dnia 13 kwietnia 2022 r. o szczególnych rozwiązaniach w zakresie przeciwdziałania wspieraniu agresji na Ukrainę oraz służących ochronie bezpieczeństwa narodowego (Dz. U. 2022 poz. 835).</w:t>
      </w:r>
    </w:p>
    <w:p w14:paraId="1D7BC45D" w14:textId="1774BE1B"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62364B" w:rsidRPr="0012514D">
        <w:rPr>
          <w:rFonts w:asciiTheme="majorHAnsi" w:hAnsiTheme="majorHAnsi" w:cstheme="majorHAnsi"/>
          <w:sz w:val="20"/>
          <w:szCs w:val="20"/>
        </w:rPr>
        <w:tab/>
      </w:r>
      <w:r w:rsidRPr="0012514D">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0062364B" w:rsidRPr="0012514D">
        <w:rPr>
          <w:rFonts w:asciiTheme="majorHAnsi" w:hAnsiTheme="majorHAnsi" w:cstheme="majorHAnsi"/>
          <w:sz w:val="20"/>
          <w:szCs w:val="20"/>
        </w:rPr>
        <w:tab/>
      </w:r>
      <w:r w:rsidRPr="0012514D">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12514D"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12514D">
        <w:rPr>
          <w:rFonts w:asciiTheme="majorHAnsi" w:hAnsiTheme="majorHAnsi" w:cstheme="majorHAnsi"/>
          <w:sz w:val="20"/>
          <w:szCs w:val="20"/>
        </w:rPr>
        <w:t xml:space="preserve"> </w:t>
      </w:r>
    </w:p>
    <w:p w14:paraId="34C9064F" w14:textId="3B643E3A" w:rsidR="00F5237A" w:rsidRPr="0012514D" w:rsidRDefault="0062364B" w:rsidP="00FF47E7">
      <w:pPr>
        <w:pStyle w:val="Nagwek7"/>
        <w:spacing w:line="276" w:lineRule="auto"/>
        <w:ind w:left="0" w:hanging="851"/>
        <w:rPr>
          <w:rFonts w:asciiTheme="majorHAnsi" w:hAnsiTheme="majorHAnsi" w:cstheme="majorHAnsi"/>
        </w:rPr>
      </w:pPr>
      <w:bookmarkStart w:id="6" w:name="bookmark10"/>
      <w:r w:rsidRPr="0012514D">
        <w:rPr>
          <w:rFonts w:asciiTheme="majorHAnsi" w:hAnsiTheme="majorHAnsi" w:cstheme="majorHAnsi"/>
        </w:rPr>
        <w:t xml:space="preserve">VIII. </w:t>
      </w:r>
      <w:r w:rsidRPr="0012514D">
        <w:rPr>
          <w:rFonts w:asciiTheme="majorHAnsi" w:hAnsiTheme="majorHAnsi" w:cstheme="majorHAnsi"/>
        </w:rPr>
        <w:tab/>
      </w:r>
      <w:r w:rsidR="00F5237A" w:rsidRPr="0012514D">
        <w:rPr>
          <w:rFonts w:asciiTheme="majorHAnsi" w:hAnsiTheme="majorHAnsi" w:cstheme="majorHAnsi"/>
        </w:rPr>
        <w:t>Informacja o podmiotowych środkach dowodowych</w:t>
      </w:r>
      <w:bookmarkEnd w:id="6"/>
    </w:p>
    <w:p w14:paraId="1F03DDCB" w14:textId="034C5301"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Zamawiający nie wymaga od Wykonawców złożenia podmiotowych środków dowodowych.</w:t>
      </w:r>
    </w:p>
    <w:p w14:paraId="221903FD" w14:textId="77777777" w:rsidR="006B56C1" w:rsidRPr="0012514D"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12514D" w:rsidRDefault="0062364B" w:rsidP="00FF47E7">
      <w:pPr>
        <w:pStyle w:val="Nagwek7"/>
        <w:spacing w:line="276" w:lineRule="auto"/>
        <w:ind w:left="0" w:hanging="851"/>
        <w:rPr>
          <w:rFonts w:asciiTheme="majorHAnsi" w:hAnsiTheme="majorHAnsi" w:cstheme="majorHAnsi"/>
        </w:rPr>
      </w:pPr>
      <w:bookmarkStart w:id="7" w:name="bookmark11"/>
      <w:r w:rsidRPr="0012514D">
        <w:rPr>
          <w:rFonts w:asciiTheme="majorHAnsi" w:hAnsiTheme="majorHAnsi" w:cstheme="majorHAnsi"/>
        </w:rPr>
        <w:t>IX.</w:t>
      </w:r>
      <w:r w:rsidRPr="0012514D">
        <w:rPr>
          <w:rFonts w:asciiTheme="majorHAnsi" w:hAnsiTheme="majorHAnsi" w:cstheme="majorHAnsi"/>
        </w:rPr>
        <w:tab/>
      </w:r>
      <w:r w:rsidR="00F5237A" w:rsidRPr="0012514D">
        <w:rPr>
          <w:rFonts w:asciiTheme="majorHAnsi" w:hAnsiTheme="majorHAnsi" w:cstheme="majorHAnsi"/>
        </w:rPr>
        <w:t>Termin związania ofertą</w:t>
      </w:r>
      <w:bookmarkEnd w:id="7"/>
    </w:p>
    <w:p w14:paraId="77600651" w14:textId="2F833BB2"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Wykonawca jest związany ofertą </w:t>
      </w:r>
      <w:r w:rsidR="00F5237A" w:rsidRPr="0012514D">
        <w:rPr>
          <w:rFonts w:asciiTheme="majorHAnsi" w:hAnsiTheme="majorHAnsi" w:cstheme="majorHAnsi"/>
          <w:b/>
          <w:sz w:val="20"/>
          <w:szCs w:val="20"/>
        </w:rPr>
        <w:t>30 dni</w:t>
      </w:r>
      <w:r w:rsidR="00F5237A" w:rsidRPr="0012514D">
        <w:rPr>
          <w:rFonts w:asciiTheme="majorHAnsi" w:hAnsiTheme="majorHAnsi" w:cstheme="majorHAnsi"/>
          <w:sz w:val="20"/>
          <w:szCs w:val="20"/>
        </w:rPr>
        <w:t xml:space="preserve"> od upływu terminu składania ofert, przy czym pierwszym dniem związania ofertą jest dzień, w którym upływa termin</w:t>
      </w:r>
      <w:r w:rsidRPr="0012514D">
        <w:rPr>
          <w:rFonts w:asciiTheme="majorHAnsi" w:hAnsiTheme="majorHAnsi" w:cstheme="majorHAnsi"/>
          <w:sz w:val="20"/>
          <w:szCs w:val="20"/>
        </w:rPr>
        <w:t xml:space="preserve"> składania ofert, </w:t>
      </w:r>
      <w:r w:rsidR="00F5237A" w:rsidRPr="0012514D">
        <w:rPr>
          <w:rFonts w:asciiTheme="majorHAnsi" w:hAnsiTheme="majorHAnsi" w:cstheme="majorHAnsi"/>
          <w:sz w:val="20"/>
          <w:szCs w:val="20"/>
        </w:rPr>
        <w:t xml:space="preserve">tj. </w:t>
      </w:r>
      <w:r w:rsidR="00F5237A" w:rsidRPr="0012514D">
        <w:rPr>
          <w:rFonts w:asciiTheme="majorHAnsi" w:hAnsiTheme="majorHAnsi" w:cstheme="majorHAnsi"/>
          <w:b/>
          <w:sz w:val="20"/>
          <w:szCs w:val="20"/>
        </w:rPr>
        <w:t xml:space="preserve">do </w:t>
      </w:r>
      <w:r w:rsidRPr="0012514D">
        <w:rPr>
          <w:rFonts w:asciiTheme="majorHAnsi" w:hAnsiTheme="majorHAnsi" w:cstheme="majorHAnsi"/>
          <w:b/>
          <w:sz w:val="20"/>
          <w:szCs w:val="20"/>
        </w:rPr>
        <w:t xml:space="preserve">dnia </w:t>
      </w:r>
      <w:r w:rsidR="00817FA3">
        <w:rPr>
          <w:rFonts w:asciiTheme="majorHAnsi" w:hAnsiTheme="majorHAnsi" w:cstheme="majorHAnsi"/>
          <w:b/>
          <w:sz w:val="20"/>
          <w:szCs w:val="20"/>
        </w:rPr>
        <w:t>8</w:t>
      </w:r>
      <w:r w:rsidR="00DB3EC5" w:rsidRPr="0012514D">
        <w:rPr>
          <w:rFonts w:asciiTheme="majorHAnsi" w:hAnsiTheme="majorHAnsi" w:cstheme="majorHAnsi"/>
          <w:b/>
          <w:sz w:val="20"/>
          <w:szCs w:val="20"/>
        </w:rPr>
        <w:t xml:space="preserve"> </w:t>
      </w:r>
      <w:r w:rsidR="00817FA3">
        <w:rPr>
          <w:rFonts w:asciiTheme="majorHAnsi" w:hAnsiTheme="majorHAnsi" w:cstheme="majorHAnsi"/>
          <w:b/>
          <w:sz w:val="20"/>
          <w:szCs w:val="20"/>
        </w:rPr>
        <w:t>listopada</w:t>
      </w:r>
      <w:r w:rsidR="006B56C1" w:rsidRPr="0012514D">
        <w:rPr>
          <w:rFonts w:asciiTheme="majorHAnsi" w:hAnsiTheme="majorHAnsi" w:cstheme="majorHAnsi"/>
          <w:b/>
          <w:sz w:val="20"/>
          <w:szCs w:val="20"/>
        </w:rPr>
        <w:t xml:space="preserve"> 2022</w:t>
      </w:r>
      <w:r w:rsidR="00F5237A" w:rsidRPr="0012514D">
        <w:rPr>
          <w:rFonts w:asciiTheme="majorHAnsi" w:hAnsiTheme="majorHAnsi" w:cstheme="majorHAnsi"/>
          <w:b/>
          <w:sz w:val="20"/>
          <w:szCs w:val="20"/>
        </w:rPr>
        <w:t xml:space="preserve"> r.</w:t>
      </w:r>
      <w:r w:rsidR="00F5237A" w:rsidRPr="0012514D">
        <w:rPr>
          <w:rFonts w:asciiTheme="majorHAnsi" w:hAnsiTheme="majorHAnsi" w:cstheme="majorHAnsi"/>
          <w:sz w:val="20"/>
          <w:szCs w:val="20"/>
        </w:rPr>
        <w:t xml:space="preserve"> </w:t>
      </w:r>
    </w:p>
    <w:p w14:paraId="39DF4258" w14:textId="31A66E29"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lastRenderedPageBreak/>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12514D">
        <w:rPr>
          <w:rFonts w:asciiTheme="majorHAnsi" w:hAnsiTheme="majorHAnsi" w:cstheme="majorHAnsi"/>
          <w:sz w:val="20"/>
          <w:szCs w:val="20"/>
        </w:rPr>
        <w:t>, jeżeli nie jest to możliwe, z </w:t>
      </w:r>
      <w:r w:rsidR="00F5237A" w:rsidRPr="0012514D">
        <w:rPr>
          <w:rFonts w:asciiTheme="majorHAnsi" w:hAnsiTheme="majorHAnsi" w:cstheme="majorHAnsi"/>
          <w:sz w:val="20"/>
          <w:szCs w:val="20"/>
        </w:rPr>
        <w:t>wniesieniem nowego wadium na przedłużony okres związania ofertą.</w:t>
      </w:r>
    </w:p>
    <w:p w14:paraId="10791C46" w14:textId="44C7FE0D"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12514D">
        <w:rPr>
          <w:rFonts w:asciiTheme="majorHAnsi" w:hAnsiTheme="majorHAnsi" w:cstheme="majorHAnsi"/>
          <w:sz w:val="20"/>
          <w:szCs w:val="20"/>
        </w:rPr>
        <w:t xml:space="preserve"> </w:t>
      </w:r>
      <w:r w:rsidR="00F5237A" w:rsidRPr="0012514D">
        <w:rPr>
          <w:rFonts w:asciiTheme="majorHAnsi" w:hAnsiTheme="majorHAnsi" w:cstheme="majorHAnsi"/>
          <w:sz w:val="20"/>
          <w:szCs w:val="20"/>
        </w:rPr>
        <w:t>do unieważnienia postępowania.</w:t>
      </w:r>
    </w:p>
    <w:p w14:paraId="476A0F7D" w14:textId="77777777" w:rsidR="00CE1182" w:rsidRPr="0012514D"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12514D" w:rsidRDefault="0062364B" w:rsidP="00FF47E7">
      <w:pPr>
        <w:pStyle w:val="Nagwek7"/>
        <w:spacing w:line="276" w:lineRule="auto"/>
        <w:ind w:left="0" w:hanging="851"/>
        <w:rPr>
          <w:rFonts w:asciiTheme="majorHAnsi" w:hAnsiTheme="majorHAnsi" w:cstheme="majorHAnsi"/>
        </w:rPr>
      </w:pPr>
      <w:bookmarkStart w:id="8" w:name="bookmark12"/>
      <w:r w:rsidRPr="0012514D">
        <w:rPr>
          <w:rFonts w:asciiTheme="majorHAnsi" w:hAnsiTheme="majorHAnsi" w:cstheme="majorHAnsi"/>
        </w:rPr>
        <w:t>X.</w:t>
      </w:r>
      <w:r w:rsidRPr="0012514D">
        <w:rPr>
          <w:rFonts w:asciiTheme="majorHAnsi" w:hAnsiTheme="majorHAnsi" w:cstheme="majorHAnsi"/>
        </w:rPr>
        <w:tab/>
      </w:r>
      <w:r w:rsidR="00F5237A" w:rsidRPr="0012514D">
        <w:rPr>
          <w:rFonts w:asciiTheme="majorHAnsi" w:hAnsiTheme="majorHAnsi" w:cstheme="majorHAnsi"/>
        </w:rPr>
        <w:t>Opis sposobu przygotowania oferty</w:t>
      </w:r>
      <w:bookmarkEnd w:id="8"/>
    </w:p>
    <w:p w14:paraId="229E4983" w14:textId="7AC47DEE"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 xml:space="preserve">w szczególności w formatach: .txt, .rtf, .pdf, .doc, .docx, .odt. Do przygotowania oferty zaleca się skorzystanie z Formularza oferty, stanowiącego </w:t>
      </w:r>
      <w:r w:rsidR="00F5237A" w:rsidRPr="0012514D">
        <w:rPr>
          <w:rFonts w:asciiTheme="majorHAnsi" w:hAnsiTheme="majorHAnsi" w:cstheme="majorHAnsi"/>
          <w:b/>
          <w:spacing w:val="-2"/>
          <w:sz w:val="20"/>
          <w:szCs w:val="20"/>
        </w:rPr>
        <w:t xml:space="preserve">Załącznik nr </w:t>
      </w:r>
      <w:r w:rsidR="00DD22C4" w:rsidRPr="0012514D">
        <w:rPr>
          <w:rFonts w:asciiTheme="majorHAnsi" w:hAnsiTheme="majorHAnsi" w:cstheme="majorHAnsi"/>
          <w:b/>
          <w:spacing w:val="-2"/>
          <w:sz w:val="20"/>
          <w:szCs w:val="20"/>
        </w:rPr>
        <w:t xml:space="preserve">3 </w:t>
      </w:r>
      <w:r w:rsidR="00F5237A" w:rsidRPr="0012514D">
        <w:rPr>
          <w:rFonts w:asciiTheme="majorHAnsi" w:hAnsiTheme="majorHAnsi" w:cstheme="majorHAnsi"/>
          <w:b/>
          <w:spacing w:val="-2"/>
          <w:sz w:val="20"/>
          <w:szCs w:val="20"/>
        </w:rPr>
        <w:t>do SWZ.</w:t>
      </w:r>
      <w:r w:rsidR="00F5237A" w:rsidRPr="0012514D">
        <w:rPr>
          <w:rFonts w:asciiTheme="majorHAnsi" w:hAnsiTheme="majorHAnsi" w:cstheme="majorHAnsi"/>
          <w:spacing w:val="-2"/>
          <w:sz w:val="20"/>
          <w:szCs w:val="20"/>
        </w:rPr>
        <w:t xml:space="preserve"> W przypadku gdy Wykonaw</w:t>
      </w:r>
      <w:r w:rsidR="00933EBC">
        <w:rPr>
          <w:rFonts w:asciiTheme="majorHAnsi" w:hAnsiTheme="majorHAnsi" w:cstheme="majorHAnsi"/>
          <w:spacing w:val="-2"/>
          <w:sz w:val="20"/>
          <w:szCs w:val="20"/>
        </w:rPr>
        <w:t>ca nie korzysta z przygotowanego przez Zamawiającego wzoru</w:t>
      </w:r>
      <w:r w:rsidR="00F5237A" w:rsidRPr="0012514D">
        <w:rPr>
          <w:rFonts w:asciiTheme="majorHAnsi" w:hAnsiTheme="majorHAnsi" w:cstheme="majorHAnsi"/>
          <w:spacing w:val="-2"/>
          <w:sz w:val="20"/>
          <w:szCs w:val="20"/>
        </w:rPr>
        <w:t xml:space="preserve"> Formularz</w:t>
      </w:r>
      <w:r w:rsidR="00933EBC">
        <w:rPr>
          <w:rFonts w:asciiTheme="majorHAnsi" w:hAnsiTheme="majorHAnsi" w:cstheme="majorHAnsi"/>
          <w:spacing w:val="-2"/>
          <w:sz w:val="20"/>
          <w:szCs w:val="20"/>
        </w:rPr>
        <w:t>a</w:t>
      </w:r>
      <w:r w:rsidR="00F5237A" w:rsidRPr="0012514D">
        <w:rPr>
          <w:rFonts w:asciiTheme="majorHAnsi" w:hAnsiTheme="majorHAnsi" w:cstheme="majorHAnsi"/>
          <w:spacing w:val="-2"/>
          <w:sz w:val="20"/>
          <w:szCs w:val="20"/>
        </w:rPr>
        <w:t xml:space="preserve"> oferty, oferta powinna zawierać wszystkie informac</w:t>
      </w:r>
      <w:r w:rsidRPr="0012514D">
        <w:rPr>
          <w:rFonts w:asciiTheme="majorHAnsi" w:hAnsiTheme="majorHAnsi" w:cstheme="majorHAnsi"/>
          <w:spacing w:val="-2"/>
          <w:sz w:val="20"/>
          <w:szCs w:val="20"/>
        </w:rPr>
        <w:t>je wymagane w wyżej wymienionym wzorze</w:t>
      </w:r>
      <w:r w:rsidR="00F5237A" w:rsidRPr="0012514D">
        <w:rPr>
          <w:rFonts w:asciiTheme="majorHAnsi" w:hAnsiTheme="majorHAnsi" w:cstheme="majorHAnsi"/>
          <w:spacing w:val="-2"/>
          <w:sz w:val="20"/>
          <w:szCs w:val="20"/>
        </w:rPr>
        <w:t>.</w:t>
      </w:r>
    </w:p>
    <w:p w14:paraId="2D76F45E" w14:textId="77777777" w:rsidR="00F5237A" w:rsidRPr="0012514D" w:rsidRDefault="00F5237A" w:rsidP="00FF47E7">
      <w:pPr>
        <w:pStyle w:val="Teksttreci0"/>
        <w:spacing w:line="276" w:lineRule="auto"/>
        <w:ind w:left="284" w:firstLine="0"/>
        <w:jc w:val="both"/>
        <w:rPr>
          <w:rFonts w:asciiTheme="majorHAnsi" w:hAnsiTheme="majorHAnsi" w:cstheme="majorHAnsi"/>
          <w:b/>
          <w:sz w:val="20"/>
          <w:szCs w:val="20"/>
          <w:u w:val="single"/>
        </w:rPr>
      </w:pPr>
      <w:r w:rsidRPr="0012514D">
        <w:rPr>
          <w:rFonts w:asciiTheme="majorHAnsi" w:hAnsiTheme="majorHAnsi" w:cstheme="majorHAnsi"/>
          <w:b/>
          <w:sz w:val="20"/>
          <w:szCs w:val="20"/>
          <w:u w:val="single"/>
        </w:rPr>
        <w:t>Uwaga:</w:t>
      </w:r>
    </w:p>
    <w:p w14:paraId="015E80D9" w14:textId="7FDC3162" w:rsidR="00F5237A" w:rsidRPr="0012514D" w:rsidRDefault="00F5237A" w:rsidP="00FF47E7">
      <w:pPr>
        <w:pStyle w:val="Teksttreci0"/>
        <w:spacing w:line="276" w:lineRule="auto"/>
        <w:ind w:left="284" w:firstLine="0"/>
        <w:jc w:val="both"/>
        <w:rPr>
          <w:rFonts w:asciiTheme="majorHAnsi" w:hAnsiTheme="majorHAnsi" w:cstheme="majorHAnsi"/>
          <w:sz w:val="20"/>
          <w:szCs w:val="20"/>
        </w:rPr>
      </w:pPr>
      <w:r w:rsidRPr="0012514D">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62364B" w:rsidRPr="0012514D">
        <w:rPr>
          <w:rFonts w:asciiTheme="majorHAnsi" w:hAnsiTheme="majorHAnsi" w:cstheme="majorHAnsi"/>
          <w:sz w:val="20"/>
          <w:szCs w:val="20"/>
        </w:rPr>
        <w:t xml:space="preserve"> </w:t>
      </w:r>
      <w:r w:rsidRPr="0012514D">
        <w:rPr>
          <w:rFonts w:asciiTheme="majorHAnsi" w:hAnsiTheme="majorHAnsi" w:cstheme="majorHAnsi"/>
          <w:sz w:val="20"/>
          <w:szCs w:val="20"/>
        </w:rPr>
        <w:t>W przypadku wykorzystania formatu podpisu XAdES zewnętrzny. Zamawiający wymaga dołączenia odpowiedniej ilości plików tj. podpisywanych plików</w:t>
      </w:r>
      <w:r w:rsidR="00C258F8" w:rsidRPr="0012514D">
        <w:rPr>
          <w:rFonts w:asciiTheme="majorHAnsi" w:hAnsiTheme="majorHAnsi" w:cstheme="majorHAnsi"/>
          <w:sz w:val="20"/>
          <w:szCs w:val="20"/>
        </w:rPr>
        <w:t xml:space="preserve"> z danymi oraz plików podpisu w </w:t>
      </w:r>
      <w:r w:rsidRPr="0012514D">
        <w:rPr>
          <w:rFonts w:asciiTheme="majorHAnsi" w:hAnsiTheme="majorHAnsi" w:cstheme="majorHAnsi"/>
          <w:sz w:val="20"/>
          <w:szCs w:val="20"/>
        </w:rPr>
        <w:t>formacie XAdES.</w:t>
      </w:r>
    </w:p>
    <w:p w14:paraId="2181BD1B" w14:textId="49992AE5"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Wykonawca </w:t>
      </w:r>
      <w:r w:rsidR="00F5237A" w:rsidRPr="0012514D">
        <w:rPr>
          <w:rFonts w:asciiTheme="majorHAnsi" w:hAnsiTheme="majorHAnsi" w:cstheme="majorHAnsi"/>
          <w:b/>
          <w:spacing w:val="-2"/>
          <w:sz w:val="20"/>
          <w:szCs w:val="20"/>
        </w:rPr>
        <w:t>dołącza do oferty oświadczenie</w:t>
      </w:r>
      <w:r w:rsidR="00F5237A" w:rsidRPr="0012514D">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 przypadku wspólnego ubiegania się o zamówienie przez Wykonawców </w:t>
      </w:r>
      <w:r w:rsidR="00C258F8" w:rsidRPr="0012514D">
        <w:rPr>
          <w:rFonts w:asciiTheme="majorHAnsi" w:hAnsiTheme="majorHAnsi" w:cstheme="majorHAnsi"/>
          <w:spacing w:val="-2"/>
          <w:sz w:val="20"/>
          <w:szCs w:val="20"/>
        </w:rPr>
        <w:t xml:space="preserve">oświadczenie, </w:t>
      </w:r>
      <w:r w:rsidR="00F5237A" w:rsidRPr="0012514D">
        <w:rPr>
          <w:rFonts w:asciiTheme="majorHAnsi" w:hAnsiTheme="majorHAnsi" w:cstheme="majorHAnsi"/>
          <w:spacing w:val="-2"/>
          <w:sz w:val="20"/>
          <w:szCs w:val="20"/>
        </w:rPr>
        <w:t>o którym mowa w ust. 2 – załącznik nr 4 do SWZ, składa każdy z Wykonawców. Oświadczenie to potwierdza brak podstaw wykluczenia oraz</w:t>
      </w:r>
      <w:r w:rsidRPr="0012514D">
        <w:rPr>
          <w:rFonts w:asciiTheme="majorHAnsi" w:hAnsiTheme="majorHAnsi" w:cstheme="majorHAnsi"/>
          <w:spacing w:val="-2"/>
          <w:sz w:val="20"/>
          <w:szCs w:val="20"/>
        </w:rPr>
        <w:t xml:space="preserve"> spełnianie warunków udziału </w:t>
      </w:r>
      <w:r w:rsidR="00F5237A" w:rsidRPr="0012514D">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9" w:name="bookmark13"/>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Oświadczenie, o którym mowa w ust. 2-3, składa się wraz z ofertą</w:t>
      </w:r>
      <w:r w:rsidR="00F5237A" w:rsidRPr="0012514D">
        <w:rPr>
          <w:rFonts w:asciiTheme="majorHAnsi" w:hAnsiTheme="majorHAnsi" w:cstheme="majorHAnsi"/>
          <w:spacing w:val="-2"/>
          <w:sz w:val="20"/>
          <w:szCs w:val="20"/>
        </w:rPr>
        <w:t>, pod rygorem</w:t>
      </w:r>
      <w:bookmarkEnd w:id="9"/>
      <w:r w:rsidR="00F5237A" w:rsidRPr="0012514D">
        <w:rPr>
          <w:rFonts w:asciiTheme="majorHAnsi" w:hAnsiTheme="majorHAnsi" w:cstheme="majorHAnsi"/>
          <w:spacing w:val="-2"/>
          <w:sz w:val="20"/>
          <w:szCs w:val="20"/>
        </w:rPr>
        <w:t xml:space="preserve"> nieważności,</w:t>
      </w:r>
      <w:r w:rsidR="00C258F8" w:rsidRPr="0012514D">
        <w:rPr>
          <w:rFonts w:asciiTheme="majorHAnsi" w:hAnsiTheme="majorHAnsi" w:cstheme="majorHAnsi"/>
          <w:spacing w:val="-2"/>
          <w:sz w:val="20"/>
          <w:szCs w:val="20"/>
        </w:rPr>
        <w:t xml:space="preserve"> w</w:t>
      </w:r>
      <w:r w:rsidR="00F5237A" w:rsidRPr="0012514D">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50B0F1FF"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4"/>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C258F8" w:rsidRPr="0012514D">
        <w:rPr>
          <w:rFonts w:asciiTheme="majorHAnsi" w:hAnsiTheme="majorHAnsi" w:cstheme="majorHAnsi"/>
          <w:spacing w:val="-2"/>
          <w:sz w:val="20"/>
          <w:szCs w:val="20"/>
        </w:rPr>
        <w:t>Na ofertę składa</w:t>
      </w:r>
      <w:r w:rsidR="00F5237A" w:rsidRPr="0012514D">
        <w:rPr>
          <w:rFonts w:asciiTheme="majorHAnsi" w:hAnsiTheme="majorHAnsi" w:cstheme="majorHAnsi"/>
          <w:spacing w:val="-2"/>
          <w:sz w:val="20"/>
          <w:szCs w:val="20"/>
        </w:rPr>
        <w:t xml:space="preserve"> się wypełnion</w:t>
      </w:r>
      <w:r w:rsidR="00C258F8" w:rsidRPr="0012514D">
        <w:rPr>
          <w:rFonts w:asciiTheme="majorHAnsi" w:hAnsiTheme="majorHAnsi" w:cstheme="majorHAnsi"/>
          <w:spacing w:val="-2"/>
          <w:sz w:val="20"/>
          <w:szCs w:val="20"/>
        </w:rPr>
        <w:t xml:space="preserve">y i podpisany </w:t>
      </w:r>
      <w:r w:rsidR="00F5237A" w:rsidRPr="0012514D">
        <w:rPr>
          <w:rFonts w:asciiTheme="majorHAnsi" w:hAnsiTheme="majorHAnsi" w:cstheme="majorHAnsi"/>
          <w:spacing w:val="-2"/>
          <w:sz w:val="20"/>
          <w:szCs w:val="20"/>
        </w:rPr>
        <w:t>odpo</w:t>
      </w:r>
      <w:r w:rsidR="00C258F8" w:rsidRPr="0012514D">
        <w:rPr>
          <w:rFonts w:asciiTheme="majorHAnsi" w:hAnsiTheme="majorHAnsi" w:cstheme="majorHAnsi"/>
          <w:spacing w:val="-2"/>
          <w:sz w:val="20"/>
          <w:szCs w:val="20"/>
        </w:rPr>
        <w:t xml:space="preserve">wiednio </w:t>
      </w:r>
      <w:r w:rsidR="00CD401D" w:rsidRPr="0012514D">
        <w:rPr>
          <w:rFonts w:asciiTheme="majorHAnsi" w:hAnsiTheme="majorHAnsi" w:cstheme="majorHAnsi"/>
          <w:b/>
          <w:spacing w:val="-2"/>
          <w:sz w:val="20"/>
          <w:szCs w:val="20"/>
        </w:rPr>
        <w:t>formularz o</w:t>
      </w:r>
      <w:r w:rsidR="00F5237A" w:rsidRPr="0012514D">
        <w:rPr>
          <w:rFonts w:asciiTheme="majorHAnsi" w:hAnsiTheme="majorHAnsi" w:cstheme="majorHAnsi"/>
          <w:b/>
          <w:spacing w:val="-2"/>
          <w:sz w:val="20"/>
          <w:szCs w:val="20"/>
        </w:rPr>
        <w:t>fert</w:t>
      </w:r>
      <w:r w:rsidR="00C04BF0">
        <w:rPr>
          <w:rFonts w:asciiTheme="majorHAnsi" w:hAnsiTheme="majorHAnsi" w:cstheme="majorHAnsi"/>
          <w:b/>
          <w:spacing w:val="-2"/>
          <w:sz w:val="20"/>
          <w:szCs w:val="20"/>
        </w:rPr>
        <w:t>owy</w:t>
      </w:r>
      <w:r w:rsidR="003D40C4">
        <w:rPr>
          <w:rFonts w:asciiTheme="majorHAnsi" w:hAnsiTheme="majorHAnsi" w:cstheme="majorHAnsi"/>
          <w:b/>
          <w:spacing w:val="-2"/>
          <w:sz w:val="20"/>
          <w:szCs w:val="20"/>
        </w:rPr>
        <w:t>.</w:t>
      </w:r>
      <w:r w:rsidR="00C258F8" w:rsidRPr="0012514D">
        <w:rPr>
          <w:rFonts w:asciiTheme="majorHAnsi" w:hAnsiTheme="majorHAnsi" w:cstheme="majorHAnsi"/>
          <w:spacing w:val="-2"/>
          <w:sz w:val="20"/>
          <w:szCs w:val="20"/>
        </w:rPr>
        <w:t xml:space="preserve"> Wraz z </w:t>
      </w:r>
      <w:r w:rsidR="00F5237A" w:rsidRPr="0012514D">
        <w:rPr>
          <w:rFonts w:asciiTheme="majorHAnsi" w:hAnsiTheme="majorHAnsi" w:cstheme="majorHAnsi"/>
          <w:spacing w:val="-2"/>
          <w:sz w:val="20"/>
          <w:szCs w:val="20"/>
        </w:rPr>
        <w:t>ofertą Wykonawca zobowiązany jest złożyć:</w:t>
      </w:r>
      <w:bookmarkEnd w:id="10"/>
    </w:p>
    <w:p w14:paraId="54543B0C" w14:textId="0BA30131"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dotyczące utajnienia informacji – załącznik nr 5 do SWZ (jeżeli dotyczy).</w:t>
      </w:r>
    </w:p>
    <w:p w14:paraId="31700C0E" w14:textId="6634DEC9" w:rsidR="00F5237A" w:rsidRPr="0012514D"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5"/>
      <w:r w:rsidRPr="0012514D">
        <w:rPr>
          <w:rFonts w:asciiTheme="majorHAnsi" w:hAnsiTheme="majorHAnsi" w:cstheme="majorHAnsi"/>
          <w:spacing w:val="-2"/>
          <w:sz w:val="20"/>
          <w:szCs w:val="20"/>
        </w:rPr>
        <w:t>6.</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Wykonawcy wspólnie ubiegający się o udzielenie zamówienia za</w:t>
      </w:r>
      <w:r w:rsidRPr="0012514D">
        <w:rPr>
          <w:rFonts w:asciiTheme="majorHAnsi" w:hAnsiTheme="majorHAnsi" w:cstheme="majorHAnsi"/>
          <w:b/>
          <w:spacing w:val="-2"/>
          <w:sz w:val="20"/>
          <w:szCs w:val="20"/>
        </w:rPr>
        <w:t xml:space="preserve"> pośrednictwem Platformy wraz z </w:t>
      </w:r>
      <w:r w:rsidR="00F5237A" w:rsidRPr="0012514D">
        <w:rPr>
          <w:rFonts w:asciiTheme="majorHAnsi" w:hAnsiTheme="majorHAnsi" w:cstheme="majorHAnsi"/>
          <w:b/>
          <w:spacing w:val="-2"/>
          <w:sz w:val="20"/>
          <w:szCs w:val="20"/>
        </w:rPr>
        <w:t xml:space="preserve">wypełnionym </w:t>
      </w:r>
      <w:r w:rsidR="00CD401D" w:rsidRPr="0012514D">
        <w:rPr>
          <w:rFonts w:asciiTheme="majorHAnsi" w:hAnsiTheme="majorHAnsi" w:cstheme="majorHAnsi"/>
          <w:b/>
          <w:spacing w:val="-2"/>
          <w:sz w:val="20"/>
          <w:szCs w:val="20"/>
        </w:rPr>
        <w:t xml:space="preserve">formularzem ofertowym </w:t>
      </w:r>
      <w:r w:rsidR="00F5237A" w:rsidRPr="0012514D">
        <w:rPr>
          <w:rFonts w:asciiTheme="majorHAnsi" w:hAnsiTheme="majorHAnsi" w:cstheme="majorHAnsi"/>
          <w:b/>
          <w:spacing w:val="-2"/>
          <w:sz w:val="20"/>
          <w:szCs w:val="20"/>
        </w:rPr>
        <w:t>składają wypełnione i podpisane odpowiednio:</w:t>
      </w:r>
      <w:bookmarkEnd w:id="11"/>
    </w:p>
    <w:p w14:paraId="328B3321" w14:textId="37C4E5B7"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wspólnie:</w:t>
      </w:r>
    </w:p>
    <w:p w14:paraId="12420886" w14:textId="1751AA67" w:rsidR="00F5237A" w:rsidRPr="0012514D" w:rsidRDefault="00C258F8" w:rsidP="00FF47E7">
      <w:pPr>
        <w:pStyle w:val="Tekstpodstawowy"/>
        <w:spacing w:after="0" w:line="276" w:lineRule="auto"/>
        <w:ind w:left="851" w:hanging="284"/>
        <w:jc w:val="both"/>
        <w:rPr>
          <w:rFonts w:asciiTheme="majorHAnsi" w:hAnsiTheme="majorHAnsi" w:cstheme="majorHAnsi"/>
          <w:sz w:val="20"/>
          <w:szCs w:val="20"/>
        </w:rPr>
      </w:pPr>
      <w:r w:rsidRPr="0012514D">
        <w:rPr>
          <w:rFonts w:asciiTheme="majorHAnsi" w:hAnsiTheme="majorHAnsi" w:cstheme="majorHAnsi"/>
          <w:sz w:val="20"/>
          <w:szCs w:val="20"/>
        </w:rPr>
        <w:t>a)</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pełnomocnictwo w formie zgodnej z wymaganiem określonym w Rozdz. XII pkt 5 SWZ;</w:t>
      </w:r>
    </w:p>
    <w:p w14:paraId="0A4DB302" w14:textId="127D600A" w:rsidR="00F5237A" w:rsidRPr="0012514D" w:rsidRDefault="00C258F8" w:rsidP="00FF47E7">
      <w:pPr>
        <w:pStyle w:val="Tekstpodstawowy"/>
        <w:spacing w:after="0" w:line="276" w:lineRule="auto"/>
        <w:ind w:left="851" w:hanging="284"/>
        <w:jc w:val="both"/>
        <w:rPr>
          <w:rFonts w:asciiTheme="majorHAnsi" w:hAnsiTheme="majorHAnsi" w:cstheme="majorHAnsi"/>
          <w:sz w:val="20"/>
          <w:szCs w:val="20"/>
        </w:rPr>
      </w:pPr>
      <w:bookmarkStart w:id="12" w:name="_Hlk70409569"/>
      <w:r w:rsidRPr="0012514D">
        <w:rPr>
          <w:rFonts w:asciiTheme="majorHAnsi" w:hAnsiTheme="majorHAnsi" w:cstheme="majorHAnsi"/>
          <w:sz w:val="20"/>
          <w:szCs w:val="20"/>
        </w:rPr>
        <w:t>b)</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dotyczące utajnienia informacji – załącznik nr 5 do SWZ (jeżeli dotyczy).</w:t>
      </w:r>
    </w:p>
    <w:p w14:paraId="6EDA22FE" w14:textId="77777777" w:rsidR="007B12A1" w:rsidRPr="0012514D"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12514D" w:rsidRDefault="00CB16E2" w:rsidP="00FF47E7">
      <w:pPr>
        <w:pStyle w:val="Nagwek7"/>
        <w:spacing w:line="276" w:lineRule="auto"/>
        <w:ind w:left="0" w:hanging="851"/>
        <w:rPr>
          <w:rFonts w:asciiTheme="majorHAnsi" w:hAnsiTheme="majorHAnsi" w:cstheme="majorHAnsi"/>
        </w:rPr>
      </w:pPr>
      <w:bookmarkStart w:id="13" w:name="bookmark16"/>
      <w:bookmarkEnd w:id="12"/>
      <w:r w:rsidRPr="0012514D">
        <w:rPr>
          <w:rFonts w:asciiTheme="majorHAnsi" w:hAnsiTheme="majorHAnsi" w:cstheme="majorHAnsi"/>
        </w:rPr>
        <w:t>XI.</w:t>
      </w:r>
      <w:r w:rsidRPr="0012514D">
        <w:rPr>
          <w:rFonts w:asciiTheme="majorHAnsi" w:hAnsiTheme="majorHAnsi" w:cstheme="majorHAnsi"/>
        </w:rPr>
        <w:tab/>
      </w:r>
      <w:r w:rsidR="00F5237A" w:rsidRPr="0012514D">
        <w:rPr>
          <w:rFonts w:asciiTheme="majorHAnsi" w:hAnsiTheme="majorHAnsi" w:cstheme="majorHAnsi"/>
        </w:rPr>
        <w:t>Wymagania dotyczące wadium</w:t>
      </w:r>
      <w:bookmarkEnd w:id="13"/>
    </w:p>
    <w:p w14:paraId="5C2D1C20" w14:textId="3C80FECF" w:rsidR="00F5237A" w:rsidRPr="0012514D" w:rsidRDefault="00DB3EC5" w:rsidP="00FF47E7">
      <w:pPr>
        <w:pStyle w:val="Tekstpodstawowy"/>
        <w:spacing w:after="0" w:line="276" w:lineRule="auto"/>
        <w:ind w:left="284" w:hanging="284"/>
        <w:rPr>
          <w:rFonts w:asciiTheme="majorHAnsi" w:hAnsiTheme="majorHAnsi" w:cstheme="majorHAnsi"/>
          <w:b/>
          <w:sz w:val="20"/>
          <w:szCs w:val="20"/>
        </w:rPr>
      </w:pPr>
      <w:r w:rsidRPr="0012514D">
        <w:rPr>
          <w:rFonts w:asciiTheme="minorHAnsi" w:hAnsiTheme="minorHAnsi" w:cstheme="minorHAnsi"/>
          <w:spacing w:val="-2"/>
          <w:sz w:val="20"/>
          <w:szCs w:val="20"/>
        </w:rPr>
        <w:t>Zamawiający nie wymaga wniesienia wadium.</w:t>
      </w:r>
      <w:r w:rsidR="00F5237A" w:rsidRPr="0012514D">
        <w:rPr>
          <w:rFonts w:asciiTheme="majorHAnsi" w:hAnsiTheme="majorHAnsi" w:cstheme="majorHAnsi"/>
          <w:b/>
          <w:sz w:val="20"/>
          <w:szCs w:val="20"/>
        </w:rPr>
        <w:br/>
      </w:r>
    </w:p>
    <w:p w14:paraId="499CD416" w14:textId="68B7F489" w:rsidR="00F5237A" w:rsidRPr="0012514D" w:rsidRDefault="00CB16E2" w:rsidP="00FF47E7">
      <w:pPr>
        <w:pStyle w:val="Nagwek7"/>
        <w:spacing w:line="276" w:lineRule="auto"/>
        <w:ind w:left="0" w:hanging="851"/>
        <w:rPr>
          <w:rFonts w:asciiTheme="majorHAnsi" w:hAnsiTheme="majorHAnsi" w:cstheme="majorHAnsi"/>
        </w:rPr>
      </w:pPr>
      <w:bookmarkStart w:id="14" w:name="bookmark17"/>
      <w:r w:rsidRPr="0012514D">
        <w:rPr>
          <w:rFonts w:asciiTheme="majorHAnsi" w:hAnsiTheme="majorHAnsi" w:cstheme="majorHAnsi"/>
        </w:rPr>
        <w:t>XII.</w:t>
      </w:r>
      <w:r w:rsidRPr="0012514D">
        <w:rPr>
          <w:rFonts w:asciiTheme="majorHAnsi" w:hAnsiTheme="majorHAnsi" w:cstheme="majorHAnsi"/>
        </w:rPr>
        <w:tab/>
      </w:r>
      <w:r w:rsidR="00F5237A" w:rsidRPr="0012514D">
        <w:rPr>
          <w:rFonts w:asciiTheme="majorHAnsi" w:hAnsiTheme="majorHAnsi" w:cstheme="majorHAnsi"/>
        </w:rPr>
        <w:t>Sposób oraz termin składania ofert</w:t>
      </w:r>
      <w:bookmarkEnd w:id="14"/>
    </w:p>
    <w:p w14:paraId="20812F61" w14:textId="32B43D62"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może złożyć tylko jedną ofertę.</w:t>
      </w:r>
    </w:p>
    <w:p w14:paraId="1703587C" w14:textId="472E5B0C"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 xml:space="preserve">4. </w:t>
      </w:r>
      <w:r w:rsidR="006B56C1"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w imieniu Wykonawcy działa osoba, której umocowanie do je</w:t>
      </w:r>
      <w:r w:rsidRPr="0012514D">
        <w:rPr>
          <w:rFonts w:asciiTheme="majorHAnsi" w:hAnsiTheme="majorHAnsi" w:cstheme="majorHAnsi"/>
          <w:spacing w:val="-2"/>
          <w:sz w:val="20"/>
          <w:szCs w:val="20"/>
        </w:rPr>
        <w:t>go reprezentowania nie wynika z </w:t>
      </w:r>
      <w:r w:rsidR="00F5237A" w:rsidRPr="0012514D">
        <w:rPr>
          <w:rFonts w:asciiTheme="majorHAnsi" w:hAnsiTheme="majorHAnsi" w:cstheme="majorHAnsi"/>
          <w:spacing w:val="-2"/>
          <w:sz w:val="20"/>
          <w:szCs w:val="20"/>
        </w:rPr>
        <w:t>dokumentów rejestrowych (KRS, CEiDG lub innego właściwego rejestru), Wykonawca dołącza do oferty pełnomocnictwo.</w:t>
      </w:r>
    </w:p>
    <w:p w14:paraId="293A6A0D" w14:textId="3F6E121B"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Pełnomocnictwo do złożenia oferty lub oświadczenia, o którym mowa w art. 125</w:t>
      </w:r>
      <w:r w:rsidRPr="0012514D">
        <w:rPr>
          <w:rFonts w:asciiTheme="majorHAnsi" w:hAnsiTheme="majorHAnsi" w:cstheme="majorHAnsi"/>
          <w:spacing w:val="-2"/>
          <w:sz w:val="20"/>
          <w:szCs w:val="20"/>
        </w:rPr>
        <w:t xml:space="preserve"> ust. 1 Ustawy przekazuje się w </w:t>
      </w:r>
      <w:r w:rsidR="00F5237A" w:rsidRPr="0012514D">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6.</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gdy pełnomocnictwo do złożenia oferty lub oświadczenia, o którym mowa</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w art. 125 ust. 1 Ustawy, zostało sporządzone jako dokument w postaci papierowej</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12514D">
        <w:rPr>
          <w:rFonts w:asciiTheme="majorHAnsi" w:hAnsiTheme="majorHAnsi" w:cstheme="majorHAnsi"/>
          <w:spacing w:val="-2"/>
          <w:sz w:val="20"/>
          <w:szCs w:val="20"/>
        </w:rPr>
        <w:t>enia oferty lub oświadczenia, o </w:t>
      </w:r>
      <w:r w:rsidR="00F5237A" w:rsidRPr="0012514D">
        <w:rPr>
          <w:rFonts w:asciiTheme="majorHAnsi" w:hAnsiTheme="majorHAnsi" w:cstheme="majorHAnsi"/>
          <w:spacing w:val="-2"/>
          <w:sz w:val="20"/>
          <w:szCs w:val="20"/>
        </w:rPr>
        <w:t>którym mowa w art. 125 ust. 1 Ustawy.</w:t>
      </w:r>
    </w:p>
    <w:p w14:paraId="32A28D42" w14:textId="6939D4AD"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7.</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12514D"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8.</w:t>
      </w:r>
      <w:r w:rsidRPr="0012514D">
        <w:rPr>
          <w:rFonts w:asciiTheme="majorHAnsi" w:hAnsiTheme="majorHAnsi" w:cstheme="majorHAnsi"/>
          <w:spacing w:val="-2"/>
          <w:sz w:val="20"/>
          <w:szCs w:val="20"/>
        </w:rPr>
        <w:tab/>
        <w:t xml:space="preserve">Wykonawca składa ofertę za pośrednictwem </w:t>
      </w:r>
      <w:r w:rsidR="00F5237A" w:rsidRPr="0012514D">
        <w:rPr>
          <w:rFonts w:asciiTheme="majorHAnsi" w:hAnsiTheme="majorHAnsi" w:cstheme="majorHAnsi"/>
          <w:spacing w:val="-2"/>
          <w:sz w:val="20"/>
          <w:szCs w:val="20"/>
        </w:rPr>
        <w:t>Platformy</w:t>
      </w:r>
      <w:r w:rsidRPr="0012514D">
        <w:rPr>
          <w:rFonts w:asciiTheme="majorHAnsi" w:hAnsiTheme="majorHAnsi" w:cstheme="majorHAnsi"/>
          <w:spacing w:val="-2"/>
          <w:sz w:val="20"/>
          <w:szCs w:val="20"/>
        </w:rPr>
        <w:t xml:space="preserve"> </w:t>
      </w:r>
      <w:r w:rsidR="00E16531" w:rsidRPr="0012514D">
        <w:rPr>
          <w:rFonts w:asciiTheme="majorHAnsi" w:hAnsiTheme="majorHAnsi" w:cstheme="majorHAnsi"/>
          <w:spacing w:val="-2"/>
          <w:sz w:val="20"/>
          <w:szCs w:val="20"/>
        </w:rPr>
        <w:t>https://platformazakupowa.pl/pn/wielkopolska_straz</w:t>
      </w:r>
      <w:r w:rsidR="00F5237A" w:rsidRPr="0012514D">
        <w:rPr>
          <w:rFonts w:asciiTheme="majorHAnsi" w:hAnsiTheme="majorHAnsi" w:cstheme="majorHAnsi"/>
          <w:spacing w:val="-2"/>
          <w:sz w:val="20"/>
          <w:szCs w:val="20"/>
        </w:rPr>
        <w:t>.</w:t>
      </w:r>
    </w:p>
    <w:p w14:paraId="4542DAAC" w14:textId="7B972C9A" w:rsidR="00F5237A" w:rsidRPr="0012514D"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9.</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Sposób złożenia oferty został opisany w Regulaminie.</w:t>
      </w:r>
    </w:p>
    <w:p w14:paraId="1936AC04" w14:textId="61635BE8" w:rsidR="00F5237A" w:rsidRPr="0012514D"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10.</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Wszelkie informacje stanowiące tajemnicę przedsiębiorstwa w rozumieniu ustawy </w:t>
      </w:r>
      <w:r w:rsidRPr="0012514D">
        <w:rPr>
          <w:rFonts w:asciiTheme="majorHAnsi" w:hAnsiTheme="majorHAnsi" w:cstheme="majorHAnsi"/>
          <w:spacing w:val="-2"/>
          <w:sz w:val="20"/>
          <w:szCs w:val="20"/>
        </w:rPr>
        <w:t>z 16 kwietnia 1993 r. o </w:t>
      </w:r>
      <w:r w:rsidR="00F5237A" w:rsidRPr="0012514D">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w wydzielonym i odpowiednio oznaczonym pliku. Wykonawca zobowiązany jest wraz</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sidRPr="0012514D">
        <w:rPr>
          <w:rFonts w:asciiTheme="majorHAnsi" w:hAnsiTheme="majorHAnsi" w:cstheme="majorHAnsi"/>
          <w:spacing w:val="-2"/>
          <w:sz w:val="20"/>
          <w:szCs w:val="20"/>
        </w:rPr>
        <w:t xml:space="preserve">godnie z art. 18 ust. 3 Ustawy. </w:t>
      </w:r>
      <w:r w:rsidR="00F5237A" w:rsidRPr="0012514D">
        <w:rPr>
          <w:rFonts w:asciiTheme="majorHAnsi" w:hAnsiTheme="majorHAnsi" w:cstheme="majorHAnsi"/>
          <w:spacing w:val="-2"/>
          <w:sz w:val="20"/>
          <w:szCs w:val="20"/>
        </w:rPr>
        <w:t>Zamawiający zapewni ochronę prawną informacji po złożeniu przez Wyko</w:t>
      </w:r>
      <w:r w:rsidRPr="0012514D">
        <w:rPr>
          <w:rFonts w:asciiTheme="majorHAnsi" w:hAnsiTheme="majorHAnsi" w:cstheme="majorHAnsi"/>
          <w:spacing w:val="-2"/>
          <w:sz w:val="20"/>
          <w:szCs w:val="20"/>
        </w:rPr>
        <w:t>nawcę stosownego oświadczenia w </w:t>
      </w:r>
      <w:r w:rsidR="00F5237A" w:rsidRPr="0012514D">
        <w:rPr>
          <w:rFonts w:asciiTheme="majorHAnsi" w:hAnsiTheme="majorHAnsi" w:cstheme="majorHAnsi"/>
          <w:spacing w:val="-2"/>
          <w:sz w:val="20"/>
          <w:szCs w:val="20"/>
        </w:rPr>
        <w:t>tym zakresie (załącznik nr 5 do SWZ).</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b/>
          <w:spacing w:val="-2"/>
          <w:sz w:val="20"/>
          <w:szCs w:val="20"/>
        </w:rPr>
        <w:t>Załącznik nr 5 do SWZ do oferty dołączają tylko Wykonawcy, którzy chcą skorzystać</w:t>
      </w:r>
      <w:r w:rsidRPr="0012514D">
        <w:rPr>
          <w:rFonts w:asciiTheme="majorHAnsi" w:hAnsiTheme="majorHAnsi" w:cstheme="majorHAnsi"/>
          <w:b/>
          <w:spacing w:val="-2"/>
          <w:sz w:val="20"/>
          <w:szCs w:val="20"/>
        </w:rPr>
        <w:t xml:space="preserve"> </w:t>
      </w:r>
      <w:r w:rsidR="00F5237A" w:rsidRPr="0012514D">
        <w:rPr>
          <w:rFonts w:asciiTheme="majorHAnsi" w:hAnsiTheme="majorHAnsi" w:cstheme="majorHAnsi"/>
          <w:b/>
          <w:spacing w:val="-2"/>
          <w:sz w:val="20"/>
          <w:szCs w:val="20"/>
        </w:rPr>
        <w:t>z p</w:t>
      </w:r>
      <w:r w:rsidRPr="0012514D">
        <w:rPr>
          <w:rFonts w:asciiTheme="majorHAnsi" w:hAnsiTheme="majorHAnsi" w:cstheme="majorHAnsi"/>
          <w:b/>
          <w:spacing w:val="-2"/>
          <w:sz w:val="20"/>
          <w:szCs w:val="20"/>
        </w:rPr>
        <w:t xml:space="preserve">rawa do utajnienia informacji. </w:t>
      </w:r>
      <w:r w:rsidR="00F5237A" w:rsidRPr="0012514D">
        <w:rPr>
          <w:rFonts w:asciiTheme="majorHAnsi" w:hAnsiTheme="majorHAnsi" w:cstheme="majorHAnsi"/>
          <w:spacing w:val="-2"/>
          <w:sz w:val="20"/>
          <w:szCs w:val="20"/>
        </w:rPr>
        <w:t>Wykonawca nie może zastrzec informacji, o których mowa w art. 222 ust. 5.</w:t>
      </w:r>
    </w:p>
    <w:p w14:paraId="1319E8D7" w14:textId="77777777" w:rsidR="006B56C1"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11.</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 xml:space="preserve">Termin </w:t>
      </w:r>
      <w:r w:rsidR="002A5945" w:rsidRPr="0012514D">
        <w:rPr>
          <w:rFonts w:asciiTheme="majorHAnsi" w:hAnsiTheme="majorHAnsi" w:cstheme="majorHAnsi"/>
          <w:b/>
          <w:spacing w:val="-2"/>
          <w:sz w:val="20"/>
          <w:szCs w:val="20"/>
        </w:rPr>
        <w:t xml:space="preserve">składania ofert </w:t>
      </w:r>
      <w:r w:rsidR="002A5945" w:rsidRPr="0012514D">
        <w:rPr>
          <w:rFonts w:asciiTheme="majorHAnsi" w:hAnsiTheme="majorHAnsi" w:cstheme="majorHAnsi"/>
          <w:spacing w:val="-2"/>
          <w:sz w:val="20"/>
          <w:szCs w:val="20"/>
        </w:rPr>
        <w:t>upływa w dniu</w:t>
      </w:r>
      <w:r w:rsidR="006B56C1" w:rsidRPr="0012514D">
        <w:rPr>
          <w:rFonts w:asciiTheme="majorHAnsi" w:hAnsiTheme="majorHAnsi" w:cstheme="majorHAnsi"/>
          <w:spacing w:val="-2"/>
          <w:sz w:val="20"/>
          <w:szCs w:val="20"/>
        </w:rPr>
        <w:t>:</w:t>
      </w:r>
    </w:p>
    <w:p w14:paraId="076A4CDB" w14:textId="19138F96" w:rsidR="006B56C1" w:rsidRPr="0012514D" w:rsidRDefault="00F07382" w:rsidP="006B56C1">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10</w:t>
      </w:r>
      <w:r w:rsidR="00F5237A" w:rsidRPr="0012514D">
        <w:rPr>
          <w:rFonts w:asciiTheme="majorHAnsi" w:hAnsiTheme="majorHAnsi" w:cstheme="majorHAnsi"/>
          <w:b/>
          <w:spacing w:val="-2"/>
          <w:sz w:val="20"/>
          <w:szCs w:val="20"/>
        </w:rPr>
        <w:t xml:space="preserve"> </w:t>
      </w:r>
      <w:r>
        <w:rPr>
          <w:rFonts w:asciiTheme="majorHAnsi" w:hAnsiTheme="majorHAnsi" w:cstheme="majorHAnsi"/>
          <w:b/>
          <w:spacing w:val="-2"/>
          <w:sz w:val="20"/>
          <w:szCs w:val="20"/>
        </w:rPr>
        <w:t>października</w:t>
      </w:r>
      <w:r w:rsidR="00F5237A" w:rsidRPr="0012514D">
        <w:rPr>
          <w:rFonts w:asciiTheme="majorHAnsi" w:hAnsiTheme="majorHAnsi" w:cstheme="majorHAnsi"/>
          <w:b/>
          <w:spacing w:val="-2"/>
          <w:sz w:val="20"/>
          <w:szCs w:val="20"/>
        </w:rPr>
        <w:t xml:space="preserve"> 202</w:t>
      </w:r>
      <w:r w:rsidR="006B56C1" w:rsidRPr="0012514D">
        <w:rPr>
          <w:rFonts w:asciiTheme="majorHAnsi" w:hAnsiTheme="majorHAnsi" w:cstheme="majorHAnsi"/>
          <w:b/>
          <w:spacing w:val="-2"/>
          <w:sz w:val="20"/>
          <w:szCs w:val="20"/>
        </w:rPr>
        <w:t>2, o godz. 1</w:t>
      </w:r>
      <w:r>
        <w:rPr>
          <w:rFonts w:asciiTheme="majorHAnsi" w:hAnsiTheme="majorHAnsi" w:cstheme="majorHAnsi"/>
          <w:b/>
          <w:spacing w:val="-2"/>
          <w:sz w:val="20"/>
          <w:szCs w:val="20"/>
        </w:rPr>
        <w:t>2</w:t>
      </w:r>
      <w:r w:rsidR="00F5237A" w:rsidRPr="0012514D">
        <w:rPr>
          <w:rFonts w:asciiTheme="majorHAnsi" w:hAnsiTheme="majorHAnsi" w:cstheme="majorHAnsi"/>
          <w:b/>
          <w:spacing w:val="-2"/>
          <w:sz w:val="20"/>
          <w:szCs w:val="20"/>
        </w:rPr>
        <w:t>:00</w:t>
      </w:r>
    </w:p>
    <w:p w14:paraId="6171DFDB" w14:textId="11D16DEE" w:rsidR="00F5237A" w:rsidRPr="0012514D"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Decyduje data oraz dokładny czas (hh:mm:ss) generowany wg czasu lokalnego serwera synchronizowanego zegarem Głównego Urzędu Miar.</w:t>
      </w:r>
    </w:p>
    <w:p w14:paraId="68A5BC8F" w14:textId="77777777" w:rsidR="00F5237A" w:rsidRPr="0012514D"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lastRenderedPageBreak/>
        <w:t>14.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12514D" w:rsidRDefault="00CE1182" w:rsidP="00FF47E7">
      <w:pPr>
        <w:pStyle w:val="Nagwek7"/>
        <w:spacing w:line="276" w:lineRule="auto"/>
        <w:ind w:left="0" w:hanging="851"/>
        <w:rPr>
          <w:rFonts w:asciiTheme="majorHAnsi" w:hAnsiTheme="majorHAnsi" w:cstheme="majorHAnsi"/>
        </w:rPr>
      </w:pPr>
      <w:bookmarkStart w:id="15" w:name="bookmark18"/>
      <w:r w:rsidRPr="0012514D">
        <w:rPr>
          <w:rFonts w:asciiTheme="majorHAnsi" w:hAnsiTheme="majorHAnsi" w:cstheme="majorHAnsi"/>
        </w:rPr>
        <w:t>XIII.</w:t>
      </w:r>
      <w:r w:rsidRPr="0012514D">
        <w:rPr>
          <w:rFonts w:asciiTheme="majorHAnsi" w:hAnsiTheme="majorHAnsi" w:cstheme="majorHAnsi"/>
        </w:rPr>
        <w:tab/>
      </w:r>
      <w:r w:rsidR="00F5237A" w:rsidRPr="0012514D">
        <w:rPr>
          <w:rFonts w:asciiTheme="majorHAnsi" w:hAnsiTheme="majorHAnsi" w:cstheme="majorHAnsi"/>
        </w:rPr>
        <w:t>Termin otwarcia ofert</w:t>
      </w:r>
      <w:bookmarkEnd w:id="15"/>
    </w:p>
    <w:p w14:paraId="3E3981B4" w14:textId="77777777" w:rsidR="005E2904" w:rsidRPr="0012514D"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Otwarcie ofert nastąpi</w:t>
      </w:r>
      <w:r w:rsidR="00F5237A" w:rsidRPr="0012514D">
        <w:rPr>
          <w:rFonts w:asciiTheme="majorHAnsi" w:hAnsiTheme="majorHAnsi" w:cstheme="majorHAnsi"/>
          <w:spacing w:val="-2"/>
          <w:sz w:val="20"/>
          <w:szCs w:val="20"/>
        </w:rPr>
        <w:t xml:space="preserve"> niezwłocznie po upływie terminu skład</w:t>
      </w:r>
      <w:r w:rsidRPr="0012514D">
        <w:rPr>
          <w:rFonts w:asciiTheme="majorHAnsi" w:hAnsiTheme="majorHAnsi" w:cstheme="majorHAnsi"/>
          <w:spacing w:val="-2"/>
          <w:sz w:val="20"/>
          <w:szCs w:val="20"/>
        </w:rPr>
        <w:t>ania ofert, tj. w dniu</w:t>
      </w:r>
      <w:r w:rsidR="005E2904" w:rsidRPr="0012514D">
        <w:rPr>
          <w:rFonts w:asciiTheme="majorHAnsi" w:hAnsiTheme="majorHAnsi" w:cstheme="majorHAnsi"/>
          <w:spacing w:val="-2"/>
          <w:sz w:val="20"/>
          <w:szCs w:val="20"/>
        </w:rPr>
        <w:t>:</w:t>
      </w:r>
      <w:r w:rsidRPr="0012514D">
        <w:rPr>
          <w:rFonts w:asciiTheme="majorHAnsi" w:hAnsiTheme="majorHAnsi" w:cstheme="majorHAnsi"/>
          <w:b/>
          <w:spacing w:val="-2"/>
          <w:sz w:val="20"/>
          <w:szCs w:val="20"/>
        </w:rPr>
        <w:t xml:space="preserve"> </w:t>
      </w:r>
    </w:p>
    <w:p w14:paraId="1EAB0BC4" w14:textId="27EA35F9" w:rsidR="005E2904" w:rsidRPr="0012514D" w:rsidRDefault="00DD22C4" w:rsidP="005E2904">
      <w:pPr>
        <w:pStyle w:val="Tekstpodstawowy"/>
        <w:spacing w:before="120" w:line="276" w:lineRule="auto"/>
        <w:ind w:left="284" w:hanging="284"/>
        <w:jc w:val="center"/>
        <w:rPr>
          <w:rFonts w:asciiTheme="majorHAnsi" w:hAnsiTheme="majorHAnsi" w:cstheme="majorHAnsi"/>
          <w:spacing w:val="-2"/>
          <w:sz w:val="20"/>
          <w:szCs w:val="20"/>
        </w:rPr>
      </w:pPr>
      <w:r w:rsidRPr="0012514D">
        <w:rPr>
          <w:rFonts w:asciiTheme="majorHAnsi" w:hAnsiTheme="majorHAnsi" w:cstheme="majorHAnsi"/>
          <w:b/>
          <w:spacing w:val="-2"/>
          <w:sz w:val="20"/>
          <w:szCs w:val="20"/>
        </w:rPr>
        <w:t>1</w:t>
      </w:r>
      <w:r w:rsidR="00F07382">
        <w:rPr>
          <w:rFonts w:asciiTheme="majorHAnsi" w:hAnsiTheme="majorHAnsi" w:cstheme="majorHAnsi"/>
          <w:b/>
          <w:spacing w:val="-2"/>
          <w:sz w:val="20"/>
          <w:szCs w:val="20"/>
        </w:rPr>
        <w:t>0</w:t>
      </w:r>
      <w:r w:rsidR="00E9168D" w:rsidRPr="0012514D">
        <w:rPr>
          <w:rFonts w:asciiTheme="majorHAnsi" w:hAnsiTheme="majorHAnsi" w:cstheme="majorHAnsi"/>
          <w:b/>
          <w:spacing w:val="-2"/>
          <w:sz w:val="20"/>
          <w:szCs w:val="20"/>
        </w:rPr>
        <w:t xml:space="preserve"> </w:t>
      </w:r>
      <w:r w:rsidR="00F07382">
        <w:rPr>
          <w:rFonts w:asciiTheme="majorHAnsi" w:hAnsiTheme="majorHAnsi" w:cstheme="majorHAnsi"/>
          <w:b/>
          <w:spacing w:val="-2"/>
          <w:sz w:val="20"/>
          <w:szCs w:val="20"/>
        </w:rPr>
        <w:t>października</w:t>
      </w:r>
      <w:r w:rsidR="005E2904" w:rsidRPr="0012514D">
        <w:rPr>
          <w:rFonts w:asciiTheme="majorHAnsi" w:hAnsiTheme="majorHAnsi" w:cstheme="majorHAnsi"/>
          <w:b/>
          <w:spacing w:val="-2"/>
          <w:sz w:val="20"/>
          <w:szCs w:val="20"/>
        </w:rPr>
        <w:t xml:space="preserve"> 2022 godz. 1</w:t>
      </w:r>
      <w:r w:rsidR="00F07382">
        <w:rPr>
          <w:rFonts w:asciiTheme="majorHAnsi" w:hAnsiTheme="majorHAnsi" w:cstheme="majorHAnsi"/>
          <w:b/>
          <w:spacing w:val="-2"/>
          <w:sz w:val="20"/>
          <w:szCs w:val="20"/>
        </w:rPr>
        <w:t>2</w:t>
      </w:r>
      <w:r w:rsidR="00E9168D" w:rsidRPr="0012514D">
        <w:rPr>
          <w:rFonts w:asciiTheme="majorHAnsi" w:hAnsiTheme="majorHAnsi" w:cstheme="majorHAnsi"/>
          <w:b/>
          <w:spacing w:val="-2"/>
          <w:sz w:val="20"/>
          <w:szCs w:val="20"/>
        </w:rPr>
        <w:t>:0</w:t>
      </w:r>
      <w:r w:rsidR="00F5237A" w:rsidRPr="0012514D">
        <w:rPr>
          <w:rFonts w:asciiTheme="majorHAnsi" w:hAnsiTheme="majorHAnsi" w:cstheme="majorHAnsi"/>
          <w:b/>
          <w:spacing w:val="-2"/>
          <w:sz w:val="20"/>
          <w:szCs w:val="20"/>
        </w:rPr>
        <w:t>5.</w:t>
      </w:r>
    </w:p>
    <w:p w14:paraId="2D41BAB7" w14:textId="2CF6A4CE" w:rsidR="00F5237A" w:rsidRPr="0012514D"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Otwarcie ofert dokonywane jest przez odszyfrowanie i otwarcie ofert.</w:t>
      </w:r>
    </w:p>
    <w:p w14:paraId="4DA4B6C0" w14:textId="56E065C7"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cenach lub kosztach zawartych w ofertach.</w:t>
      </w:r>
    </w:p>
    <w:p w14:paraId="1690825D" w14:textId="77777777" w:rsidR="00CE1182" w:rsidRPr="0012514D"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12514D" w:rsidRDefault="00CE1182" w:rsidP="00FF47E7">
      <w:pPr>
        <w:pStyle w:val="Nagwek7"/>
        <w:spacing w:line="276" w:lineRule="auto"/>
        <w:ind w:left="0" w:hanging="851"/>
        <w:rPr>
          <w:rFonts w:asciiTheme="majorHAnsi" w:hAnsiTheme="majorHAnsi" w:cstheme="majorHAnsi"/>
        </w:rPr>
      </w:pPr>
      <w:bookmarkStart w:id="16" w:name="bookmark19"/>
      <w:r w:rsidRPr="0012514D">
        <w:rPr>
          <w:rFonts w:asciiTheme="majorHAnsi" w:hAnsiTheme="majorHAnsi" w:cstheme="majorHAnsi"/>
        </w:rPr>
        <w:t>XIV.</w:t>
      </w:r>
      <w:r w:rsidRPr="0012514D">
        <w:rPr>
          <w:rFonts w:asciiTheme="majorHAnsi" w:hAnsiTheme="majorHAnsi" w:cstheme="majorHAnsi"/>
        </w:rPr>
        <w:tab/>
      </w:r>
      <w:r w:rsidR="00F5237A" w:rsidRPr="0012514D">
        <w:rPr>
          <w:rFonts w:asciiTheme="majorHAnsi" w:hAnsiTheme="majorHAnsi" w:cstheme="majorHAnsi"/>
        </w:rPr>
        <w:t>Sposób obliczenia ceny</w:t>
      </w:r>
      <w:bookmarkEnd w:id="16"/>
    </w:p>
    <w:p w14:paraId="06F88E90" w14:textId="265034CB"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oferty stanowi wartość umowy za wykonanie przedmiotu zamówienia w całym zakresie.</w:t>
      </w:r>
    </w:p>
    <w:p w14:paraId="0881D8D9" w14:textId="2AA601D1"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winna być obliczona zgo</w:t>
      </w:r>
      <w:r w:rsidRPr="0012514D">
        <w:rPr>
          <w:rFonts w:asciiTheme="majorHAnsi" w:hAnsiTheme="majorHAnsi" w:cstheme="majorHAnsi"/>
          <w:spacing w:val="-2"/>
          <w:sz w:val="20"/>
          <w:szCs w:val="20"/>
        </w:rPr>
        <w:t>dnie z algorytmem</w:t>
      </w:r>
      <w:r w:rsidR="00CD401D" w:rsidRPr="0012514D">
        <w:rPr>
          <w:rFonts w:asciiTheme="majorHAnsi" w:hAnsiTheme="majorHAnsi" w:cstheme="majorHAnsi"/>
          <w:spacing w:val="-2"/>
          <w:sz w:val="20"/>
          <w:szCs w:val="20"/>
        </w:rPr>
        <w:t>:</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cena netto</w:t>
      </w:r>
      <w:r w:rsidRPr="0012514D">
        <w:rPr>
          <w:rFonts w:asciiTheme="majorHAnsi" w:hAnsiTheme="majorHAnsi" w:cstheme="majorHAnsi"/>
          <w:spacing w:val="-2"/>
          <w:sz w:val="20"/>
          <w:szCs w:val="20"/>
        </w:rPr>
        <w:t xml:space="preserve"> * ilość</w:t>
      </w:r>
      <w:r w:rsidR="00F5237A" w:rsidRPr="0012514D">
        <w:rPr>
          <w:rFonts w:asciiTheme="majorHAnsi" w:hAnsiTheme="majorHAnsi" w:cstheme="majorHAnsi"/>
          <w:spacing w:val="-2"/>
          <w:sz w:val="20"/>
          <w:szCs w:val="20"/>
        </w:rPr>
        <w:t xml:space="preserve"> + VAT</w:t>
      </w:r>
      <w:r w:rsidRPr="0012514D">
        <w:rPr>
          <w:rFonts w:asciiTheme="majorHAnsi" w:hAnsiTheme="majorHAnsi" w:cstheme="majorHAnsi"/>
          <w:spacing w:val="-2"/>
          <w:sz w:val="20"/>
          <w:szCs w:val="20"/>
        </w:rPr>
        <w:t xml:space="preserve"> = cena brutto</w:t>
      </w:r>
      <w:r w:rsidR="00F5237A" w:rsidRPr="0012514D">
        <w:rPr>
          <w:rFonts w:asciiTheme="majorHAnsi" w:hAnsiTheme="majorHAnsi" w:cstheme="majorHAnsi"/>
          <w:spacing w:val="-2"/>
          <w:sz w:val="20"/>
          <w:szCs w:val="20"/>
        </w:rPr>
        <w:t xml:space="preserve"> i wpisana do druku </w:t>
      </w:r>
      <w:r w:rsidR="00933EBC">
        <w:rPr>
          <w:rFonts w:asciiTheme="majorHAnsi" w:hAnsiTheme="majorHAnsi" w:cstheme="majorHAnsi"/>
          <w:b/>
          <w:spacing w:val="-2"/>
          <w:sz w:val="20"/>
          <w:szCs w:val="20"/>
        </w:rPr>
        <w:t>formularza oferty</w:t>
      </w:r>
      <w:r w:rsidR="00F5237A" w:rsidRPr="0012514D">
        <w:rPr>
          <w:rFonts w:asciiTheme="majorHAnsi" w:hAnsiTheme="majorHAnsi" w:cstheme="majorHAnsi"/>
          <w:spacing w:val="-2"/>
          <w:sz w:val="20"/>
          <w:szCs w:val="20"/>
        </w:rPr>
        <w:t>.</w:t>
      </w:r>
    </w:p>
    <w:p w14:paraId="7868A896" w14:textId="04ECC89F"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Rozliczenia pomiędzy Wykonawcą, a Zamawiającym będą dokonywane w złotych</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polskich (PLN).</w:t>
      </w:r>
    </w:p>
    <w:p w14:paraId="61CDB33C" w14:textId="50902A55"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t>p</w:t>
      </w:r>
      <w:r w:rsidR="00F5237A" w:rsidRPr="0012514D">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12514D" w:rsidRDefault="005E2904" w:rsidP="00FF47E7">
      <w:pPr>
        <w:pStyle w:val="Tekstpodstawowy"/>
        <w:spacing w:after="0" w:line="276" w:lineRule="auto"/>
        <w:ind w:left="567" w:hanging="283"/>
        <w:jc w:val="both"/>
        <w:rPr>
          <w:rFonts w:asciiTheme="majorHAnsi" w:hAnsiTheme="majorHAnsi" w:cstheme="majorHAnsi"/>
          <w:sz w:val="20"/>
          <w:szCs w:val="20"/>
        </w:rPr>
      </w:pPr>
    </w:p>
    <w:p w14:paraId="1CDCBE5A" w14:textId="1B34C445" w:rsidR="00F5237A" w:rsidRPr="0012514D" w:rsidRDefault="009C5E73" w:rsidP="00FF47E7">
      <w:pPr>
        <w:pStyle w:val="Nagwek7"/>
        <w:spacing w:line="276" w:lineRule="auto"/>
        <w:ind w:left="0" w:hanging="851"/>
        <w:rPr>
          <w:rFonts w:asciiTheme="majorHAnsi" w:hAnsiTheme="majorHAnsi" w:cstheme="majorHAnsi"/>
        </w:rPr>
      </w:pPr>
      <w:bookmarkStart w:id="17" w:name="bookmark20"/>
      <w:r w:rsidRPr="0012514D">
        <w:rPr>
          <w:rFonts w:asciiTheme="majorHAnsi" w:hAnsiTheme="majorHAnsi" w:cstheme="majorHAnsi"/>
        </w:rPr>
        <w:t>XV.</w:t>
      </w:r>
      <w:r w:rsidRPr="0012514D">
        <w:rPr>
          <w:rFonts w:asciiTheme="majorHAnsi" w:hAnsiTheme="majorHAnsi" w:cstheme="majorHAnsi"/>
        </w:rPr>
        <w:tab/>
      </w:r>
      <w:r w:rsidR="00F5237A" w:rsidRPr="0012514D">
        <w:rPr>
          <w:rFonts w:asciiTheme="majorHAnsi" w:hAnsiTheme="majorHAnsi" w:cstheme="majorHAnsi"/>
        </w:rPr>
        <w:t>Opis kryteriów oceny ofert wraz z podaniem wag tych kryteriów i sposobu oceny ofert</w:t>
      </w:r>
      <w:bookmarkEnd w:id="17"/>
    </w:p>
    <w:p w14:paraId="48DFA0C3" w14:textId="77777777" w:rsidR="009C5E73" w:rsidRPr="0012514D"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 xml:space="preserve">1. </w:t>
      </w:r>
      <w:r w:rsidRPr="0012514D">
        <w:rPr>
          <w:rFonts w:asciiTheme="majorHAnsi" w:eastAsia="ArialNarrow" w:hAnsiTheme="majorHAnsi" w:cstheme="majorHAnsi"/>
          <w:sz w:val="20"/>
          <w:szCs w:val="20"/>
        </w:rPr>
        <w:tab/>
      </w:r>
      <w:r w:rsidRPr="0012514D">
        <w:rPr>
          <w:rFonts w:asciiTheme="majorHAnsi" w:hAnsiTheme="majorHAnsi" w:cstheme="majorHAnsi"/>
          <w:sz w:val="20"/>
          <w:szCs w:val="20"/>
        </w:rPr>
        <w:t>Oceny ofert dokona komisja przetargowa powołana decyzją przez Wielkopolskiego Komendanta Wojewódzkiego Państwowej Straży Pożarnej.</w:t>
      </w:r>
      <w:r w:rsidRPr="0012514D">
        <w:rPr>
          <w:rFonts w:asciiTheme="majorHAnsi" w:eastAsia="ArialNarrow" w:hAnsiTheme="majorHAnsi" w:cstheme="majorHAnsi"/>
          <w:sz w:val="20"/>
          <w:szCs w:val="20"/>
        </w:rPr>
        <w:tab/>
      </w:r>
    </w:p>
    <w:p w14:paraId="427C60D2" w14:textId="51D31854" w:rsidR="003A6213" w:rsidRPr="0012514D" w:rsidRDefault="00DD22C4" w:rsidP="003A6213">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2</w:t>
      </w:r>
      <w:r w:rsidR="003A6213" w:rsidRPr="0012514D">
        <w:rPr>
          <w:rFonts w:asciiTheme="majorHAnsi" w:eastAsia="ArialNarrow" w:hAnsiTheme="majorHAnsi" w:cstheme="majorHAnsi"/>
          <w:bCs/>
          <w:sz w:val="20"/>
          <w:szCs w:val="20"/>
        </w:rPr>
        <w:t>.</w:t>
      </w:r>
      <w:r w:rsidR="003A6213" w:rsidRPr="0012514D">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389B2817"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 xml:space="preserve">1) </w:t>
      </w:r>
      <w:r w:rsidRPr="0012514D">
        <w:rPr>
          <w:rFonts w:asciiTheme="majorHAnsi" w:eastAsia="ArialNarrow" w:hAnsiTheme="majorHAnsi" w:cstheme="majorHAnsi"/>
          <w:bCs/>
          <w:sz w:val="20"/>
          <w:szCs w:val="20"/>
        </w:rPr>
        <w:tab/>
        <w:t>Cena ofertowa – max. 60 pkt.</w:t>
      </w:r>
    </w:p>
    <w:p w14:paraId="335DBEFE" w14:textId="7BA89B82" w:rsidR="003A6213" w:rsidRPr="0012514D" w:rsidRDefault="00DD22C4"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 xml:space="preserve">2) </w:t>
      </w:r>
      <w:r w:rsidRPr="0012514D">
        <w:rPr>
          <w:rFonts w:asciiTheme="majorHAnsi" w:eastAsia="ArialNarrow" w:hAnsiTheme="majorHAnsi" w:cstheme="majorHAnsi"/>
          <w:bCs/>
          <w:sz w:val="20"/>
          <w:szCs w:val="20"/>
        </w:rPr>
        <w:tab/>
      </w:r>
      <w:r w:rsidR="00F07382">
        <w:rPr>
          <w:rFonts w:asciiTheme="majorHAnsi" w:eastAsia="ArialNarrow" w:hAnsiTheme="majorHAnsi" w:cstheme="majorHAnsi"/>
          <w:bCs/>
          <w:sz w:val="20"/>
          <w:szCs w:val="20"/>
        </w:rPr>
        <w:t>Dodatkowa gwarancja – max. 4</w:t>
      </w:r>
      <w:r w:rsidR="003A6213" w:rsidRPr="0012514D">
        <w:rPr>
          <w:rFonts w:asciiTheme="majorHAnsi" w:eastAsia="ArialNarrow" w:hAnsiTheme="majorHAnsi" w:cstheme="majorHAnsi"/>
          <w:bCs/>
          <w:sz w:val="20"/>
          <w:szCs w:val="20"/>
        </w:rPr>
        <w:t>0 pkt.</w:t>
      </w:r>
    </w:p>
    <w:p w14:paraId="3CA2C732"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4BC09418"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12514D">
        <w:rPr>
          <w:rFonts w:asciiTheme="majorHAnsi" w:eastAsia="ArialNarrow" w:hAnsiTheme="majorHAnsi" w:cstheme="majorHAnsi"/>
          <w:bCs/>
          <w:sz w:val="20"/>
          <w:szCs w:val="20"/>
          <w:u w:val="single"/>
        </w:rPr>
        <w:lastRenderedPageBreak/>
        <w:t xml:space="preserve">Punkty powyższym kryteriom Zamawiający przyzna na podstawie: </w:t>
      </w:r>
    </w:p>
    <w:p w14:paraId="35FE28C6" w14:textId="77777777" w:rsidR="003A6213" w:rsidRPr="0012514D" w:rsidRDefault="003A6213" w:rsidP="003A6213">
      <w:pPr>
        <w:spacing w:after="0" w:line="276" w:lineRule="auto"/>
        <w:ind w:left="284"/>
        <w:jc w:val="both"/>
        <w:rPr>
          <w:rFonts w:asciiTheme="majorHAnsi" w:hAnsiTheme="majorHAnsi" w:cstheme="majorHAnsi"/>
          <w:sz w:val="20"/>
          <w:szCs w:val="20"/>
        </w:rPr>
      </w:pPr>
    </w:p>
    <w:p w14:paraId="726EF56A" w14:textId="77777777" w:rsidR="003A6213" w:rsidRPr="0012514D" w:rsidRDefault="003A6213" w:rsidP="003A6213">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 xml:space="preserve">1) Cena ofertowa – A </w:t>
      </w:r>
      <w:r w:rsidRPr="0012514D">
        <w:rPr>
          <w:rFonts w:asciiTheme="majorHAnsi" w:hAnsiTheme="majorHAnsi" w:cstheme="majorHAnsi"/>
          <w:sz w:val="20"/>
          <w:szCs w:val="20"/>
          <w:vertAlign w:val="subscript"/>
        </w:rPr>
        <w:t>oferty</w:t>
      </w:r>
      <w:r w:rsidRPr="0012514D">
        <w:rPr>
          <w:rFonts w:asciiTheme="majorHAnsi" w:hAnsiTheme="majorHAnsi" w:cstheme="majorHAnsi"/>
          <w:sz w:val="20"/>
          <w:szCs w:val="20"/>
        </w:rPr>
        <w:t xml:space="preserve"> [ 60,00 pkt]</w:t>
      </w:r>
    </w:p>
    <w:p w14:paraId="25C9DA45"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BC75F29"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p>
    <w:p w14:paraId="3A9A766C"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bCs/>
          <w:sz w:val="20"/>
          <w:szCs w:val="20"/>
        </w:rPr>
        <w:t>Cena – wyliczenie  wg wzoru:</w:t>
      </w:r>
    </w:p>
    <w:p w14:paraId="52BDCE7F"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12514D">
        <w:rPr>
          <w:rFonts w:asciiTheme="majorHAnsi" w:hAnsiTheme="majorHAnsi" w:cstheme="majorHAnsi"/>
          <w:sz w:val="20"/>
          <w:szCs w:val="20"/>
          <w:vertAlign w:val="subscript"/>
        </w:rPr>
        <w:t>CENA OFERTY ZAWIERAJĄCEJ NAJNIŻSZĄ CENĘ</w:t>
      </w:r>
    </w:p>
    <w:p w14:paraId="56A7BFFE"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bCs/>
          <w:sz w:val="20"/>
          <w:szCs w:val="20"/>
        </w:rPr>
      </w:pPr>
      <w:r w:rsidRPr="0012514D">
        <w:rPr>
          <w:rFonts w:asciiTheme="majorHAnsi" w:hAnsiTheme="majorHAnsi" w:cstheme="majorHAnsi"/>
          <w:sz w:val="20"/>
          <w:szCs w:val="20"/>
        </w:rPr>
        <w:t>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w:t>
      </w:r>
      <w:r w:rsidRPr="0012514D">
        <w:rPr>
          <w:rFonts w:asciiTheme="majorHAnsi" w:hAnsiTheme="majorHAnsi" w:cstheme="majorHAnsi"/>
          <w:sz w:val="20"/>
          <w:szCs w:val="20"/>
          <w:vertAlign w:val="subscript"/>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position w:val="-10"/>
          <w:sz w:val="20"/>
          <w:szCs w:val="20"/>
        </w:rPr>
        <w:object w:dxaOrig="180" w:dyaOrig="340" w14:anchorId="769B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3" o:title=""/>
          </v:shape>
          <o:OLEObject Type="Embed" ProgID="Equation.3" ShapeID="_x0000_i1025" DrawAspect="Content" ObjectID="_1726310873" r:id="rId14"/>
        </w:object>
      </w:r>
      <w:r w:rsidRPr="0012514D">
        <w:rPr>
          <w:rFonts w:asciiTheme="majorHAnsi" w:hAnsiTheme="majorHAnsi" w:cstheme="majorHAnsi"/>
          <w:sz w:val="20"/>
          <w:szCs w:val="20"/>
        </w:rPr>
        <w:t>------------------------------------------------------------------ x 60,00 pkt</w:t>
      </w:r>
    </w:p>
    <w:p w14:paraId="7C7D55A7"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12514D">
        <w:rPr>
          <w:rFonts w:asciiTheme="majorHAnsi" w:hAnsiTheme="majorHAnsi" w:cstheme="majorHAnsi"/>
          <w:sz w:val="20"/>
          <w:szCs w:val="20"/>
          <w:vertAlign w:val="superscript"/>
        </w:rPr>
        <w:t>CENA OFERTY BADANEJ</w:t>
      </w:r>
    </w:p>
    <w:p w14:paraId="6F4BD476"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gdzie;</w:t>
      </w:r>
    </w:p>
    <w:p w14:paraId="4B22A92E"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cena oferty – cena brutto w PLN za dostawę przedmiotu zamówienia.</w:t>
      </w:r>
    </w:p>
    <w:p w14:paraId="0BC11C5C"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 xml:space="preserve">                    </w:t>
      </w:r>
    </w:p>
    <w:p w14:paraId="446737EA" w14:textId="49A6DA5A" w:rsidR="006324DE" w:rsidRPr="0012514D" w:rsidRDefault="006324DE" w:rsidP="006324DE">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F07382">
        <w:rPr>
          <w:rFonts w:asciiTheme="majorHAnsi" w:hAnsiTheme="majorHAnsi" w:cstheme="majorHAnsi"/>
          <w:sz w:val="20"/>
          <w:szCs w:val="20"/>
        </w:rPr>
        <w:t>Dodatkowa gwarancja</w:t>
      </w:r>
      <w:r w:rsidRPr="0012514D">
        <w:rPr>
          <w:rFonts w:asciiTheme="majorHAnsi" w:hAnsiTheme="majorHAnsi" w:cstheme="majorHAnsi"/>
          <w:sz w:val="20"/>
          <w:szCs w:val="20"/>
        </w:rPr>
        <w:t xml:space="preserve"> – B </w:t>
      </w:r>
      <w:r w:rsidRPr="0012514D">
        <w:rPr>
          <w:rFonts w:asciiTheme="majorHAnsi" w:hAnsiTheme="majorHAnsi" w:cstheme="majorHAnsi"/>
          <w:sz w:val="20"/>
          <w:szCs w:val="20"/>
          <w:vertAlign w:val="subscript"/>
        </w:rPr>
        <w:t xml:space="preserve">oferty </w:t>
      </w:r>
      <w:r w:rsidR="00F07382">
        <w:rPr>
          <w:rFonts w:asciiTheme="majorHAnsi" w:hAnsiTheme="majorHAnsi" w:cstheme="majorHAnsi"/>
          <w:sz w:val="20"/>
          <w:szCs w:val="20"/>
        </w:rPr>
        <w:t>[4</w:t>
      </w:r>
      <w:r w:rsidRPr="0012514D">
        <w:rPr>
          <w:rFonts w:asciiTheme="majorHAnsi" w:hAnsiTheme="majorHAnsi" w:cstheme="majorHAnsi"/>
          <w:sz w:val="20"/>
          <w:szCs w:val="20"/>
        </w:rPr>
        <w:t>0 pkt]</w:t>
      </w:r>
    </w:p>
    <w:p w14:paraId="1F70C760" w14:textId="77777777" w:rsidR="00F07382" w:rsidRPr="000B71A1" w:rsidRDefault="00F07382" w:rsidP="00F07382">
      <w:p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W zakresie kryterium „dodatkowa gwarancja” na przedmiot zamówienia oferta może otrzymać:</w:t>
      </w:r>
    </w:p>
    <w:p w14:paraId="449D6ACB" w14:textId="77777777" w:rsidR="00F07382" w:rsidRPr="000B71A1" w:rsidRDefault="00F07382" w:rsidP="00014874">
      <w:pPr>
        <w:numPr>
          <w:ilvl w:val="0"/>
          <w:numId w:val="29"/>
        </w:num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za wymagany minimalny okres gwarancji tj.: łącznie 24 miesiące gwarancji  – 0,00 pkt.</w:t>
      </w:r>
    </w:p>
    <w:p w14:paraId="6616BB12" w14:textId="77777777" w:rsidR="00F07382" w:rsidRPr="000B71A1" w:rsidRDefault="00F07382" w:rsidP="00014874">
      <w:pPr>
        <w:numPr>
          <w:ilvl w:val="0"/>
          <w:numId w:val="29"/>
        </w:num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za dodatkowe 12 miesięcy gwarancji tj.: łącznie 36 miesięcy gwarancji (24 m-ce wymagane + 12 m-cy dodatkowe) – 40,00 pkt.</w:t>
      </w:r>
    </w:p>
    <w:p w14:paraId="64D8FA5E" w14:textId="77777777" w:rsidR="006324DE" w:rsidRPr="0012514D" w:rsidRDefault="006324DE" w:rsidP="006324DE">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65C25385" w14:textId="77777777" w:rsidR="003A6213" w:rsidRPr="0012514D" w:rsidRDefault="003A6213" w:rsidP="003A6213">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2C8ED3B" w14:textId="58F669C6" w:rsidR="003A6213" w:rsidRPr="0012514D" w:rsidRDefault="003A6213" w:rsidP="003A6213">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12514D">
        <w:rPr>
          <w:rFonts w:asciiTheme="majorHAnsi" w:eastAsia="ArialNarrow" w:hAnsiTheme="majorHAnsi" w:cstheme="majorHAnsi"/>
          <w:sz w:val="20"/>
          <w:szCs w:val="20"/>
          <w:u w:val="single"/>
        </w:rPr>
        <w:t>Całkowita liczba punktów</w:t>
      </w:r>
      <w:r w:rsidRPr="0012514D">
        <w:rPr>
          <w:rFonts w:asciiTheme="majorHAnsi" w:hAnsiTheme="majorHAnsi" w:cstheme="majorHAnsi"/>
          <w:sz w:val="20"/>
          <w:szCs w:val="20"/>
          <w:u w:val="single"/>
        </w:rPr>
        <w:t xml:space="preserve"> </w:t>
      </w:r>
      <w:r w:rsidRPr="0012514D">
        <w:rPr>
          <w:rFonts w:asciiTheme="majorHAnsi" w:eastAsia="ArialNarrow" w:hAnsiTheme="majorHAnsi" w:cstheme="majorHAnsi"/>
          <w:sz w:val="20"/>
          <w:szCs w:val="20"/>
          <w:u w:val="single"/>
        </w:rPr>
        <w:t>jaką otrzyma dana oferta, zostanie obliczona wg poniższego wzoru:</w:t>
      </w:r>
    </w:p>
    <w:p w14:paraId="1141BC0A"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6"/>
          <w:szCs w:val="20"/>
        </w:rPr>
      </w:pPr>
    </w:p>
    <w:p w14:paraId="21D789AD" w14:textId="66698C11" w:rsidR="003A6213" w:rsidRPr="0012514D" w:rsidRDefault="003A6213" w:rsidP="003A6213">
      <w:pPr>
        <w:autoSpaceDE w:val="0"/>
        <w:autoSpaceDN w:val="0"/>
        <w:adjustRightInd w:val="0"/>
        <w:spacing w:after="0" w:line="276" w:lineRule="auto"/>
        <w:ind w:left="284"/>
        <w:jc w:val="center"/>
        <w:rPr>
          <w:rFonts w:asciiTheme="majorHAnsi" w:eastAsia="ArialNarrow" w:hAnsiTheme="majorHAnsi" w:cstheme="majorHAnsi"/>
          <w:sz w:val="20"/>
          <w:szCs w:val="20"/>
        </w:rPr>
      </w:pPr>
      <w:r w:rsidRPr="0012514D">
        <w:rPr>
          <w:rFonts w:asciiTheme="majorHAnsi" w:hAnsiTheme="majorHAnsi" w:cstheme="majorHAnsi"/>
          <w:sz w:val="20"/>
          <w:szCs w:val="20"/>
        </w:rPr>
        <w:t xml:space="preserve">P </w:t>
      </w:r>
      <w:r w:rsidRPr="0012514D">
        <w:rPr>
          <w:rFonts w:asciiTheme="majorHAnsi" w:hAnsiTheme="majorHAnsi" w:cstheme="majorHAnsi"/>
          <w:sz w:val="20"/>
          <w:szCs w:val="20"/>
          <w:vertAlign w:val="subscript"/>
        </w:rPr>
        <w:t xml:space="preserve">oferty </w:t>
      </w:r>
      <w:r w:rsidRPr="0012514D">
        <w:rPr>
          <w:rFonts w:asciiTheme="majorHAnsi" w:hAnsiTheme="majorHAnsi" w:cstheme="majorHAnsi"/>
          <w:sz w:val="20"/>
          <w:szCs w:val="20"/>
        </w:rPr>
        <w:t>= 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B </w:t>
      </w:r>
      <w:r w:rsidRPr="0012514D">
        <w:rPr>
          <w:rFonts w:asciiTheme="majorHAnsi" w:hAnsiTheme="majorHAnsi" w:cstheme="majorHAnsi"/>
          <w:sz w:val="20"/>
          <w:szCs w:val="20"/>
          <w:vertAlign w:val="subscript"/>
        </w:rPr>
        <w:t>oferty</w:t>
      </w:r>
    </w:p>
    <w:p w14:paraId="64C9749B"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gdzie;</w:t>
      </w:r>
    </w:p>
    <w:p w14:paraId="1F8B5872"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P</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całkowita liczba punktów</w:t>
      </w:r>
    </w:p>
    <w:p w14:paraId="3FCCC3BD"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punkty uzyskane w kryterium „Cena ofertowa”</w:t>
      </w:r>
    </w:p>
    <w:p w14:paraId="6750839E" w14:textId="7779E49C" w:rsidR="00DD22C4" w:rsidRPr="0012514D" w:rsidRDefault="00DD22C4" w:rsidP="00DD22C4">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B</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punkty uzyskane w kryterium „</w:t>
      </w:r>
      <w:r w:rsidR="00F07382">
        <w:rPr>
          <w:rFonts w:asciiTheme="majorHAnsi" w:hAnsiTheme="majorHAnsi" w:cstheme="majorHAnsi"/>
          <w:sz w:val="20"/>
          <w:szCs w:val="20"/>
        </w:rPr>
        <w:t>Dodatkowa gwarancja</w:t>
      </w:r>
      <w:r w:rsidRPr="0012514D">
        <w:rPr>
          <w:rFonts w:asciiTheme="majorHAnsi" w:hAnsiTheme="majorHAnsi" w:cstheme="majorHAnsi"/>
          <w:sz w:val="20"/>
          <w:szCs w:val="20"/>
        </w:rPr>
        <w:t>”</w:t>
      </w:r>
    </w:p>
    <w:p w14:paraId="58D9951B" w14:textId="77777777" w:rsidR="003A6213" w:rsidRPr="0012514D" w:rsidRDefault="003A6213" w:rsidP="00FF47E7">
      <w:pPr>
        <w:pStyle w:val="Tekstpodstawowy"/>
        <w:spacing w:after="0" w:line="276" w:lineRule="auto"/>
        <w:ind w:left="284" w:hanging="284"/>
        <w:jc w:val="both"/>
        <w:rPr>
          <w:rFonts w:asciiTheme="majorHAnsi" w:hAnsiTheme="majorHAnsi" w:cstheme="majorHAnsi"/>
          <w:spacing w:val="-2"/>
          <w:sz w:val="20"/>
          <w:szCs w:val="20"/>
        </w:rPr>
      </w:pPr>
    </w:p>
    <w:p w14:paraId="01A6BB79" w14:textId="1FE453AB"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CE8D62"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00A3651E" w:rsidRPr="0012514D">
        <w:rPr>
          <w:rFonts w:asciiTheme="majorHAnsi" w:hAnsiTheme="majorHAnsi" w:cstheme="majorHAnsi"/>
          <w:spacing w:val="-2"/>
          <w:sz w:val="20"/>
          <w:szCs w:val="20"/>
        </w:rPr>
        <w:t>rty otrzymają taką samą ocenę w </w:t>
      </w:r>
      <w:r w:rsidR="00F5237A" w:rsidRPr="0012514D">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14629C4A"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12514D"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12514D" w:rsidRDefault="009C5E73" w:rsidP="00FF47E7">
      <w:pPr>
        <w:pStyle w:val="Nagwek7"/>
        <w:spacing w:line="276" w:lineRule="auto"/>
        <w:ind w:left="0" w:hanging="851"/>
        <w:rPr>
          <w:rFonts w:asciiTheme="majorHAnsi" w:hAnsiTheme="majorHAnsi" w:cstheme="majorHAnsi"/>
        </w:rPr>
      </w:pPr>
      <w:bookmarkStart w:id="18" w:name="bookmark46"/>
      <w:r w:rsidRPr="0012514D">
        <w:rPr>
          <w:rFonts w:asciiTheme="majorHAnsi" w:hAnsiTheme="majorHAnsi" w:cstheme="majorHAnsi"/>
        </w:rPr>
        <w:t>XVI.</w:t>
      </w:r>
      <w:r w:rsidRPr="0012514D">
        <w:rPr>
          <w:rFonts w:asciiTheme="majorHAnsi" w:hAnsiTheme="majorHAnsi" w:cstheme="majorHAnsi"/>
        </w:rPr>
        <w:tab/>
      </w:r>
      <w:r w:rsidR="00F5237A" w:rsidRPr="0012514D">
        <w:rPr>
          <w:rFonts w:asciiTheme="majorHAnsi" w:hAnsiTheme="majorHAnsi" w:cstheme="majorHAnsi"/>
        </w:rPr>
        <w:t>Informacje dotyczące zabezpieczenia należytego wykonania umowy</w:t>
      </w:r>
      <w:bookmarkEnd w:id="18"/>
    </w:p>
    <w:p w14:paraId="5557171E" w14:textId="2C72FDEF" w:rsidR="00F5237A" w:rsidRPr="0012514D"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Zamawiający nie wymaga wniesienia zabezpieczenia należytego wykonania umowy.</w:t>
      </w:r>
    </w:p>
    <w:p w14:paraId="52849430" w14:textId="77777777" w:rsidR="009C5E73"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12514D" w:rsidRDefault="009C5E73" w:rsidP="00FF47E7">
      <w:pPr>
        <w:pStyle w:val="Nagwek7"/>
        <w:spacing w:line="276" w:lineRule="auto"/>
        <w:ind w:left="0" w:hanging="851"/>
        <w:rPr>
          <w:rFonts w:asciiTheme="majorHAnsi" w:hAnsiTheme="majorHAnsi" w:cstheme="majorHAnsi"/>
        </w:rPr>
      </w:pPr>
      <w:bookmarkStart w:id="19" w:name="bookmark47"/>
      <w:r w:rsidRPr="0012514D">
        <w:rPr>
          <w:rFonts w:asciiTheme="majorHAnsi" w:hAnsiTheme="majorHAnsi" w:cstheme="majorHAnsi"/>
        </w:rPr>
        <w:t>XVII.</w:t>
      </w:r>
      <w:r w:rsidRPr="0012514D">
        <w:rPr>
          <w:rFonts w:asciiTheme="majorHAnsi" w:hAnsiTheme="majorHAnsi" w:cstheme="majorHAnsi"/>
        </w:rPr>
        <w:tab/>
      </w:r>
      <w:r w:rsidR="00F5237A" w:rsidRPr="0012514D">
        <w:rPr>
          <w:rFonts w:asciiTheme="majorHAnsi" w:hAnsiTheme="majorHAnsi" w:cstheme="majorHAnsi"/>
        </w:rPr>
        <w:t>Informacje o formalnościach, jakie muszą zostać dopełnione po wyborze</w:t>
      </w:r>
      <w:r w:rsidRPr="0012514D">
        <w:rPr>
          <w:rFonts w:asciiTheme="majorHAnsi" w:hAnsiTheme="majorHAnsi" w:cstheme="majorHAnsi"/>
        </w:rPr>
        <w:t xml:space="preserve"> oferty w celu zawarcia umowy w </w:t>
      </w:r>
      <w:r w:rsidR="00F5237A" w:rsidRPr="0012514D">
        <w:rPr>
          <w:rFonts w:asciiTheme="majorHAnsi" w:hAnsiTheme="majorHAnsi" w:cstheme="majorHAnsi"/>
        </w:rPr>
        <w:t>sprawie zamówienia publicznego</w:t>
      </w:r>
      <w:bookmarkEnd w:id="19"/>
    </w:p>
    <w:p w14:paraId="7B327C33" w14:textId="7562DAD0"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lastRenderedPageBreak/>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12514D"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12514D" w:rsidRDefault="009C5E73" w:rsidP="00FF47E7">
      <w:pPr>
        <w:pStyle w:val="Nagwek7"/>
        <w:spacing w:line="276" w:lineRule="auto"/>
        <w:ind w:left="0" w:hanging="851"/>
        <w:rPr>
          <w:rFonts w:asciiTheme="majorHAnsi" w:hAnsiTheme="majorHAnsi" w:cstheme="majorHAnsi"/>
        </w:rPr>
      </w:pPr>
      <w:bookmarkStart w:id="20" w:name="bookmark48"/>
      <w:r w:rsidRPr="0012514D">
        <w:rPr>
          <w:rFonts w:asciiTheme="majorHAnsi" w:hAnsiTheme="majorHAnsi" w:cstheme="majorHAnsi"/>
        </w:rPr>
        <w:t>XVIII.</w:t>
      </w:r>
      <w:r w:rsidRPr="0012514D">
        <w:rPr>
          <w:rFonts w:asciiTheme="majorHAnsi" w:hAnsiTheme="majorHAnsi" w:cstheme="majorHAnsi"/>
        </w:rPr>
        <w:tab/>
      </w:r>
      <w:r w:rsidR="00F5237A" w:rsidRPr="0012514D">
        <w:rPr>
          <w:rFonts w:asciiTheme="majorHAnsi" w:hAnsiTheme="majorHAnsi" w:cstheme="majorHAnsi"/>
        </w:rPr>
        <w:t>Pouczenie o środkach ochrony prawnej przysługujących Wykonawcy</w:t>
      </w:r>
      <w:bookmarkEnd w:id="20"/>
    </w:p>
    <w:p w14:paraId="1620CDDC" w14:textId="4621AF2E" w:rsidR="00F5237A" w:rsidRPr="0012514D" w:rsidRDefault="00F5237A" w:rsidP="00FF47E7">
      <w:pPr>
        <w:pStyle w:val="Tekstpodstawowy"/>
        <w:spacing w:after="0" w:line="276" w:lineRule="auto"/>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12514D"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12514D" w:rsidRDefault="007332F8" w:rsidP="00FF47E7">
      <w:pPr>
        <w:pStyle w:val="Nagwek7"/>
        <w:spacing w:line="276" w:lineRule="auto"/>
        <w:rPr>
          <w:rFonts w:asciiTheme="majorHAnsi" w:hAnsiTheme="majorHAnsi" w:cstheme="majorHAnsi"/>
        </w:rPr>
      </w:pPr>
      <w:r w:rsidRPr="0012514D">
        <w:rPr>
          <w:rFonts w:asciiTheme="majorHAnsi" w:hAnsiTheme="majorHAnsi" w:cstheme="majorHAnsi"/>
        </w:rPr>
        <w:t>XIX</w:t>
      </w:r>
      <w:r w:rsidR="004708AB" w:rsidRPr="0012514D">
        <w:rPr>
          <w:rFonts w:asciiTheme="majorHAnsi" w:hAnsiTheme="majorHAnsi" w:cstheme="majorHAnsi"/>
        </w:rPr>
        <w:t>.</w:t>
      </w:r>
      <w:r w:rsidR="004708AB" w:rsidRPr="0012514D">
        <w:rPr>
          <w:rFonts w:asciiTheme="majorHAnsi" w:hAnsiTheme="majorHAnsi" w:cstheme="majorHAnsi"/>
        </w:rPr>
        <w:tab/>
      </w:r>
      <w:r w:rsidRPr="0012514D">
        <w:rPr>
          <w:rFonts w:asciiTheme="majorHAnsi" w:hAnsiTheme="majorHAnsi" w:cstheme="majorHAnsi"/>
        </w:rPr>
        <w:t>K</w:t>
      </w:r>
      <w:r w:rsidR="009150D2" w:rsidRPr="0012514D">
        <w:rPr>
          <w:rFonts w:asciiTheme="majorHAnsi" w:hAnsiTheme="majorHAnsi" w:cstheme="majorHAnsi"/>
        </w:rPr>
        <w:t>lauzula informacyjna dotycząca przetwarzania danych osobowych</w:t>
      </w:r>
    </w:p>
    <w:p w14:paraId="7535866D" w14:textId="77777777" w:rsidR="004708AB" w:rsidRPr="0012514D" w:rsidRDefault="004708AB"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b/>
          <w:sz w:val="20"/>
        </w:rPr>
        <w:t>1.</w:t>
      </w:r>
      <w:r w:rsidRPr="0012514D">
        <w:rPr>
          <w:rFonts w:asciiTheme="majorHAnsi" w:hAnsiTheme="majorHAnsi" w:cstheme="majorHAnsi"/>
          <w:b/>
          <w:sz w:val="20"/>
        </w:rPr>
        <w:tab/>
      </w:r>
      <w:r w:rsidRPr="0012514D">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1)</w:t>
      </w:r>
      <w:r w:rsidRPr="0012514D">
        <w:rPr>
          <w:rFonts w:asciiTheme="majorHAnsi" w:hAnsiTheme="majorHAnsi" w:cstheme="majorHAnsi"/>
          <w:b/>
          <w:sz w:val="20"/>
        </w:rPr>
        <w:tab/>
      </w:r>
      <w:r w:rsidRPr="0012514D">
        <w:rPr>
          <w:rFonts w:asciiTheme="majorHAnsi" w:hAnsiTheme="majorHAnsi" w:cstheme="majorHAnsi"/>
          <w:sz w:val="20"/>
        </w:rPr>
        <w:t xml:space="preserve">administratorem Pani/Pana danych osobowych jest </w:t>
      </w:r>
      <w:r w:rsidR="007C1844" w:rsidRPr="0012514D">
        <w:rPr>
          <w:rFonts w:asciiTheme="majorHAnsi" w:hAnsiTheme="majorHAnsi" w:cstheme="majorHAnsi"/>
          <w:sz w:val="20"/>
        </w:rPr>
        <w:t>Wielkopolski Komendant Wojewódzki Państwowej Straży Pożarnej (61-767 Poznań ul. Masztalarska 3, tel.: 61 22 20 200, fax: 61 22 20 500 , e</w:t>
      </w:r>
      <w:r w:rsidR="007C1844" w:rsidRPr="0012514D">
        <w:rPr>
          <w:rFonts w:asciiTheme="majorHAnsi" w:hAnsiTheme="majorHAnsi" w:cstheme="majorHAnsi"/>
          <w:sz w:val="20"/>
        </w:rPr>
        <w:noBreakHyphen/>
        <w:t>mail: </w:t>
      </w:r>
      <w:hyperlink r:id="rId15" w:history="1">
        <w:r w:rsidR="007C1844" w:rsidRPr="0012514D">
          <w:rPr>
            <w:rFonts w:asciiTheme="majorHAnsi" w:hAnsiTheme="majorHAnsi" w:cstheme="majorHAnsi"/>
            <w:sz w:val="20"/>
          </w:rPr>
          <w:t>kancelaria@psp.wlkp.pl</w:t>
        </w:r>
      </w:hyperlink>
      <w:r w:rsidR="007C1844" w:rsidRPr="0012514D">
        <w:rPr>
          <w:rFonts w:asciiTheme="majorHAnsi" w:hAnsiTheme="majorHAnsi" w:cstheme="majorHAnsi"/>
          <w:sz w:val="20"/>
        </w:rPr>
        <w:t>)</w:t>
      </w:r>
      <w:r w:rsidRPr="0012514D">
        <w:rPr>
          <w:rFonts w:asciiTheme="majorHAnsi" w:hAnsiTheme="majorHAnsi" w:cstheme="majorHAnsi"/>
          <w:sz w:val="20"/>
        </w:rPr>
        <w:t>;</w:t>
      </w:r>
    </w:p>
    <w:p w14:paraId="518E6203" w14:textId="7F57013A"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2)</w:t>
      </w:r>
      <w:r w:rsidRPr="0012514D">
        <w:rPr>
          <w:rFonts w:asciiTheme="majorHAnsi" w:hAnsiTheme="majorHAnsi" w:cstheme="majorHAnsi"/>
          <w:b/>
          <w:sz w:val="20"/>
        </w:rPr>
        <w:tab/>
      </w:r>
      <w:r w:rsidRPr="0012514D">
        <w:rPr>
          <w:rFonts w:asciiTheme="majorHAnsi" w:hAnsiTheme="majorHAnsi" w:cstheme="majorHAnsi"/>
          <w:sz w:val="20"/>
        </w:rPr>
        <w:t xml:space="preserve">administrator wyznaczył Inspektora Danych Osobowych, z którym można się kontaktować pod adresem e-mail: </w:t>
      </w:r>
      <w:hyperlink r:id="rId16" w:tgtFrame="_blank" w:history="1">
        <w:r w:rsidR="007C1844" w:rsidRPr="0012514D">
          <w:rPr>
            <w:rFonts w:asciiTheme="majorHAnsi" w:hAnsiTheme="majorHAnsi" w:cstheme="majorHAnsi"/>
            <w:sz w:val="20"/>
          </w:rPr>
          <w:t>http://www.psp.wlkp.pl/iod/</w:t>
        </w:r>
      </w:hyperlink>
      <w:r w:rsidR="003B32E9" w:rsidRPr="0012514D">
        <w:rPr>
          <w:rFonts w:asciiTheme="majorHAnsi" w:hAnsiTheme="majorHAnsi" w:cstheme="majorHAnsi"/>
          <w:sz w:val="20"/>
        </w:rPr>
        <w:t>;</w:t>
      </w:r>
    </w:p>
    <w:p w14:paraId="5E52FB3C" w14:textId="3E367B6C"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3)</w:t>
      </w:r>
      <w:r w:rsidRPr="0012514D">
        <w:rPr>
          <w:rFonts w:asciiTheme="majorHAnsi" w:hAnsiTheme="majorHAnsi" w:cstheme="majorHAnsi"/>
          <w:b/>
          <w:sz w:val="20"/>
        </w:rPr>
        <w:tab/>
      </w:r>
      <w:r w:rsidRPr="0012514D">
        <w:rPr>
          <w:rFonts w:asciiTheme="majorHAnsi" w:hAnsiTheme="majorHAnsi" w:cstheme="majorHAnsi"/>
          <w:sz w:val="20"/>
        </w:rPr>
        <w:t>Pani/Pana dane osobowe przetwarzane będą na podstawie art. 6 ust. 1</w:t>
      </w:r>
      <w:r w:rsidR="00916EDB" w:rsidRPr="0012514D">
        <w:rPr>
          <w:rFonts w:asciiTheme="majorHAnsi" w:hAnsiTheme="majorHAnsi" w:cstheme="majorHAnsi"/>
          <w:sz w:val="20"/>
        </w:rPr>
        <w:t xml:space="preserve"> lit. c RODO w celu związanym z </w:t>
      </w:r>
      <w:r w:rsidRPr="0012514D">
        <w:rPr>
          <w:rFonts w:asciiTheme="majorHAnsi" w:hAnsiTheme="majorHAnsi" w:cstheme="majorHAnsi"/>
          <w:sz w:val="20"/>
        </w:rPr>
        <w:t>przedmiotowym postępowaniem o ud</w:t>
      </w:r>
      <w:r w:rsidR="003B32E9" w:rsidRPr="0012514D">
        <w:rPr>
          <w:rFonts w:asciiTheme="majorHAnsi" w:hAnsiTheme="majorHAnsi" w:cstheme="majorHAnsi"/>
          <w:sz w:val="20"/>
        </w:rPr>
        <w:t>zielenie zamówienia publicznego;</w:t>
      </w:r>
    </w:p>
    <w:p w14:paraId="307D0716" w14:textId="27DFEE3C"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4)</w:t>
      </w:r>
      <w:r w:rsidRPr="0012514D">
        <w:rPr>
          <w:rFonts w:asciiTheme="majorHAnsi" w:hAnsiTheme="majorHAnsi" w:cstheme="majorHAnsi"/>
          <w:b/>
          <w:sz w:val="20"/>
        </w:rPr>
        <w:tab/>
      </w:r>
      <w:r w:rsidRPr="0012514D">
        <w:rPr>
          <w:rFonts w:asciiTheme="majorHAnsi" w:hAnsiTheme="majorHAnsi" w:cstheme="majorHAnsi"/>
          <w:sz w:val="20"/>
        </w:rPr>
        <w:t>odbiorcami Pani/Pana danych osobowych będą osoby lub podmioty, którym udostępniona zostanie dokumentacja postępowania w oparciu o art. 74 p.z.p.</w:t>
      </w:r>
      <w:r w:rsidR="003B32E9" w:rsidRPr="0012514D">
        <w:rPr>
          <w:rFonts w:asciiTheme="majorHAnsi" w:hAnsiTheme="majorHAnsi" w:cstheme="majorHAnsi"/>
          <w:sz w:val="20"/>
        </w:rPr>
        <w:t>;</w:t>
      </w:r>
    </w:p>
    <w:p w14:paraId="4785AC1C"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5)</w:t>
      </w:r>
      <w:r w:rsidRPr="0012514D">
        <w:rPr>
          <w:rFonts w:asciiTheme="majorHAnsi" w:hAnsiTheme="majorHAnsi" w:cstheme="majorHAnsi"/>
          <w:b/>
          <w:sz w:val="20"/>
        </w:rPr>
        <w:tab/>
      </w:r>
      <w:r w:rsidRPr="0012514D">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6)</w:t>
      </w:r>
      <w:r w:rsidRPr="0012514D">
        <w:rPr>
          <w:rFonts w:asciiTheme="majorHAnsi" w:hAnsiTheme="majorHAnsi" w:cstheme="majorHAnsi"/>
          <w:b/>
          <w:sz w:val="20"/>
        </w:rPr>
        <w:tab/>
      </w:r>
      <w:r w:rsidRPr="0012514D">
        <w:rPr>
          <w:rFonts w:asciiTheme="majorHAnsi" w:hAnsiTheme="majorHAnsi" w:cstheme="majorHAnsi"/>
          <w:sz w:val="20"/>
        </w:rPr>
        <w:t>obowiązek podania przez Panią/Pana danych osobowych bezpośrednio Pani/Pana dotyczących jest wymogiem ustawowym określonym w przepisach p.z.p., związa</w:t>
      </w:r>
      <w:r w:rsidR="00916EDB" w:rsidRPr="0012514D">
        <w:rPr>
          <w:rFonts w:asciiTheme="majorHAnsi" w:hAnsiTheme="majorHAnsi" w:cstheme="majorHAnsi"/>
          <w:sz w:val="20"/>
        </w:rPr>
        <w:t>nym z udziałem w postępowaniu o </w:t>
      </w:r>
      <w:r w:rsidRPr="0012514D">
        <w:rPr>
          <w:rFonts w:asciiTheme="majorHAnsi" w:hAnsiTheme="majorHAnsi" w:cstheme="majorHAnsi"/>
          <w:sz w:val="20"/>
        </w:rPr>
        <w:t>ud</w:t>
      </w:r>
      <w:r w:rsidR="003B32E9" w:rsidRPr="0012514D">
        <w:rPr>
          <w:rFonts w:asciiTheme="majorHAnsi" w:hAnsiTheme="majorHAnsi" w:cstheme="majorHAnsi"/>
          <w:sz w:val="20"/>
        </w:rPr>
        <w:t>zielenie zamówienia publicznego;</w:t>
      </w:r>
    </w:p>
    <w:p w14:paraId="25F09601" w14:textId="7A174E9F"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7)</w:t>
      </w:r>
      <w:r w:rsidRPr="0012514D">
        <w:rPr>
          <w:rFonts w:asciiTheme="majorHAnsi" w:hAnsiTheme="majorHAnsi" w:cstheme="majorHAnsi"/>
          <w:b/>
          <w:sz w:val="20"/>
        </w:rPr>
        <w:tab/>
      </w:r>
      <w:r w:rsidRPr="0012514D">
        <w:rPr>
          <w:rFonts w:asciiTheme="majorHAnsi" w:hAnsiTheme="majorHAnsi" w:cstheme="majorHAnsi"/>
          <w:sz w:val="20"/>
        </w:rPr>
        <w:t>w odniesieniu do Pani/Pana danych osobowych decyzje nie będą podejmowane w sposób zautomatyzo</w:t>
      </w:r>
      <w:r w:rsidR="003B32E9" w:rsidRPr="0012514D">
        <w:rPr>
          <w:rFonts w:asciiTheme="majorHAnsi" w:hAnsiTheme="majorHAnsi" w:cstheme="majorHAnsi"/>
          <w:sz w:val="20"/>
        </w:rPr>
        <w:t>wany, stosownie do art. 22 RODO;</w:t>
      </w:r>
    </w:p>
    <w:p w14:paraId="19B75B23"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8)</w:t>
      </w:r>
      <w:r w:rsidRPr="0012514D">
        <w:rPr>
          <w:rFonts w:asciiTheme="majorHAnsi" w:hAnsiTheme="majorHAnsi" w:cstheme="majorHAnsi"/>
          <w:b/>
          <w:sz w:val="20"/>
        </w:rPr>
        <w:tab/>
      </w:r>
      <w:r w:rsidRPr="0012514D">
        <w:rPr>
          <w:rFonts w:asciiTheme="majorHAnsi" w:hAnsiTheme="majorHAnsi" w:cstheme="majorHAnsi"/>
          <w:sz w:val="20"/>
        </w:rPr>
        <w:t>posiada Pani/Pan:</w:t>
      </w:r>
    </w:p>
    <w:p w14:paraId="2A301F17" w14:textId="159E0A16"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a)</w:t>
      </w:r>
      <w:r w:rsidRPr="0012514D">
        <w:rPr>
          <w:rFonts w:asciiTheme="majorHAnsi" w:hAnsiTheme="majorHAnsi" w:cstheme="majorHAnsi"/>
          <w:b/>
          <w:sz w:val="20"/>
        </w:rPr>
        <w:tab/>
      </w:r>
      <w:r w:rsidRPr="0012514D">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12514D">
        <w:rPr>
          <w:rFonts w:asciiTheme="majorHAnsi" w:hAnsiTheme="majorHAnsi" w:cstheme="majorHAnsi"/>
          <w:sz w:val="20"/>
        </w:rPr>
        <w:t>a nazwy lub daty postępowania o </w:t>
      </w:r>
      <w:r w:rsidRPr="0012514D">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b)</w:t>
      </w:r>
      <w:r w:rsidRPr="0012514D">
        <w:rPr>
          <w:rFonts w:asciiTheme="majorHAnsi" w:hAnsiTheme="majorHAnsi" w:cstheme="majorHAnsi"/>
          <w:b/>
          <w:sz w:val="20"/>
        </w:rPr>
        <w:tab/>
      </w:r>
      <w:r w:rsidRPr="0012514D">
        <w:rPr>
          <w:rFonts w:asciiTheme="majorHAnsi" w:hAnsiTheme="majorHAnsi" w:cstheme="majorHAnsi"/>
          <w:sz w:val="20"/>
        </w:rPr>
        <w:t>na podstawie art. 16 RODO prawo do sprostowania Pani/Pana danych osobowych (</w:t>
      </w:r>
      <w:r w:rsidR="007C1844" w:rsidRPr="0012514D">
        <w:rPr>
          <w:rFonts w:asciiTheme="majorHAnsi" w:hAnsiTheme="majorHAnsi" w:cstheme="majorHAnsi"/>
          <w:i/>
          <w:sz w:val="20"/>
        </w:rPr>
        <w:t>skorzystanie z </w:t>
      </w:r>
      <w:r w:rsidRPr="0012514D">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12514D">
        <w:rPr>
          <w:rFonts w:asciiTheme="majorHAnsi" w:hAnsiTheme="majorHAnsi" w:cstheme="majorHAnsi"/>
          <w:i/>
          <w:sz w:val="20"/>
        </w:rPr>
        <w:t>p.z.p.</w:t>
      </w:r>
      <w:r w:rsidRPr="0012514D">
        <w:rPr>
          <w:rFonts w:asciiTheme="majorHAnsi" w:hAnsiTheme="majorHAnsi" w:cstheme="majorHAnsi"/>
          <w:i/>
          <w:sz w:val="20"/>
        </w:rPr>
        <w:t xml:space="preserve"> oraz nie może naruszać integralności protokołu oraz jego załączników</w:t>
      </w:r>
      <w:r w:rsidRPr="0012514D">
        <w:rPr>
          <w:rFonts w:asciiTheme="majorHAnsi" w:hAnsiTheme="majorHAnsi" w:cstheme="majorHAnsi"/>
          <w:sz w:val="20"/>
        </w:rPr>
        <w:t>);</w:t>
      </w:r>
    </w:p>
    <w:p w14:paraId="1EB4B3B9"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lastRenderedPageBreak/>
        <w:t>c)</w:t>
      </w:r>
      <w:r w:rsidRPr="0012514D">
        <w:rPr>
          <w:rFonts w:asciiTheme="majorHAnsi" w:hAnsiTheme="majorHAnsi" w:cstheme="majorHAnsi"/>
          <w:b/>
          <w:sz w:val="20"/>
        </w:rPr>
        <w:tab/>
      </w:r>
      <w:r w:rsidRPr="0012514D">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14D">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14D">
        <w:rPr>
          <w:rFonts w:asciiTheme="majorHAnsi" w:hAnsiTheme="majorHAnsi" w:cstheme="majorHAnsi"/>
          <w:sz w:val="20"/>
        </w:rPr>
        <w:t>);</w:t>
      </w:r>
    </w:p>
    <w:p w14:paraId="155F8A77"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d)</w:t>
      </w:r>
      <w:r w:rsidRPr="0012514D">
        <w:rPr>
          <w:rFonts w:asciiTheme="majorHAnsi" w:hAnsiTheme="majorHAnsi" w:cstheme="majorHAnsi"/>
          <w:b/>
          <w:sz w:val="20"/>
        </w:rPr>
        <w:tab/>
      </w:r>
      <w:r w:rsidRPr="0012514D">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12514D">
        <w:rPr>
          <w:rFonts w:asciiTheme="majorHAnsi" w:hAnsiTheme="majorHAnsi" w:cstheme="majorHAnsi"/>
          <w:i/>
          <w:sz w:val="20"/>
        </w:rPr>
        <w:t xml:space="preserve"> </w:t>
      </w:r>
    </w:p>
    <w:p w14:paraId="0D4FAAEF"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9)</w:t>
      </w:r>
      <w:r w:rsidRPr="0012514D">
        <w:rPr>
          <w:rFonts w:asciiTheme="majorHAnsi" w:hAnsiTheme="majorHAnsi" w:cstheme="majorHAnsi"/>
          <w:b/>
          <w:sz w:val="20"/>
        </w:rPr>
        <w:tab/>
      </w:r>
      <w:r w:rsidRPr="0012514D">
        <w:rPr>
          <w:rFonts w:asciiTheme="majorHAnsi" w:hAnsiTheme="majorHAnsi" w:cstheme="majorHAnsi"/>
          <w:sz w:val="20"/>
        </w:rPr>
        <w:t>nie przysługuje Pani/Panu:</w:t>
      </w:r>
    </w:p>
    <w:p w14:paraId="445D530A"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a)</w:t>
      </w:r>
      <w:r w:rsidRPr="0012514D">
        <w:rPr>
          <w:rFonts w:asciiTheme="majorHAnsi" w:hAnsiTheme="majorHAnsi" w:cstheme="majorHAnsi"/>
          <w:b/>
          <w:sz w:val="20"/>
        </w:rPr>
        <w:tab/>
      </w:r>
      <w:r w:rsidRPr="0012514D">
        <w:rPr>
          <w:rFonts w:asciiTheme="majorHAnsi" w:hAnsiTheme="majorHAnsi" w:cstheme="majorHAnsi"/>
          <w:sz w:val="20"/>
        </w:rPr>
        <w:t>w związku z art. 17 ust. 3 lit. b, d lub e RODO prawo do usunięcia danych osobowych;</w:t>
      </w:r>
    </w:p>
    <w:p w14:paraId="4B4773A9"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b)</w:t>
      </w:r>
      <w:r w:rsidRPr="0012514D">
        <w:rPr>
          <w:rFonts w:asciiTheme="majorHAnsi" w:hAnsiTheme="majorHAnsi" w:cstheme="majorHAnsi"/>
          <w:b/>
          <w:sz w:val="20"/>
        </w:rPr>
        <w:tab/>
      </w:r>
      <w:r w:rsidRPr="0012514D">
        <w:rPr>
          <w:rFonts w:asciiTheme="majorHAnsi" w:hAnsiTheme="majorHAnsi" w:cstheme="majorHAnsi"/>
          <w:sz w:val="20"/>
        </w:rPr>
        <w:t>prawo do przenoszenia danych osobowych, o którym mowa w art. 20 RODO;</w:t>
      </w:r>
    </w:p>
    <w:p w14:paraId="0F2CE9BF"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c)</w:t>
      </w:r>
      <w:r w:rsidRPr="0012514D">
        <w:rPr>
          <w:rFonts w:asciiTheme="majorHAnsi" w:hAnsiTheme="majorHAnsi" w:cstheme="majorHAnsi"/>
          <w:b/>
          <w:sz w:val="20"/>
        </w:rPr>
        <w:tab/>
      </w:r>
      <w:r w:rsidRPr="0012514D">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12514D" w:rsidRDefault="004708AB" w:rsidP="00FF47E7">
      <w:pPr>
        <w:pStyle w:val="pkt"/>
        <w:spacing w:before="0" w:after="0" w:line="276" w:lineRule="auto"/>
        <w:ind w:left="709" w:hanging="425"/>
        <w:rPr>
          <w:rFonts w:asciiTheme="majorHAnsi" w:hAnsiTheme="majorHAnsi" w:cstheme="majorHAnsi"/>
          <w:sz w:val="20"/>
        </w:rPr>
      </w:pPr>
      <w:r w:rsidRPr="0012514D">
        <w:rPr>
          <w:rFonts w:asciiTheme="majorHAnsi" w:hAnsiTheme="majorHAnsi" w:cstheme="majorHAnsi"/>
          <w:b/>
          <w:sz w:val="20"/>
        </w:rPr>
        <w:t>10)</w:t>
      </w:r>
      <w:r w:rsidRPr="0012514D">
        <w:rPr>
          <w:rFonts w:asciiTheme="majorHAnsi" w:hAnsiTheme="majorHAnsi" w:cstheme="majorHAnsi"/>
          <w:b/>
          <w:sz w:val="20"/>
        </w:rPr>
        <w:tab/>
      </w:r>
      <w:r w:rsidRPr="0012514D">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12514D" w:rsidRDefault="007332F8"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b/>
          <w:sz w:val="20"/>
        </w:rPr>
        <w:t>2.</w:t>
      </w:r>
      <w:r w:rsidRPr="0012514D">
        <w:rPr>
          <w:rFonts w:asciiTheme="majorHAnsi" w:hAnsiTheme="majorHAnsi" w:cstheme="majorHAnsi"/>
          <w:sz w:val="20"/>
        </w:rPr>
        <w:t xml:space="preserve"> </w:t>
      </w:r>
      <w:r w:rsidRPr="0012514D">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119E515" w14:textId="77777777" w:rsidR="007332F8" w:rsidRPr="0012514D"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12514D" w:rsidRDefault="00FC0A2B" w:rsidP="00FF47E7">
      <w:pPr>
        <w:pStyle w:val="Nagwek7"/>
        <w:spacing w:line="276" w:lineRule="auto"/>
        <w:rPr>
          <w:rFonts w:asciiTheme="majorHAnsi" w:hAnsiTheme="majorHAnsi" w:cstheme="majorHAnsi"/>
        </w:rPr>
      </w:pPr>
      <w:r w:rsidRPr="0012514D">
        <w:rPr>
          <w:rFonts w:asciiTheme="majorHAnsi" w:hAnsiTheme="majorHAnsi" w:cstheme="majorHAnsi"/>
        </w:rPr>
        <w:t>XX</w:t>
      </w:r>
      <w:r w:rsidR="004708AB" w:rsidRPr="0012514D">
        <w:rPr>
          <w:rFonts w:asciiTheme="majorHAnsi" w:hAnsiTheme="majorHAnsi" w:cstheme="majorHAnsi"/>
        </w:rPr>
        <w:t>.</w:t>
      </w:r>
      <w:r w:rsidR="004708AB" w:rsidRPr="0012514D">
        <w:rPr>
          <w:rFonts w:asciiTheme="majorHAnsi" w:hAnsiTheme="majorHAnsi" w:cstheme="majorHAnsi"/>
        </w:rPr>
        <w:tab/>
        <w:t>W</w:t>
      </w:r>
      <w:r w:rsidR="009150D2" w:rsidRPr="0012514D">
        <w:rPr>
          <w:rFonts w:asciiTheme="majorHAnsi" w:hAnsiTheme="majorHAnsi" w:cstheme="majorHAnsi"/>
        </w:rPr>
        <w:t>ykaz załączników do SWZ</w:t>
      </w:r>
    </w:p>
    <w:p w14:paraId="29BF2875" w14:textId="4767E985" w:rsidR="004708AB" w:rsidRPr="0012514D"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1 </w:t>
      </w:r>
      <w:r w:rsidR="00C910A8"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417517" w:rsidRPr="0012514D">
        <w:rPr>
          <w:rFonts w:asciiTheme="majorHAnsi" w:hAnsiTheme="majorHAnsi" w:cstheme="majorHAnsi"/>
          <w:spacing w:val="-4"/>
          <w:sz w:val="20"/>
          <w:szCs w:val="20"/>
          <w:shd w:val="clear" w:color="auto" w:fill="FFFFFF"/>
        </w:rPr>
        <w:t>Opis przedmiotu zamówienia (OPZ)</w:t>
      </w:r>
      <w:r w:rsidR="00FD15F6" w:rsidRPr="0012514D">
        <w:rPr>
          <w:rFonts w:asciiTheme="majorHAnsi" w:hAnsiTheme="majorHAnsi" w:cstheme="majorHAnsi"/>
          <w:spacing w:val="-4"/>
          <w:sz w:val="20"/>
          <w:szCs w:val="20"/>
          <w:shd w:val="clear" w:color="auto" w:fill="FFFFFF"/>
        </w:rPr>
        <w:t>;</w:t>
      </w:r>
    </w:p>
    <w:p w14:paraId="257FEB52" w14:textId="1A5B3886" w:rsidR="004708AB" w:rsidRPr="0012514D"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Załącznik nr 2</w:t>
      </w:r>
      <w:r w:rsidR="00DD22C4" w:rsidRPr="0012514D">
        <w:rPr>
          <w:rFonts w:asciiTheme="majorHAnsi" w:hAnsiTheme="majorHAnsi" w:cstheme="majorHAnsi"/>
          <w:spacing w:val="-4"/>
          <w:sz w:val="20"/>
          <w:szCs w:val="20"/>
          <w:shd w:val="clear" w:color="auto" w:fill="FFFFFF"/>
        </w:rPr>
        <w:t xml:space="preserve"> </w:t>
      </w:r>
      <w:r w:rsidR="00C910A8"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417517" w:rsidRPr="0012514D">
        <w:rPr>
          <w:rFonts w:asciiTheme="majorHAnsi" w:hAnsiTheme="majorHAnsi" w:cstheme="majorHAnsi"/>
          <w:spacing w:val="-4"/>
          <w:sz w:val="20"/>
          <w:szCs w:val="20"/>
          <w:shd w:val="clear" w:color="auto" w:fill="FFFFFF"/>
        </w:rPr>
        <w:t>Projekt u</w:t>
      </w:r>
      <w:r w:rsidR="00A97E9B" w:rsidRPr="0012514D">
        <w:rPr>
          <w:rFonts w:asciiTheme="majorHAnsi" w:hAnsiTheme="majorHAnsi" w:cstheme="majorHAnsi"/>
          <w:spacing w:val="-4"/>
          <w:sz w:val="20"/>
          <w:szCs w:val="20"/>
          <w:shd w:val="clear" w:color="auto" w:fill="FFFFFF"/>
        </w:rPr>
        <w:t>mowy</w:t>
      </w:r>
      <w:r w:rsidR="00DD22C4" w:rsidRPr="0012514D">
        <w:rPr>
          <w:rFonts w:asciiTheme="majorHAnsi" w:hAnsiTheme="majorHAnsi" w:cstheme="majorHAnsi"/>
          <w:spacing w:val="-4"/>
          <w:sz w:val="20"/>
          <w:szCs w:val="20"/>
          <w:shd w:val="clear" w:color="auto" w:fill="FFFFFF"/>
        </w:rPr>
        <w:t>;</w:t>
      </w:r>
    </w:p>
    <w:p w14:paraId="0F6830ED" w14:textId="71E44F87" w:rsidR="00FD15F6" w:rsidRPr="0012514D" w:rsidRDefault="00DD22C4" w:rsidP="00FD15F6">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Załącznik nr 3 - Formularz oferty</w:t>
      </w:r>
      <w:r w:rsidR="00FD15F6" w:rsidRPr="0012514D">
        <w:rPr>
          <w:rFonts w:asciiTheme="majorHAnsi" w:hAnsiTheme="majorHAnsi" w:cstheme="majorHAnsi"/>
          <w:spacing w:val="-4"/>
          <w:sz w:val="20"/>
          <w:szCs w:val="20"/>
          <w:shd w:val="clear" w:color="auto" w:fill="FFFFFF"/>
        </w:rPr>
        <w:t>;</w:t>
      </w:r>
    </w:p>
    <w:p w14:paraId="6081E48B" w14:textId="57B08616" w:rsidR="004708AB" w:rsidRPr="0012514D" w:rsidRDefault="004708AB" w:rsidP="00FF47E7">
      <w:pPr>
        <w:spacing w:after="0" w:line="276" w:lineRule="auto"/>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4 - </w:t>
      </w:r>
      <w:r w:rsidR="007332F8" w:rsidRPr="0012514D">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r w:rsidR="00A22B6E" w:rsidRPr="0012514D">
        <w:rPr>
          <w:rFonts w:asciiTheme="majorHAnsi" w:hAnsiTheme="majorHAnsi" w:cstheme="majorHAnsi"/>
          <w:spacing w:val="-4"/>
          <w:sz w:val="20"/>
          <w:szCs w:val="20"/>
          <w:shd w:val="clear" w:color="auto" w:fill="FFFFFF"/>
        </w:rPr>
        <w:t xml:space="preserve"> </w:t>
      </w:r>
      <w:r w:rsidR="00A22B6E" w:rsidRPr="0012514D">
        <w:rPr>
          <w:rFonts w:asciiTheme="majorHAnsi" w:hAnsiTheme="majorHAnsi" w:cstheme="majorHAnsi"/>
          <w:sz w:val="20"/>
          <w:szCs w:val="20"/>
        </w:rPr>
        <w:t>oraz art. 7 ust. 1 ustawy z dnia 13 kwietnia 2022 r. o szczególnych rozwiązaniach w zakresie przeciwdziałania wspieraniu agresji na Ukrainę oraz służących ochronie bezpieczeństwa narodowego (Dz. U. 2022 poz. 835)</w:t>
      </w:r>
      <w:r w:rsidR="00FD15F6" w:rsidRPr="0012514D">
        <w:rPr>
          <w:rFonts w:asciiTheme="majorHAnsi" w:hAnsiTheme="majorHAnsi" w:cstheme="majorHAnsi"/>
          <w:spacing w:val="-4"/>
          <w:sz w:val="20"/>
          <w:szCs w:val="20"/>
          <w:shd w:val="clear" w:color="auto" w:fill="FFFFFF"/>
        </w:rPr>
        <w:t>;</w:t>
      </w:r>
    </w:p>
    <w:p w14:paraId="2D682040" w14:textId="0E2851F2" w:rsidR="00F01679" w:rsidRPr="0012514D" w:rsidRDefault="004708AB" w:rsidP="00FF47E7">
      <w:pPr>
        <w:spacing w:after="0" w:line="276" w:lineRule="auto"/>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5 </w:t>
      </w:r>
      <w:r w:rsidR="005730C3"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7332F8" w:rsidRPr="0012514D">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12514D"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12514D" w:rsidRDefault="00751FBE" w:rsidP="00FF47E7">
      <w:pPr>
        <w:spacing w:after="0" w:line="276" w:lineRule="auto"/>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br w:type="page"/>
      </w:r>
    </w:p>
    <w:p w14:paraId="6214DE03" w14:textId="4A97E9F3" w:rsidR="00751FBE" w:rsidRPr="0012514D"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12514D">
        <w:rPr>
          <w:rFonts w:asciiTheme="majorHAnsi" w:hAnsiTheme="majorHAnsi" w:cstheme="majorHAnsi"/>
          <w:sz w:val="16"/>
          <w:szCs w:val="16"/>
        </w:rPr>
        <w:lastRenderedPageBreak/>
        <w:t xml:space="preserve">ZAŁĄCZNIK NR </w:t>
      </w:r>
      <w:r w:rsidRPr="0012514D">
        <w:rPr>
          <w:rFonts w:asciiTheme="majorHAnsi" w:hAnsiTheme="majorHAnsi" w:cstheme="majorHAnsi"/>
          <w:b/>
          <w:sz w:val="16"/>
          <w:szCs w:val="16"/>
        </w:rPr>
        <w:t>1</w:t>
      </w:r>
      <w:r w:rsidRPr="0012514D">
        <w:rPr>
          <w:rFonts w:asciiTheme="majorHAnsi" w:hAnsiTheme="majorHAnsi" w:cstheme="majorHAnsi"/>
          <w:sz w:val="16"/>
          <w:szCs w:val="16"/>
        </w:rPr>
        <w:t xml:space="preserve"> DO SWZ</w:t>
      </w:r>
    </w:p>
    <w:p w14:paraId="5595F39A"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12514D" w:rsidRDefault="00751FBE"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rPr>
        <w:t>OPIS PRZEDMIOTU ZAMÓWIENIA</w:t>
      </w:r>
    </w:p>
    <w:p w14:paraId="14BE9C8D" w14:textId="77777777" w:rsidR="009150D2" w:rsidRPr="0012514D" w:rsidRDefault="009150D2" w:rsidP="006744A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4B323984" w14:textId="08D95AD2" w:rsidR="00751FBE" w:rsidRPr="0012514D" w:rsidRDefault="006744A0" w:rsidP="006744A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12514D">
        <w:rPr>
          <w:rFonts w:asciiTheme="majorHAnsi" w:eastAsia="ArialNarrow" w:hAnsiTheme="majorHAnsi" w:cstheme="majorHAnsi"/>
          <w:b/>
          <w:sz w:val="20"/>
          <w:szCs w:val="20"/>
        </w:rPr>
        <w:t>„</w:t>
      </w:r>
      <w:r w:rsidR="00DD22C4" w:rsidRPr="0012514D">
        <w:rPr>
          <w:rFonts w:asciiTheme="majorHAnsi" w:eastAsia="ArialNarrow" w:hAnsiTheme="majorHAnsi" w:cstheme="majorHAnsi"/>
          <w:b/>
          <w:sz w:val="20"/>
          <w:szCs w:val="20"/>
        </w:rPr>
        <w:t>Dostawa</w:t>
      </w:r>
      <w:r w:rsidR="00AF0AAD">
        <w:rPr>
          <w:rFonts w:asciiTheme="majorHAnsi" w:eastAsia="ArialNarrow" w:hAnsiTheme="majorHAnsi" w:cstheme="majorHAnsi"/>
          <w:b/>
          <w:sz w:val="20"/>
          <w:szCs w:val="20"/>
        </w:rPr>
        <w:t xml:space="preserve"> dwóch lekkich samochodów operacyjnych</w:t>
      </w:r>
      <w:r w:rsidRPr="0012514D">
        <w:rPr>
          <w:rFonts w:asciiTheme="majorHAnsi" w:eastAsia="ArialNarrow" w:hAnsiTheme="majorHAnsi" w:cstheme="majorHAnsi"/>
          <w:b/>
          <w:sz w:val="20"/>
          <w:szCs w:val="20"/>
        </w:rPr>
        <w:t>”</w:t>
      </w:r>
    </w:p>
    <w:p w14:paraId="36B5D716" w14:textId="77777777" w:rsidR="009150D2" w:rsidRPr="0012514D" w:rsidRDefault="009150D2"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73137F8E" w14:textId="68FFA5AF" w:rsidR="00751FBE" w:rsidRPr="0012514D" w:rsidRDefault="00751FBE" w:rsidP="00A8561F">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12514D">
        <w:rPr>
          <w:rFonts w:asciiTheme="majorHAnsi" w:hAnsiTheme="majorHAnsi" w:cstheme="majorHAnsi"/>
          <w:sz w:val="20"/>
          <w:szCs w:val="20"/>
        </w:rPr>
        <w:t xml:space="preserve">Wspólny Słownik Zamówień CPV: </w:t>
      </w:r>
      <w:r w:rsidR="00A8561F" w:rsidRPr="00FF47E7">
        <w:rPr>
          <w:rFonts w:asciiTheme="majorHAnsi" w:hAnsiTheme="majorHAnsi" w:cstheme="majorHAnsi"/>
          <w:sz w:val="20"/>
          <w:szCs w:val="20"/>
        </w:rPr>
        <w:t>34110000-1 samochody osobowe, 34114000-9 pojazdy specjalne</w:t>
      </w:r>
      <w:r w:rsidR="00A8561F" w:rsidRPr="0012514D">
        <w:rPr>
          <w:rFonts w:asciiTheme="majorHAnsi" w:hAnsiTheme="majorHAnsi" w:cstheme="majorHAnsi"/>
          <w:b/>
          <w:sz w:val="20"/>
          <w:szCs w:val="20"/>
        </w:rPr>
        <w:t xml:space="preserve"> </w:t>
      </w:r>
      <w:r w:rsidRPr="0012514D">
        <w:rPr>
          <w:rFonts w:asciiTheme="majorHAnsi" w:hAnsiTheme="majorHAnsi" w:cstheme="majorHAnsi"/>
          <w:b/>
          <w:sz w:val="20"/>
          <w:szCs w:val="20"/>
        </w:rPr>
        <w:br w:type="page"/>
      </w:r>
    </w:p>
    <w:p w14:paraId="02D9149B"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color w:val="FF0000"/>
          <w:sz w:val="20"/>
          <w:szCs w:val="20"/>
        </w:rPr>
      </w:pPr>
    </w:p>
    <w:p w14:paraId="5CF8292B"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r w:rsidRPr="002C5F21">
        <w:rPr>
          <w:rFonts w:cstheme="minorHAnsi"/>
          <w:b/>
          <w:sz w:val="20"/>
          <w:szCs w:val="20"/>
        </w:rPr>
        <w:t>Minimalne wymagania</w:t>
      </w:r>
    </w:p>
    <w:p w14:paraId="37502C91"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r w:rsidRPr="002C5F21">
        <w:rPr>
          <w:rFonts w:cstheme="minorHAnsi"/>
          <w:b/>
          <w:sz w:val="20"/>
          <w:szCs w:val="20"/>
        </w:rPr>
        <w:t>dla dwóch lekkich samochodów operacyjnych dla KW PSP Poznań</w:t>
      </w:r>
    </w:p>
    <w:p w14:paraId="19CA8E45"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AF0AAD" w:rsidRPr="002C5F21" w14:paraId="01E3C819" w14:textId="77777777" w:rsidTr="00AD7830">
        <w:trPr>
          <w:trHeight w:val="751"/>
        </w:trPr>
        <w:tc>
          <w:tcPr>
            <w:tcW w:w="565" w:type="dxa"/>
            <w:shd w:val="clear" w:color="auto" w:fill="D9D9D9" w:themeFill="background1" w:themeFillShade="D9"/>
            <w:vAlign w:val="center"/>
          </w:tcPr>
          <w:p w14:paraId="0AC0AD82" w14:textId="77777777" w:rsidR="00AF0AAD" w:rsidRPr="002C5F21" w:rsidRDefault="00AF0AAD" w:rsidP="00AD7830">
            <w:pPr>
              <w:jc w:val="center"/>
              <w:rPr>
                <w:rFonts w:cstheme="minorHAnsi"/>
                <w:b/>
                <w:sz w:val="20"/>
                <w:szCs w:val="20"/>
              </w:rPr>
            </w:pPr>
            <w:r w:rsidRPr="002C5F21">
              <w:rPr>
                <w:rFonts w:cstheme="minorHAnsi"/>
                <w:b/>
                <w:sz w:val="20"/>
                <w:szCs w:val="20"/>
              </w:rPr>
              <w:t>Lp.</w:t>
            </w:r>
          </w:p>
        </w:tc>
        <w:tc>
          <w:tcPr>
            <w:tcW w:w="8507" w:type="dxa"/>
            <w:shd w:val="clear" w:color="auto" w:fill="D9D9D9" w:themeFill="background1" w:themeFillShade="D9"/>
            <w:vAlign w:val="center"/>
          </w:tcPr>
          <w:p w14:paraId="1CCD0FCC" w14:textId="77777777" w:rsidR="00AF0AAD" w:rsidRPr="002C5F21" w:rsidRDefault="00AF0AAD" w:rsidP="00AD7830">
            <w:pPr>
              <w:jc w:val="center"/>
              <w:rPr>
                <w:rFonts w:cstheme="minorHAnsi"/>
                <w:b/>
                <w:sz w:val="20"/>
                <w:szCs w:val="20"/>
              </w:rPr>
            </w:pPr>
            <w:r w:rsidRPr="002C5F21">
              <w:rPr>
                <w:rFonts w:cstheme="minorHAnsi"/>
                <w:b/>
                <w:sz w:val="20"/>
                <w:szCs w:val="20"/>
              </w:rPr>
              <w:t>Szczegółowy opis przedmiotu zamówienia</w:t>
            </w:r>
          </w:p>
        </w:tc>
      </w:tr>
      <w:tr w:rsidR="00AF0AAD" w:rsidRPr="002C5F21" w14:paraId="41C0D804" w14:textId="77777777" w:rsidTr="00AD7830">
        <w:trPr>
          <w:trHeight w:val="567"/>
        </w:trPr>
        <w:tc>
          <w:tcPr>
            <w:tcW w:w="9072" w:type="dxa"/>
            <w:gridSpan w:val="2"/>
            <w:shd w:val="clear" w:color="auto" w:fill="D9D9D9" w:themeFill="background1" w:themeFillShade="D9"/>
            <w:vAlign w:val="center"/>
          </w:tcPr>
          <w:p w14:paraId="1A802965" w14:textId="77777777" w:rsidR="00AF0AAD" w:rsidRPr="002C5F21" w:rsidRDefault="00AF0AAD" w:rsidP="00AD7830">
            <w:pPr>
              <w:jc w:val="both"/>
              <w:rPr>
                <w:rFonts w:cstheme="minorHAnsi"/>
                <w:sz w:val="20"/>
                <w:szCs w:val="20"/>
              </w:rPr>
            </w:pPr>
            <w:r w:rsidRPr="002C5F21">
              <w:rPr>
                <w:rFonts w:cstheme="minorHAnsi"/>
                <w:sz w:val="20"/>
                <w:szCs w:val="20"/>
              </w:rPr>
              <w:t>Pojazdy muszą spełniać wymagania polskich przepisów o ruchu drogowym tj.:</w:t>
            </w:r>
          </w:p>
        </w:tc>
      </w:tr>
      <w:tr w:rsidR="00AF0AAD" w:rsidRPr="002C5F21" w14:paraId="2DD115F1" w14:textId="77777777" w:rsidTr="00AD7830">
        <w:trPr>
          <w:trHeight w:val="567"/>
        </w:trPr>
        <w:tc>
          <w:tcPr>
            <w:tcW w:w="565" w:type="dxa"/>
            <w:vAlign w:val="center"/>
          </w:tcPr>
          <w:p w14:paraId="1E2BF782" w14:textId="77777777" w:rsidR="00AF0AAD" w:rsidRPr="002C5F21" w:rsidRDefault="00AF0AAD" w:rsidP="00AD7830">
            <w:pPr>
              <w:jc w:val="center"/>
              <w:rPr>
                <w:rFonts w:cstheme="minorHAnsi"/>
                <w:sz w:val="20"/>
                <w:szCs w:val="20"/>
              </w:rPr>
            </w:pPr>
            <w:r w:rsidRPr="002C5F21">
              <w:rPr>
                <w:rFonts w:cstheme="minorHAnsi"/>
                <w:sz w:val="20"/>
                <w:szCs w:val="20"/>
              </w:rPr>
              <w:t>1</w:t>
            </w:r>
          </w:p>
        </w:tc>
        <w:tc>
          <w:tcPr>
            <w:tcW w:w="8507" w:type="dxa"/>
            <w:vAlign w:val="center"/>
          </w:tcPr>
          <w:p w14:paraId="17C2F8D7" w14:textId="77777777" w:rsidR="00AF0AAD" w:rsidRPr="002C5F21" w:rsidRDefault="00AF0AAD" w:rsidP="00AD7830">
            <w:pPr>
              <w:widowControl w:val="0"/>
              <w:tabs>
                <w:tab w:val="left" w:pos="8543"/>
                <w:tab w:val="left" w:pos="14730"/>
              </w:tabs>
              <w:suppressAutoHyphens/>
              <w:overflowPunct w:val="0"/>
              <w:autoSpaceDE w:val="0"/>
              <w:jc w:val="both"/>
              <w:rPr>
                <w:rFonts w:cstheme="minorHAnsi"/>
                <w:sz w:val="20"/>
                <w:szCs w:val="20"/>
              </w:rPr>
            </w:pPr>
            <w:r w:rsidRPr="002C5F21">
              <w:rPr>
                <w:rFonts w:cstheme="minorHAnsi"/>
                <w:sz w:val="20"/>
                <w:szCs w:val="20"/>
              </w:rPr>
              <w:t>Ustawy „Prawo o ruchu drogowym</w:t>
            </w:r>
            <w:r w:rsidRPr="002C5F21">
              <w:rPr>
                <w:rFonts w:cstheme="minorHAnsi"/>
                <w:sz w:val="20"/>
                <w:szCs w:val="20"/>
                <w:vertAlign w:val="superscript"/>
              </w:rPr>
              <w:t>”</w:t>
            </w:r>
            <w:r w:rsidRPr="002C5F21">
              <w:rPr>
                <w:rFonts w:cstheme="minorHAnsi"/>
                <w:sz w:val="20"/>
                <w:szCs w:val="20"/>
              </w:rPr>
              <w:t xml:space="preserve"> (tj. Dz. U. z 2020 r. poz. 110, z późn. zm.) z dnia 20 czerwca 1997 r. wraz z przepisami wykonawczymi do ustawy.</w:t>
            </w:r>
          </w:p>
        </w:tc>
      </w:tr>
      <w:tr w:rsidR="00AF0AAD" w:rsidRPr="00E129BD" w14:paraId="3D23B513" w14:textId="77777777" w:rsidTr="00AD7830">
        <w:trPr>
          <w:trHeight w:val="567"/>
        </w:trPr>
        <w:tc>
          <w:tcPr>
            <w:tcW w:w="9072" w:type="dxa"/>
            <w:gridSpan w:val="2"/>
            <w:shd w:val="clear" w:color="auto" w:fill="D9D9D9" w:themeFill="background1" w:themeFillShade="D9"/>
            <w:vAlign w:val="center"/>
          </w:tcPr>
          <w:p w14:paraId="49437D1E" w14:textId="77777777" w:rsidR="00AF0AAD" w:rsidRPr="00E129BD" w:rsidRDefault="00AF0AAD" w:rsidP="00AD7830">
            <w:pPr>
              <w:widowControl w:val="0"/>
              <w:tabs>
                <w:tab w:val="left" w:pos="6513"/>
                <w:tab w:val="left" w:pos="8543"/>
                <w:tab w:val="left" w:pos="14730"/>
              </w:tabs>
              <w:suppressAutoHyphens/>
              <w:overflowPunct w:val="0"/>
              <w:autoSpaceDE w:val="0"/>
              <w:jc w:val="both"/>
              <w:rPr>
                <w:rFonts w:cstheme="minorHAnsi"/>
                <w:sz w:val="20"/>
                <w:szCs w:val="20"/>
              </w:rPr>
            </w:pPr>
            <w:r w:rsidRPr="00E129BD">
              <w:rPr>
                <w:rFonts w:cstheme="minorHAnsi"/>
                <w:sz w:val="20"/>
                <w:szCs w:val="20"/>
              </w:rPr>
              <w:t>Wymagania ogólne:</w:t>
            </w:r>
          </w:p>
        </w:tc>
      </w:tr>
      <w:tr w:rsidR="00AF0AAD" w:rsidRPr="00E129BD" w14:paraId="54A1BA06" w14:textId="77777777" w:rsidTr="00AD7830">
        <w:trPr>
          <w:trHeight w:val="567"/>
        </w:trPr>
        <w:tc>
          <w:tcPr>
            <w:tcW w:w="565" w:type="dxa"/>
            <w:vAlign w:val="center"/>
          </w:tcPr>
          <w:p w14:paraId="1DE67731" w14:textId="77777777" w:rsidR="00AF0AAD" w:rsidRPr="00E129BD" w:rsidRDefault="00AF0AAD" w:rsidP="00AD7830">
            <w:pPr>
              <w:jc w:val="center"/>
              <w:rPr>
                <w:rFonts w:cstheme="minorHAnsi"/>
                <w:sz w:val="20"/>
                <w:szCs w:val="20"/>
              </w:rPr>
            </w:pPr>
            <w:r w:rsidRPr="00E129BD">
              <w:rPr>
                <w:rFonts w:cstheme="minorHAnsi"/>
                <w:sz w:val="20"/>
                <w:szCs w:val="20"/>
              </w:rPr>
              <w:t>2</w:t>
            </w:r>
          </w:p>
        </w:tc>
        <w:tc>
          <w:tcPr>
            <w:tcW w:w="8507" w:type="dxa"/>
            <w:vAlign w:val="center"/>
          </w:tcPr>
          <w:p w14:paraId="2D774BBF" w14:textId="77777777" w:rsidR="00AF0AAD" w:rsidRPr="00E129BD" w:rsidRDefault="00AF0AAD" w:rsidP="00AD7830">
            <w:pPr>
              <w:widowControl w:val="0"/>
              <w:tabs>
                <w:tab w:val="left" w:pos="6513"/>
                <w:tab w:val="left" w:pos="8543"/>
                <w:tab w:val="left" w:pos="14730"/>
              </w:tabs>
              <w:suppressAutoHyphens/>
              <w:overflowPunct w:val="0"/>
              <w:autoSpaceDE w:val="0"/>
              <w:jc w:val="both"/>
              <w:rPr>
                <w:rFonts w:cstheme="minorHAnsi"/>
                <w:sz w:val="20"/>
                <w:szCs w:val="20"/>
              </w:rPr>
            </w:pPr>
            <w:r w:rsidRPr="00E129BD">
              <w:rPr>
                <w:rFonts w:cstheme="minorHAnsi"/>
                <w:sz w:val="20"/>
                <w:szCs w:val="20"/>
              </w:rPr>
              <w:t>Pojazdy fabrycznie nowe, rok produkcji samochodów 2022, pięcioosobow</w:t>
            </w:r>
            <w:r>
              <w:rPr>
                <w:rFonts w:cstheme="minorHAnsi"/>
                <w:sz w:val="20"/>
                <w:szCs w:val="20"/>
              </w:rPr>
              <w:t>y z homologacją osobową</w:t>
            </w:r>
            <w:r w:rsidRPr="00E129BD">
              <w:rPr>
                <w:rFonts w:cstheme="minorHAnsi"/>
                <w:sz w:val="20"/>
                <w:szCs w:val="20"/>
              </w:rPr>
              <w:t>.</w:t>
            </w:r>
          </w:p>
        </w:tc>
      </w:tr>
      <w:tr w:rsidR="00AF0AAD" w:rsidRPr="00436E89" w14:paraId="19B0F1CB" w14:textId="77777777" w:rsidTr="00AD7830">
        <w:trPr>
          <w:trHeight w:val="567"/>
        </w:trPr>
        <w:tc>
          <w:tcPr>
            <w:tcW w:w="9072" w:type="dxa"/>
            <w:gridSpan w:val="2"/>
            <w:shd w:val="clear" w:color="auto" w:fill="D9D9D9" w:themeFill="background1" w:themeFillShade="D9"/>
            <w:vAlign w:val="center"/>
          </w:tcPr>
          <w:p w14:paraId="5B6A57A3" w14:textId="77777777" w:rsidR="00AF0AAD" w:rsidRPr="00436E89" w:rsidRDefault="00AF0AAD" w:rsidP="00AD7830">
            <w:pPr>
              <w:rPr>
                <w:rFonts w:cstheme="minorHAnsi"/>
                <w:sz w:val="20"/>
                <w:szCs w:val="20"/>
              </w:rPr>
            </w:pPr>
            <w:r w:rsidRPr="00436E89">
              <w:rPr>
                <w:rFonts w:cstheme="minorHAnsi"/>
                <w:sz w:val="20"/>
                <w:szCs w:val="20"/>
              </w:rPr>
              <w:t>Wymiary zewnętrzne pojazdów:</w:t>
            </w:r>
          </w:p>
        </w:tc>
      </w:tr>
      <w:tr w:rsidR="00AF0AAD" w:rsidRPr="00436E89" w14:paraId="35606075" w14:textId="77777777" w:rsidTr="00AD7830">
        <w:trPr>
          <w:trHeight w:val="567"/>
        </w:trPr>
        <w:tc>
          <w:tcPr>
            <w:tcW w:w="565" w:type="dxa"/>
            <w:vAlign w:val="center"/>
          </w:tcPr>
          <w:p w14:paraId="3438A99A" w14:textId="77777777" w:rsidR="00AF0AAD" w:rsidRPr="00436E89" w:rsidRDefault="00AF0AAD" w:rsidP="00AD7830">
            <w:pPr>
              <w:jc w:val="center"/>
              <w:rPr>
                <w:rFonts w:cstheme="minorHAnsi"/>
                <w:sz w:val="20"/>
                <w:szCs w:val="20"/>
              </w:rPr>
            </w:pPr>
            <w:r w:rsidRPr="00436E89">
              <w:rPr>
                <w:rFonts w:cstheme="minorHAnsi"/>
                <w:sz w:val="20"/>
                <w:szCs w:val="20"/>
              </w:rPr>
              <w:t>3</w:t>
            </w:r>
          </w:p>
        </w:tc>
        <w:tc>
          <w:tcPr>
            <w:tcW w:w="8507" w:type="dxa"/>
            <w:vAlign w:val="center"/>
          </w:tcPr>
          <w:p w14:paraId="7CCF3CE7" w14:textId="77777777" w:rsidR="00AF0AAD" w:rsidRPr="00436E89" w:rsidRDefault="00AF0AAD" w:rsidP="00AD7830">
            <w:pPr>
              <w:rPr>
                <w:rFonts w:cstheme="minorHAnsi"/>
                <w:sz w:val="20"/>
                <w:szCs w:val="20"/>
              </w:rPr>
            </w:pPr>
            <w:r w:rsidRPr="00436E89">
              <w:rPr>
                <w:rFonts w:cstheme="minorHAnsi"/>
                <w:sz w:val="20"/>
                <w:szCs w:val="20"/>
              </w:rPr>
              <w:t xml:space="preserve">Długość całkowita: </w:t>
            </w:r>
            <w:r>
              <w:rPr>
                <w:rFonts w:cstheme="minorHAnsi"/>
                <w:sz w:val="20"/>
                <w:szCs w:val="20"/>
              </w:rPr>
              <w:t>minimum 4450</w:t>
            </w:r>
            <w:r w:rsidRPr="00436E89">
              <w:rPr>
                <w:rFonts w:cstheme="minorHAnsi"/>
                <w:sz w:val="20"/>
                <w:szCs w:val="20"/>
              </w:rPr>
              <w:t xml:space="preserve"> (mm), </w:t>
            </w:r>
            <w:r>
              <w:rPr>
                <w:rFonts w:cstheme="minorHAnsi"/>
                <w:sz w:val="20"/>
                <w:szCs w:val="20"/>
              </w:rPr>
              <w:t>maksymalnie</w:t>
            </w:r>
            <w:r w:rsidRPr="00436E89">
              <w:rPr>
                <w:rFonts w:cstheme="minorHAnsi"/>
                <w:sz w:val="20"/>
                <w:szCs w:val="20"/>
              </w:rPr>
              <w:t xml:space="preserve"> </w:t>
            </w:r>
            <w:r>
              <w:rPr>
                <w:rFonts w:cstheme="minorHAnsi"/>
                <w:sz w:val="20"/>
                <w:szCs w:val="20"/>
              </w:rPr>
              <w:t>4550</w:t>
            </w:r>
            <w:r w:rsidRPr="00436E89">
              <w:rPr>
                <w:rFonts w:cstheme="minorHAnsi"/>
                <w:sz w:val="20"/>
                <w:szCs w:val="20"/>
              </w:rPr>
              <w:t xml:space="preserve"> (mm)</w:t>
            </w:r>
            <w:r>
              <w:rPr>
                <w:rFonts w:cstheme="minorHAnsi"/>
                <w:sz w:val="20"/>
                <w:szCs w:val="20"/>
              </w:rPr>
              <w:t>.</w:t>
            </w:r>
          </w:p>
        </w:tc>
      </w:tr>
      <w:tr w:rsidR="00AF0AAD" w:rsidRPr="00436E89" w14:paraId="529CEFD4" w14:textId="77777777" w:rsidTr="00AD7830">
        <w:trPr>
          <w:trHeight w:val="567"/>
        </w:trPr>
        <w:tc>
          <w:tcPr>
            <w:tcW w:w="565" w:type="dxa"/>
            <w:vAlign w:val="center"/>
          </w:tcPr>
          <w:p w14:paraId="4D6129C4" w14:textId="77777777" w:rsidR="00AF0AAD" w:rsidRPr="00436E89" w:rsidRDefault="00AF0AAD" w:rsidP="00AD7830">
            <w:pPr>
              <w:jc w:val="center"/>
              <w:rPr>
                <w:rFonts w:cstheme="minorHAnsi"/>
                <w:sz w:val="20"/>
                <w:szCs w:val="20"/>
              </w:rPr>
            </w:pPr>
            <w:r w:rsidRPr="00436E89">
              <w:rPr>
                <w:rFonts w:cstheme="minorHAnsi"/>
                <w:sz w:val="20"/>
                <w:szCs w:val="20"/>
              </w:rPr>
              <w:t>4</w:t>
            </w:r>
          </w:p>
        </w:tc>
        <w:tc>
          <w:tcPr>
            <w:tcW w:w="8507" w:type="dxa"/>
            <w:vAlign w:val="center"/>
          </w:tcPr>
          <w:p w14:paraId="238C2610" w14:textId="77777777" w:rsidR="00AF0AAD" w:rsidRPr="00436E89" w:rsidRDefault="00AF0AAD" w:rsidP="00AD7830">
            <w:pPr>
              <w:rPr>
                <w:rFonts w:cstheme="minorHAnsi"/>
                <w:sz w:val="20"/>
                <w:szCs w:val="20"/>
              </w:rPr>
            </w:pPr>
            <w:r w:rsidRPr="00436E89">
              <w:rPr>
                <w:rFonts w:cstheme="minorHAnsi"/>
                <w:sz w:val="20"/>
                <w:szCs w:val="20"/>
              </w:rPr>
              <w:t xml:space="preserve">Szerokość (bez lusterek bocznych): </w:t>
            </w:r>
            <w:r>
              <w:rPr>
                <w:rFonts w:cstheme="minorHAnsi"/>
                <w:sz w:val="20"/>
                <w:szCs w:val="20"/>
              </w:rPr>
              <w:t xml:space="preserve">minimum </w:t>
            </w:r>
            <w:r w:rsidRPr="00436E89">
              <w:rPr>
                <w:rFonts w:cstheme="minorHAnsi"/>
                <w:sz w:val="20"/>
                <w:szCs w:val="20"/>
              </w:rPr>
              <w:t>1855 (mm), maksymalnie 1865 (mm)</w:t>
            </w:r>
            <w:r>
              <w:rPr>
                <w:rFonts w:cstheme="minorHAnsi"/>
                <w:sz w:val="20"/>
                <w:szCs w:val="20"/>
              </w:rPr>
              <w:t>.</w:t>
            </w:r>
          </w:p>
        </w:tc>
      </w:tr>
      <w:tr w:rsidR="00AF0AAD" w:rsidRPr="00436E89" w14:paraId="19E9472A" w14:textId="77777777" w:rsidTr="00AD7830">
        <w:trPr>
          <w:trHeight w:val="567"/>
        </w:trPr>
        <w:tc>
          <w:tcPr>
            <w:tcW w:w="565" w:type="dxa"/>
            <w:vAlign w:val="center"/>
          </w:tcPr>
          <w:p w14:paraId="69A984CF" w14:textId="77777777" w:rsidR="00AF0AAD" w:rsidRPr="00436E89" w:rsidRDefault="00AF0AAD" w:rsidP="00AD7830">
            <w:pPr>
              <w:jc w:val="center"/>
              <w:rPr>
                <w:rFonts w:cstheme="minorHAnsi"/>
                <w:sz w:val="20"/>
                <w:szCs w:val="20"/>
              </w:rPr>
            </w:pPr>
            <w:r w:rsidRPr="00436E89">
              <w:rPr>
                <w:rFonts w:cstheme="minorHAnsi"/>
                <w:sz w:val="20"/>
                <w:szCs w:val="20"/>
              </w:rPr>
              <w:t>5</w:t>
            </w:r>
          </w:p>
        </w:tc>
        <w:tc>
          <w:tcPr>
            <w:tcW w:w="8507" w:type="dxa"/>
            <w:vAlign w:val="center"/>
          </w:tcPr>
          <w:p w14:paraId="2758EF83" w14:textId="77777777" w:rsidR="00AF0AAD" w:rsidRPr="00436E89" w:rsidRDefault="00AF0AAD" w:rsidP="00AD7830">
            <w:pPr>
              <w:rPr>
                <w:rFonts w:cstheme="minorHAnsi"/>
                <w:sz w:val="20"/>
                <w:szCs w:val="20"/>
              </w:rPr>
            </w:pPr>
            <w:r w:rsidRPr="00436E89">
              <w:rPr>
                <w:rFonts w:cstheme="minorHAnsi"/>
                <w:sz w:val="20"/>
                <w:szCs w:val="20"/>
              </w:rPr>
              <w:t xml:space="preserve">Wysokość: </w:t>
            </w:r>
            <w:r>
              <w:rPr>
                <w:rFonts w:cstheme="minorHAnsi"/>
                <w:sz w:val="20"/>
                <w:szCs w:val="20"/>
              </w:rPr>
              <w:t xml:space="preserve">minimum </w:t>
            </w:r>
            <w:r w:rsidRPr="00436E89">
              <w:rPr>
                <w:rFonts w:cstheme="minorHAnsi"/>
                <w:sz w:val="20"/>
                <w:szCs w:val="20"/>
              </w:rPr>
              <w:t>1855 (mm)</w:t>
            </w:r>
            <w:r>
              <w:rPr>
                <w:rFonts w:cstheme="minorHAnsi"/>
                <w:sz w:val="20"/>
                <w:szCs w:val="20"/>
              </w:rPr>
              <w:t xml:space="preserve">, maksymalnie </w:t>
            </w:r>
            <w:r w:rsidRPr="00436E89">
              <w:rPr>
                <w:rFonts w:cstheme="minorHAnsi"/>
                <w:sz w:val="20"/>
                <w:szCs w:val="20"/>
              </w:rPr>
              <w:t xml:space="preserve">1865 (mm) </w:t>
            </w:r>
            <w:r>
              <w:rPr>
                <w:rFonts w:cstheme="minorHAnsi"/>
                <w:sz w:val="20"/>
                <w:szCs w:val="20"/>
              </w:rPr>
              <w:t>.</w:t>
            </w:r>
          </w:p>
        </w:tc>
      </w:tr>
      <w:tr w:rsidR="00AF0AAD" w:rsidRPr="00436E89" w14:paraId="29C15015" w14:textId="77777777" w:rsidTr="00AD7830">
        <w:trPr>
          <w:trHeight w:val="567"/>
        </w:trPr>
        <w:tc>
          <w:tcPr>
            <w:tcW w:w="565" w:type="dxa"/>
            <w:vAlign w:val="center"/>
          </w:tcPr>
          <w:p w14:paraId="255BD02E" w14:textId="77777777" w:rsidR="00AF0AAD" w:rsidRPr="00436E89" w:rsidRDefault="00AF0AAD" w:rsidP="00AD7830">
            <w:pPr>
              <w:jc w:val="center"/>
              <w:rPr>
                <w:rFonts w:cstheme="minorHAnsi"/>
                <w:sz w:val="20"/>
                <w:szCs w:val="20"/>
              </w:rPr>
            </w:pPr>
            <w:r w:rsidRPr="00436E89">
              <w:rPr>
                <w:rFonts w:cstheme="minorHAnsi"/>
                <w:sz w:val="20"/>
                <w:szCs w:val="20"/>
              </w:rPr>
              <w:t>6</w:t>
            </w:r>
          </w:p>
        </w:tc>
        <w:tc>
          <w:tcPr>
            <w:tcW w:w="8507" w:type="dxa"/>
            <w:vAlign w:val="center"/>
          </w:tcPr>
          <w:p w14:paraId="4E4E37D9" w14:textId="77777777" w:rsidR="00AF0AAD" w:rsidRPr="00436E89" w:rsidRDefault="00AF0AAD" w:rsidP="00AD7830">
            <w:pPr>
              <w:rPr>
                <w:rFonts w:cstheme="minorHAnsi"/>
                <w:sz w:val="20"/>
                <w:szCs w:val="20"/>
              </w:rPr>
            </w:pPr>
            <w:r>
              <w:rPr>
                <w:rFonts w:cstheme="minorHAnsi"/>
                <w:sz w:val="20"/>
                <w:szCs w:val="20"/>
              </w:rPr>
              <w:t xml:space="preserve">Rozstaw osi: minimum </w:t>
            </w:r>
            <w:r w:rsidRPr="00436E89">
              <w:rPr>
                <w:rFonts w:cstheme="minorHAnsi"/>
                <w:sz w:val="20"/>
                <w:szCs w:val="20"/>
              </w:rPr>
              <w:t xml:space="preserve">2710 (mm), </w:t>
            </w:r>
            <w:r>
              <w:rPr>
                <w:rFonts w:cstheme="minorHAnsi"/>
                <w:sz w:val="20"/>
                <w:szCs w:val="20"/>
              </w:rPr>
              <w:t xml:space="preserve">maksymalnie </w:t>
            </w:r>
            <w:r w:rsidRPr="00436E89">
              <w:rPr>
                <w:rFonts w:cstheme="minorHAnsi"/>
                <w:sz w:val="20"/>
                <w:szCs w:val="20"/>
              </w:rPr>
              <w:t>2720 (mm)</w:t>
            </w:r>
            <w:r>
              <w:rPr>
                <w:rFonts w:cstheme="minorHAnsi"/>
                <w:sz w:val="20"/>
                <w:szCs w:val="20"/>
              </w:rPr>
              <w:t>.</w:t>
            </w:r>
          </w:p>
        </w:tc>
      </w:tr>
      <w:tr w:rsidR="00AF0AAD" w:rsidRPr="00EF30A1" w14:paraId="7DF6FEEA" w14:textId="77777777" w:rsidTr="00AD7830">
        <w:trPr>
          <w:trHeight w:val="567"/>
        </w:trPr>
        <w:tc>
          <w:tcPr>
            <w:tcW w:w="9072" w:type="dxa"/>
            <w:gridSpan w:val="2"/>
            <w:shd w:val="clear" w:color="auto" w:fill="D9D9D9" w:themeFill="background1" w:themeFillShade="D9"/>
            <w:vAlign w:val="center"/>
          </w:tcPr>
          <w:p w14:paraId="7829FDB5" w14:textId="77777777" w:rsidR="00AF0AAD" w:rsidRPr="00EF30A1" w:rsidRDefault="00AF0AAD" w:rsidP="00AD7830">
            <w:pPr>
              <w:rPr>
                <w:rFonts w:cstheme="minorHAnsi"/>
                <w:sz w:val="20"/>
                <w:szCs w:val="20"/>
              </w:rPr>
            </w:pPr>
            <w:r w:rsidRPr="00EF30A1">
              <w:rPr>
                <w:rFonts w:cstheme="minorHAnsi"/>
                <w:sz w:val="20"/>
                <w:szCs w:val="20"/>
              </w:rPr>
              <w:t>Wymiary wewnętrzne, kolory, dopuszczalna masa całkowita:</w:t>
            </w:r>
          </w:p>
        </w:tc>
      </w:tr>
      <w:tr w:rsidR="00AF0AAD" w:rsidRPr="00EF30A1" w14:paraId="5D461EF9" w14:textId="77777777" w:rsidTr="00AD7830">
        <w:trPr>
          <w:trHeight w:val="567"/>
        </w:trPr>
        <w:tc>
          <w:tcPr>
            <w:tcW w:w="565" w:type="dxa"/>
            <w:vAlign w:val="center"/>
          </w:tcPr>
          <w:p w14:paraId="079E4216" w14:textId="77777777" w:rsidR="00AF0AAD" w:rsidRPr="00EF30A1" w:rsidRDefault="00AF0AAD" w:rsidP="00AD7830">
            <w:pPr>
              <w:jc w:val="center"/>
              <w:rPr>
                <w:rFonts w:cstheme="minorHAnsi"/>
                <w:sz w:val="20"/>
                <w:szCs w:val="20"/>
              </w:rPr>
            </w:pPr>
            <w:r w:rsidRPr="00EF30A1">
              <w:rPr>
                <w:rFonts w:cstheme="minorHAnsi"/>
                <w:sz w:val="20"/>
                <w:szCs w:val="20"/>
              </w:rPr>
              <w:t>7</w:t>
            </w:r>
          </w:p>
        </w:tc>
        <w:tc>
          <w:tcPr>
            <w:tcW w:w="8507" w:type="dxa"/>
            <w:vAlign w:val="center"/>
          </w:tcPr>
          <w:p w14:paraId="5D59E8D5" w14:textId="081A2157" w:rsidR="00AF0AAD" w:rsidRPr="00EF30A1" w:rsidRDefault="00AF0AAD" w:rsidP="00AD7830">
            <w:pPr>
              <w:rPr>
                <w:rFonts w:cstheme="minorHAnsi"/>
                <w:sz w:val="20"/>
                <w:szCs w:val="20"/>
              </w:rPr>
            </w:pPr>
            <w:r w:rsidRPr="00EF30A1">
              <w:rPr>
                <w:rFonts w:cstheme="minorHAnsi"/>
                <w:sz w:val="20"/>
                <w:szCs w:val="20"/>
              </w:rPr>
              <w:t>Nadwozie typu kombivan</w:t>
            </w:r>
            <w:r>
              <w:rPr>
                <w:rFonts w:cstheme="minorHAnsi"/>
                <w:sz w:val="20"/>
                <w:szCs w:val="20"/>
              </w:rPr>
              <w:t>,</w:t>
            </w:r>
            <w:r w:rsidR="002B458B">
              <w:rPr>
                <w:rFonts w:cstheme="minorHAnsi"/>
                <w:sz w:val="20"/>
                <w:szCs w:val="20"/>
              </w:rPr>
              <w:t xml:space="preserve"> pięcio-</w:t>
            </w:r>
            <w:r w:rsidRPr="00EF30A1">
              <w:rPr>
                <w:rFonts w:cstheme="minorHAnsi"/>
                <w:sz w:val="20"/>
                <w:szCs w:val="20"/>
              </w:rPr>
              <w:t>osobow</w:t>
            </w:r>
            <w:r>
              <w:rPr>
                <w:rFonts w:cstheme="minorHAnsi"/>
                <w:sz w:val="20"/>
                <w:szCs w:val="20"/>
              </w:rPr>
              <w:t>e.</w:t>
            </w:r>
          </w:p>
        </w:tc>
      </w:tr>
      <w:tr w:rsidR="00AF0AAD" w:rsidRPr="00EF30A1" w14:paraId="75AD7DBF" w14:textId="77777777" w:rsidTr="00AD7830">
        <w:trPr>
          <w:trHeight w:val="567"/>
        </w:trPr>
        <w:tc>
          <w:tcPr>
            <w:tcW w:w="565" w:type="dxa"/>
            <w:vAlign w:val="center"/>
          </w:tcPr>
          <w:p w14:paraId="661F305D" w14:textId="77777777" w:rsidR="00AF0AAD" w:rsidRPr="00EF30A1" w:rsidRDefault="00AF0AAD" w:rsidP="00AD7830">
            <w:pPr>
              <w:jc w:val="center"/>
              <w:rPr>
                <w:rFonts w:cstheme="minorHAnsi"/>
                <w:sz w:val="20"/>
                <w:szCs w:val="20"/>
              </w:rPr>
            </w:pPr>
            <w:r w:rsidRPr="00EF30A1">
              <w:rPr>
                <w:rFonts w:cstheme="minorHAnsi"/>
                <w:sz w:val="20"/>
                <w:szCs w:val="20"/>
              </w:rPr>
              <w:t>8</w:t>
            </w:r>
          </w:p>
        </w:tc>
        <w:tc>
          <w:tcPr>
            <w:tcW w:w="8507" w:type="dxa"/>
            <w:vAlign w:val="center"/>
          </w:tcPr>
          <w:p w14:paraId="558F4DEE" w14:textId="0A9025E3" w:rsidR="00AF0AAD" w:rsidRPr="00534FF5" w:rsidRDefault="00AF0AAD" w:rsidP="00534FF5">
            <w:pPr>
              <w:rPr>
                <w:rFonts w:cstheme="minorHAnsi"/>
                <w:i/>
                <w:sz w:val="20"/>
                <w:szCs w:val="20"/>
              </w:rPr>
            </w:pPr>
            <w:bookmarkStart w:id="21" w:name="_GoBack"/>
            <w:r w:rsidRPr="00534FF5">
              <w:rPr>
                <w:rFonts w:cstheme="minorHAnsi"/>
                <w:i/>
                <w:sz w:val="20"/>
                <w:szCs w:val="20"/>
              </w:rPr>
              <w:t>Pojemność bagażnika min. 4</w:t>
            </w:r>
            <w:r w:rsidR="00534FF5" w:rsidRPr="00534FF5">
              <w:rPr>
                <w:rFonts w:cstheme="minorHAnsi"/>
                <w:i/>
                <w:sz w:val="20"/>
                <w:szCs w:val="20"/>
              </w:rPr>
              <w:t>5</w:t>
            </w:r>
            <w:r w:rsidRPr="00534FF5">
              <w:rPr>
                <w:rFonts w:cstheme="minorHAnsi"/>
                <w:i/>
                <w:sz w:val="20"/>
                <w:szCs w:val="20"/>
              </w:rPr>
              <w:t>0 (kg.).</w:t>
            </w:r>
            <w:bookmarkEnd w:id="21"/>
          </w:p>
        </w:tc>
      </w:tr>
      <w:tr w:rsidR="00AF0AAD" w:rsidRPr="00EF30A1" w14:paraId="22B5B753" w14:textId="77777777" w:rsidTr="00AD7830">
        <w:trPr>
          <w:trHeight w:val="567"/>
        </w:trPr>
        <w:tc>
          <w:tcPr>
            <w:tcW w:w="565" w:type="dxa"/>
            <w:vAlign w:val="center"/>
          </w:tcPr>
          <w:p w14:paraId="1BBE03DF" w14:textId="77777777" w:rsidR="00AF0AAD" w:rsidRPr="00EF30A1" w:rsidRDefault="00AF0AAD" w:rsidP="00AD7830">
            <w:pPr>
              <w:jc w:val="center"/>
              <w:rPr>
                <w:rFonts w:cstheme="minorHAnsi"/>
                <w:sz w:val="20"/>
                <w:szCs w:val="20"/>
              </w:rPr>
            </w:pPr>
            <w:r w:rsidRPr="00EF30A1">
              <w:rPr>
                <w:rFonts w:cstheme="minorHAnsi"/>
                <w:sz w:val="20"/>
                <w:szCs w:val="20"/>
              </w:rPr>
              <w:t>9</w:t>
            </w:r>
          </w:p>
        </w:tc>
        <w:tc>
          <w:tcPr>
            <w:tcW w:w="8507" w:type="dxa"/>
            <w:vAlign w:val="center"/>
          </w:tcPr>
          <w:p w14:paraId="63A742AC" w14:textId="77777777" w:rsidR="00AF0AAD" w:rsidRPr="00EF30A1" w:rsidRDefault="00AF0AAD" w:rsidP="00AD7830">
            <w:pPr>
              <w:rPr>
                <w:rFonts w:cstheme="minorHAnsi"/>
                <w:sz w:val="20"/>
                <w:szCs w:val="20"/>
              </w:rPr>
            </w:pPr>
            <w:r w:rsidRPr="00EF30A1">
              <w:rPr>
                <w:rFonts w:cstheme="minorHAnsi"/>
                <w:sz w:val="20"/>
                <w:szCs w:val="20"/>
              </w:rPr>
              <w:t>Kolor nadwozia: czerwony</w:t>
            </w:r>
            <w:r>
              <w:rPr>
                <w:rFonts w:cstheme="minorHAnsi"/>
                <w:sz w:val="20"/>
                <w:szCs w:val="20"/>
              </w:rPr>
              <w:t>.</w:t>
            </w:r>
            <w:r w:rsidRPr="00EF30A1">
              <w:rPr>
                <w:rFonts w:cstheme="minorHAnsi"/>
                <w:sz w:val="20"/>
                <w:szCs w:val="20"/>
              </w:rPr>
              <w:t xml:space="preserve"> </w:t>
            </w:r>
          </w:p>
        </w:tc>
      </w:tr>
      <w:tr w:rsidR="00AF0AAD" w:rsidRPr="009268D6" w14:paraId="48B44543" w14:textId="77777777" w:rsidTr="00AD7830">
        <w:trPr>
          <w:trHeight w:val="567"/>
        </w:trPr>
        <w:tc>
          <w:tcPr>
            <w:tcW w:w="565" w:type="dxa"/>
            <w:vAlign w:val="center"/>
          </w:tcPr>
          <w:p w14:paraId="3046A1C7"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0</w:t>
            </w:r>
          </w:p>
        </w:tc>
        <w:tc>
          <w:tcPr>
            <w:tcW w:w="8507" w:type="dxa"/>
            <w:vAlign w:val="center"/>
          </w:tcPr>
          <w:p w14:paraId="20B912BB" w14:textId="77777777" w:rsidR="00AF0AAD" w:rsidRPr="009268D6" w:rsidRDefault="00AF0AAD" w:rsidP="00AD7830">
            <w:pPr>
              <w:rPr>
                <w:rFonts w:cstheme="minorHAnsi"/>
                <w:sz w:val="20"/>
                <w:szCs w:val="20"/>
              </w:rPr>
            </w:pPr>
            <w:r w:rsidRPr="009268D6">
              <w:rPr>
                <w:rFonts w:cstheme="minorHAnsi"/>
                <w:sz w:val="20"/>
                <w:szCs w:val="20"/>
              </w:rPr>
              <w:t>Kolor wnętrza:</w:t>
            </w:r>
          </w:p>
          <w:p w14:paraId="771055B0" w14:textId="77777777" w:rsidR="00AF0AAD" w:rsidRPr="009268D6" w:rsidRDefault="00AF0AAD" w:rsidP="00AD7830">
            <w:pPr>
              <w:rPr>
                <w:rFonts w:cstheme="minorHAnsi"/>
                <w:sz w:val="20"/>
                <w:szCs w:val="20"/>
              </w:rPr>
            </w:pPr>
            <w:r w:rsidRPr="009268D6">
              <w:rPr>
                <w:rFonts w:cstheme="minorHAnsi"/>
                <w:sz w:val="20"/>
                <w:szCs w:val="20"/>
              </w:rPr>
              <w:t>Tapicerka – ciemna</w:t>
            </w:r>
            <w:r>
              <w:rPr>
                <w:rFonts w:cstheme="minorHAnsi"/>
                <w:sz w:val="20"/>
                <w:szCs w:val="20"/>
              </w:rPr>
              <w:t>.</w:t>
            </w:r>
          </w:p>
        </w:tc>
      </w:tr>
      <w:tr w:rsidR="00AF0AAD" w:rsidRPr="00EF30A1" w14:paraId="0734B03E" w14:textId="77777777" w:rsidTr="00AD7830">
        <w:trPr>
          <w:trHeight w:val="567"/>
        </w:trPr>
        <w:tc>
          <w:tcPr>
            <w:tcW w:w="565" w:type="dxa"/>
            <w:vAlign w:val="center"/>
          </w:tcPr>
          <w:p w14:paraId="46D1ECC9" w14:textId="77777777" w:rsidR="00AF0AAD" w:rsidRPr="00EF30A1" w:rsidRDefault="00AF0AAD" w:rsidP="00AD7830">
            <w:pPr>
              <w:jc w:val="center"/>
              <w:rPr>
                <w:rFonts w:cstheme="minorHAnsi"/>
                <w:sz w:val="20"/>
                <w:szCs w:val="20"/>
              </w:rPr>
            </w:pPr>
            <w:r w:rsidRPr="00EF30A1">
              <w:rPr>
                <w:rFonts w:cstheme="minorHAnsi"/>
                <w:sz w:val="20"/>
                <w:szCs w:val="20"/>
              </w:rPr>
              <w:t>1</w:t>
            </w:r>
            <w:r>
              <w:rPr>
                <w:rFonts w:cstheme="minorHAnsi"/>
                <w:sz w:val="20"/>
                <w:szCs w:val="20"/>
              </w:rPr>
              <w:t>1</w:t>
            </w:r>
          </w:p>
        </w:tc>
        <w:tc>
          <w:tcPr>
            <w:tcW w:w="8507" w:type="dxa"/>
            <w:vAlign w:val="center"/>
          </w:tcPr>
          <w:p w14:paraId="7E75C5DD" w14:textId="77777777" w:rsidR="00AF0AAD" w:rsidRPr="00EF30A1" w:rsidRDefault="00AF0AAD" w:rsidP="00AD7830">
            <w:pPr>
              <w:rPr>
                <w:rFonts w:cstheme="minorHAnsi"/>
                <w:sz w:val="20"/>
                <w:szCs w:val="20"/>
              </w:rPr>
            </w:pPr>
            <w:r w:rsidRPr="00EF30A1">
              <w:rPr>
                <w:rFonts w:cstheme="minorHAnsi"/>
                <w:sz w:val="20"/>
                <w:szCs w:val="20"/>
              </w:rPr>
              <w:t>Pojazd o dopuszczalnej masie całkowitej</w:t>
            </w:r>
            <w:r>
              <w:rPr>
                <w:rFonts w:cstheme="minorHAnsi"/>
                <w:sz w:val="20"/>
                <w:szCs w:val="20"/>
              </w:rPr>
              <w:t xml:space="preserve"> od 2000 do</w:t>
            </w:r>
            <w:r w:rsidRPr="00EF30A1">
              <w:rPr>
                <w:rFonts w:cstheme="minorHAnsi"/>
                <w:sz w:val="20"/>
                <w:szCs w:val="20"/>
              </w:rPr>
              <w:t xml:space="preserve"> 2100 kg.</w:t>
            </w:r>
          </w:p>
        </w:tc>
      </w:tr>
      <w:tr w:rsidR="00AF0AAD" w:rsidRPr="009268D6" w14:paraId="11C7A1CC" w14:textId="77777777" w:rsidTr="00AD7830">
        <w:trPr>
          <w:trHeight w:val="567"/>
        </w:trPr>
        <w:tc>
          <w:tcPr>
            <w:tcW w:w="9072" w:type="dxa"/>
            <w:gridSpan w:val="2"/>
            <w:shd w:val="clear" w:color="auto" w:fill="D9D9D9" w:themeFill="background1" w:themeFillShade="D9"/>
            <w:vAlign w:val="center"/>
          </w:tcPr>
          <w:p w14:paraId="0B59DEDE" w14:textId="77777777" w:rsidR="00AF0AAD" w:rsidRPr="009268D6" w:rsidRDefault="00AF0AAD" w:rsidP="00AD7830">
            <w:pPr>
              <w:rPr>
                <w:rFonts w:cstheme="minorHAnsi"/>
                <w:sz w:val="20"/>
                <w:szCs w:val="20"/>
              </w:rPr>
            </w:pPr>
            <w:r w:rsidRPr="009268D6">
              <w:rPr>
                <w:rFonts w:cstheme="minorHAnsi"/>
                <w:sz w:val="20"/>
                <w:szCs w:val="20"/>
              </w:rPr>
              <w:t>Silnik:</w:t>
            </w:r>
          </w:p>
        </w:tc>
      </w:tr>
      <w:tr w:rsidR="00AF0AAD" w:rsidRPr="009268D6" w14:paraId="1897AC2A" w14:textId="77777777" w:rsidTr="00AD7830">
        <w:trPr>
          <w:trHeight w:val="567"/>
        </w:trPr>
        <w:tc>
          <w:tcPr>
            <w:tcW w:w="565" w:type="dxa"/>
            <w:vAlign w:val="center"/>
          </w:tcPr>
          <w:p w14:paraId="3296DCF6"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2</w:t>
            </w:r>
          </w:p>
        </w:tc>
        <w:tc>
          <w:tcPr>
            <w:tcW w:w="8507" w:type="dxa"/>
            <w:vAlign w:val="center"/>
          </w:tcPr>
          <w:p w14:paraId="60A798A4" w14:textId="77777777" w:rsidR="00AF0AAD" w:rsidRPr="009268D6" w:rsidRDefault="00AF0AAD" w:rsidP="00AD7830">
            <w:pPr>
              <w:rPr>
                <w:rFonts w:cstheme="minorHAnsi"/>
                <w:sz w:val="20"/>
                <w:szCs w:val="20"/>
              </w:rPr>
            </w:pPr>
            <w:r w:rsidRPr="009268D6">
              <w:rPr>
                <w:rFonts w:cstheme="minorHAnsi"/>
                <w:sz w:val="20"/>
                <w:szCs w:val="20"/>
              </w:rPr>
              <w:t>Benzynowy</w:t>
            </w:r>
            <w:r>
              <w:rPr>
                <w:rFonts w:cstheme="minorHAnsi"/>
                <w:sz w:val="20"/>
                <w:szCs w:val="20"/>
              </w:rPr>
              <w:t>.</w:t>
            </w:r>
          </w:p>
        </w:tc>
      </w:tr>
      <w:tr w:rsidR="00AF0AAD" w:rsidRPr="009268D6" w14:paraId="4E6440F0" w14:textId="77777777" w:rsidTr="00AD7830">
        <w:trPr>
          <w:trHeight w:val="567"/>
        </w:trPr>
        <w:tc>
          <w:tcPr>
            <w:tcW w:w="565" w:type="dxa"/>
            <w:vAlign w:val="center"/>
          </w:tcPr>
          <w:p w14:paraId="0DB47FE8"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3</w:t>
            </w:r>
          </w:p>
        </w:tc>
        <w:tc>
          <w:tcPr>
            <w:tcW w:w="8507" w:type="dxa"/>
            <w:vAlign w:val="center"/>
          </w:tcPr>
          <w:p w14:paraId="609BA70B" w14:textId="77777777" w:rsidR="00AF0AAD" w:rsidRPr="009268D6" w:rsidRDefault="00AF0AAD" w:rsidP="00AD7830">
            <w:pPr>
              <w:rPr>
                <w:rFonts w:cstheme="minorHAnsi"/>
                <w:sz w:val="20"/>
                <w:szCs w:val="20"/>
              </w:rPr>
            </w:pPr>
            <w:r w:rsidRPr="009268D6">
              <w:rPr>
                <w:rFonts w:cstheme="minorHAnsi"/>
                <w:sz w:val="20"/>
                <w:szCs w:val="20"/>
              </w:rPr>
              <w:t>Pojemność skokowa minimum: 13</w:t>
            </w:r>
            <w:r>
              <w:rPr>
                <w:rFonts w:cstheme="minorHAnsi"/>
                <w:sz w:val="20"/>
                <w:szCs w:val="20"/>
              </w:rPr>
              <w:t>0</w:t>
            </w:r>
            <w:r w:rsidRPr="009268D6">
              <w:rPr>
                <w:rFonts w:cstheme="minorHAnsi"/>
                <w:sz w:val="20"/>
                <w:szCs w:val="20"/>
              </w:rPr>
              <w:t>0 (cm</w:t>
            </w:r>
            <w:r w:rsidRPr="009268D6">
              <w:rPr>
                <w:rFonts w:cstheme="minorHAnsi"/>
                <w:sz w:val="20"/>
                <w:szCs w:val="20"/>
                <w:vertAlign w:val="superscript"/>
              </w:rPr>
              <w:t>3</w:t>
            </w:r>
            <w:r w:rsidRPr="009268D6">
              <w:rPr>
                <w:rFonts w:cstheme="minorHAnsi"/>
                <w:sz w:val="20"/>
                <w:szCs w:val="20"/>
              </w:rPr>
              <w:t>)</w:t>
            </w:r>
            <w:r>
              <w:rPr>
                <w:rFonts w:cstheme="minorHAnsi"/>
                <w:sz w:val="20"/>
                <w:szCs w:val="20"/>
              </w:rPr>
              <w:t>.</w:t>
            </w:r>
          </w:p>
        </w:tc>
      </w:tr>
      <w:tr w:rsidR="00AF0AAD" w:rsidRPr="009268D6" w14:paraId="42EBAD99" w14:textId="77777777" w:rsidTr="00AD7830">
        <w:trPr>
          <w:trHeight w:val="567"/>
        </w:trPr>
        <w:tc>
          <w:tcPr>
            <w:tcW w:w="565" w:type="dxa"/>
            <w:vAlign w:val="center"/>
          </w:tcPr>
          <w:p w14:paraId="771C1F43"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4</w:t>
            </w:r>
          </w:p>
        </w:tc>
        <w:tc>
          <w:tcPr>
            <w:tcW w:w="8507" w:type="dxa"/>
            <w:vAlign w:val="center"/>
          </w:tcPr>
          <w:p w14:paraId="0CE832A5" w14:textId="77777777" w:rsidR="00AF0AAD" w:rsidRPr="009268D6" w:rsidRDefault="00AF0AAD" w:rsidP="00AD7830">
            <w:pPr>
              <w:rPr>
                <w:rFonts w:cstheme="minorHAnsi"/>
                <w:sz w:val="20"/>
                <w:szCs w:val="20"/>
              </w:rPr>
            </w:pPr>
            <w:r w:rsidRPr="009268D6">
              <w:rPr>
                <w:rFonts w:cstheme="minorHAnsi"/>
                <w:sz w:val="20"/>
                <w:szCs w:val="20"/>
              </w:rPr>
              <w:t>Minimalna moc silnika 130 (KM)</w:t>
            </w:r>
            <w:r>
              <w:rPr>
                <w:rFonts w:cstheme="minorHAnsi"/>
                <w:sz w:val="20"/>
                <w:szCs w:val="20"/>
              </w:rPr>
              <w:t>.</w:t>
            </w:r>
          </w:p>
        </w:tc>
      </w:tr>
      <w:tr w:rsidR="00AF0AAD" w:rsidRPr="009268D6" w14:paraId="548084B5" w14:textId="77777777" w:rsidTr="00AD7830">
        <w:trPr>
          <w:trHeight w:val="567"/>
        </w:trPr>
        <w:tc>
          <w:tcPr>
            <w:tcW w:w="565" w:type="dxa"/>
            <w:vAlign w:val="center"/>
          </w:tcPr>
          <w:p w14:paraId="666F8F43"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5</w:t>
            </w:r>
          </w:p>
        </w:tc>
        <w:tc>
          <w:tcPr>
            <w:tcW w:w="8507" w:type="dxa"/>
            <w:vAlign w:val="center"/>
          </w:tcPr>
          <w:p w14:paraId="60D7DE85" w14:textId="77777777" w:rsidR="00AF0AAD" w:rsidRPr="009268D6" w:rsidRDefault="00AF0AAD" w:rsidP="00AD7830">
            <w:pPr>
              <w:rPr>
                <w:rFonts w:cstheme="minorHAnsi"/>
                <w:sz w:val="20"/>
                <w:szCs w:val="20"/>
              </w:rPr>
            </w:pPr>
            <w:r w:rsidRPr="009268D6">
              <w:rPr>
                <w:rFonts w:cstheme="minorHAnsi"/>
                <w:sz w:val="20"/>
                <w:szCs w:val="20"/>
              </w:rPr>
              <w:t>Norma emisji spalin: EURO 6</w:t>
            </w:r>
            <w:r>
              <w:rPr>
                <w:rFonts w:cstheme="minorHAnsi"/>
                <w:sz w:val="20"/>
                <w:szCs w:val="20"/>
              </w:rPr>
              <w:t>.</w:t>
            </w:r>
          </w:p>
        </w:tc>
      </w:tr>
      <w:tr w:rsidR="00AF0AAD" w:rsidRPr="009268D6" w14:paraId="5E70EF6A" w14:textId="77777777" w:rsidTr="00AD7830">
        <w:trPr>
          <w:trHeight w:val="567"/>
        </w:trPr>
        <w:tc>
          <w:tcPr>
            <w:tcW w:w="565" w:type="dxa"/>
            <w:vAlign w:val="center"/>
          </w:tcPr>
          <w:p w14:paraId="616FFF46"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6</w:t>
            </w:r>
          </w:p>
        </w:tc>
        <w:tc>
          <w:tcPr>
            <w:tcW w:w="8507" w:type="dxa"/>
            <w:vAlign w:val="center"/>
          </w:tcPr>
          <w:p w14:paraId="20A1135F" w14:textId="77777777" w:rsidR="00AF0AAD" w:rsidRPr="009268D6" w:rsidRDefault="00AF0AAD" w:rsidP="00AD7830">
            <w:pPr>
              <w:rPr>
                <w:rFonts w:cstheme="minorHAnsi"/>
                <w:sz w:val="20"/>
                <w:szCs w:val="20"/>
              </w:rPr>
            </w:pPr>
            <w:r w:rsidRPr="009268D6">
              <w:rPr>
                <w:rFonts w:cstheme="minorHAnsi"/>
                <w:sz w:val="20"/>
                <w:szCs w:val="20"/>
              </w:rPr>
              <w:t>Funkcja ECO Stary-Stop</w:t>
            </w:r>
            <w:r>
              <w:rPr>
                <w:rFonts w:cstheme="minorHAnsi"/>
                <w:sz w:val="20"/>
                <w:szCs w:val="20"/>
              </w:rPr>
              <w:t>.</w:t>
            </w:r>
          </w:p>
        </w:tc>
      </w:tr>
      <w:tr w:rsidR="00AF0AAD" w:rsidRPr="009268D6" w14:paraId="180C38A5" w14:textId="77777777" w:rsidTr="00AD7830">
        <w:trPr>
          <w:trHeight w:val="567"/>
        </w:trPr>
        <w:tc>
          <w:tcPr>
            <w:tcW w:w="565" w:type="dxa"/>
            <w:vAlign w:val="center"/>
          </w:tcPr>
          <w:p w14:paraId="2D9D8F6C" w14:textId="77777777" w:rsidR="00AF0AAD" w:rsidRPr="009268D6" w:rsidRDefault="00AF0AAD" w:rsidP="00AD7830">
            <w:pPr>
              <w:jc w:val="center"/>
              <w:rPr>
                <w:rFonts w:cstheme="minorHAnsi"/>
                <w:sz w:val="20"/>
                <w:szCs w:val="20"/>
              </w:rPr>
            </w:pPr>
            <w:r w:rsidRPr="009268D6">
              <w:rPr>
                <w:rFonts w:cstheme="minorHAnsi"/>
                <w:sz w:val="20"/>
                <w:szCs w:val="20"/>
              </w:rPr>
              <w:lastRenderedPageBreak/>
              <w:t>1</w:t>
            </w:r>
            <w:r>
              <w:rPr>
                <w:rFonts w:cstheme="minorHAnsi"/>
                <w:sz w:val="20"/>
                <w:szCs w:val="20"/>
              </w:rPr>
              <w:t>7</w:t>
            </w:r>
          </w:p>
        </w:tc>
        <w:tc>
          <w:tcPr>
            <w:tcW w:w="8507" w:type="dxa"/>
            <w:vAlign w:val="center"/>
          </w:tcPr>
          <w:p w14:paraId="1093FAE1" w14:textId="77777777" w:rsidR="00AF0AAD" w:rsidRPr="009268D6" w:rsidRDefault="00AF0AAD" w:rsidP="00AD7830">
            <w:pPr>
              <w:rPr>
                <w:rFonts w:cstheme="minorHAnsi"/>
                <w:sz w:val="20"/>
                <w:szCs w:val="20"/>
              </w:rPr>
            </w:pPr>
            <w:r>
              <w:rPr>
                <w:rFonts w:cstheme="minorHAnsi"/>
                <w:sz w:val="20"/>
                <w:szCs w:val="20"/>
              </w:rPr>
              <w:t>Filtr cząstek stałych.</w:t>
            </w:r>
          </w:p>
        </w:tc>
      </w:tr>
      <w:tr w:rsidR="00AF0AAD" w:rsidRPr="009268D6" w14:paraId="38E3FCBA" w14:textId="77777777" w:rsidTr="00AD7830">
        <w:trPr>
          <w:trHeight w:val="567"/>
        </w:trPr>
        <w:tc>
          <w:tcPr>
            <w:tcW w:w="9072" w:type="dxa"/>
            <w:gridSpan w:val="2"/>
            <w:shd w:val="clear" w:color="auto" w:fill="D9D9D9" w:themeFill="background1" w:themeFillShade="D9"/>
            <w:vAlign w:val="center"/>
          </w:tcPr>
          <w:p w14:paraId="27E5E08B" w14:textId="77777777" w:rsidR="00AF0AAD" w:rsidRPr="009268D6" w:rsidRDefault="00AF0AAD" w:rsidP="00AD7830">
            <w:pPr>
              <w:rPr>
                <w:rFonts w:cstheme="minorHAnsi"/>
                <w:sz w:val="20"/>
                <w:szCs w:val="20"/>
              </w:rPr>
            </w:pPr>
            <w:r w:rsidRPr="009268D6">
              <w:rPr>
                <w:rFonts w:cstheme="minorHAnsi"/>
                <w:sz w:val="20"/>
                <w:szCs w:val="20"/>
              </w:rPr>
              <w:t>Układ przeniesienia mocy i napędu:</w:t>
            </w:r>
          </w:p>
        </w:tc>
      </w:tr>
      <w:tr w:rsidR="00AF0AAD" w:rsidRPr="009268D6" w14:paraId="6FA913A1" w14:textId="77777777" w:rsidTr="00AD7830">
        <w:trPr>
          <w:trHeight w:val="567"/>
        </w:trPr>
        <w:tc>
          <w:tcPr>
            <w:tcW w:w="565" w:type="dxa"/>
            <w:vAlign w:val="center"/>
          </w:tcPr>
          <w:p w14:paraId="1D63494F"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8</w:t>
            </w:r>
          </w:p>
        </w:tc>
        <w:tc>
          <w:tcPr>
            <w:tcW w:w="8507" w:type="dxa"/>
            <w:vAlign w:val="center"/>
          </w:tcPr>
          <w:p w14:paraId="05001818" w14:textId="77777777" w:rsidR="00AF0AAD" w:rsidRPr="009268D6" w:rsidRDefault="00AF0AAD" w:rsidP="00AD7830">
            <w:pPr>
              <w:rPr>
                <w:rFonts w:cstheme="minorHAnsi"/>
                <w:sz w:val="20"/>
                <w:szCs w:val="20"/>
              </w:rPr>
            </w:pPr>
            <w:r w:rsidRPr="009268D6">
              <w:rPr>
                <w:rFonts w:cstheme="minorHAnsi"/>
                <w:sz w:val="20"/>
                <w:szCs w:val="20"/>
              </w:rPr>
              <w:t>Napęd klasyczny 4x2, napęd na koła przednie</w:t>
            </w:r>
            <w:r>
              <w:rPr>
                <w:rFonts w:cstheme="minorHAnsi"/>
                <w:sz w:val="20"/>
                <w:szCs w:val="20"/>
              </w:rPr>
              <w:t>.</w:t>
            </w:r>
          </w:p>
        </w:tc>
      </w:tr>
      <w:tr w:rsidR="00AF0AAD" w:rsidRPr="009268D6" w14:paraId="045FEA5A" w14:textId="77777777" w:rsidTr="00AD7830">
        <w:trPr>
          <w:trHeight w:val="567"/>
        </w:trPr>
        <w:tc>
          <w:tcPr>
            <w:tcW w:w="565" w:type="dxa"/>
            <w:vAlign w:val="center"/>
          </w:tcPr>
          <w:p w14:paraId="4462E932" w14:textId="77777777" w:rsidR="00AF0AAD" w:rsidRPr="009268D6" w:rsidRDefault="00AF0AAD" w:rsidP="00AD7830">
            <w:pPr>
              <w:jc w:val="center"/>
              <w:rPr>
                <w:rFonts w:cstheme="minorHAnsi"/>
                <w:sz w:val="20"/>
                <w:szCs w:val="20"/>
              </w:rPr>
            </w:pPr>
            <w:r w:rsidRPr="009268D6">
              <w:rPr>
                <w:rFonts w:cstheme="minorHAnsi"/>
                <w:sz w:val="20"/>
                <w:szCs w:val="20"/>
              </w:rPr>
              <w:t>2</w:t>
            </w:r>
            <w:r>
              <w:rPr>
                <w:rFonts w:cstheme="minorHAnsi"/>
                <w:sz w:val="20"/>
                <w:szCs w:val="20"/>
              </w:rPr>
              <w:t>9</w:t>
            </w:r>
          </w:p>
        </w:tc>
        <w:tc>
          <w:tcPr>
            <w:tcW w:w="8507" w:type="dxa"/>
            <w:vAlign w:val="center"/>
          </w:tcPr>
          <w:p w14:paraId="2198F79C" w14:textId="77777777" w:rsidR="00AF0AAD" w:rsidRPr="009268D6" w:rsidRDefault="00AF0AAD" w:rsidP="00AD7830">
            <w:pPr>
              <w:rPr>
                <w:rFonts w:cstheme="minorHAnsi"/>
                <w:sz w:val="20"/>
                <w:szCs w:val="20"/>
              </w:rPr>
            </w:pPr>
            <w:r w:rsidRPr="009268D6">
              <w:rPr>
                <w:rFonts w:cstheme="minorHAnsi"/>
                <w:sz w:val="20"/>
                <w:szCs w:val="20"/>
              </w:rPr>
              <w:t>Skrzynia biegów: minimum 6-stopniowa mechaniczna</w:t>
            </w:r>
            <w:r>
              <w:rPr>
                <w:rFonts w:cstheme="minorHAnsi"/>
                <w:sz w:val="20"/>
                <w:szCs w:val="20"/>
              </w:rPr>
              <w:t>.</w:t>
            </w:r>
            <w:r w:rsidRPr="009268D6">
              <w:rPr>
                <w:rFonts w:cstheme="minorHAnsi"/>
                <w:sz w:val="20"/>
                <w:szCs w:val="20"/>
              </w:rPr>
              <w:t xml:space="preserve"> </w:t>
            </w:r>
          </w:p>
        </w:tc>
      </w:tr>
      <w:tr w:rsidR="00AF0AAD" w:rsidRPr="009268D6" w14:paraId="7769B0F2" w14:textId="77777777" w:rsidTr="00AD7830">
        <w:trPr>
          <w:trHeight w:val="567"/>
        </w:trPr>
        <w:tc>
          <w:tcPr>
            <w:tcW w:w="565" w:type="dxa"/>
            <w:vAlign w:val="center"/>
          </w:tcPr>
          <w:p w14:paraId="6EAE2787" w14:textId="77777777" w:rsidR="00AF0AAD" w:rsidRPr="009268D6" w:rsidRDefault="00AF0AAD" w:rsidP="00AD7830">
            <w:pPr>
              <w:jc w:val="center"/>
              <w:rPr>
                <w:rFonts w:cstheme="minorHAnsi"/>
                <w:sz w:val="20"/>
                <w:szCs w:val="20"/>
              </w:rPr>
            </w:pPr>
            <w:r w:rsidRPr="009268D6">
              <w:rPr>
                <w:rFonts w:cstheme="minorHAnsi"/>
                <w:sz w:val="20"/>
                <w:szCs w:val="20"/>
              </w:rPr>
              <w:t>2</w:t>
            </w:r>
            <w:r>
              <w:rPr>
                <w:rFonts w:cstheme="minorHAnsi"/>
                <w:sz w:val="20"/>
                <w:szCs w:val="20"/>
              </w:rPr>
              <w:t>0</w:t>
            </w:r>
          </w:p>
        </w:tc>
        <w:tc>
          <w:tcPr>
            <w:tcW w:w="8507" w:type="dxa"/>
            <w:vAlign w:val="center"/>
          </w:tcPr>
          <w:p w14:paraId="2A2F6606" w14:textId="77777777" w:rsidR="00AF0AAD" w:rsidRPr="009268D6" w:rsidRDefault="00AF0AAD" w:rsidP="00AD7830">
            <w:pPr>
              <w:rPr>
                <w:rFonts w:cstheme="minorHAnsi"/>
                <w:sz w:val="20"/>
                <w:szCs w:val="20"/>
              </w:rPr>
            </w:pPr>
            <w:r w:rsidRPr="009268D6">
              <w:rPr>
                <w:rFonts w:cstheme="minorHAnsi"/>
                <w:sz w:val="20"/>
                <w:szCs w:val="20"/>
              </w:rPr>
              <w:t>Kierownica po lewej stronie (pojazd przeznaczony do ruchu prawostronnego)</w:t>
            </w:r>
            <w:r>
              <w:rPr>
                <w:rFonts w:cstheme="minorHAnsi"/>
                <w:sz w:val="20"/>
                <w:szCs w:val="20"/>
              </w:rPr>
              <w:t>.</w:t>
            </w:r>
          </w:p>
        </w:tc>
      </w:tr>
      <w:tr w:rsidR="00AF0AAD" w:rsidRPr="00437A41" w14:paraId="6103825F" w14:textId="77777777" w:rsidTr="00AD7830">
        <w:trPr>
          <w:trHeight w:val="567"/>
        </w:trPr>
        <w:tc>
          <w:tcPr>
            <w:tcW w:w="9072" w:type="dxa"/>
            <w:gridSpan w:val="2"/>
            <w:shd w:val="clear" w:color="auto" w:fill="D9D9D9" w:themeFill="background1" w:themeFillShade="D9"/>
            <w:vAlign w:val="center"/>
          </w:tcPr>
          <w:p w14:paraId="2CB619AB" w14:textId="77777777" w:rsidR="00AF0AAD" w:rsidRPr="00437A41" w:rsidRDefault="00AF0AAD" w:rsidP="00AD7830">
            <w:pPr>
              <w:rPr>
                <w:rFonts w:cstheme="minorHAnsi"/>
                <w:sz w:val="20"/>
                <w:szCs w:val="20"/>
              </w:rPr>
            </w:pPr>
            <w:r w:rsidRPr="00437A41">
              <w:rPr>
                <w:rFonts w:cstheme="minorHAnsi"/>
                <w:sz w:val="20"/>
                <w:szCs w:val="20"/>
              </w:rPr>
              <w:t>Minimalne wyposażenie, systemy bezpieczeństwa, oświetlenie, wygląd:</w:t>
            </w:r>
          </w:p>
        </w:tc>
      </w:tr>
      <w:tr w:rsidR="00AF0AAD" w:rsidRPr="00437A41" w14:paraId="359C9457" w14:textId="77777777" w:rsidTr="00AD7830">
        <w:trPr>
          <w:trHeight w:val="567"/>
        </w:trPr>
        <w:tc>
          <w:tcPr>
            <w:tcW w:w="565" w:type="dxa"/>
            <w:vAlign w:val="center"/>
          </w:tcPr>
          <w:p w14:paraId="5EAD5AC4"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1</w:t>
            </w:r>
          </w:p>
        </w:tc>
        <w:tc>
          <w:tcPr>
            <w:tcW w:w="8507" w:type="dxa"/>
            <w:shd w:val="clear" w:color="auto" w:fill="auto"/>
            <w:vAlign w:val="center"/>
          </w:tcPr>
          <w:p w14:paraId="3B7FEC64" w14:textId="77777777" w:rsidR="00AF0AAD" w:rsidRPr="00437A41" w:rsidRDefault="00AF0AAD" w:rsidP="00AD7830">
            <w:pPr>
              <w:rPr>
                <w:rFonts w:cstheme="minorHAnsi"/>
                <w:sz w:val="20"/>
                <w:szCs w:val="20"/>
              </w:rPr>
            </w:pPr>
            <w:r w:rsidRPr="00437A41">
              <w:rPr>
                <w:rFonts w:cstheme="minorHAnsi"/>
                <w:sz w:val="20"/>
                <w:szCs w:val="20"/>
              </w:rPr>
              <w:t>Aktywny system układu hamulcowego</w:t>
            </w:r>
            <w:r>
              <w:rPr>
                <w:rFonts w:cstheme="minorHAnsi"/>
                <w:sz w:val="20"/>
                <w:szCs w:val="20"/>
              </w:rPr>
              <w:t>.</w:t>
            </w:r>
          </w:p>
        </w:tc>
      </w:tr>
      <w:tr w:rsidR="00AF0AAD" w:rsidRPr="00437A41" w14:paraId="1183C453" w14:textId="77777777" w:rsidTr="00AD7830">
        <w:trPr>
          <w:trHeight w:val="567"/>
        </w:trPr>
        <w:tc>
          <w:tcPr>
            <w:tcW w:w="565" w:type="dxa"/>
            <w:vAlign w:val="center"/>
          </w:tcPr>
          <w:p w14:paraId="52F3A98B"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2</w:t>
            </w:r>
          </w:p>
        </w:tc>
        <w:tc>
          <w:tcPr>
            <w:tcW w:w="8507" w:type="dxa"/>
            <w:shd w:val="clear" w:color="auto" w:fill="auto"/>
            <w:vAlign w:val="center"/>
          </w:tcPr>
          <w:p w14:paraId="68BC0E76" w14:textId="77777777" w:rsidR="00AF0AAD" w:rsidRPr="00437A41" w:rsidRDefault="00AF0AAD" w:rsidP="00AD7830">
            <w:pPr>
              <w:rPr>
                <w:rFonts w:cstheme="minorHAnsi"/>
                <w:sz w:val="20"/>
                <w:szCs w:val="20"/>
              </w:rPr>
            </w:pPr>
            <w:r w:rsidRPr="00437A41">
              <w:rPr>
                <w:rFonts w:cstheme="minorHAnsi"/>
                <w:sz w:val="20"/>
                <w:szCs w:val="20"/>
              </w:rPr>
              <w:t>Układ hamulcowy z min. układem przeciwblokującym układ hamulcowy (ABS), system kontroli trakcji (ASR)</w:t>
            </w:r>
            <w:r>
              <w:rPr>
                <w:rFonts w:cstheme="minorHAnsi"/>
                <w:sz w:val="20"/>
                <w:szCs w:val="20"/>
              </w:rPr>
              <w:t>.</w:t>
            </w:r>
          </w:p>
        </w:tc>
      </w:tr>
      <w:tr w:rsidR="00AF0AAD" w:rsidRPr="00437A41" w14:paraId="449102ED" w14:textId="77777777" w:rsidTr="00AD7830">
        <w:trPr>
          <w:trHeight w:val="567"/>
        </w:trPr>
        <w:tc>
          <w:tcPr>
            <w:tcW w:w="565" w:type="dxa"/>
            <w:vAlign w:val="center"/>
          </w:tcPr>
          <w:p w14:paraId="070F5682"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3</w:t>
            </w:r>
          </w:p>
        </w:tc>
        <w:tc>
          <w:tcPr>
            <w:tcW w:w="8507" w:type="dxa"/>
            <w:shd w:val="clear" w:color="auto" w:fill="auto"/>
            <w:vAlign w:val="center"/>
          </w:tcPr>
          <w:p w14:paraId="72766F19" w14:textId="77777777" w:rsidR="00AF0AAD" w:rsidRPr="00437A41" w:rsidRDefault="00AF0AAD" w:rsidP="00AD7830">
            <w:pPr>
              <w:rPr>
                <w:rFonts w:cstheme="minorHAnsi"/>
                <w:sz w:val="20"/>
                <w:szCs w:val="20"/>
              </w:rPr>
            </w:pPr>
            <w:r w:rsidRPr="00437A41">
              <w:rPr>
                <w:rFonts w:cstheme="minorHAnsi"/>
                <w:sz w:val="20"/>
                <w:szCs w:val="20"/>
              </w:rPr>
              <w:t>System stabilizacji toru jazdy (ESP)</w:t>
            </w:r>
            <w:r>
              <w:rPr>
                <w:rFonts w:cstheme="minorHAnsi"/>
                <w:sz w:val="20"/>
                <w:szCs w:val="20"/>
              </w:rPr>
              <w:t>.</w:t>
            </w:r>
          </w:p>
        </w:tc>
      </w:tr>
      <w:tr w:rsidR="00AF0AAD" w:rsidRPr="00A605F6" w14:paraId="39E7393E" w14:textId="77777777" w:rsidTr="00AD7830">
        <w:trPr>
          <w:trHeight w:val="567"/>
        </w:trPr>
        <w:tc>
          <w:tcPr>
            <w:tcW w:w="565" w:type="dxa"/>
            <w:vAlign w:val="center"/>
          </w:tcPr>
          <w:p w14:paraId="0A2A06DB" w14:textId="77777777" w:rsidR="00AF0AAD" w:rsidRPr="00A605F6" w:rsidRDefault="00AF0AAD" w:rsidP="00AD7830">
            <w:pPr>
              <w:jc w:val="center"/>
              <w:rPr>
                <w:rFonts w:cstheme="minorHAnsi"/>
                <w:sz w:val="20"/>
                <w:szCs w:val="20"/>
              </w:rPr>
            </w:pPr>
            <w:r w:rsidRPr="00A605F6">
              <w:rPr>
                <w:rFonts w:cstheme="minorHAnsi"/>
                <w:sz w:val="20"/>
                <w:szCs w:val="20"/>
              </w:rPr>
              <w:t>2</w:t>
            </w:r>
            <w:r>
              <w:rPr>
                <w:rFonts w:cstheme="minorHAnsi"/>
                <w:sz w:val="20"/>
                <w:szCs w:val="20"/>
              </w:rPr>
              <w:t>4</w:t>
            </w:r>
          </w:p>
        </w:tc>
        <w:tc>
          <w:tcPr>
            <w:tcW w:w="8507" w:type="dxa"/>
            <w:shd w:val="clear" w:color="auto" w:fill="auto"/>
            <w:vAlign w:val="center"/>
          </w:tcPr>
          <w:p w14:paraId="0955C159" w14:textId="77777777" w:rsidR="00AF0AAD" w:rsidRPr="00A605F6" w:rsidRDefault="00AF0AAD" w:rsidP="00AD7830">
            <w:pPr>
              <w:rPr>
                <w:rFonts w:cstheme="minorHAnsi"/>
                <w:sz w:val="20"/>
                <w:szCs w:val="20"/>
              </w:rPr>
            </w:pPr>
            <w:r w:rsidRPr="00A605F6">
              <w:rPr>
                <w:rFonts w:cstheme="minorHAnsi"/>
                <w:sz w:val="20"/>
                <w:szCs w:val="20"/>
              </w:rPr>
              <w:t>Dwa komplety kół min</w:t>
            </w:r>
            <w:r>
              <w:rPr>
                <w:rFonts w:cstheme="minorHAnsi"/>
                <w:sz w:val="20"/>
                <w:szCs w:val="20"/>
              </w:rPr>
              <w:t>.</w:t>
            </w:r>
            <w:r w:rsidRPr="00A605F6">
              <w:rPr>
                <w:rFonts w:cstheme="minorHAnsi"/>
                <w:sz w:val="20"/>
                <w:szCs w:val="20"/>
              </w:rPr>
              <w:t xml:space="preserve"> 16” z oponami letnimi i zimowymi</w:t>
            </w:r>
            <w:r>
              <w:rPr>
                <w:rFonts w:cstheme="minorHAnsi"/>
                <w:sz w:val="20"/>
                <w:szCs w:val="20"/>
              </w:rPr>
              <w:t>.</w:t>
            </w:r>
          </w:p>
        </w:tc>
      </w:tr>
      <w:tr w:rsidR="00AF0AAD" w:rsidRPr="00437A41" w14:paraId="69F4C799" w14:textId="77777777" w:rsidTr="00AD7830">
        <w:trPr>
          <w:trHeight w:val="567"/>
        </w:trPr>
        <w:tc>
          <w:tcPr>
            <w:tcW w:w="565" w:type="dxa"/>
            <w:vAlign w:val="center"/>
          </w:tcPr>
          <w:p w14:paraId="768BC50E"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5</w:t>
            </w:r>
          </w:p>
        </w:tc>
        <w:tc>
          <w:tcPr>
            <w:tcW w:w="8507" w:type="dxa"/>
            <w:shd w:val="clear" w:color="auto" w:fill="auto"/>
            <w:vAlign w:val="center"/>
          </w:tcPr>
          <w:p w14:paraId="6B139981" w14:textId="77777777" w:rsidR="00AF0AAD" w:rsidRPr="00437A41" w:rsidRDefault="00AF0AAD" w:rsidP="00AD7830">
            <w:pPr>
              <w:rPr>
                <w:rFonts w:cstheme="minorHAnsi"/>
                <w:sz w:val="20"/>
                <w:szCs w:val="20"/>
              </w:rPr>
            </w:pPr>
            <w:r>
              <w:rPr>
                <w:rFonts w:cstheme="minorHAnsi"/>
                <w:sz w:val="20"/>
                <w:szCs w:val="20"/>
              </w:rPr>
              <w:t>Koło zapasowe.</w:t>
            </w:r>
          </w:p>
        </w:tc>
      </w:tr>
      <w:tr w:rsidR="00AF0AAD" w:rsidRPr="00437A41" w14:paraId="77FC62B2" w14:textId="77777777" w:rsidTr="00AD7830">
        <w:trPr>
          <w:trHeight w:val="567"/>
        </w:trPr>
        <w:tc>
          <w:tcPr>
            <w:tcW w:w="565" w:type="dxa"/>
            <w:vAlign w:val="center"/>
          </w:tcPr>
          <w:p w14:paraId="6E9A1B69"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6</w:t>
            </w:r>
          </w:p>
        </w:tc>
        <w:tc>
          <w:tcPr>
            <w:tcW w:w="8507" w:type="dxa"/>
            <w:shd w:val="clear" w:color="auto" w:fill="auto"/>
            <w:vAlign w:val="center"/>
          </w:tcPr>
          <w:p w14:paraId="291A7B64" w14:textId="77777777" w:rsidR="00AF0AAD" w:rsidRPr="00437A41" w:rsidRDefault="00AF0AAD" w:rsidP="00AD7830">
            <w:pPr>
              <w:rPr>
                <w:rFonts w:cstheme="minorHAnsi"/>
                <w:sz w:val="20"/>
                <w:szCs w:val="20"/>
              </w:rPr>
            </w:pPr>
            <w:r>
              <w:rPr>
                <w:rFonts w:cstheme="minorHAnsi"/>
                <w:sz w:val="20"/>
                <w:szCs w:val="20"/>
              </w:rPr>
              <w:t>Układ kontroli ciśnienia w oponach.</w:t>
            </w:r>
          </w:p>
        </w:tc>
      </w:tr>
      <w:tr w:rsidR="00AF0AAD" w:rsidRPr="00E90A09" w14:paraId="4F7C0FE8" w14:textId="77777777" w:rsidTr="00AD7830">
        <w:trPr>
          <w:trHeight w:val="567"/>
        </w:trPr>
        <w:tc>
          <w:tcPr>
            <w:tcW w:w="565" w:type="dxa"/>
            <w:vAlign w:val="center"/>
          </w:tcPr>
          <w:p w14:paraId="28634FC9" w14:textId="77777777" w:rsidR="00AF0AAD" w:rsidRPr="00E90A09" w:rsidRDefault="00AF0AAD" w:rsidP="00AD7830">
            <w:pPr>
              <w:jc w:val="center"/>
              <w:rPr>
                <w:rFonts w:cstheme="minorHAnsi"/>
                <w:sz w:val="20"/>
                <w:szCs w:val="20"/>
              </w:rPr>
            </w:pPr>
            <w:r w:rsidRPr="00E90A09">
              <w:rPr>
                <w:rFonts w:cstheme="minorHAnsi"/>
                <w:sz w:val="20"/>
                <w:szCs w:val="20"/>
              </w:rPr>
              <w:t>2</w:t>
            </w:r>
            <w:r>
              <w:rPr>
                <w:rFonts w:cstheme="minorHAnsi"/>
                <w:sz w:val="20"/>
                <w:szCs w:val="20"/>
              </w:rPr>
              <w:t>7</w:t>
            </w:r>
          </w:p>
        </w:tc>
        <w:tc>
          <w:tcPr>
            <w:tcW w:w="8507" w:type="dxa"/>
            <w:shd w:val="clear" w:color="auto" w:fill="auto"/>
            <w:vAlign w:val="center"/>
          </w:tcPr>
          <w:p w14:paraId="04F89516" w14:textId="77777777" w:rsidR="00AF0AAD" w:rsidRPr="00E90A09" w:rsidRDefault="00AF0AAD" w:rsidP="00AD7830">
            <w:pPr>
              <w:rPr>
                <w:rFonts w:cstheme="minorHAnsi"/>
                <w:sz w:val="20"/>
                <w:szCs w:val="20"/>
              </w:rPr>
            </w:pPr>
            <w:r w:rsidRPr="00E90A09">
              <w:rPr>
                <w:rFonts w:cstheme="minorHAnsi"/>
                <w:sz w:val="20"/>
                <w:szCs w:val="20"/>
              </w:rPr>
              <w:t>Relingi dachowe</w:t>
            </w:r>
            <w:r>
              <w:rPr>
                <w:rFonts w:cstheme="minorHAnsi"/>
                <w:sz w:val="20"/>
                <w:szCs w:val="20"/>
              </w:rPr>
              <w:t>.</w:t>
            </w:r>
          </w:p>
        </w:tc>
      </w:tr>
      <w:tr w:rsidR="00AF0AAD" w:rsidRPr="00437A41" w14:paraId="66FE6121" w14:textId="77777777" w:rsidTr="00AD7830">
        <w:trPr>
          <w:trHeight w:val="567"/>
        </w:trPr>
        <w:tc>
          <w:tcPr>
            <w:tcW w:w="565" w:type="dxa"/>
            <w:vAlign w:val="center"/>
          </w:tcPr>
          <w:p w14:paraId="657B29D8"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8</w:t>
            </w:r>
          </w:p>
        </w:tc>
        <w:tc>
          <w:tcPr>
            <w:tcW w:w="8507" w:type="dxa"/>
            <w:shd w:val="clear" w:color="auto" w:fill="auto"/>
            <w:vAlign w:val="center"/>
          </w:tcPr>
          <w:p w14:paraId="41013942" w14:textId="77777777" w:rsidR="00AF0AAD" w:rsidRPr="00437A41" w:rsidRDefault="00AF0AAD" w:rsidP="00AD7830">
            <w:pPr>
              <w:rPr>
                <w:rFonts w:cstheme="minorHAnsi"/>
                <w:sz w:val="20"/>
                <w:szCs w:val="20"/>
              </w:rPr>
            </w:pPr>
            <w:r>
              <w:rPr>
                <w:rFonts w:cstheme="minorHAnsi"/>
                <w:sz w:val="20"/>
                <w:szCs w:val="20"/>
              </w:rPr>
              <w:t>Lusterka zewnętrzne podgrzewane i regulowane elektrycznie.</w:t>
            </w:r>
          </w:p>
        </w:tc>
      </w:tr>
      <w:tr w:rsidR="00AF0AAD" w:rsidRPr="00437A41" w14:paraId="06C1D1D5" w14:textId="77777777" w:rsidTr="00AD7830">
        <w:trPr>
          <w:trHeight w:val="567"/>
        </w:trPr>
        <w:tc>
          <w:tcPr>
            <w:tcW w:w="565" w:type="dxa"/>
            <w:vAlign w:val="center"/>
          </w:tcPr>
          <w:p w14:paraId="47E12C1E" w14:textId="77777777" w:rsidR="00AF0AAD" w:rsidRPr="00437A41" w:rsidRDefault="00AF0AAD" w:rsidP="00AD7830">
            <w:pPr>
              <w:jc w:val="center"/>
              <w:rPr>
                <w:rFonts w:cstheme="minorHAnsi"/>
                <w:sz w:val="20"/>
                <w:szCs w:val="20"/>
              </w:rPr>
            </w:pPr>
            <w:r>
              <w:rPr>
                <w:rFonts w:cstheme="minorHAnsi"/>
                <w:sz w:val="20"/>
                <w:szCs w:val="20"/>
              </w:rPr>
              <w:t>29</w:t>
            </w:r>
          </w:p>
        </w:tc>
        <w:tc>
          <w:tcPr>
            <w:tcW w:w="8507" w:type="dxa"/>
            <w:shd w:val="clear" w:color="auto" w:fill="auto"/>
            <w:vAlign w:val="center"/>
          </w:tcPr>
          <w:p w14:paraId="246661C7" w14:textId="77777777" w:rsidR="00AF0AAD" w:rsidRPr="00437A41" w:rsidRDefault="00AF0AAD" w:rsidP="00AD7830">
            <w:pPr>
              <w:rPr>
                <w:rFonts w:cstheme="minorHAnsi"/>
                <w:sz w:val="20"/>
                <w:szCs w:val="20"/>
              </w:rPr>
            </w:pPr>
            <w:r>
              <w:rPr>
                <w:rFonts w:cstheme="minorHAnsi"/>
                <w:sz w:val="20"/>
                <w:szCs w:val="20"/>
              </w:rPr>
              <w:t>Reflektory przeciwmgielne.</w:t>
            </w:r>
          </w:p>
        </w:tc>
      </w:tr>
      <w:tr w:rsidR="00AF0AAD" w:rsidRPr="00437A41" w14:paraId="3369EA34" w14:textId="77777777" w:rsidTr="00AD7830">
        <w:trPr>
          <w:trHeight w:val="567"/>
        </w:trPr>
        <w:tc>
          <w:tcPr>
            <w:tcW w:w="565" w:type="dxa"/>
            <w:vAlign w:val="center"/>
          </w:tcPr>
          <w:p w14:paraId="549B973E"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0</w:t>
            </w:r>
          </w:p>
        </w:tc>
        <w:tc>
          <w:tcPr>
            <w:tcW w:w="8507" w:type="dxa"/>
            <w:shd w:val="clear" w:color="auto" w:fill="auto"/>
            <w:vAlign w:val="center"/>
          </w:tcPr>
          <w:p w14:paraId="70060E92" w14:textId="77777777" w:rsidR="00AF0AAD" w:rsidRPr="00437A41" w:rsidRDefault="00AF0AAD" w:rsidP="00AD7830">
            <w:pPr>
              <w:rPr>
                <w:rFonts w:cstheme="minorHAnsi"/>
                <w:sz w:val="20"/>
                <w:szCs w:val="20"/>
              </w:rPr>
            </w:pPr>
            <w:r>
              <w:rPr>
                <w:rFonts w:cstheme="minorHAnsi"/>
                <w:sz w:val="20"/>
                <w:szCs w:val="20"/>
              </w:rPr>
              <w:t>Drzwi przesuwne po prawej i lewej stronie z oknem.</w:t>
            </w:r>
          </w:p>
        </w:tc>
      </w:tr>
      <w:tr w:rsidR="00AF0AAD" w:rsidRPr="00437A41" w14:paraId="00E9666D" w14:textId="77777777" w:rsidTr="00AD7830">
        <w:trPr>
          <w:trHeight w:val="567"/>
        </w:trPr>
        <w:tc>
          <w:tcPr>
            <w:tcW w:w="565" w:type="dxa"/>
            <w:vAlign w:val="center"/>
          </w:tcPr>
          <w:p w14:paraId="014AADC7"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1</w:t>
            </w:r>
          </w:p>
        </w:tc>
        <w:tc>
          <w:tcPr>
            <w:tcW w:w="8507" w:type="dxa"/>
            <w:shd w:val="clear" w:color="auto" w:fill="auto"/>
            <w:vAlign w:val="center"/>
          </w:tcPr>
          <w:p w14:paraId="28F95973" w14:textId="77777777" w:rsidR="00AF0AAD" w:rsidRPr="00437A41" w:rsidRDefault="00AF0AAD" w:rsidP="00AD7830">
            <w:pPr>
              <w:rPr>
                <w:rFonts w:cstheme="minorHAnsi"/>
                <w:sz w:val="20"/>
                <w:szCs w:val="20"/>
              </w:rPr>
            </w:pPr>
            <w:r>
              <w:rPr>
                <w:rFonts w:cstheme="minorHAnsi"/>
                <w:sz w:val="20"/>
                <w:szCs w:val="20"/>
              </w:rPr>
              <w:t>Okna w przestrzeni bagażowej.</w:t>
            </w:r>
          </w:p>
        </w:tc>
      </w:tr>
      <w:tr w:rsidR="00AF0AAD" w:rsidRPr="00437A41" w14:paraId="64C8BF0C" w14:textId="77777777" w:rsidTr="00AD7830">
        <w:trPr>
          <w:trHeight w:val="567"/>
        </w:trPr>
        <w:tc>
          <w:tcPr>
            <w:tcW w:w="565" w:type="dxa"/>
            <w:vAlign w:val="center"/>
          </w:tcPr>
          <w:p w14:paraId="150B13D1"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2</w:t>
            </w:r>
          </w:p>
        </w:tc>
        <w:tc>
          <w:tcPr>
            <w:tcW w:w="8507" w:type="dxa"/>
            <w:shd w:val="clear" w:color="auto" w:fill="auto"/>
            <w:vAlign w:val="center"/>
          </w:tcPr>
          <w:p w14:paraId="6503FB33" w14:textId="77777777" w:rsidR="00AF0AAD" w:rsidRPr="00437A41" w:rsidRDefault="00AF0AAD" w:rsidP="00AD7830">
            <w:pPr>
              <w:rPr>
                <w:rFonts w:cstheme="minorHAnsi"/>
                <w:sz w:val="20"/>
                <w:szCs w:val="20"/>
              </w:rPr>
            </w:pPr>
            <w:r>
              <w:rPr>
                <w:rFonts w:cstheme="minorHAnsi"/>
                <w:sz w:val="20"/>
                <w:szCs w:val="20"/>
              </w:rPr>
              <w:t>Szyba tylna ogrzewana.</w:t>
            </w:r>
          </w:p>
        </w:tc>
      </w:tr>
      <w:tr w:rsidR="00AF0AAD" w:rsidRPr="00437A41" w14:paraId="6C5DFE49" w14:textId="77777777" w:rsidTr="00AD7830">
        <w:trPr>
          <w:trHeight w:val="567"/>
        </w:trPr>
        <w:tc>
          <w:tcPr>
            <w:tcW w:w="565" w:type="dxa"/>
            <w:vAlign w:val="center"/>
          </w:tcPr>
          <w:p w14:paraId="0456224E"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3</w:t>
            </w:r>
          </w:p>
        </w:tc>
        <w:tc>
          <w:tcPr>
            <w:tcW w:w="8507" w:type="dxa"/>
            <w:shd w:val="clear" w:color="auto" w:fill="auto"/>
            <w:vAlign w:val="center"/>
          </w:tcPr>
          <w:p w14:paraId="776EAFDF" w14:textId="77777777" w:rsidR="00AF0AAD" w:rsidRPr="00437A41" w:rsidRDefault="00AF0AAD" w:rsidP="00AD7830">
            <w:pPr>
              <w:rPr>
                <w:rFonts w:cstheme="minorHAnsi"/>
                <w:sz w:val="20"/>
                <w:szCs w:val="20"/>
              </w:rPr>
            </w:pPr>
            <w:r>
              <w:rPr>
                <w:rFonts w:cstheme="minorHAnsi"/>
                <w:sz w:val="20"/>
                <w:szCs w:val="20"/>
              </w:rPr>
              <w:t>Okna w drzwiach tylnych z wycieraczką i spryskiwaczem.</w:t>
            </w:r>
          </w:p>
        </w:tc>
      </w:tr>
      <w:tr w:rsidR="00AF0AAD" w:rsidRPr="00E90A09" w14:paraId="01425AD4" w14:textId="77777777" w:rsidTr="00AD7830">
        <w:trPr>
          <w:trHeight w:val="567"/>
        </w:trPr>
        <w:tc>
          <w:tcPr>
            <w:tcW w:w="565" w:type="dxa"/>
            <w:vAlign w:val="center"/>
          </w:tcPr>
          <w:p w14:paraId="6CF13585" w14:textId="77777777" w:rsidR="00AF0AAD" w:rsidRPr="00E90A09" w:rsidRDefault="00AF0AAD" w:rsidP="00AD7830">
            <w:pPr>
              <w:jc w:val="center"/>
              <w:rPr>
                <w:rFonts w:cstheme="minorHAnsi"/>
                <w:sz w:val="20"/>
                <w:szCs w:val="20"/>
              </w:rPr>
            </w:pPr>
            <w:r w:rsidRPr="00E90A09">
              <w:rPr>
                <w:rFonts w:cstheme="minorHAnsi"/>
                <w:sz w:val="20"/>
                <w:szCs w:val="20"/>
              </w:rPr>
              <w:t>3</w:t>
            </w:r>
            <w:r>
              <w:rPr>
                <w:rFonts w:cstheme="minorHAnsi"/>
                <w:sz w:val="20"/>
                <w:szCs w:val="20"/>
              </w:rPr>
              <w:t>4</w:t>
            </w:r>
          </w:p>
        </w:tc>
        <w:tc>
          <w:tcPr>
            <w:tcW w:w="8507" w:type="dxa"/>
            <w:shd w:val="clear" w:color="auto" w:fill="auto"/>
            <w:vAlign w:val="center"/>
          </w:tcPr>
          <w:p w14:paraId="7C9F2B05" w14:textId="77777777" w:rsidR="00AF0AAD" w:rsidRPr="00E90A09" w:rsidRDefault="00AF0AAD" w:rsidP="00AD7830">
            <w:pPr>
              <w:rPr>
                <w:rFonts w:cstheme="minorHAnsi"/>
                <w:sz w:val="20"/>
                <w:szCs w:val="20"/>
              </w:rPr>
            </w:pPr>
            <w:r w:rsidRPr="00E90A09">
              <w:rPr>
                <w:rFonts w:cstheme="minorHAnsi"/>
                <w:sz w:val="20"/>
                <w:szCs w:val="20"/>
              </w:rPr>
              <w:t>Przyciemniane szyby tylne</w:t>
            </w:r>
            <w:r>
              <w:rPr>
                <w:rFonts w:cstheme="minorHAnsi"/>
                <w:sz w:val="20"/>
                <w:szCs w:val="20"/>
              </w:rPr>
              <w:t>.</w:t>
            </w:r>
          </w:p>
        </w:tc>
      </w:tr>
      <w:tr w:rsidR="00AF0AAD" w:rsidRPr="00E90A09" w14:paraId="7968E8B2" w14:textId="77777777" w:rsidTr="00AD7830">
        <w:trPr>
          <w:trHeight w:val="567"/>
        </w:trPr>
        <w:tc>
          <w:tcPr>
            <w:tcW w:w="565" w:type="dxa"/>
            <w:vAlign w:val="center"/>
          </w:tcPr>
          <w:p w14:paraId="69A31BCE" w14:textId="77777777" w:rsidR="00AF0AAD" w:rsidRPr="00E90A09" w:rsidRDefault="00AF0AAD" w:rsidP="00AD7830">
            <w:pPr>
              <w:jc w:val="center"/>
              <w:rPr>
                <w:rFonts w:cstheme="minorHAnsi"/>
                <w:sz w:val="20"/>
                <w:szCs w:val="20"/>
              </w:rPr>
            </w:pPr>
            <w:r w:rsidRPr="00E90A09">
              <w:rPr>
                <w:rFonts w:cstheme="minorHAnsi"/>
                <w:sz w:val="20"/>
                <w:szCs w:val="20"/>
              </w:rPr>
              <w:t>3</w:t>
            </w:r>
            <w:r>
              <w:rPr>
                <w:rFonts w:cstheme="minorHAnsi"/>
                <w:sz w:val="20"/>
                <w:szCs w:val="20"/>
              </w:rPr>
              <w:t>5</w:t>
            </w:r>
          </w:p>
        </w:tc>
        <w:tc>
          <w:tcPr>
            <w:tcW w:w="8507" w:type="dxa"/>
            <w:shd w:val="clear" w:color="auto" w:fill="auto"/>
            <w:vAlign w:val="center"/>
          </w:tcPr>
          <w:p w14:paraId="316E8ECC" w14:textId="77777777" w:rsidR="00AF0AAD" w:rsidRPr="00E90A09" w:rsidRDefault="00AF0AAD" w:rsidP="00AD7830">
            <w:pPr>
              <w:rPr>
                <w:rFonts w:cstheme="minorHAnsi"/>
                <w:sz w:val="20"/>
                <w:szCs w:val="20"/>
              </w:rPr>
            </w:pPr>
            <w:r w:rsidRPr="00E90A09">
              <w:rPr>
                <w:rFonts w:cstheme="minorHAnsi"/>
                <w:sz w:val="20"/>
                <w:szCs w:val="20"/>
              </w:rPr>
              <w:t>Siedzenie kierowcy regulowane na wysokość</w:t>
            </w:r>
            <w:r>
              <w:rPr>
                <w:rFonts w:cstheme="minorHAnsi"/>
                <w:sz w:val="20"/>
                <w:szCs w:val="20"/>
              </w:rPr>
              <w:t>.</w:t>
            </w:r>
          </w:p>
        </w:tc>
      </w:tr>
      <w:tr w:rsidR="00AF0AAD" w:rsidRPr="00437A41" w14:paraId="669668E2" w14:textId="77777777" w:rsidTr="00AD7830">
        <w:trPr>
          <w:trHeight w:val="567"/>
        </w:trPr>
        <w:tc>
          <w:tcPr>
            <w:tcW w:w="565" w:type="dxa"/>
            <w:vAlign w:val="center"/>
          </w:tcPr>
          <w:p w14:paraId="48B3E488"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6</w:t>
            </w:r>
          </w:p>
        </w:tc>
        <w:tc>
          <w:tcPr>
            <w:tcW w:w="8507" w:type="dxa"/>
            <w:shd w:val="clear" w:color="auto" w:fill="auto"/>
            <w:vAlign w:val="center"/>
          </w:tcPr>
          <w:p w14:paraId="38531697" w14:textId="77777777" w:rsidR="00AF0AAD" w:rsidRPr="00437A41" w:rsidRDefault="00AF0AAD" w:rsidP="00AD7830">
            <w:pPr>
              <w:rPr>
                <w:rFonts w:cstheme="minorHAnsi"/>
                <w:sz w:val="20"/>
                <w:szCs w:val="20"/>
              </w:rPr>
            </w:pPr>
            <w:r>
              <w:rPr>
                <w:rFonts w:cstheme="minorHAnsi"/>
                <w:sz w:val="20"/>
                <w:szCs w:val="20"/>
              </w:rPr>
              <w:t>Tylna kanapa składana.</w:t>
            </w:r>
          </w:p>
        </w:tc>
      </w:tr>
      <w:tr w:rsidR="00AF0AAD" w:rsidRPr="00437A41" w14:paraId="00388C4C" w14:textId="77777777" w:rsidTr="00AD7830">
        <w:trPr>
          <w:trHeight w:val="567"/>
        </w:trPr>
        <w:tc>
          <w:tcPr>
            <w:tcW w:w="565" w:type="dxa"/>
            <w:vAlign w:val="center"/>
          </w:tcPr>
          <w:p w14:paraId="334291A0"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7</w:t>
            </w:r>
          </w:p>
        </w:tc>
        <w:tc>
          <w:tcPr>
            <w:tcW w:w="8507" w:type="dxa"/>
            <w:shd w:val="clear" w:color="auto" w:fill="auto"/>
            <w:vAlign w:val="center"/>
          </w:tcPr>
          <w:p w14:paraId="1BD973B4" w14:textId="77777777" w:rsidR="00AF0AAD" w:rsidRPr="00437A41" w:rsidRDefault="00AF0AAD" w:rsidP="00AD7830">
            <w:pPr>
              <w:rPr>
                <w:rFonts w:cstheme="minorHAnsi"/>
                <w:sz w:val="20"/>
                <w:szCs w:val="20"/>
              </w:rPr>
            </w:pPr>
            <w:r>
              <w:rPr>
                <w:rFonts w:cstheme="minorHAnsi"/>
                <w:sz w:val="20"/>
                <w:szCs w:val="20"/>
              </w:rPr>
              <w:t>Poduszki powietrzne minimum kierowcy i pasażera z przodu.</w:t>
            </w:r>
          </w:p>
        </w:tc>
      </w:tr>
      <w:tr w:rsidR="00AF0AAD" w:rsidRPr="00437A41" w14:paraId="0CF51F69" w14:textId="77777777" w:rsidTr="00AD7830">
        <w:trPr>
          <w:trHeight w:val="567"/>
        </w:trPr>
        <w:tc>
          <w:tcPr>
            <w:tcW w:w="565" w:type="dxa"/>
            <w:vAlign w:val="center"/>
          </w:tcPr>
          <w:p w14:paraId="146AF32A" w14:textId="77777777" w:rsidR="00AF0AAD" w:rsidRPr="00437A41" w:rsidRDefault="00AF0AAD" w:rsidP="00AD7830">
            <w:pPr>
              <w:jc w:val="center"/>
              <w:rPr>
                <w:rFonts w:cstheme="minorHAnsi"/>
                <w:sz w:val="20"/>
                <w:szCs w:val="20"/>
              </w:rPr>
            </w:pPr>
            <w:r>
              <w:rPr>
                <w:rFonts w:cstheme="minorHAnsi"/>
                <w:sz w:val="20"/>
                <w:szCs w:val="20"/>
              </w:rPr>
              <w:t>38</w:t>
            </w:r>
          </w:p>
        </w:tc>
        <w:tc>
          <w:tcPr>
            <w:tcW w:w="8507" w:type="dxa"/>
            <w:shd w:val="clear" w:color="auto" w:fill="auto"/>
            <w:vAlign w:val="center"/>
          </w:tcPr>
          <w:p w14:paraId="65FF4489" w14:textId="77777777" w:rsidR="00AF0AAD" w:rsidRPr="00437A41" w:rsidRDefault="00AF0AAD" w:rsidP="00AD7830">
            <w:pPr>
              <w:rPr>
                <w:rFonts w:cstheme="minorHAnsi"/>
                <w:sz w:val="20"/>
                <w:szCs w:val="20"/>
              </w:rPr>
            </w:pPr>
            <w:r>
              <w:rPr>
                <w:rFonts w:cstheme="minorHAnsi"/>
                <w:sz w:val="20"/>
                <w:szCs w:val="20"/>
              </w:rPr>
              <w:t>Zagłówki dla wszystkich siedzeń.</w:t>
            </w:r>
          </w:p>
        </w:tc>
      </w:tr>
      <w:tr w:rsidR="00AF0AAD" w:rsidRPr="00437A41" w14:paraId="5A3818A1" w14:textId="77777777" w:rsidTr="00AD7830">
        <w:trPr>
          <w:trHeight w:val="567"/>
        </w:trPr>
        <w:tc>
          <w:tcPr>
            <w:tcW w:w="565" w:type="dxa"/>
            <w:vAlign w:val="center"/>
          </w:tcPr>
          <w:p w14:paraId="32C2AA74" w14:textId="77777777" w:rsidR="00AF0AAD" w:rsidRPr="00437A41" w:rsidRDefault="00AF0AAD" w:rsidP="00AD7830">
            <w:pPr>
              <w:jc w:val="center"/>
              <w:rPr>
                <w:rFonts w:cstheme="minorHAnsi"/>
                <w:sz w:val="20"/>
                <w:szCs w:val="20"/>
              </w:rPr>
            </w:pPr>
            <w:r>
              <w:rPr>
                <w:rFonts w:cstheme="minorHAnsi"/>
                <w:sz w:val="20"/>
                <w:szCs w:val="20"/>
              </w:rPr>
              <w:lastRenderedPageBreak/>
              <w:t>39</w:t>
            </w:r>
          </w:p>
        </w:tc>
        <w:tc>
          <w:tcPr>
            <w:tcW w:w="8507" w:type="dxa"/>
            <w:shd w:val="clear" w:color="auto" w:fill="auto"/>
            <w:vAlign w:val="center"/>
          </w:tcPr>
          <w:p w14:paraId="7111FD87" w14:textId="77777777" w:rsidR="00AF0AAD" w:rsidRPr="00437A41" w:rsidRDefault="00AF0AAD" w:rsidP="00AD7830">
            <w:pPr>
              <w:rPr>
                <w:rFonts w:cstheme="minorHAnsi"/>
                <w:sz w:val="20"/>
                <w:szCs w:val="20"/>
              </w:rPr>
            </w:pPr>
            <w:r>
              <w:rPr>
                <w:rFonts w:cstheme="minorHAnsi"/>
                <w:sz w:val="20"/>
                <w:szCs w:val="20"/>
              </w:rPr>
              <w:t>Zamykany schowek min. przed pasażerem.</w:t>
            </w:r>
          </w:p>
        </w:tc>
      </w:tr>
      <w:tr w:rsidR="00AF0AAD" w:rsidRPr="00437A41" w14:paraId="4A4F9967" w14:textId="77777777" w:rsidTr="00AD7830">
        <w:trPr>
          <w:trHeight w:val="567"/>
        </w:trPr>
        <w:tc>
          <w:tcPr>
            <w:tcW w:w="565" w:type="dxa"/>
            <w:vAlign w:val="center"/>
          </w:tcPr>
          <w:p w14:paraId="3515CA9B"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0</w:t>
            </w:r>
          </w:p>
        </w:tc>
        <w:tc>
          <w:tcPr>
            <w:tcW w:w="8507" w:type="dxa"/>
            <w:shd w:val="clear" w:color="auto" w:fill="auto"/>
            <w:vAlign w:val="center"/>
          </w:tcPr>
          <w:p w14:paraId="200A684A" w14:textId="77777777" w:rsidR="00AF0AAD" w:rsidRPr="00437A41" w:rsidRDefault="00AF0AAD" w:rsidP="00AD7830">
            <w:pPr>
              <w:rPr>
                <w:rFonts w:cstheme="minorHAnsi"/>
                <w:sz w:val="20"/>
                <w:szCs w:val="20"/>
              </w:rPr>
            </w:pPr>
            <w:r>
              <w:rPr>
                <w:rFonts w:cstheme="minorHAnsi"/>
                <w:sz w:val="20"/>
                <w:szCs w:val="20"/>
              </w:rPr>
              <w:t>Kanał ogrzewania dla przestrzeni pasażerskiej.</w:t>
            </w:r>
          </w:p>
        </w:tc>
      </w:tr>
      <w:tr w:rsidR="00AF0AAD" w:rsidRPr="00437A41" w14:paraId="1BEC6A76" w14:textId="77777777" w:rsidTr="00AD7830">
        <w:trPr>
          <w:trHeight w:val="567"/>
        </w:trPr>
        <w:tc>
          <w:tcPr>
            <w:tcW w:w="565" w:type="dxa"/>
            <w:vAlign w:val="center"/>
          </w:tcPr>
          <w:p w14:paraId="6ABCD8EF"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1</w:t>
            </w:r>
          </w:p>
        </w:tc>
        <w:tc>
          <w:tcPr>
            <w:tcW w:w="8507" w:type="dxa"/>
            <w:shd w:val="clear" w:color="auto" w:fill="auto"/>
            <w:vAlign w:val="center"/>
          </w:tcPr>
          <w:p w14:paraId="69DB44D4" w14:textId="77777777" w:rsidR="00AF0AAD" w:rsidRPr="00437A41" w:rsidRDefault="00AF0AAD" w:rsidP="00AD7830">
            <w:pPr>
              <w:rPr>
                <w:rFonts w:cstheme="minorHAnsi"/>
                <w:sz w:val="20"/>
                <w:szCs w:val="20"/>
              </w:rPr>
            </w:pPr>
            <w:r>
              <w:rPr>
                <w:rFonts w:cstheme="minorHAnsi"/>
                <w:sz w:val="20"/>
                <w:szCs w:val="20"/>
              </w:rPr>
              <w:t>Radio cyfrowe.</w:t>
            </w:r>
          </w:p>
        </w:tc>
      </w:tr>
      <w:tr w:rsidR="00AF0AAD" w:rsidRPr="00E90A09" w14:paraId="1FEDA1C0" w14:textId="77777777" w:rsidTr="00AD7830">
        <w:trPr>
          <w:trHeight w:val="567"/>
        </w:trPr>
        <w:tc>
          <w:tcPr>
            <w:tcW w:w="565" w:type="dxa"/>
            <w:vAlign w:val="center"/>
          </w:tcPr>
          <w:p w14:paraId="57BCE47E"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2</w:t>
            </w:r>
          </w:p>
        </w:tc>
        <w:tc>
          <w:tcPr>
            <w:tcW w:w="8507" w:type="dxa"/>
            <w:shd w:val="clear" w:color="auto" w:fill="auto"/>
            <w:vAlign w:val="center"/>
          </w:tcPr>
          <w:p w14:paraId="04969563" w14:textId="77777777" w:rsidR="00AF0AAD" w:rsidRPr="00E90A09" w:rsidRDefault="00AF0AAD" w:rsidP="00AD7830">
            <w:pPr>
              <w:rPr>
                <w:rFonts w:cstheme="minorHAnsi"/>
                <w:sz w:val="20"/>
                <w:szCs w:val="20"/>
              </w:rPr>
            </w:pPr>
            <w:r w:rsidRPr="00E90A09">
              <w:rPr>
                <w:rFonts w:cstheme="minorHAnsi"/>
                <w:sz w:val="20"/>
                <w:szCs w:val="20"/>
              </w:rPr>
              <w:t>Uchwyt na smartfon</w:t>
            </w:r>
            <w:r>
              <w:rPr>
                <w:rFonts w:cstheme="minorHAnsi"/>
                <w:sz w:val="20"/>
                <w:szCs w:val="20"/>
              </w:rPr>
              <w:t>.</w:t>
            </w:r>
          </w:p>
        </w:tc>
      </w:tr>
      <w:tr w:rsidR="00AF0AAD" w:rsidRPr="00E90A09" w14:paraId="6B88805C" w14:textId="77777777" w:rsidTr="00AD7830">
        <w:trPr>
          <w:trHeight w:val="567"/>
        </w:trPr>
        <w:tc>
          <w:tcPr>
            <w:tcW w:w="565" w:type="dxa"/>
            <w:vAlign w:val="center"/>
          </w:tcPr>
          <w:p w14:paraId="7A6311B9"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3</w:t>
            </w:r>
          </w:p>
        </w:tc>
        <w:tc>
          <w:tcPr>
            <w:tcW w:w="8507" w:type="dxa"/>
            <w:shd w:val="clear" w:color="auto" w:fill="auto"/>
            <w:vAlign w:val="center"/>
          </w:tcPr>
          <w:p w14:paraId="45ABD148" w14:textId="77777777" w:rsidR="00AF0AAD" w:rsidRPr="00E90A09" w:rsidRDefault="00AF0AAD" w:rsidP="00AD7830">
            <w:pPr>
              <w:rPr>
                <w:rFonts w:cstheme="minorHAnsi"/>
                <w:sz w:val="20"/>
                <w:szCs w:val="20"/>
              </w:rPr>
            </w:pPr>
            <w:r w:rsidRPr="00E90A09">
              <w:rPr>
                <w:rFonts w:cstheme="minorHAnsi"/>
                <w:sz w:val="20"/>
                <w:szCs w:val="20"/>
              </w:rPr>
              <w:t>Dwa porty USB w tylnej części konsoli środkowej</w:t>
            </w:r>
            <w:r>
              <w:rPr>
                <w:rFonts w:cstheme="minorHAnsi"/>
                <w:sz w:val="20"/>
                <w:szCs w:val="20"/>
              </w:rPr>
              <w:t>.</w:t>
            </w:r>
          </w:p>
        </w:tc>
      </w:tr>
      <w:tr w:rsidR="00AF0AAD" w:rsidRPr="00E90A09" w14:paraId="3B1EBBA4" w14:textId="77777777" w:rsidTr="00AD7830">
        <w:trPr>
          <w:trHeight w:val="567"/>
        </w:trPr>
        <w:tc>
          <w:tcPr>
            <w:tcW w:w="565" w:type="dxa"/>
            <w:vAlign w:val="center"/>
          </w:tcPr>
          <w:p w14:paraId="6EB13504"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4</w:t>
            </w:r>
          </w:p>
        </w:tc>
        <w:tc>
          <w:tcPr>
            <w:tcW w:w="8507" w:type="dxa"/>
            <w:shd w:val="clear" w:color="auto" w:fill="auto"/>
            <w:vAlign w:val="center"/>
          </w:tcPr>
          <w:p w14:paraId="1F4BD45D" w14:textId="77777777" w:rsidR="00AF0AAD" w:rsidRPr="00E90A09" w:rsidRDefault="00AF0AAD" w:rsidP="00AD7830">
            <w:pPr>
              <w:rPr>
                <w:rFonts w:cstheme="minorHAnsi"/>
                <w:sz w:val="20"/>
                <w:szCs w:val="20"/>
              </w:rPr>
            </w:pPr>
            <w:r w:rsidRPr="00E90A09">
              <w:rPr>
                <w:rFonts w:cstheme="minorHAnsi"/>
                <w:sz w:val="20"/>
                <w:szCs w:val="20"/>
              </w:rPr>
              <w:t>Gniazdo 12 V w tylnej przestrzeni bagażowej/ ładunkowej</w:t>
            </w:r>
            <w:r>
              <w:rPr>
                <w:rFonts w:cstheme="minorHAnsi"/>
                <w:sz w:val="20"/>
                <w:szCs w:val="20"/>
              </w:rPr>
              <w:t>.</w:t>
            </w:r>
          </w:p>
        </w:tc>
      </w:tr>
      <w:tr w:rsidR="00AF0AAD" w:rsidRPr="00437A41" w14:paraId="71C10F0F" w14:textId="77777777" w:rsidTr="00AD7830">
        <w:trPr>
          <w:trHeight w:val="567"/>
        </w:trPr>
        <w:tc>
          <w:tcPr>
            <w:tcW w:w="565" w:type="dxa"/>
            <w:vAlign w:val="center"/>
          </w:tcPr>
          <w:p w14:paraId="251163D6"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5</w:t>
            </w:r>
          </w:p>
        </w:tc>
        <w:tc>
          <w:tcPr>
            <w:tcW w:w="8507" w:type="dxa"/>
            <w:shd w:val="clear" w:color="auto" w:fill="auto"/>
            <w:vAlign w:val="center"/>
          </w:tcPr>
          <w:p w14:paraId="272FD9BE" w14:textId="77777777" w:rsidR="00AF0AAD" w:rsidRPr="00437A41" w:rsidRDefault="00AF0AAD" w:rsidP="00AD7830">
            <w:pPr>
              <w:rPr>
                <w:rFonts w:cstheme="minorHAnsi"/>
                <w:sz w:val="20"/>
                <w:szCs w:val="20"/>
              </w:rPr>
            </w:pPr>
            <w:r>
              <w:rPr>
                <w:rFonts w:cstheme="minorHAnsi"/>
                <w:sz w:val="20"/>
                <w:szCs w:val="20"/>
              </w:rPr>
              <w:t>Asystent martwego pola.</w:t>
            </w:r>
          </w:p>
        </w:tc>
      </w:tr>
      <w:tr w:rsidR="00AF0AAD" w:rsidRPr="00437A41" w14:paraId="6995D7AB" w14:textId="77777777" w:rsidTr="00AD7830">
        <w:trPr>
          <w:trHeight w:val="567"/>
        </w:trPr>
        <w:tc>
          <w:tcPr>
            <w:tcW w:w="565" w:type="dxa"/>
            <w:vAlign w:val="center"/>
          </w:tcPr>
          <w:p w14:paraId="166BA5C4"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6</w:t>
            </w:r>
          </w:p>
        </w:tc>
        <w:tc>
          <w:tcPr>
            <w:tcW w:w="8507" w:type="dxa"/>
            <w:shd w:val="clear" w:color="auto" w:fill="auto"/>
            <w:vAlign w:val="center"/>
          </w:tcPr>
          <w:p w14:paraId="3AC318A9" w14:textId="77777777" w:rsidR="00AF0AAD" w:rsidRPr="00437A41" w:rsidRDefault="00AF0AAD" w:rsidP="00AD7830">
            <w:pPr>
              <w:rPr>
                <w:rFonts w:cstheme="minorHAnsi"/>
                <w:sz w:val="20"/>
                <w:szCs w:val="20"/>
              </w:rPr>
            </w:pPr>
            <w:r>
              <w:rPr>
                <w:rFonts w:cstheme="minorHAnsi"/>
                <w:sz w:val="20"/>
                <w:szCs w:val="20"/>
              </w:rPr>
              <w:t>Szybkościomierz ze skalą w kilometrach.</w:t>
            </w:r>
          </w:p>
        </w:tc>
      </w:tr>
      <w:tr w:rsidR="00AF0AAD" w:rsidRPr="00437A41" w14:paraId="6CB0E112" w14:textId="77777777" w:rsidTr="00AD7830">
        <w:trPr>
          <w:trHeight w:val="567"/>
        </w:trPr>
        <w:tc>
          <w:tcPr>
            <w:tcW w:w="565" w:type="dxa"/>
            <w:vAlign w:val="center"/>
          </w:tcPr>
          <w:p w14:paraId="347FB7E1" w14:textId="77777777" w:rsidR="00AF0AAD" w:rsidRPr="00437A41" w:rsidRDefault="00AF0AAD" w:rsidP="00AD7830">
            <w:pPr>
              <w:jc w:val="center"/>
              <w:rPr>
                <w:rFonts w:cstheme="minorHAnsi"/>
                <w:sz w:val="20"/>
                <w:szCs w:val="20"/>
              </w:rPr>
            </w:pPr>
            <w:r>
              <w:rPr>
                <w:rFonts w:cstheme="minorHAnsi"/>
                <w:sz w:val="20"/>
                <w:szCs w:val="20"/>
              </w:rPr>
              <w:t>47</w:t>
            </w:r>
          </w:p>
        </w:tc>
        <w:tc>
          <w:tcPr>
            <w:tcW w:w="8507" w:type="dxa"/>
            <w:shd w:val="clear" w:color="auto" w:fill="auto"/>
            <w:vAlign w:val="center"/>
          </w:tcPr>
          <w:p w14:paraId="22BDF6C6" w14:textId="77777777" w:rsidR="00AF0AAD" w:rsidRPr="00437A41" w:rsidRDefault="00AF0AAD" w:rsidP="00AD7830">
            <w:pPr>
              <w:rPr>
                <w:rFonts w:cstheme="minorHAnsi"/>
                <w:sz w:val="20"/>
                <w:szCs w:val="20"/>
              </w:rPr>
            </w:pPr>
            <w:r>
              <w:rPr>
                <w:rFonts w:cstheme="minorHAnsi"/>
                <w:sz w:val="20"/>
                <w:szCs w:val="20"/>
              </w:rPr>
              <w:t>Kierownica wielofunkcyjna trójramienna.</w:t>
            </w:r>
          </w:p>
        </w:tc>
      </w:tr>
      <w:tr w:rsidR="00AF0AAD" w:rsidRPr="00437A41" w14:paraId="283D0EE4" w14:textId="77777777" w:rsidTr="00AD7830">
        <w:trPr>
          <w:trHeight w:val="567"/>
        </w:trPr>
        <w:tc>
          <w:tcPr>
            <w:tcW w:w="565" w:type="dxa"/>
            <w:vAlign w:val="center"/>
          </w:tcPr>
          <w:p w14:paraId="58B752E5" w14:textId="77777777" w:rsidR="00AF0AAD" w:rsidRPr="00437A41" w:rsidRDefault="00AF0AAD" w:rsidP="00AD7830">
            <w:pPr>
              <w:jc w:val="center"/>
              <w:rPr>
                <w:rFonts w:cstheme="minorHAnsi"/>
                <w:sz w:val="20"/>
                <w:szCs w:val="20"/>
              </w:rPr>
            </w:pPr>
            <w:r>
              <w:rPr>
                <w:rFonts w:cstheme="minorHAnsi"/>
                <w:sz w:val="20"/>
                <w:szCs w:val="20"/>
              </w:rPr>
              <w:t>47</w:t>
            </w:r>
          </w:p>
        </w:tc>
        <w:tc>
          <w:tcPr>
            <w:tcW w:w="8507" w:type="dxa"/>
            <w:shd w:val="clear" w:color="auto" w:fill="auto"/>
            <w:vAlign w:val="center"/>
          </w:tcPr>
          <w:p w14:paraId="0BF3EFA4" w14:textId="77777777" w:rsidR="00AF0AAD" w:rsidRPr="00437A41" w:rsidRDefault="00AF0AAD" w:rsidP="00AD7830">
            <w:pPr>
              <w:rPr>
                <w:rFonts w:cstheme="minorHAnsi"/>
                <w:sz w:val="20"/>
                <w:szCs w:val="20"/>
              </w:rPr>
            </w:pPr>
            <w:r>
              <w:rPr>
                <w:rFonts w:cstheme="minorHAnsi"/>
                <w:sz w:val="20"/>
                <w:szCs w:val="20"/>
              </w:rPr>
              <w:t>Kierownica regulowana min. w dwóch płaszczyznach.</w:t>
            </w:r>
          </w:p>
        </w:tc>
      </w:tr>
      <w:tr w:rsidR="00AF0AAD" w:rsidRPr="00437A41" w14:paraId="11D8FFAA" w14:textId="77777777" w:rsidTr="00AD7830">
        <w:trPr>
          <w:trHeight w:val="567"/>
        </w:trPr>
        <w:tc>
          <w:tcPr>
            <w:tcW w:w="565" w:type="dxa"/>
            <w:vAlign w:val="center"/>
          </w:tcPr>
          <w:p w14:paraId="49711007" w14:textId="77777777" w:rsidR="00AF0AAD" w:rsidRPr="00437A41" w:rsidRDefault="00AF0AAD" w:rsidP="00AD7830">
            <w:pPr>
              <w:jc w:val="center"/>
              <w:rPr>
                <w:rFonts w:cstheme="minorHAnsi"/>
                <w:sz w:val="20"/>
                <w:szCs w:val="20"/>
              </w:rPr>
            </w:pPr>
            <w:r>
              <w:rPr>
                <w:rFonts w:cstheme="minorHAnsi"/>
                <w:sz w:val="20"/>
                <w:szCs w:val="20"/>
              </w:rPr>
              <w:t>49</w:t>
            </w:r>
          </w:p>
        </w:tc>
        <w:tc>
          <w:tcPr>
            <w:tcW w:w="8507" w:type="dxa"/>
            <w:shd w:val="clear" w:color="auto" w:fill="auto"/>
            <w:vAlign w:val="center"/>
          </w:tcPr>
          <w:p w14:paraId="1180B629" w14:textId="77777777" w:rsidR="00AF0AAD" w:rsidRPr="00437A41" w:rsidRDefault="00AF0AAD" w:rsidP="00AD7830">
            <w:pPr>
              <w:rPr>
                <w:rFonts w:cstheme="minorHAnsi"/>
                <w:sz w:val="20"/>
                <w:szCs w:val="20"/>
              </w:rPr>
            </w:pPr>
            <w:r>
              <w:rPr>
                <w:rFonts w:cstheme="minorHAnsi"/>
                <w:sz w:val="20"/>
                <w:szCs w:val="20"/>
              </w:rPr>
              <w:t>Czujnik deszczu i zmroku.</w:t>
            </w:r>
          </w:p>
        </w:tc>
      </w:tr>
      <w:tr w:rsidR="00AF0AAD" w:rsidRPr="00437A41" w14:paraId="4D281C99" w14:textId="77777777" w:rsidTr="00AD7830">
        <w:trPr>
          <w:trHeight w:val="567"/>
        </w:trPr>
        <w:tc>
          <w:tcPr>
            <w:tcW w:w="565" w:type="dxa"/>
            <w:vAlign w:val="center"/>
          </w:tcPr>
          <w:p w14:paraId="4CD4DC26"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0</w:t>
            </w:r>
          </w:p>
        </w:tc>
        <w:tc>
          <w:tcPr>
            <w:tcW w:w="8507" w:type="dxa"/>
            <w:shd w:val="clear" w:color="auto" w:fill="auto"/>
            <w:vAlign w:val="center"/>
          </w:tcPr>
          <w:p w14:paraId="1D0E6AE9" w14:textId="77777777" w:rsidR="00AF0AAD" w:rsidRPr="00437A41" w:rsidRDefault="00AF0AAD" w:rsidP="00AD7830">
            <w:pPr>
              <w:rPr>
                <w:rFonts w:cstheme="minorHAnsi"/>
                <w:sz w:val="20"/>
                <w:szCs w:val="20"/>
              </w:rPr>
            </w:pPr>
            <w:r>
              <w:rPr>
                <w:rFonts w:cstheme="minorHAnsi"/>
                <w:sz w:val="20"/>
                <w:szCs w:val="20"/>
              </w:rPr>
              <w:t>Aktywny system utrzymania pasa ruchu.</w:t>
            </w:r>
          </w:p>
        </w:tc>
      </w:tr>
      <w:tr w:rsidR="00AF0AAD" w:rsidRPr="00437A41" w14:paraId="03985AAE" w14:textId="77777777" w:rsidTr="00AD7830">
        <w:trPr>
          <w:trHeight w:val="567"/>
        </w:trPr>
        <w:tc>
          <w:tcPr>
            <w:tcW w:w="565" w:type="dxa"/>
            <w:vAlign w:val="center"/>
          </w:tcPr>
          <w:p w14:paraId="16DDFD04"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1</w:t>
            </w:r>
          </w:p>
        </w:tc>
        <w:tc>
          <w:tcPr>
            <w:tcW w:w="8507" w:type="dxa"/>
            <w:shd w:val="clear" w:color="auto" w:fill="auto"/>
            <w:vAlign w:val="center"/>
          </w:tcPr>
          <w:p w14:paraId="5D40375A" w14:textId="77777777" w:rsidR="00AF0AAD" w:rsidRPr="00437A41" w:rsidRDefault="00AF0AAD" w:rsidP="00AD7830">
            <w:pPr>
              <w:rPr>
                <w:rFonts w:cstheme="minorHAnsi"/>
                <w:sz w:val="20"/>
                <w:szCs w:val="20"/>
              </w:rPr>
            </w:pPr>
            <w:r>
              <w:rPr>
                <w:rFonts w:cstheme="minorHAnsi"/>
                <w:sz w:val="20"/>
                <w:szCs w:val="20"/>
              </w:rPr>
              <w:t>Tablica wskaźników z ekranem dotykowym min. 5,5”.</w:t>
            </w:r>
          </w:p>
        </w:tc>
      </w:tr>
      <w:tr w:rsidR="00AF0AAD" w:rsidRPr="00437A41" w14:paraId="1A231404" w14:textId="77777777" w:rsidTr="00AD7830">
        <w:trPr>
          <w:trHeight w:val="567"/>
        </w:trPr>
        <w:tc>
          <w:tcPr>
            <w:tcW w:w="565" w:type="dxa"/>
            <w:vAlign w:val="center"/>
          </w:tcPr>
          <w:p w14:paraId="06DB76AB"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2</w:t>
            </w:r>
          </w:p>
        </w:tc>
        <w:tc>
          <w:tcPr>
            <w:tcW w:w="8507" w:type="dxa"/>
            <w:shd w:val="clear" w:color="auto" w:fill="auto"/>
            <w:vAlign w:val="center"/>
          </w:tcPr>
          <w:p w14:paraId="2C642D1A" w14:textId="77777777" w:rsidR="00AF0AAD" w:rsidRPr="00437A41" w:rsidRDefault="00AF0AAD" w:rsidP="00AD7830">
            <w:pPr>
              <w:rPr>
                <w:rFonts w:cstheme="minorHAnsi"/>
                <w:sz w:val="20"/>
                <w:szCs w:val="20"/>
              </w:rPr>
            </w:pPr>
            <w:r>
              <w:rPr>
                <w:rFonts w:cstheme="minorHAnsi"/>
                <w:sz w:val="20"/>
                <w:szCs w:val="20"/>
              </w:rPr>
              <w:t>Asystent ruszania na wzniesieniu.</w:t>
            </w:r>
          </w:p>
        </w:tc>
      </w:tr>
      <w:tr w:rsidR="00AF0AAD" w:rsidRPr="00437A41" w14:paraId="7802E177" w14:textId="77777777" w:rsidTr="00AD7830">
        <w:trPr>
          <w:trHeight w:val="567"/>
        </w:trPr>
        <w:tc>
          <w:tcPr>
            <w:tcW w:w="565" w:type="dxa"/>
            <w:vAlign w:val="center"/>
          </w:tcPr>
          <w:p w14:paraId="4EC3A190"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3</w:t>
            </w:r>
          </w:p>
        </w:tc>
        <w:tc>
          <w:tcPr>
            <w:tcW w:w="8507" w:type="dxa"/>
            <w:shd w:val="clear" w:color="auto" w:fill="auto"/>
            <w:vAlign w:val="center"/>
          </w:tcPr>
          <w:p w14:paraId="4219EF6C" w14:textId="77777777" w:rsidR="00AF0AAD" w:rsidRPr="00437A41" w:rsidRDefault="00AF0AAD" w:rsidP="00AD7830">
            <w:pPr>
              <w:rPr>
                <w:rFonts w:cstheme="minorHAnsi"/>
                <w:sz w:val="20"/>
                <w:szCs w:val="20"/>
              </w:rPr>
            </w:pPr>
            <w:r>
              <w:rPr>
                <w:rFonts w:cstheme="minorHAnsi"/>
                <w:sz w:val="20"/>
                <w:szCs w:val="20"/>
              </w:rPr>
              <w:t>Tempomat.</w:t>
            </w:r>
          </w:p>
        </w:tc>
      </w:tr>
      <w:tr w:rsidR="00AF0AAD" w:rsidRPr="00A660B8" w14:paraId="4EDF058F" w14:textId="77777777" w:rsidTr="00AD7830">
        <w:trPr>
          <w:trHeight w:val="567"/>
        </w:trPr>
        <w:tc>
          <w:tcPr>
            <w:tcW w:w="565" w:type="dxa"/>
            <w:vAlign w:val="center"/>
          </w:tcPr>
          <w:p w14:paraId="21908D44" w14:textId="77777777" w:rsidR="00AF0AAD" w:rsidRPr="00A660B8" w:rsidRDefault="00AF0AAD" w:rsidP="00AD7830">
            <w:pPr>
              <w:jc w:val="center"/>
              <w:rPr>
                <w:rFonts w:cstheme="minorHAnsi"/>
                <w:sz w:val="20"/>
                <w:szCs w:val="20"/>
              </w:rPr>
            </w:pPr>
            <w:r w:rsidRPr="00A660B8">
              <w:rPr>
                <w:rFonts w:cstheme="minorHAnsi"/>
                <w:sz w:val="20"/>
                <w:szCs w:val="20"/>
              </w:rPr>
              <w:t>5</w:t>
            </w:r>
            <w:r>
              <w:rPr>
                <w:rFonts w:cstheme="minorHAnsi"/>
                <w:sz w:val="20"/>
                <w:szCs w:val="20"/>
              </w:rPr>
              <w:t>4</w:t>
            </w:r>
          </w:p>
        </w:tc>
        <w:tc>
          <w:tcPr>
            <w:tcW w:w="8507" w:type="dxa"/>
            <w:shd w:val="clear" w:color="auto" w:fill="auto"/>
            <w:vAlign w:val="center"/>
          </w:tcPr>
          <w:p w14:paraId="41882712" w14:textId="77777777" w:rsidR="00AF0AAD" w:rsidRPr="00A660B8" w:rsidRDefault="00AF0AAD" w:rsidP="00AD7830">
            <w:pPr>
              <w:jc w:val="both"/>
              <w:rPr>
                <w:rFonts w:cstheme="minorHAnsi"/>
                <w:sz w:val="20"/>
                <w:szCs w:val="20"/>
              </w:rPr>
            </w:pPr>
            <w:r w:rsidRPr="00A660B8">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r>
              <w:rPr>
                <w:rFonts w:cstheme="minorHAnsi"/>
                <w:sz w:val="20"/>
                <w:szCs w:val="20"/>
              </w:rPr>
              <w:t>.</w:t>
            </w:r>
          </w:p>
          <w:p w14:paraId="1F4FAE50" w14:textId="77777777" w:rsidR="00AF0AAD" w:rsidRPr="00A660B8" w:rsidRDefault="00AF0AAD" w:rsidP="00AD7830">
            <w:pPr>
              <w:jc w:val="both"/>
              <w:rPr>
                <w:rFonts w:cstheme="minorHAnsi"/>
                <w:sz w:val="20"/>
                <w:szCs w:val="20"/>
              </w:rPr>
            </w:pPr>
            <w:r w:rsidRPr="00A660B8">
              <w:rPr>
                <w:rFonts w:cstheme="minorHAnsi"/>
                <w:sz w:val="20"/>
                <w:szCs w:val="20"/>
              </w:rPr>
              <w:t>Dane dotyczące oznaczenia zostaną przekazane w trakcie realizacji zamówienia.</w:t>
            </w:r>
          </w:p>
        </w:tc>
      </w:tr>
      <w:tr w:rsidR="00AF0AAD" w:rsidRPr="00437A41" w14:paraId="6430EE07" w14:textId="77777777" w:rsidTr="00AD7830">
        <w:trPr>
          <w:trHeight w:val="567"/>
        </w:trPr>
        <w:tc>
          <w:tcPr>
            <w:tcW w:w="565" w:type="dxa"/>
            <w:vAlign w:val="center"/>
          </w:tcPr>
          <w:p w14:paraId="5CE51843" w14:textId="77777777" w:rsidR="00AF0AAD" w:rsidRPr="00437A41" w:rsidRDefault="00AF0AAD" w:rsidP="00AD7830">
            <w:pPr>
              <w:jc w:val="center"/>
              <w:rPr>
                <w:rFonts w:cstheme="minorHAnsi"/>
                <w:sz w:val="20"/>
                <w:szCs w:val="20"/>
              </w:rPr>
            </w:pPr>
            <w:r>
              <w:rPr>
                <w:rFonts w:cstheme="minorHAnsi"/>
                <w:sz w:val="20"/>
                <w:szCs w:val="20"/>
              </w:rPr>
              <w:t>55</w:t>
            </w:r>
          </w:p>
        </w:tc>
        <w:tc>
          <w:tcPr>
            <w:tcW w:w="8507" w:type="dxa"/>
            <w:shd w:val="clear" w:color="auto" w:fill="auto"/>
            <w:vAlign w:val="center"/>
          </w:tcPr>
          <w:p w14:paraId="5BE0AFF5" w14:textId="77777777" w:rsidR="00AF0AAD" w:rsidRPr="001038A3" w:rsidRDefault="00AF0AAD" w:rsidP="00AD7830">
            <w:pPr>
              <w:jc w:val="both"/>
              <w:rPr>
                <w:rFonts w:cstheme="minorHAnsi"/>
                <w:sz w:val="20"/>
                <w:szCs w:val="20"/>
              </w:rPr>
            </w:pPr>
            <w:r w:rsidRPr="001038A3">
              <w:rPr>
                <w:rFonts w:cstheme="minorHAnsi"/>
                <w:sz w:val="20"/>
                <w:szCs w:val="20"/>
              </w:rPr>
              <w:t xml:space="preserve">Pojazd wyposażony w urządzenie sygnalizacyjno - ostrzegawcze, </w:t>
            </w:r>
            <w:r>
              <w:rPr>
                <w:rFonts w:cstheme="minorHAnsi"/>
                <w:sz w:val="20"/>
                <w:szCs w:val="20"/>
              </w:rPr>
              <w:t xml:space="preserve">dźwiękowe </w:t>
            </w:r>
            <w:r w:rsidRPr="001038A3">
              <w:rPr>
                <w:rFonts w:cstheme="minorHAnsi"/>
                <w:sz w:val="20"/>
                <w:szCs w:val="20"/>
              </w:rPr>
              <w:t>i świetlne. W przedniej części pojazdu, w atrapie chłodnicy lub zderzaku przednim muszą być zamontowane dwie niebieskie lampy L</w:t>
            </w:r>
            <w:r>
              <w:rPr>
                <w:rFonts w:cstheme="minorHAnsi"/>
                <w:sz w:val="20"/>
                <w:szCs w:val="20"/>
              </w:rPr>
              <w:t xml:space="preserve">ED, oraz w tylnej części pojazdu zamontowane dwie niebieskie lampy LED. </w:t>
            </w:r>
            <w:r w:rsidRPr="001038A3">
              <w:rPr>
                <w:rFonts w:cstheme="minorHAnsi"/>
                <w:sz w:val="20"/>
                <w:szCs w:val="20"/>
              </w:rPr>
              <w:t xml:space="preserve"> Każda z lamp musi posiadać jeden rząd z co najmniej 3 LED-ami o wysokiej światłości. </w:t>
            </w:r>
          </w:p>
          <w:p w14:paraId="55CB403D" w14:textId="77777777" w:rsidR="00AF0AAD" w:rsidRPr="001038A3" w:rsidRDefault="00AF0AAD" w:rsidP="00AD7830">
            <w:pPr>
              <w:jc w:val="both"/>
              <w:rPr>
                <w:rFonts w:cstheme="minorHAnsi"/>
                <w:sz w:val="20"/>
                <w:szCs w:val="20"/>
              </w:rPr>
            </w:pPr>
            <w:r w:rsidRPr="001038A3">
              <w:rPr>
                <w:rFonts w:cstheme="minorHAnsi"/>
                <w:sz w:val="20"/>
                <w:szCs w:val="20"/>
              </w:rPr>
              <w:t>Na wyposażeniu pojazdu pojedyncza lampa LED koloru niebieskiego z mocowaniem magnetycznym</w:t>
            </w:r>
            <w:r>
              <w:rPr>
                <w:rFonts w:cstheme="minorHAnsi"/>
                <w:sz w:val="20"/>
                <w:szCs w:val="20"/>
              </w:rPr>
              <w:t xml:space="preserve"> do mocowania na dachu pojazdu</w:t>
            </w:r>
            <w:r w:rsidRPr="001038A3">
              <w:rPr>
                <w:rFonts w:cstheme="minorHAnsi"/>
                <w:sz w:val="20"/>
                <w:szCs w:val="20"/>
              </w:rPr>
              <w:t>, zasilane z dodatkow</w:t>
            </w:r>
            <w:r>
              <w:rPr>
                <w:rFonts w:cstheme="minorHAnsi"/>
                <w:sz w:val="20"/>
                <w:szCs w:val="20"/>
              </w:rPr>
              <w:t>ego</w:t>
            </w:r>
            <w:r w:rsidRPr="001038A3">
              <w:rPr>
                <w:rFonts w:cstheme="minorHAnsi"/>
                <w:sz w:val="20"/>
                <w:szCs w:val="20"/>
              </w:rPr>
              <w:t xml:space="preserve"> gniazd elektrycznych zamontowanych w kabinie kierowcy z lewej strony od kierowcy</w:t>
            </w:r>
            <w:r>
              <w:rPr>
                <w:rFonts w:cstheme="minorHAnsi"/>
                <w:sz w:val="20"/>
                <w:szCs w:val="20"/>
              </w:rPr>
              <w:t>.</w:t>
            </w:r>
          </w:p>
          <w:p w14:paraId="716C5620" w14:textId="77777777" w:rsidR="00AF0AAD" w:rsidRDefault="00AF0AAD" w:rsidP="00AD7830">
            <w:pPr>
              <w:jc w:val="both"/>
              <w:rPr>
                <w:rFonts w:cstheme="minorHAnsi"/>
                <w:sz w:val="20"/>
                <w:szCs w:val="20"/>
              </w:rPr>
            </w:pPr>
            <w:r w:rsidRPr="001038A3">
              <w:rPr>
                <w:rFonts w:cstheme="minorHAnsi"/>
                <w:sz w:val="20"/>
                <w:szCs w:val="20"/>
              </w:rPr>
              <w:t>Pojazd wyposażony w nagłośnienie zewnętrzne do podawania komunikatów głosowych. Manipulator sygnalizacji w ruchu</w:t>
            </w:r>
            <w:r>
              <w:rPr>
                <w:rFonts w:cstheme="minorHAnsi"/>
                <w:sz w:val="20"/>
                <w:szCs w:val="20"/>
              </w:rPr>
              <w:t xml:space="preserve"> uprzywilejowanym zintegrowany </w:t>
            </w:r>
            <w:r w:rsidRPr="001038A3">
              <w:rPr>
                <w:rFonts w:cstheme="minorHAnsi"/>
                <w:sz w:val="20"/>
                <w:szCs w:val="20"/>
              </w:rPr>
              <w:t>z mikrofonem do podawania komunikatów głosowych</w:t>
            </w:r>
            <w:r>
              <w:rPr>
                <w:rFonts w:cstheme="minorHAnsi"/>
                <w:sz w:val="20"/>
                <w:szCs w:val="20"/>
              </w:rPr>
              <w:t>.</w:t>
            </w:r>
          </w:p>
        </w:tc>
      </w:tr>
      <w:tr w:rsidR="00AF0AAD" w:rsidRPr="00437A41" w14:paraId="5CF3D183" w14:textId="77777777" w:rsidTr="00AD7830">
        <w:trPr>
          <w:trHeight w:val="567"/>
        </w:trPr>
        <w:tc>
          <w:tcPr>
            <w:tcW w:w="565" w:type="dxa"/>
            <w:vAlign w:val="center"/>
          </w:tcPr>
          <w:p w14:paraId="44286BAB" w14:textId="77777777" w:rsidR="00AF0AAD" w:rsidRPr="00437A41" w:rsidRDefault="00AF0AAD" w:rsidP="00AD7830">
            <w:pPr>
              <w:jc w:val="center"/>
              <w:rPr>
                <w:rFonts w:cstheme="minorHAnsi"/>
                <w:sz w:val="20"/>
                <w:szCs w:val="20"/>
              </w:rPr>
            </w:pPr>
            <w:r>
              <w:rPr>
                <w:rFonts w:cstheme="minorHAnsi"/>
                <w:sz w:val="20"/>
                <w:szCs w:val="20"/>
              </w:rPr>
              <w:t>56</w:t>
            </w:r>
          </w:p>
        </w:tc>
        <w:tc>
          <w:tcPr>
            <w:tcW w:w="8507" w:type="dxa"/>
            <w:shd w:val="clear" w:color="auto" w:fill="auto"/>
            <w:vAlign w:val="center"/>
          </w:tcPr>
          <w:p w14:paraId="5DB752E4" w14:textId="77777777" w:rsidR="00AF0AAD" w:rsidRDefault="00AF0AAD" w:rsidP="00AD7830">
            <w:pPr>
              <w:jc w:val="both"/>
              <w:rPr>
                <w:rFonts w:cstheme="minorHAnsi"/>
                <w:sz w:val="20"/>
                <w:szCs w:val="20"/>
              </w:rPr>
            </w:pPr>
            <w:r w:rsidRPr="001038A3">
              <w:rPr>
                <w:rFonts w:cstheme="minorHAnsi"/>
                <w:sz w:val="20"/>
                <w:szCs w:val="20"/>
              </w:rPr>
              <w:t xml:space="preserve">Pojazd wyposażony w radiotelefon przewoźny posiadający wyświetlacz min. 14 znakowy, przystosowany do pracy na kanałach analogowych i cyfrowych (dla kanału analogowego: praca w trybie simpleks i duosimpleks,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AF0AAD" w:rsidRPr="00437A41" w14:paraId="78AAC4A4" w14:textId="77777777" w:rsidTr="00AD7830">
        <w:trPr>
          <w:trHeight w:val="567"/>
        </w:trPr>
        <w:tc>
          <w:tcPr>
            <w:tcW w:w="565" w:type="dxa"/>
            <w:vAlign w:val="center"/>
          </w:tcPr>
          <w:p w14:paraId="10B982E2" w14:textId="77777777" w:rsidR="00AF0AAD" w:rsidRPr="00437A41" w:rsidRDefault="00AF0AAD" w:rsidP="00AD7830">
            <w:pPr>
              <w:jc w:val="center"/>
              <w:rPr>
                <w:rFonts w:cstheme="minorHAnsi"/>
                <w:sz w:val="20"/>
                <w:szCs w:val="20"/>
              </w:rPr>
            </w:pPr>
            <w:r>
              <w:rPr>
                <w:rFonts w:cstheme="minorHAnsi"/>
                <w:sz w:val="20"/>
                <w:szCs w:val="20"/>
              </w:rPr>
              <w:lastRenderedPageBreak/>
              <w:t>57</w:t>
            </w:r>
          </w:p>
        </w:tc>
        <w:tc>
          <w:tcPr>
            <w:tcW w:w="8507" w:type="dxa"/>
            <w:shd w:val="clear" w:color="auto" w:fill="auto"/>
            <w:vAlign w:val="center"/>
          </w:tcPr>
          <w:p w14:paraId="37DEC7FB" w14:textId="77777777" w:rsidR="00AF0AAD" w:rsidRPr="00437A41" w:rsidRDefault="00AF0AAD" w:rsidP="00AD7830">
            <w:pPr>
              <w:jc w:val="both"/>
              <w:rPr>
                <w:rFonts w:cstheme="minorHAnsi"/>
                <w:sz w:val="20"/>
                <w:szCs w:val="20"/>
              </w:rPr>
            </w:pPr>
            <w:r>
              <w:rPr>
                <w:rFonts w:cstheme="minorHAnsi"/>
                <w:sz w:val="20"/>
                <w:szCs w:val="20"/>
              </w:rPr>
              <w:t>Montaż radiostacji i systemu świetlno-dźwiękowego do jazdy alarmowej, miejsce umieszczenia poszczególnych elementów składowych po ustaleniu z Zamawiającym na etapie realizacji umowy</w:t>
            </w:r>
          </w:p>
        </w:tc>
      </w:tr>
      <w:tr w:rsidR="00AF0AAD" w:rsidRPr="00EB1A65" w14:paraId="193FCBD6" w14:textId="77777777" w:rsidTr="00AD7830">
        <w:trPr>
          <w:trHeight w:val="567"/>
        </w:trPr>
        <w:tc>
          <w:tcPr>
            <w:tcW w:w="9072" w:type="dxa"/>
            <w:gridSpan w:val="2"/>
            <w:shd w:val="clear" w:color="auto" w:fill="D9D9D9" w:themeFill="background1" w:themeFillShade="D9"/>
            <w:vAlign w:val="center"/>
          </w:tcPr>
          <w:p w14:paraId="4A46CD53" w14:textId="77777777" w:rsidR="00AF0AAD" w:rsidRPr="00EB1A65" w:rsidRDefault="00AF0AAD" w:rsidP="00AD7830">
            <w:pPr>
              <w:rPr>
                <w:rFonts w:cstheme="minorHAnsi"/>
                <w:sz w:val="20"/>
                <w:szCs w:val="20"/>
              </w:rPr>
            </w:pPr>
            <w:r w:rsidRPr="00EB1A65">
              <w:rPr>
                <w:rFonts w:cstheme="minorHAnsi"/>
                <w:sz w:val="20"/>
                <w:szCs w:val="20"/>
              </w:rPr>
              <w:t>Gwarancja:</w:t>
            </w:r>
          </w:p>
        </w:tc>
      </w:tr>
      <w:tr w:rsidR="00AF0AAD" w:rsidRPr="00EB1A65" w14:paraId="4949727D" w14:textId="77777777" w:rsidTr="00AD7830">
        <w:trPr>
          <w:trHeight w:val="567"/>
        </w:trPr>
        <w:tc>
          <w:tcPr>
            <w:tcW w:w="565" w:type="dxa"/>
            <w:vAlign w:val="center"/>
          </w:tcPr>
          <w:p w14:paraId="3F7B8CAF" w14:textId="77777777" w:rsidR="00AF0AAD" w:rsidRPr="00EB1A65" w:rsidRDefault="00AF0AAD" w:rsidP="00AD7830">
            <w:pPr>
              <w:jc w:val="center"/>
              <w:rPr>
                <w:rFonts w:cstheme="minorHAnsi"/>
                <w:sz w:val="20"/>
                <w:szCs w:val="20"/>
              </w:rPr>
            </w:pPr>
            <w:r>
              <w:rPr>
                <w:rFonts w:cstheme="minorHAnsi"/>
                <w:sz w:val="20"/>
                <w:szCs w:val="20"/>
              </w:rPr>
              <w:t>58</w:t>
            </w:r>
          </w:p>
        </w:tc>
        <w:tc>
          <w:tcPr>
            <w:tcW w:w="8507" w:type="dxa"/>
            <w:vAlign w:val="center"/>
          </w:tcPr>
          <w:p w14:paraId="01D0FB68" w14:textId="77777777" w:rsidR="00AF0AAD" w:rsidRPr="00EB1A65" w:rsidRDefault="00AF0AAD" w:rsidP="00AD7830">
            <w:pPr>
              <w:rPr>
                <w:rFonts w:cstheme="minorHAnsi"/>
                <w:sz w:val="20"/>
                <w:szCs w:val="20"/>
              </w:rPr>
            </w:pPr>
            <w:r w:rsidRPr="00EB1A65">
              <w:rPr>
                <w:rFonts w:cstheme="minorHAnsi"/>
                <w:sz w:val="20"/>
                <w:szCs w:val="20"/>
              </w:rPr>
              <w:t xml:space="preserve">Podstawowa: 24  miesięcy. </w:t>
            </w:r>
          </w:p>
        </w:tc>
      </w:tr>
      <w:tr w:rsidR="00AF0AAD" w:rsidRPr="00A605F6" w14:paraId="66747D92" w14:textId="77777777" w:rsidTr="00AD7830">
        <w:trPr>
          <w:trHeight w:val="567"/>
        </w:trPr>
        <w:tc>
          <w:tcPr>
            <w:tcW w:w="565" w:type="dxa"/>
            <w:vAlign w:val="center"/>
          </w:tcPr>
          <w:p w14:paraId="21B9F79C" w14:textId="77777777" w:rsidR="00AF0AAD" w:rsidRPr="00A605F6" w:rsidRDefault="00AF0AAD" w:rsidP="00AD7830">
            <w:pPr>
              <w:jc w:val="center"/>
              <w:rPr>
                <w:rFonts w:cstheme="minorHAnsi"/>
                <w:sz w:val="20"/>
                <w:szCs w:val="20"/>
              </w:rPr>
            </w:pPr>
            <w:r>
              <w:rPr>
                <w:rFonts w:cstheme="minorHAnsi"/>
                <w:sz w:val="20"/>
                <w:szCs w:val="20"/>
              </w:rPr>
              <w:t>59</w:t>
            </w:r>
          </w:p>
        </w:tc>
        <w:tc>
          <w:tcPr>
            <w:tcW w:w="8507" w:type="dxa"/>
            <w:vAlign w:val="center"/>
          </w:tcPr>
          <w:p w14:paraId="765CF01D" w14:textId="77777777" w:rsidR="00AF0AAD" w:rsidRPr="00A605F6" w:rsidRDefault="00AF0AAD" w:rsidP="00AD7830">
            <w:pPr>
              <w:jc w:val="both"/>
              <w:rPr>
                <w:rFonts w:cstheme="minorHAnsi"/>
                <w:sz w:val="20"/>
                <w:szCs w:val="20"/>
              </w:rPr>
            </w:pPr>
            <w:r w:rsidRPr="00A605F6">
              <w:rPr>
                <w:rFonts w:cstheme="min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605F6">
              <w:rPr>
                <w:rFonts w:cstheme="minorHAnsi"/>
                <w:sz w:val="20"/>
                <w:szCs w:val="20"/>
              </w:rPr>
              <w:br/>
              <w:t>w elektronikę samochodu oraz nie wymaga ingerencji w karoserię samochodu.</w:t>
            </w:r>
          </w:p>
        </w:tc>
      </w:tr>
    </w:tbl>
    <w:p w14:paraId="1BAE1818"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005F71AD"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6898A441"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282C02B5"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6AD2407A" w14:textId="04DF5789" w:rsidR="00763D4D" w:rsidRPr="0012514D" w:rsidRDefault="00763D4D" w:rsidP="00763D4D">
      <w:pPr>
        <w:tabs>
          <w:tab w:val="left" w:pos="312"/>
          <w:tab w:val="left" w:pos="921"/>
          <w:tab w:val="left" w:pos="6513"/>
          <w:tab w:val="left" w:pos="8543"/>
          <w:tab w:val="left" w:pos="14730"/>
        </w:tabs>
        <w:overflowPunct w:val="0"/>
        <w:autoSpaceDE w:val="0"/>
        <w:snapToGrid w:val="0"/>
        <w:spacing w:after="120" w:line="276" w:lineRule="auto"/>
        <w:rPr>
          <w:rFonts w:asciiTheme="majorHAnsi" w:hAnsiTheme="majorHAnsi" w:cstheme="majorHAnsi"/>
          <w:b/>
          <w:sz w:val="20"/>
          <w:szCs w:val="20"/>
        </w:rPr>
      </w:pPr>
    </w:p>
    <w:p w14:paraId="4EC4522E" w14:textId="08F4521C" w:rsidR="00763D4D" w:rsidRPr="0012514D" w:rsidRDefault="00763D4D" w:rsidP="00FF47E7">
      <w:pPr>
        <w:spacing w:after="0" w:line="276" w:lineRule="auto"/>
        <w:rPr>
          <w:rFonts w:asciiTheme="majorHAnsi" w:hAnsiTheme="majorHAnsi" w:cstheme="majorHAnsi"/>
          <w:b/>
          <w:sz w:val="20"/>
          <w:szCs w:val="20"/>
        </w:rPr>
      </w:pPr>
    </w:p>
    <w:p w14:paraId="1FFEB6C5" w14:textId="5D0E8EE5" w:rsidR="00763D4D" w:rsidRPr="0012514D" w:rsidRDefault="00763D4D">
      <w:pPr>
        <w:rPr>
          <w:rFonts w:asciiTheme="majorHAnsi" w:hAnsiTheme="majorHAnsi" w:cstheme="majorHAnsi"/>
          <w:b/>
          <w:sz w:val="20"/>
          <w:szCs w:val="20"/>
        </w:rPr>
      </w:pPr>
      <w:r w:rsidRPr="0012514D">
        <w:rPr>
          <w:rFonts w:asciiTheme="majorHAnsi" w:hAnsiTheme="majorHAnsi" w:cstheme="majorHAnsi"/>
          <w:b/>
          <w:sz w:val="20"/>
          <w:szCs w:val="20"/>
        </w:rPr>
        <w:br w:type="page"/>
      </w:r>
    </w:p>
    <w:p w14:paraId="3EC9FFA5" w14:textId="1F79EEF5" w:rsidR="009150D2" w:rsidRPr="0012514D" w:rsidRDefault="009150D2" w:rsidP="009150D2">
      <w:pPr>
        <w:spacing w:after="0" w:line="276" w:lineRule="auto"/>
        <w:jc w:val="right"/>
        <w:rPr>
          <w:rFonts w:asciiTheme="majorHAnsi" w:hAnsiTheme="majorHAnsi" w:cstheme="majorHAnsi"/>
          <w:bCs/>
          <w:sz w:val="32"/>
          <w:szCs w:val="20"/>
        </w:rPr>
      </w:pPr>
      <w:r w:rsidRPr="0012514D">
        <w:rPr>
          <w:rFonts w:asciiTheme="majorHAnsi" w:hAnsiTheme="majorHAnsi" w:cstheme="majorHAnsi"/>
          <w:sz w:val="16"/>
          <w:szCs w:val="16"/>
        </w:rPr>
        <w:lastRenderedPageBreak/>
        <w:t>ZAŁĄCZNIK NR 2 DO SWZ</w:t>
      </w:r>
    </w:p>
    <w:p w14:paraId="40E9FE34" w14:textId="5806BCD2" w:rsidR="00F50376" w:rsidRDefault="00F50376" w:rsidP="00A922F1">
      <w:pPr>
        <w:pStyle w:val="Tekstpodstawowy"/>
        <w:spacing w:after="0"/>
        <w:rPr>
          <w:rFonts w:asciiTheme="majorHAnsi" w:hAnsiTheme="majorHAnsi" w:cstheme="majorHAnsi"/>
          <w:b/>
          <w:sz w:val="20"/>
          <w:u w:val="single"/>
        </w:rPr>
      </w:pPr>
    </w:p>
    <w:p w14:paraId="1586AE17" w14:textId="77777777" w:rsidR="000F6CB1" w:rsidRPr="0012514D" w:rsidRDefault="000F6CB1" w:rsidP="00A922F1">
      <w:pPr>
        <w:pStyle w:val="Tekstpodstawowy"/>
        <w:spacing w:after="0"/>
        <w:rPr>
          <w:rFonts w:asciiTheme="majorHAnsi" w:hAnsiTheme="majorHAnsi" w:cstheme="majorHAnsi"/>
          <w:b/>
          <w:sz w:val="20"/>
          <w:u w:val="single"/>
        </w:rPr>
      </w:pPr>
    </w:p>
    <w:p w14:paraId="71956666" w14:textId="32EAFC1B" w:rsidR="000F6CB1" w:rsidRPr="00765F94" w:rsidRDefault="000F6CB1" w:rsidP="000F6CB1">
      <w:pPr>
        <w:spacing w:after="0" w:line="240" w:lineRule="auto"/>
        <w:jc w:val="center"/>
        <w:rPr>
          <w:rFonts w:asciiTheme="majorHAnsi" w:hAnsiTheme="majorHAnsi" w:cstheme="majorHAnsi"/>
          <w:b/>
          <w:bCs/>
          <w:sz w:val="28"/>
          <w:szCs w:val="20"/>
        </w:rPr>
      </w:pPr>
      <w:r w:rsidRPr="00765F94">
        <w:rPr>
          <w:rFonts w:asciiTheme="majorHAnsi" w:hAnsiTheme="majorHAnsi" w:cstheme="majorHAnsi"/>
          <w:b/>
          <w:bCs/>
          <w:sz w:val="28"/>
          <w:szCs w:val="20"/>
        </w:rPr>
        <w:t>PROJEKT</w:t>
      </w:r>
    </w:p>
    <w:p w14:paraId="0B86590F" w14:textId="77777777" w:rsidR="000F6CB1" w:rsidRPr="00765F94" w:rsidRDefault="000F6CB1" w:rsidP="000F6CB1">
      <w:pPr>
        <w:spacing w:after="0" w:line="240" w:lineRule="auto"/>
        <w:jc w:val="center"/>
        <w:rPr>
          <w:rFonts w:asciiTheme="majorHAnsi" w:hAnsiTheme="majorHAnsi" w:cstheme="majorHAnsi"/>
          <w:sz w:val="20"/>
          <w:szCs w:val="20"/>
        </w:rPr>
      </w:pPr>
      <w:r w:rsidRPr="00765F94">
        <w:rPr>
          <w:rFonts w:asciiTheme="majorHAnsi" w:hAnsiTheme="majorHAnsi" w:cstheme="majorHAnsi"/>
          <w:b/>
          <w:bCs/>
          <w:sz w:val="20"/>
          <w:szCs w:val="20"/>
        </w:rPr>
        <w:t>UMOWA NR ……………………..</w:t>
      </w:r>
    </w:p>
    <w:p w14:paraId="3C134D9F" w14:textId="77777777" w:rsidR="000F6CB1" w:rsidRPr="00765F94" w:rsidRDefault="000F6CB1" w:rsidP="000F6CB1">
      <w:pPr>
        <w:spacing w:after="0" w:line="240" w:lineRule="auto"/>
        <w:jc w:val="both"/>
        <w:rPr>
          <w:rFonts w:asciiTheme="majorHAnsi" w:hAnsiTheme="majorHAnsi" w:cstheme="majorHAnsi"/>
          <w:sz w:val="20"/>
          <w:szCs w:val="20"/>
        </w:rPr>
      </w:pPr>
    </w:p>
    <w:p w14:paraId="4B9596F1"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zawarta w dniu  ……………………………… 202</w:t>
      </w:r>
      <w:r>
        <w:rPr>
          <w:rFonts w:asciiTheme="majorHAnsi" w:hAnsiTheme="majorHAnsi" w:cstheme="majorHAnsi"/>
          <w:sz w:val="20"/>
          <w:szCs w:val="20"/>
        </w:rPr>
        <w:t>2</w:t>
      </w:r>
      <w:r w:rsidRPr="00765F94">
        <w:rPr>
          <w:rFonts w:asciiTheme="majorHAnsi" w:hAnsiTheme="majorHAnsi" w:cstheme="majorHAnsi"/>
          <w:sz w:val="20"/>
          <w:szCs w:val="20"/>
        </w:rPr>
        <w:t xml:space="preserve"> roku w Poznaniu pomiędzy:</w:t>
      </w:r>
    </w:p>
    <w:p w14:paraId="44CC6EA5" w14:textId="77777777" w:rsidR="000F6CB1" w:rsidRPr="00765F94" w:rsidRDefault="000F6CB1" w:rsidP="000F6CB1">
      <w:pPr>
        <w:pStyle w:val="Tekstpodstawowy"/>
        <w:spacing w:after="0"/>
        <w:jc w:val="both"/>
        <w:rPr>
          <w:rFonts w:asciiTheme="majorHAnsi" w:hAnsiTheme="majorHAnsi" w:cstheme="majorHAnsi"/>
          <w:sz w:val="20"/>
          <w:szCs w:val="20"/>
        </w:rPr>
      </w:pPr>
    </w:p>
    <w:p w14:paraId="71BD9AA3" w14:textId="77777777" w:rsidR="000F6CB1" w:rsidRPr="00765F94" w:rsidRDefault="000F6CB1" w:rsidP="000F6CB1">
      <w:pPr>
        <w:pStyle w:val="Tekstpodstawowy"/>
        <w:spacing w:after="0"/>
        <w:jc w:val="both"/>
        <w:rPr>
          <w:rFonts w:asciiTheme="majorHAnsi" w:hAnsiTheme="majorHAnsi" w:cstheme="majorHAnsi"/>
          <w:b/>
          <w:sz w:val="20"/>
          <w:szCs w:val="20"/>
        </w:rPr>
      </w:pPr>
      <w:r w:rsidRPr="00765F94">
        <w:rPr>
          <w:rFonts w:asciiTheme="majorHAnsi" w:hAnsiTheme="majorHAnsi" w:cstheme="majorHAnsi"/>
          <w:b/>
          <w:sz w:val="20"/>
          <w:szCs w:val="20"/>
        </w:rPr>
        <w:t xml:space="preserve">..................................................... </w:t>
      </w:r>
    </w:p>
    <w:p w14:paraId="11E2523C" w14:textId="77777777" w:rsidR="000F6CB1" w:rsidRPr="00765F94" w:rsidRDefault="000F6CB1" w:rsidP="000F6CB1">
      <w:pPr>
        <w:pStyle w:val="Tekstpodstawowy"/>
        <w:spacing w:after="0"/>
        <w:jc w:val="both"/>
        <w:rPr>
          <w:rFonts w:asciiTheme="majorHAnsi" w:hAnsiTheme="majorHAnsi" w:cstheme="majorHAnsi"/>
          <w:b/>
          <w:sz w:val="20"/>
          <w:szCs w:val="20"/>
        </w:rPr>
      </w:pPr>
      <w:r w:rsidRPr="00765F94">
        <w:rPr>
          <w:rFonts w:asciiTheme="majorHAnsi" w:hAnsiTheme="majorHAnsi" w:cstheme="majorHAnsi"/>
          <w:b/>
          <w:sz w:val="20"/>
          <w:szCs w:val="20"/>
        </w:rPr>
        <w:t xml:space="preserve">..................................................... </w:t>
      </w:r>
    </w:p>
    <w:p w14:paraId="32797461" w14:textId="204BF2F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sz w:val="20"/>
          <w:szCs w:val="20"/>
        </w:rPr>
        <w:t xml:space="preserve">REGON: </w:t>
      </w:r>
      <w:r>
        <w:rPr>
          <w:rFonts w:asciiTheme="majorHAnsi" w:hAnsiTheme="majorHAnsi" w:cstheme="majorHAnsi"/>
          <w:b/>
          <w:sz w:val="20"/>
          <w:szCs w:val="20"/>
        </w:rPr>
        <w:t xml:space="preserve">…  |  </w:t>
      </w:r>
      <w:r w:rsidRPr="00765F94">
        <w:rPr>
          <w:rFonts w:asciiTheme="majorHAnsi" w:hAnsiTheme="majorHAnsi" w:cstheme="majorHAnsi"/>
          <w:b/>
          <w:sz w:val="20"/>
          <w:szCs w:val="20"/>
        </w:rPr>
        <w:t xml:space="preserve">NIP: </w:t>
      </w:r>
      <w:r>
        <w:rPr>
          <w:rFonts w:asciiTheme="majorHAnsi" w:hAnsiTheme="majorHAnsi" w:cstheme="majorHAnsi"/>
          <w:b/>
          <w:sz w:val="20"/>
          <w:szCs w:val="20"/>
        </w:rPr>
        <w:t>…</w:t>
      </w:r>
    </w:p>
    <w:p w14:paraId="787289FF"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reprezentowanym przez:</w:t>
      </w:r>
    </w:p>
    <w:p w14:paraId="5D24F6E4"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w:t>
      </w:r>
    </w:p>
    <w:p w14:paraId="6E208163"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sz w:val="20"/>
          <w:szCs w:val="20"/>
        </w:rPr>
        <w:t xml:space="preserve">zwanym dalej </w:t>
      </w:r>
      <w:r w:rsidRPr="00765F94">
        <w:rPr>
          <w:rFonts w:asciiTheme="majorHAnsi" w:hAnsiTheme="majorHAnsi" w:cstheme="majorHAnsi"/>
          <w:b/>
          <w:bCs/>
          <w:sz w:val="20"/>
          <w:szCs w:val="20"/>
        </w:rPr>
        <w:t>WYKONAWCĄ</w:t>
      </w:r>
    </w:p>
    <w:p w14:paraId="701096C4" w14:textId="77777777" w:rsidR="000F6CB1" w:rsidRPr="00765F94" w:rsidRDefault="000F6CB1" w:rsidP="000F6CB1">
      <w:pPr>
        <w:spacing w:after="0" w:line="240" w:lineRule="auto"/>
        <w:jc w:val="both"/>
        <w:rPr>
          <w:rFonts w:asciiTheme="majorHAnsi" w:hAnsiTheme="majorHAnsi" w:cstheme="majorHAnsi"/>
          <w:sz w:val="20"/>
          <w:szCs w:val="20"/>
        </w:rPr>
      </w:pPr>
    </w:p>
    <w:p w14:paraId="4774DB4F"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a</w:t>
      </w:r>
    </w:p>
    <w:p w14:paraId="690E3426" w14:textId="77777777" w:rsidR="000F6CB1" w:rsidRPr="00765F94" w:rsidRDefault="000F6CB1" w:rsidP="000F6CB1">
      <w:pPr>
        <w:spacing w:after="0" w:line="240" w:lineRule="auto"/>
        <w:jc w:val="both"/>
        <w:rPr>
          <w:rFonts w:asciiTheme="majorHAnsi" w:hAnsiTheme="majorHAnsi" w:cstheme="majorHAnsi"/>
          <w:b/>
          <w:bCs/>
          <w:sz w:val="20"/>
          <w:szCs w:val="20"/>
        </w:rPr>
      </w:pPr>
    </w:p>
    <w:p w14:paraId="60F37676"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bCs/>
          <w:sz w:val="20"/>
          <w:szCs w:val="20"/>
        </w:rPr>
        <w:t>KOMENDĄ WOJEWÓDZKĄ PAŃSTWOWEJ STRAŻY POŻARNEJ W POZNANIU</w:t>
      </w:r>
    </w:p>
    <w:p w14:paraId="771472D7"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bCs/>
          <w:sz w:val="20"/>
          <w:szCs w:val="20"/>
        </w:rPr>
        <w:t>ul. Masztalarska 3, 61 - 767 Poznań</w:t>
      </w:r>
    </w:p>
    <w:p w14:paraId="6686AA79"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sz w:val="20"/>
          <w:szCs w:val="20"/>
        </w:rPr>
        <w:t>REGON: 000684493, NIP: 778 12 09 832</w:t>
      </w:r>
    </w:p>
    <w:p w14:paraId="5746D446"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reprezentowanym  przez:</w:t>
      </w:r>
    </w:p>
    <w:p w14:paraId="0E7BFBE3" w14:textId="77777777" w:rsidR="00014874" w:rsidRDefault="00014874" w:rsidP="000F6CB1">
      <w:pPr>
        <w:spacing w:after="0" w:line="240" w:lineRule="auto"/>
        <w:jc w:val="both"/>
        <w:rPr>
          <w:rFonts w:asciiTheme="majorHAnsi" w:hAnsiTheme="majorHAnsi" w:cstheme="majorHAnsi"/>
          <w:sz w:val="20"/>
          <w:szCs w:val="20"/>
        </w:rPr>
      </w:pPr>
      <w:r w:rsidRPr="00701524">
        <w:rPr>
          <w:rFonts w:asciiTheme="majorHAnsi" w:hAnsiTheme="majorHAnsi" w:cstheme="majorHAnsi"/>
          <w:sz w:val="20"/>
          <w:szCs w:val="20"/>
        </w:rPr>
        <w:t>nadbryg. Dariusza MATCZAKA - Wielkopolskiego Komendanta Wojewódzkiego Państwowej Straży Pożarnej przy kontrasygnacie Głównego Księgowego mgr Wiesławy Nawrockiej</w:t>
      </w:r>
      <w:r w:rsidRPr="00765F94">
        <w:rPr>
          <w:rFonts w:asciiTheme="majorHAnsi" w:hAnsiTheme="majorHAnsi" w:cstheme="majorHAnsi"/>
          <w:sz w:val="20"/>
          <w:szCs w:val="20"/>
        </w:rPr>
        <w:t xml:space="preserve"> </w:t>
      </w:r>
    </w:p>
    <w:p w14:paraId="6837453E" w14:textId="1BBF21AF"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sz w:val="20"/>
          <w:szCs w:val="20"/>
        </w:rPr>
        <w:t xml:space="preserve">zwaną dalej </w:t>
      </w:r>
      <w:r w:rsidRPr="00765F94">
        <w:rPr>
          <w:rFonts w:asciiTheme="majorHAnsi" w:hAnsiTheme="majorHAnsi" w:cstheme="majorHAnsi"/>
          <w:b/>
          <w:bCs/>
          <w:sz w:val="20"/>
          <w:szCs w:val="20"/>
        </w:rPr>
        <w:t>ZAMAWIAJĄCYM</w:t>
      </w:r>
    </w:p>
    <w:p w14:paraId="2B684D6B" w14:textId="77777777" w:rsidR="000F6CB1" w:rsidRPr="00765F94" w:rsidRDefault="000F6CB1" w:rsidP="000F6CB1">
      <w:pPr>
        <w:pStyle w:val="Tekstpodstawowy"/>
        <w:spacing w:after="0"/>
        <w:jc w:val="both"/>
        <w:rPr>
          <w:rFonts w:asciiTheme="majorHAnsi" w:hAnsiTheme="majorHAnsi" w:cstheme="majorHAnsi"/>
          <w:sz w:val="20"/>
          <w:szCs w:val="20"/>
        </w:rPr>
      </w:pPr>
    </w:p>
    <w:p w14:paraId="5B6EB8F1" w14:textId="77777777" w:rsidR="000F6CB1" w:rsidRPr="00765F94" w:rsidRDefault="000F6CB1" w:rsidP="000F6CB1">
      <w:pPr>
        <w:pStyle w:val="Tekstpodstawowy"/>
        <w:spacing w:after="0"/>
        <w:jc w:val="center"/>
        <w:rPr>
          <w:rFonts w:asciiTheme="majorHAnsi" w:hAnsiTheme="majorHAnsi" w:cstheme="majorHAnsi"/>
          <w:sz w:val="20"/>
          <w:szCs w:val="20"/>
        </w:rPr>
      </w:pPr>
      <w:r w:rsidRPr="00765F94">
        <w:rPr>
          <w:rFonts w:asciiTheme="majorHAnsi" w:hAnsiTheme="majorHAnsi" w:cstheme="majorHAnsi"/>
          <w:sz w:val="20"/>
          <w:szCs w:val="20"/>
        </w:rPr>
        <w:t xml:space="preserve">  </w:t>
      </w:r>
    </w:p>
    <w:p w14:paraId="41B9E2CC" w14:textId="77777777" w:rsidR="000F6CB1" w:rsidRPr="00765F94" w:rsidRDefault="000F6CB1" w:rsidP="000F6CB1">
      <w:pPr>
        <w:pStyle w:val="Tekstpodstawowy"/>
        <w:spacing w:after="0"/>
        <w:jc w:val="center"/>
        <w:rPr>
          <w:rFonts w:asciiTheme="majorHAnsi" w:hAnsiTheme="majorHAnsi" w:cstheme="majorHAnsi"/>
          <w:sz w:val="20"/>
          <w:szCs w:val="20"/>
        </w:rPr>
      </w:pPr>
      <w:r w:rsidRPr="00765F94">
        <w:rPr>
          <w:rFonts w:asciiTheme="majorHAnsi" w:hAnsiTheme="majorHAnsi" w:cstheme="majorHAnsi"/>
          <w:b/>
          <w:bCs/>
          <w:sz w:val="20"/>
          <w:szCs w:val="20"/>
        </w:rPr>
        <w:t>§ 1.  PRZEDMIOT UMOWY</w:t>
      </w:r>
    </w:p>
    <w:p w14:paraId="133E7F82" w14:textId="77777777" w:rsidR="000F6CB1" w:rsidRPr="00765F94" w:rsidRDefault="000F6CB1" w:rsidP="00014874">
      <w:pPr>
        <w:numPr>
          <w:ilvl w:val="0"/>
          <w:numId w:val="33"/>
        </w:numPr>
        <w:snapToGrid w:val="0"/>
        <w:spacing w:after="0" w:line="240" w:lineRule="auto"/>
        <w:ind w:left="426" w:hanging="426"/>
        <w:jc w:val="both"/>
        <w:outlineLvl w:val="0"/>
        <w:rPr>
          <w:rFonts w:asciiTheme="majorHAnsi" w:hAnsiTheme="majorHAnsi" w:cstheme="majorHAnsi"/>
          <w:b/>
          <w:bCs/>
          <w:sz w:val="20"/>
          <w:szCs w:val="20"/>
          <w:lang w:eastAsia="pl-PL"/>
        </w:rPr>
      </w:pPr>
      <w:r w:rsidRPr="00765F94">
        <w:rPr>
          <w:rFonts w:asciiTheme="majorHAnsi" w:hAnsiTheme="majorHAnsi" w:cstheme="majorHAnsi"/>
          <w:sz w:val="20"/>
          <w:szCs w:val="20"/>
          <w:lang w:eastAsia="pl-PL"/>
        </w:rPr>
        <w:t>WYKONAWCA zobowiązuje się przenieść własność na ZAMAWIAJĄCEGO i wydać: ………………………………………</w:t>
      </w:r>
      <w:r w:rsidRPr="00765F94">
        <w:rPr>
          <w:rFonts w:asciiTheme="majorHAnsi" w:hAnsiTheme="majorHAnsi" w:cstheme="majorHAnsi"/>
          <w:bCs/>
          <w:sz w:val="20"/>
          <w:szCs w:val="20"/>
          <w:lang w:eastAsia="pl-PL"/>
        </w:rPr>
        <w:t xml:space="preserve"> tj.: </w:t>
      </w:r>
      <w:r w:rsidRPr="00765F94">
        <w:rPr>
          <w:rFonts w:asciiTheme="majorHAnsi" w:hAnsiTheme="majorHAnsi" w:cstheme="majorHAnsi"/>
          <w:sz w:val="20"/>
          <w:szCs w:val="20"/>
          <w:lang w:eastAsia="pl-PL"/>
        </w:rPr>
        <w:t>………………………………………</w:t>
      </w:r>
      <w:r w:rsidRPr="00765F94">
        <w:rPr>
          <w:rFonts w:asciiTheme="majorHAnsi" w:hAnsiTheme="majorHAnsi" w:cstheme="majorHAnsi"/>
          <w:bCs/>
          <w:sz w:val="20"/>
          <w:szCs w:val="20"/>
          <w:lang w:eastAsia="pl-PL"/>
        </w:rPr>
        <w:t xml:space="preserve"> </w:t>
      </w:r>
      <w:r w:rsidRPr="00765F94">
        <w:rPr>
          <w:rFonts w:asciiTheme="majorHAnsi" w:hAnsiTheme="majorHAnsi" w:cstheme="majorHAnsi"/>
          <w:sz w:val="20"/>
          <w:szCs w:val="20"/>
          <w:lang w:eastAsia="pl-PL"/>
        </w:rPr>
        <w:t>o parametrach technicznych i warunkach minimalnych wyszczególnionych w załączniku nr 1 do niniejszej umowy.</w:t>
      </w:r>
    </w:p>
    <w:p w14:paraId="5FAE5812" w14:textId="77777777" w:rsidR="000F6CB1" w:rsidRPr="00765F94" w:rsidRDefault="000F6CB1" w:rsidP="00014874">
      <w:pPr>
        <w:numPr>
          <w:ilvl w:val="0"/>
          <w:numId w:val="33"/>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3E758D12" w14:textId="77777777" w:rsidR="000F6CB1" w:rsidRPr="00765F94" w:rsidRDefault="000F6CB1" w:rsidP="00014874">
      <w:pPr>
        <w:numPr>
          <w:ilvl w:val="0"/>
          <w:numId w:val="33"/>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lang w:eastAsia="pl-PL"/>
        </w:rPr>
        <w:t xml:space="preserve">WYKONAWCA wyda ZAMAWIAJĄCEMU samochód z minimum </w:t>
      </w:r>
      <w:r>
        <w:rPr>
          <w:rFonts w:asciiTheme="majorHAnsi" w:hAnsiTheme="majorHAnsi" w:cstheme="majorHAnsi"/>
          <w:sz w:val="20"/>
          <w:szCs w:val="20"/>
          <w:lang w:eastAsia="pl-PL"/>
        </w:rPr>
        <w:t>10</w:t>
      </w:r>
      <w:r w:rsidRPr="00765F94">
        <w:rPr>
          <w:rFonts w:asciiTheme="majorHAnsi" w:hAnsiTheme="majorHAnsi" w:cstheme="majorHAnsi"/>
          <w:sz w:val="20"/>
          <w:szCs w:val="20"/>
          <w:lang w:eastAsia="pl-PL"/>
        </w:rPr>
        <w:t xml:space="preserve"> litrami paliwa.</w:t>
      </w:r>
    </w:p>
    <w:p w14:paraId="3EB1BFE9" w14:textId="77777777" w:rsidR="000F6CB1" w:rsidRPr="00765F94" w:rsidRDefault="000F6CB1" w:rsidP="000F6CB1">
      <w:pPr>
        <w:pStyle w:val="Tekstpodstawowy"/>
        <w:spacing w:after="0"/>
        <w:outlineLvl w:val="0"/>
        <w:rPr>
          <w:rFonts w:asciiTheme="majorHAnsi" w:hAnsiTheme="majorHAnsi" w:cstheme="majorHAnsi"/>
          <w:sz w:val="20"/>
          <w:szCs w:val="20"/>
        </w:rPr>
      </w:pPr>
    </w:p>
    <w:p w14:paraId="441C155A" w14:textId="77777777" w:rsidR="000F6CB1" w:rsidRPr="00765F94" w:rsidRDefault="000F6CB1" w:rsidP="000F6CB1">
      <w:pPr>
        <w:snapToGrid w:val="0"/>
        <w:spacing w:after="0" w:line="240" w:lineRule="auto"/>
        <w:jc w:val="center"/>
        <w:rPr>
          <w:rFonts w:asciiTheme="majorHAnsi" w:hAnsiTheme="majorHAnsi" w:cstheme="majorHAnsi"/>
          <w:sz w:val="20"/>
          <w:szCs w:val="20"/>
          <w:lang w:val="x-none" w:eastAsia="pl-PL"/>
        </w:rPr>
      </w:pPr>
      <w:r w:rsidRPr="00765F94">
        <w:rPr>
          <w:rFonts w:asciiTheme="majorHAnsi" w:hAnsiTheme="majorHAnsi" w:cstheme="majorHAnsi"/>
          <w:b/>
          <w:bCs/>
          <w:sz w:val="20"/>
          <w:szCs w:val="20"/>
          <w:lang w:val="x-none" w:eastAsia="pl-PL"/>
        </w:rPr>
        <w:t xml:space="preserve">§ </w:t>
      </w:r>
      <w:r w:rsidRPr="00765F94">
        <w:rPr>
          <w:rFonts w:asciiTheme="majorHAnsi" w:hAnsiTheme="majorHAnsi" w:cstheme="majorHAnsi"/>
          <w:b/>
          <w:bCs/>
          <w:sz w:val="20"/>
          <w:szCs w:val="20"/>
          <w:lang w:eastAsia="pl-PL"/>
        </w:rPr>
        <w:t>2</w:t>
      </w:r>
      <w:r w:rsidRPr="00765F94">
        <w:rPr>
          <w:rFonts w:asciiTheme="majorHAnsi" w:hAnsiTheme="majorHAnsi" w:cstheme="majorHAnsi"/>
          <w:b/>
          <w:bCs/>
          <w:sz w:val="20"/>
          <w:szCs w:val="20"/>
          <w:lang w:val="x-none" w:eastAsia="pl-PL"/>
        </w:rPr>
        <w:t xml:space="preserve">. </w:t>
      </w:r>
      <w:r w:rsidRPr="00765F94">
        <w:rPr>
          <w:rFonts w:asciiTheme="majorHAnsi" w:hAnsiTheme="majorHAnsi" w:cstheme="majorHAnsi"/>
          <w:sz w:val="20"/>
          <w:szCs w:val="20"/>
          <w:lang w:val="x-none" w:eastAsia="pl-PL"/>
        </w:rPr>
        <w:t xml:space="preserve"> </w:t>
      </w:r>
      <w:r w:rsidRPr="00765F94">
        <w:rPr>
          <w:rFonts w:asciiTheme="majorHAnsi" w:hAnsiTheme="majorHAnsi" w:cstheme="majorHAnsi"/>
          <w:b/>
          <w:bCs/>
          <w:sz w:val="20"/>
          <w:szCs w:val="20"/>
          <w:lang w:val="x-none" w:eastAsia="pl-PL"/>
        </w:rPr>
        <w:t>CENA</w:t>
      </w:r>
    </w:p>
    <w:p w14:paraId="046BF105" w14:textId="77777777" w:rsidR="000F6CB1" w:rsidRPr="00765F94" w:rsidRDefault="000F6CB1" w:rsidP="00014874">
      <w:pPr>
        <w:numPr>
          <w:ilvl w:val="0"/>
          <w:numId w:val="31"/>
        </w:numPr>
        <w:snapToGrid w:val="0"/>
        <w:spacing w:after="0" w:line="240" w:lineRule="auto"/>
        <w:ind w:left="426" w:hanging="426"/>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eastAsia="pl-PL"/>
        </w:rPr>
        <w:t>Cena za przedmiot umowy wynosi</w:t>
      </w:r>
      <w:r w:rsidRPr="00765F94">
        <w:rPr>
          <w:rFonts w:asciiTheme="majorHAnsi" w:hAnsiTheme="majorHAnsi" w:cstheme="majorHAnsi"/>
          <w:bCs/>
          <w:sz w:val="20"/>
          <w:szCs w:val="20"/>
          <w:lang w:val="x-none" w:eastAsia="pl-PL"/>
        </w:rPr>
        <w:t xml:space="preserve"> brutto: ....................</w:t>
      </w:r>
      <w:r w:rsidRPr="00765F94">
        <w:rPr>
          <w:rFonts w:asciiTheme="majorHAnsi" w:hAnsiTheme="majorHAnsi" w:cstheme="majorHAnsi"/>
          <w:bCs/>
          <w:sz w:val="20"/>
          <w:szCs w:val="20"/>
          <w:lang w:eastAsia="pl-PL"/>
        </w:rPr>
        <w:t>......................</w:t>
      </w:r>
      <w:r w:rsidRPr="00765F94">
        <w:rPr>
          <w:rFonts w:asciiTheme="majorHAnsi" w:hAnsiTheme="majorHAnsi" w:cstheme="majorHAnsi"/>
          <w:bCs/>
          <w:sz w:val="20"/>
          <w:szCs w:val="20"/>
          <w:lang w:val="x-none" w:eastAsia="pl-PL"/>
        </w:rPr>
        <w:t xml:space="preserve"> zł </w:t>
      </w:r>
    </w:p>
    <w:p w14:paraId="3C09FFB1" w14:textId="77777777" w:rsidR="000F6CB1" w:rsidRPr="00765F94" w:rsidRDefault="000F6CB1" w:rsidP="000F6CB1">
      <w:pPr>
        <w:snapToGrid w:val="0"/>
        <w:spacing w:after="0" w:line="240" w:lineRule="auto"/>
        <w:ind w:left="426"/>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 xml:space="preserve">(słownie: .................................................... zł), w tym: </w:t>
      </w:r>
    </w:p>
    <w:p w14:paraId="66A30FF3" w14:textId="77777777" w:rsidR="000F6CB1" w:rsidRPr="00765F94" w:rsidRDefault="000F6CB1" w:rsidP="00014874">
      <w:pPr>
        <w:numPr>
          <w:ilvl w:val="0"/>
          <w:numId w:val="30"/>
        </w:numPr>
        <w:snapToGrid w:val="0"/>
        <w:spacing w:after="0" w:line="240" w:lineRule="auto"/>
        <w:ind w:left="709" w:hanging="283"/>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 xml:space="preserve">wartość netto przedmiotu umowy wynosi: ……………… zł, </w:t>
      </w:r>
    </w:p>
    <w:p w14:paraId="18A7D7A3" w14:textId="77777777" w:rsidR="000F6CB1" w:rsidRPr="00765F94" w:rsidRDefault="000F6CB1" w:rsidP="00014874">
      <w:pPr>
        <w:numPr>
          <w:ilvl w:val="0"/>
          <w:numId w:val="30"/>
        </w:numPr>
        <w:snapToGrid w:val="0"/>
        <w:spacing w:after="0" w:line="240" w:lineRule="auto"/>
        <w:ind w:left="709" w:hanging="283"/>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wartość podatku VAT …..%.</w:t>
      </w:r>
    </w:p>
    <w:p w14:paraId="7A085371" w14:textId="77777777" w:rsidR="000F6CB1" w:rsidRPr="00765F94" w:rsidRDefault="000F6CB1" w:rsidP="00014874">
      <w:pPr>
        <w:numPr>
          <w:ilvl w:val="0"/>
          <w:numId w:val="31"/>
        </w:numPr>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Cena obejmuje wszelkie koszty związane z realizacją przedmiotu umowy, w tym </w:t>
      </w:r>
      <w:r w:rsidRPr="00765F94">
        <w:rPr>
          <w:rFonts w:asciiTheme="majorHAnsi" w:hAnsiTheme="majorHAnsi" w:cstheme="majorHAnsi"/>
          <w:snapToGrid w:val="0"/>
          <w:sz w:val="20"/>
          <w:szCs w:val="20"/>
        </w:rPr>
        <w:t xml:space="preserve">w szczególności </w:t>
      </w:r>
      <w:r w:rsidRPr="00765F94">
        <w:rPr>
          <w:rFonts w:asciiTheme="majorHAnsi" w:hAnsiTheme="majorHAnsi" w:cstheme="majorHAnsi"/>
          <w:sz w:val="20"/>
          <w:szCs w:val="20"/>
        </w:rPr>
        <w:t xml:space="preserve">należny podatek VAT.  </w:t>
      </w:r>
    </w:p>
    <w:p w14:paraId="2C75FDFA" w14:textId="77777777" w:rsidR="000F6CB1" w:rsidRPr="00765F94" w:rsidRDefault="000F6CB1" w:rsidP="000F6CB1">
      <w:pPr>
        <w:pStyle w:val="Tekstpodstawowy"/>
        <w:spacing w:after="0"/>
        <w:jc w:val="center"/>
        <w:rPr>
          <w:rFonts w:asciiTheme="majorHAnsi" w:hAnsiTheme="majorHAnsi" w:cstheme="majorHAnsi"/>
          <w:caps/>
          <w:sz w:val="20"/>
          <w:szCs w:val="20"/>
        </w:rPr>
      </w:pPr>
    </w:p>
    <w:p w14:paraId="459D3743"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3. WARUNKI PŁATNOŚCI</w:t>
      </w:r>
    </w:p>
    <w:p w14:paraId="3B5DDE35"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ZAMAWIAJĄCY zobowiązany jest do zapłaty ceny w polskich złotych. ZAMAWIAJĄCY nie dopuszcza płatności w walutach obcych. </w:t>
      </w:r>
    </w:p>
    <w:p w14:paraId="1B225B11"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00C5D6A" w14:textId="77777777" w:rsidR="000F6CB1" w:rsidRPr="00765F94" w:rsidRDefault="000F6CB1" w:rsidP="00014874">
      <w:pPr>
        <w:numPr>
          <w:ilvl w:val="0"/>
          <w:numId w:val="34"/>
        </w:numPr>
        <w:tabs>
          <w:tab w:val="clear" w:pos="900"/>
        </w:tabs>
        <w:suppressAutoHyphens/>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ZAMAWIAJĄCY zapłaci WYKONAWCY cenę brutto za przedmiot umowy, o której mowa w § 2</w:t>
      </w:r>
      <w:r>
        <w:rPr>
          <w:rFonts w:asciiTheme="majorHAnsi" w:hAnsiTheme="majorHAnsi" w:cstheme="majorHAnsi"/>
          <w:sz w:val="20"/>
          <w:szCs w:val="20"/>
        </w:rPr>
        <w:t xml:space="preserve"> ust. 1 przelewem, w ciągu 14</w:t>
      </w:r>
      <w:r w:rsidRPr="00765F94">
        <w:rPr>
          <w:rFonts w:asciiTheme="majorHAnsi" w:hAnsiTheme="majorHAnsi" w:cstheme="majorHAnsi"/>
          <w:sz w:val="20"/>
          <w:szCs w:val="20"/>
        </w:rPr>
        <w:t xml:space="preserve">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456874DD"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Za datę płatności uznaje się datę obciążenia rachunku bankowego ZAMAWIAJĄCEGO.</w:t>
      </w:r>
    </w:p>
    <w:p w14:paraId="53581574"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ZAMAWIAJACY informuje, że posiada skrzynkę PEPPOL na Platformie Elektronicznego Fakturowania umożliwiającą </w:t>
      </w:r>
      <w:r w:rsidRPr="00765F94">
        <w:rPr>
          <w:rFonts w:asciiTheme="majorHAnsi" w:hAnsiTheme="majorHAnsi" w:cstheme="majorHAnsi"/>
          <w:sz w:val="20"/>
          <w:szCs w:val="20"/>
          <w:shd w:val="clear" w:color="auto" w:fill="FFFFFF"/>
        </w:rPr>
        <w:t xml:space="preserve">odbiór ustrukturyzowanych faktur elektronicznych. Numer identyfikatora konta: </w:t>
      </w:r>
      <w:r w:rsidRPr="00765F94">
        <w:rPr>
          <w:rFonts w:asciiTheme="majorHAnsi" w:hAnsiTheme="majorHAnsi" w:cstheme="majorHAnsi"/>
          <w:sz w:val="20"/>
          <w:szCs w:val="20"/>
        </w:rPr>
        <w:t>7781209832.</w:t>
      </w:r>
    </w:p>
    <w:p w14:paraId="753BF4CE" w14:textId="77777777" w:rsidR="000F6CB1" w:rsidRPr="00765F94" w:rsidRDefault="000F6CB1" w:rsidP="000F6CB1">
      <w:pPr>
        <w:spacing w:after="0" w:line="240" w:lineRule="auto"/>
        <w:ind w:right="-2"/>
        <w:jc w:val="both"/>
        <w:rPr>
          <w:rFonts w:asciiTheme="majorHAnsi" w:hAnsiTheme="majorHAnsi" w:cstheme="majorHAnsi"/>
          <w:b/>
          <w:bCs/>
          <w:sz w:val="20"/>
          <w:szCs w:val="20"/>
        </w:rPr>
      </w:pPr>
    </w:p>
    <w:p w14:paraId="182B71BC" w14:textId="77777777" w:rsidR="000F6CB1" w:rsidRDefault="000F6CB1" w:rsidP="000F6CB1">
      <w:pPr>
        <w:pStyle w:val="Tekstpodstawowy"/>
        <w:spacing w:after="0"/>
        <w:jc w:val="center"/>
        <w:rPr>
          <w:rFonts w:asciiTheme="majorHAnsi" w:hAnsiTheme="majorHAnsi" w:cstheme="majorHAnsi"/>
          <w:b/>
          <w:bCs/>
          <w:sz w:val="20"/>
          <w:szCs w:val="20"/>
        </w:rPr>
      </w:pPr>
    </w:p>
    <w:p w14:paraId="55B6E62E" w14:textId="77777777" w:rsidR="000F6CB1" w:rsidRDefault="000F6CB1" w:rsidP="000F6CB1">
      <w:pPr>
        <w:pStyle w:val="Tekstpodstawowy"/>
        <w:spacing w:after="0"/>
        <w:jc w:val="center"/>
        <w:rPr>
          <w:rFonts w:asciiTheme="majorHAnsi" w:hAnsiTheme="majorHAnsi" w:cstheme="majorHAnsi"/>
          <w:b/>
          <w:bCs/>
          <w:sz w:val="20"/>
          <w:szCs w:val="20"/>
        </w:rPr>
      </w:pPr>
    </w:p>
    <w:p w14:paraId="64A944FB"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4. TERMIN WYDANIA PRZEDMIOTU UMOWY</w:t>
      </w:r>
    </w:p>
    <w:p w14:paraId="4CC83BF5" w14:textId="77777777" w:rsidR="000F6CB1" w:rsidRPr="00FF47E7" w:rsidRDefault="000F6CB1" w:rsidP="000F6CB1">
      <w:pPr>
        <w:pStyle w:val="Tekstpodstawowy"/>
        <w:suppressAutoHyphens w:val="0"/>
        <w:snapToGrid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WYKONAWCA zobowiązuje się</w:t>
      </w:r>
      <w:r>
        <w:rPr>
          <w:rFonts w:asciiTheme="majorHAnsi" w:hAnsiTheme="majorHAnsi" w:cstheme="majorHAnsi"/>
          <w:sz w:val="20"/>
          <w:szCs w:val="20"/>
        </w:rPr>
        <w:t xml:space="preserve"> wydać przedmiot umowy w ciągu ….</w:t>
      </w:r>
      <w:r w:rsidRPr="00FF47E7">
        <w:rPr>
          <w:rFonts w:asciiTheme="majorHAnsi" w:hAnsiTheme="majorHAnsi" w:cstheme="majorHAnsi"/>
          <w:sz w:val="20"/>
          <w:szCs w:val="20"/>
        </w:rPr>
        <w:t xml:space="preserve"> dni od dnia zawarcia niniejszej umowy, tj. do dnia: </w:t>
      </w:r>
      <w:r>
        <w:rPr>
          <w:rFonts w:asciiTheme="majorHAnsi" w:hAnsiTheme="majorHAnsi" w:cstheme="majorHAnsi"/>
          <w:sz w:val="20"/>
          <w:szCs w:val="20"/>
        </w:rPr>
        <w:t>…</w:t>
      </w:r>
      <w:r w:rsidRPr="00FF47E7">
        <w:rPr>
          <w:rFonts w:asciiTheme="majorHAnsi" w:hAnsiTheme="majorHAnsi" w:cstheme="majorHAnsi"/>
          <w:sz w:val="20"/>
          <w:szCs w:val="20"/>
        </w:rPr>
        <w:t xml:space="preserve"> 2022 r. </w:t>
      </w:r>
    </w:p>
    <w:p w14:paraId="38B0F9A0" w14:textId="77777777" w:rsidR="000F6CB1" w:rsidRPr="00765F94" w:rsidRDefault="000F6CB1" w:rsidP="000F6CB1">
      <w:pPr>
        <w:spacing w:after="0" w:line="240" w:lineRule="auto"/>
        <w:jc w:val="center"/>
        <w:rPr>
          <w:rFonts w:asciiTheme="majorHAnsi" w:hAnsiTheme="majorHAnsi" w:cstheme="majorHAnsi"/>
          <w:b/>
          <w:bCs/>
          <w:sz w:val="20"/>
          <w:szCs w:val="20"/>
        </w:rPr>
      </w:pPr>
    </w:p>
    <w:p w14:paraId="78653DDF"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5. ODBIÓR PRZEDMIOTU UMOWY ORAZ SZKOLENIE</w:t>
      </w:r>
    </w:p>
    <w:p w14:paraId="5F03908A" w14:textId="77777777" w:rsidR="000F6CB1" w:rsidRPr="00765F94" w:rsidRDefault="000F6CB1" w:rsidP="00014874">
      <w:pPr>
        <w:numPr>
          <w:ilvl w:val="0"/>
          <w:numId w:val="35"/>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rPr>
        <w:t xml:space="preserve">Odbiór faktyczny przedmiotu umowy odbędzie się w siedzibie WYKONAWCY. </w:t>
      </w:r>
      <w:r w:rsidRPr="00765F94">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Wydziału Kwatermistrzowskiego Komendy Wojewódzkiej Państwowej Straży Pożarnej w Poznaniu na adres: wt@psp.wlkp.pl.</w:t>
      </w:r>
    </w:p>
    <w:p w14:paraId="26CCFA24"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20A50229"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t>
      </w:r>
      <w:r>
        <w:rPr>
          <w:rFonts w:asciiTheme="majorHAnsi" w:hAnsiTheme="majorHAnsi" w:cstheme="majorHAnsi"/>
          <w:sz w:val="20"/>
          <w:szCs w:val="20"/>
        </w:rPr>
        <w:t>wień dotyczących kar umownych i </w:t>
      </w:r>
      <w:r w:rsidRPr="00765F94">
        <w:rPr>
          <w:rFonts w:asciiTheme="majorHAnsi" w:hAnsiTheme="majorHAnsi" w:cstheme="majorHAnsi"/>
          <w:sz w:val="20"/>
          <w:szCs w:val="20"/>
        </w:rPr>
        <w:t>odstąpienia od umowy.</w:t>
      </w:r>
    </w:p>
    <w:p w14:paraId="75509284"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gdy WYKONAWCA nie jest w stanie niezwłocznie usunąć usterek, o których mowa </w:t>
      </w:r>
      <w:r w:rsidRPr="00765F94">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2F11D7ED" w14:textId="77777777" w:rsidR="000F6CB1" w:rsidRPr="00765F94" w:rsidRDefault="000F6CB1" w:rsidP="00014874">
      <w:pPr>
        <w:numPr>
          <w:ilvl w:val="0"/>
          <w:numId w:val="35"/>
        </w:numPr>
        <w:spacing w:after="0" w:line="240" w:lineRule="auto"/>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WYKONAWCA lub jego przedstawiciele przeprowadzą na własny koszt szkolenie z obsługi </w:t>
      </w:r>
      <w:r>
        <w:rPr>
          <w:rFonts w:asciiTheme="majorHAnsi" w:hAnsiTheme="majorHAnsi" w:cstheme="majorHAnsi"/>
          <w:sz w:val="20"/>
          <w:szCs w:val="20"/>
        </w:rPr>
        <w:t xml:space="preserve">podstawowej </w:t>
      </w:r>
      <w:r w:rsidRPr="00765F94">
        <w:rPr>
          <w:rFonts w:asciiTheme="majorHAnsi" w:hAnsiTheme="majorHAnsi" w:cstheme="majorHAnsi"/>
          <w:sz w:val="20"/>
          <w:szCs w:val="20"/>
        </w:rPr>
        <w:t xml:space="preserve">przedmiotu umowy dla przedstawicieli ZAMAWIAJĄCEGO w dniu odbioru faktycznego przedmiotu umowy. Protokół z przeprowadzonego szkolenia wraz z wykazem osób przeszkolonych, zostanie sporządzony </w:t>
      </w:r>
      <w:r w:rsidRPr="00765F94">
        <w:rPr>
          <w:rFonts w:asciiTheme="majorHAnsi" w:hAnsiTheme="majorHAnsi" w:cstheme="majorHAnsi"/>
          <w:sz w:val="20"/>
          <w:szCs w:val="20"/>
        </w:rPr>
        <w:br/>
        <w:t>w 2 egzemplarzach, po 1 egzemplarzu dla ZAMAWIAJĄCEGO i WYKONAWCY oraz zostanie podpisany przez przedstawicieli stron.</w:t>
      </w:r>
    </w:p>
    <w:p w14:paraId="5A95703E"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1FFEFDD" w14:textId="77777777" w:rsidR="000F6CB1" w:rsidRPr="00765F94" w:rsidRDefault="000F6CB1" w:rsidP="000F6CB1">
      <w:pPr>
        <w:spacing w:after="0" w:line="240" w:lineRule="auto"/>
        <w:jc w:val="both"/>
        <w:rPr>
          <w:rFonts w:asciiTheme="majorHAnsi" w:hAnsiTheme="majorHAnsi" w:cstheme="majorHAnsi"/>
          <w:sz w:val="20"/>
          <w:szCs w:val="20"/>
        </w:rPr>
      </w:pPr>
    </w:p>
    <w:p w14:paraId="42A1B5FF"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6. DOKUMENTACJA TECHNICZNA</w:t>
      </w:r>
    </w:p>
    <w:p w14:paraId="50CFC0C4" w14:textId="77777777" w:rsidR="000F6CB1" w:rsidRPr="00765F94" w:rsidRDefault="000F6CB1" w:rsidP="000F6CB1">
      <w:pPr>
        <w:pStyle w:val="Tekstpodstawowy"/>
        <w:suppressAutoHyphens w:val="0"/>
        <w:spacing w:after="0"/>
        <w:ind w:left="426"/>
        <w:jc w:val="both"/>
        <w:rPr>
          <w:rFonts w:asciiTheme="majorHAnsi" w:hAnsiTheme="majorHAnsi" w:cstheme="majorHAnsi"/>
          <w:sz w:val="20"/>
          <w:szCs w:val="20"/>
        </w:rPr>
      </w:pPr>
      <w:r w:rsidRPr="00765F94">
        <w:rPr>
          <w:rFonts w:asciiTheme="majorHAnsi" w:hAnsiTheme="majorHAnsi" w:cstheme="majorHAnsi"/>
          <w:sz w:val="20"/>
          <w:szCs w:val="20"/>
        </w:rPr>
        <w:t>Do przedmiotu umowy WYKONAWCA zobowiązuje się dołączyć:</w:t>
      </w:r>
    </w:p>
    <w:p w14:paraId="5356DA0B" w14:textId="77777777" w:rsidR="000F6CB1" w:rsidRPr="00765F94" w:rsidRDefault="000F6CB1" w:rsidP="00014874">
      <w:pPr>
        <w:pStyle w:val="Tekstpodstawowy"/>
        <w:numPr>
          <w:ilvl w:val="0"/>
          <w:numId w:val="37"/>
        </w:numPr>
        <w:suppressAutoHyphens w:val="0"/>
        <w:snapToGrid w:val="0"/>
        <w:spacing w:after="0"/>
        <w:ind w:left="851" w:hanging="254"/>
        <w:jc w:val="both"/>
        <w:rPr>
          <w:rFonts w:asciiTheme="majorHAnsi" w:hAnsiTheme="majorHAnsi" w:cstheme="majorHAnsi"/>
          <w:sz w:val="20"/>
        </w:rPr>
      </w:pPr>
      <w:r w:rsidRPr="00765F94">
        <w:rPr>
          <w:rFonts w:asciiTheme="majorHAnsi" w:hAnsiTheme="majorHAnsi" w:cstheme="majorHAnsi"/>
          <w:sz w:val="20"/>
        </w:rPr>
        <w:t>instrukcję obsługi i konserwacji samochodu;</w:t>
      </w:r>
    </w:p>
    <w:p w14:paraId="45F7C5C4"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kartę gwarancyjną samochodu oraz wyposażenia;</w:t>
      </w:r>
    </w:p>
    <w:p w14:paraId="4D6ACE03"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komplet dokumentacji niezbędnej do rejestracji samochodu;</w:t>
      </w:r>
    </w:p>
    <w:p w14:paraId="156E32D1"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pierwsze badanie techniczne samochodu;</w:t>
      </w:r>
    </w:p>
    <w:p w14:paraId="3FA03AB7"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dokumenty wymienione w załączniku nr 1 do niniejszej umowy (jeżeli dotyczy).</w:t>
      </w:r>
    </w:p>
    <w:p w14:paraId="00F96091" w14:textId="77777777" w:rsidR="000F6CB1" w:rsidRPr="00765F94" w:rsidRDefault="000F6CB1" w:rsidP="000F6CB1">
      <w:pPr>
        <w:pStyle w:val="Tekstpodstawowy2"/>
        <w:ind w:left="426"/>
        <w:outlineLvl w:val="0"/>
        <w:rPr>
          <w:rFonts w:asciiTheme="majorHAnsi" w:hAnsiTheme="majorHAnsi" w:cstheme="majorHAnsi"/>
        </w:rPr>
      </w:pPr>
      <w:r w:rsidRPr="00765F94">
        <w:rPr>
          <w:rFonts w:asciiTheme="majorHAnsi" w:hAnsiTheme="majorHAnsi" w:cstheme="majorHAnsi"/>
        </w:rPr>
        <w:t>Wyżej wymienione dokumenty powinny być wystawione w języku polskim lub przetłumaczone na język polski.</w:t>
      </w:r>
    </w:p>
    <w:p w14:paraId="79FA453B" w14:textId="77777777" w:rsidR="000F6CB1" w:rsidRPr="00765F94" w:rsidRDefault="000F6CB1" w:rsidP="000F6CB1">
      <w:pPr>
        <w:spacing w:after="0" w:line="240" w:lineRule="auto"/>
        <w:jc w:val="both"/>
        <w:rPr>
          <w:rFonts w:asciiTheme="majorHAnsi" w:hAnsiTheme="majorHAnsi" w:cstheme="majorHAnsi"/>
          <w:sz w:val="20"/>
          <w:szCs w:val="20"/>
        </w:rPr>
      </w:pPr>
    </w:p>
    <w:p w14:paraId="113EEF3C"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7. GWARANCJA I SERWIS</w:t>
      </w:r>
    </w:p>
    <w:p w14:paraId="366C871F" w14:textId="77777777" w:rsidR="000F6CB1" w:rsidRPr="00765F94" w:rsidRDefault="000F6CB1" w:rsidP="00014874">
      <w:pPr>
        <w:pStyle w:val="Style16"/>
        <w:widowControl/>
        <w:numPr>
          <w:ilvl w:val="0"/>
          <w:numId w:val="38"/>
        </w:numPr>
        <w:spacing w:line="240" w:lineRule="auto"/>
        <w:ind w:left="426"/>
        <w:rPr>
          <w:rStyle w:val="FontStyle27"/>
          <w:rFonts w:asciiTheme="majorHAnsi" w:eastAsia="Calibri" w:hAnsiTheme="majorHAnsi" w:cstheme="majorHAnsi"/>
          <w:spacing w:val="0"/>
        </w:rPr>
      </w:pPr>
      <w:r w:rsidRPr="00765F94">
        <w:rPr>
          <w:rStyle w:val="FontStyle27"/>
          <w:rFonts w:asciiTheme="majorHAnsi" w:eastAsia="Century Gothic" w:hAnsiTheme="majorHAnsi" w:cstheme="majorHAnsi"/>
          <w:spacing w:val="0"/>
        </w:rPr>
        <w:t>WYKONAWCA udziela ZAMAWIAJĄCEMU gwarancję na przedmiot umowy wynoszącą: …... miesiące</w:t>
      </w:r>
      <w:r>
        <w:rPr>
          <w:rStyle w:val="FontStyle27"/>
          <w:rFonts w:asciiTheme="majorHAnsi" w:eastAsia="Century Gothic" w:hAnsiTheme="majorHAnsi" w:cstheme="majorHAnsi"/>
          <w:spacing w:val="0"/>
        </w:rPr>
        <w:t xml:space="preserve">. </w:t>
      </w:r>
      <w:r w:rsidRPr="00765F94">
        <w:rPr>
          <w:rStyle w:val="FontStyle27"/>
          <w:rFonts w:asciiTheme="majorHAnsi" w:eastAsia="Century Gothic" w:hAnsiTheme="majorHAnsi" w:cstheme="majorHAnsi"/>
          <w:spacing w:val="0"/>
        </w:rPr>
        <w:t xml:space="preserve">Okres gwarancji liczy się od dnia protokólarnego odbioru </w:t>
      </w:r>
      <w:r>
        <w:rPr>
          <w:rStyle w:val="FontStyle27"/>
          <w:rFonts w:asciiTheme="majorHAnsi" w:eastAsia="Century Gothic" w:hAnsiTheme="majorHAnsi" w:cstheme="majorHAnsi"/>
          <w:spacing w:val="0"/>
        </w:rPr>
        <w:t>faktycznego</w:t>
      </w:r>
      <w:r w:rsidRPr="00765F94">
        <w:rPr>
          <w:rStyle w:val="FontStyle27"/>
          <w:rFonts w:asciiTheme="majorHAnsi" w:eastAsia="Century Gothic" w:hAnsiTheme="majorHAnsi" w:cstheme="majorHAnsi"/>
          <w:spacing w:val="0"/>
        </w:rPr>
        <w:t xml:space="preserve"> przedmiotu umowy.</w:t>
      </w:r>
    </w:p>
    <w:p w14:paraId="7C887E2F" w14:textId="77777777" w:rsidR="000F6CB1" w:rsidRPr="00765F94" w:rsidRDefault="000F6CB1" w:rsidP="00014874">
      <w:pPr>
        <w:pStyle w:val="Style3"/>
        <w:widowControl/>
        <w:numPr>
          <w:ilvl w:val="0"/>
          <w:numId w:val="38"/>
        </w:numPr>
        <w:spacing w:line="240" w:lineRule="auto"/>
        <w:ind w:left="426"/>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W okresie gwarancji wszystkie naprawy gwarancyjne będą przeprowadzane przez autoryzowany serwis, który winien zapewnić pełną dokumentację każdej naprawy (data, przebieg, rodzaj naprawy, użyte części).</w:t>
      </w:r>
    </w:p>
    <w:p w14:paraId="1B5DCDAF" w14:textId="77777777" w:rsidR="000F6CB1" w:rsidRPr="00765F94" w:rsidRDefault="000F6CB1" w:rsidP="00014874">
      <w:pPr>
        <w:pStyle w:val="Style3"/>
        <w:widowControl/>
        <w:numPr>
          <w:ilvl w:val="0"/>
          <w:numId w:val="38"/>
        </w:numPr>
        <w:spacing w:line="240" w:lineRule="auto"/>
        <w:ind w:left="426"/>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lastRenderedPageBreak/>
        <w:t>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 szczególnie uzasadnionych przypadkach, gdy WYKONAWCA nie będzie mógł dotrzymać terminu 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78A868BF" w14:textId="77777777" w:rsidR="000F6CB1" w:rsidRPr="00765F94" w:rsidRDefault="000F6CB1" w:rsidP="00014874">
      <w:pPr>
        <w:pStyle w:val="Style3"/>
        <w:widowControl/>
        <w:numPr>
          <w:ilvl w:val="0"/>
          <w:numId w:val="38"/>
        </w:numPr>
        <w:spacing w:line="240" w:lineRule="auto"/>
        <w:ind w:left="426"/>
        <w:rPr>
          <w:rFonts w:asciiTheme="majorHAnsi" w:hAnsiTheme="majorHAnsi" w:cstheme="majorHAnsi"/>
          <w:spacing w:val="0"/>
          <w:sz w:val="20"/>
          <w:szCs w:val="20"/>
        </w:rPr>
      </w:pPr>
      <w:r w:rsidRPr="00765F94">
        <w:rPr>
          <w:rStyle w:val="FontStyle27"/>
          <w:rFonts w:asciiTheme="majorHAnsi" w:eastAsia="Century Gothic" w:hAnsiTheme="majorHAnsi" w:cstheme="majorHAnsi"/>
          <w:spacing w:val="0"/>
        </w:rPr>
        <w:t>ZAMAWIAJĄCY wymaga, aby serwis gwarancyjny obejmował cały kraj. W</w:t>
      </w:r>
      <w:r w:rsidRPr="00765F94">
        <w:rPr>
          <w:rFonts w:asciiTheme="majorHAnsi" w:hAnsiTheme="majorHAnsi" w:cstheme="majorHAnsi"/>
          <w:spacing w:val="0"/>
          <w:sz w:val="20"/>
          <w:szCs w:val="20"/>
        </w:rPr>
        <w:t>YKONAWCA winien przedstawić wykaz autoryzowanych serwisów samochodów, w których będzie możliwość dokonywania napraw gwarancyjnych i pogwarancyjnych.</w:t>
      </w:r>
    </w:p>
    <w:p w14:paraId="6FC74DBC"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4BFE2A4B"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8. KARY UMOWNE</w:t>
      </w:r>
    </w:p>
    <w:p w14:paraId="70A968F8"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alibri" w:hAnsiTheme="majorHAnsi" w:cstheme="majorHAnsi"/>
          <w:spacing w:val="0"/>
        </w:rPr>
      </w:pPr>
      <w:r w:rsidRPr="00765F94">
        <w:rPr>
          <w:rStyle w:val="FontStyle27"/>
          <w:rFonts w:asciiTheme="majorHAnsi" w:eastAsia="Century Gothic" w:hAnsiTheme="majorHAnsi" w:cstheme="majorHAnsi"/>
          <w:spacing w:val="0"/>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2E2CD740"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 xml:space="preserve">Jeżeli zwłoka w dostarczeniu przedmiotu umowy </w:t>
      </w:r>
      <w:r w:rsidRPr="00765F94">
        <w:rPr>
          <w:rFonts w:asciiTheme="majorHAnsi" w:hAnsiTheme="majorHAnsi" w:cstheme="majorHAnsi"/>
          <w:spacing w:val="0"/>
          <w:sz w:val="20"/>
          <w:szCs w:val="20"/>
        </w:rPr>
        <w:t xml:space="preserve">z winy WYKONAWCY </w:t>
      </w:r>
      <w:r w:rsidRPr="00765F94">
        <w:rPr>
          <w:rStyle w:val="FontStyle27"/>
          <w:rFonts w:asciiTheme="majorHAnsi" w:eastAsia="Century Gothic" w:hAnsiTheme="majorHAnsi" w:cstheme="majorHAnsi"/>
          <w:spacing w:val="0"/>
        </w:rPr>
        <w:t>przekroczy 7 dni ZAMAWIAJĄCY ma prawo odstąpić od umowy</w:t>
      </w:r>
      <w:r w:rsidRPr="00765F94">
        <w:rPr>
          <w:rFonts w:asciiTheme="majorHAnsi" w:hAnsiTheme="majorHAnsi" w:cstheme="majorHAnsi"/>
          <w:spacing w:val="0"/>
          <w:sz w:val="20"/>
          <w:szCs w:val="20"/>
        </w:rPr>
        <w:t>, z wyłączeniem przypadków siły wyższej. W takim przypadku ZAMAWIAJĄCY nie będzie zobowiązany zwrócić WYKONAWCY kosztów, jakie WYKONAWCA poniósł w związku z umową.</w:t>
      </w:r>
    </w:p>
    <w:p w14:paraId="094A6E1F" w14:textId="77777777" w:rsidR="000F6CB1" w:rsidRPr="00765F94" w:rsidRDefault="000F6CB1" w:rsidP="000F6CB1">
      <w:pPr>
        <w:pStyle w:val="Tekstpodstawowy"/>
        <w:spacing w:after="0"/>
        <w:ind w:left="340"/>
        <w:jc w:val="both"/>
        <w:rPr>
          <w:rFonts w:asciiTheme="majorHAnsi" w:hAnsiTheme="majorHAnsi" w:cstheme="majorHAnsi"/>
          <w:sz w:val="20"/>
          <w:szCs w:val="20"/>
        </w:rPr>
      </w:pPr>
      <w:r w:rsidRPr="00765F94">
        <w:rPr>
          <w:rStyle w:val="FontStyle27"/>
          <w:rFonts w:asciiTheme="majorHAnsi" w:eastAsia="Century Gothic" w:hAnsiTheme="majorHAnsi" w:cstheme="majorHAnsi"/>
        </w:rPr>
        <w:t xml:space="preserve">Odstąpienie od umowy wymaga, pod rygorem nieważności, formy pisemnej poprzez złożenie oświadczenia drugiej </w:t>
      </w:r>
      <w:r w:rsidRPr="00765F94">
        <w:rPr>
          <w:rFonts w:asciiTheme="majorHAnsi" w:hAnsiTheme="majorHAnsi" w:cstheme="majorHAnsi"/>
          <w:sz w:val="20"/>
          <w:szCs w:val="20"/>
        </w:rPr>
        <w:t>Stronie i przysługiwać będzie ZAMAWIAJĄCEMU</w:t>
      </w:r>
      <w:r w:rsidRPr="00765F94">
        <w:rPr>
          <w:rFonts w:asciiTheme="majorHAnsi" w:hAnsiTheme="majorHAnsi" w:cstheme="majorHAnsi"/>
          <w:caps/>
          <w:sz w:val="20"/>
          <w:szCs w:val="20"/>
        </w:rPr>
        <w:t xml:space="preserve"> </w:t>
      </w:r>
      <w:r w:rsidRPr="00765F94">
        <w:rPr>
          <w:rFonts w:asciiTheme="majorHAnsi" w:hAnsiTheme="majorHAnsi" w:cstheme="majorHAnsi"/>
          <w:sz w:val="20"/>
          <w:szCs w:val="20"/>
        </w:rPr>
        <w:t>w ciągu 30 dni od daty, w której zwłoka w dostarczeniu przedmiotu umowy przekroczy 7 dni.</w:t>
      </w:r>
    </w:p>
    <w:p w14:paraId="076F53C3" w14:textId="77777777" w:rsidR="000F6CB1" w:rsidRPr="00765F94" w:rsidRDefault="000F6CB1" w:rsidP="00014874">
      <w:pPr>
        <w:pStyle w:val="Style3"/>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 xml:space="preserve">W przypadku odstąpienia od umowy przez WYKONAWCĘ, z przyczyn przez niego zawinionych obowiązany jest zapłacić ZAMAWIAJĄCEMU karę umowną w wysokości 20 % </w:t>
      </w:r>
      <w:r w:rsidRPr="00765F94">
        <w:rPr>
          <w:rFonts w:asciiTheme="majorHAnsi" w:hAnsiTheme="majorHAnsi" w:cstheme="majorHAnsi"/>
          <w:spacing w:val="0"/>
          <w:sz w:val="20"/>
          <w:szCs w:val="20"/>
        </w:rPr>
        <w:t>ceny brutto.</w:t>
      </w:r>
    </w:p>
    <w:p w14:paraId="54ED11AB"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25CB9EF2"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W przypadku, gdy WYKONAWCA nie dokona naprawy przedmiotu umowy w terminie określonym w § 7 ust. 3, zapłaci ZAMAWIAJĄCEMU karę umowną za każdy dzień zwłoki w wysokości 0,5 % ceny brutto, którego naprawa dotyczy, na podstawie noty obciążeniowej wystawianej przez Z</w:t>
      </w:r>
      <w:r>
        <w:rPr>
          <w:rFonts w:asciiTheme="majorHAnsi" w:hAnsiTheme="majorHAnsi" w:cstheme="majorHAnsi"/>
          <w:spacing w:val="0"/>
          <w:sz w:val="20"/>
          <w:szCs w:val="20"/>
        </w:rPr>
        <w:t>AMAWIAJĄCEGO, na kwotę zgodną z </w:t>
      </w:r>
      <w:r w:rsidRPr="00765F94">
        <w:rPr>
          <w:rFonts w:asciiTheme="majorHAnsi" w:hAnsiTheme="majorHAnsi" w:cstheme="majorHAnsi"/>
          <w:spacing w:val="0"/>
          <w:sz w:val="20"/>
          <w:szCs w:val="20"/>
        </w:rPr>
        <w:t>warunkami umowy.</w:t>
      </w:r>
    </w:p>
    <w:p w14:paraId="0F9D6AE1"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 xml:space="preserve">Łączna wysokość nałożonych przez </w:t>
      </w:r>
      <w:r w:rsidRPr="00765F94">
        <w:rPr>
          <w:rStyle w:val="FontStyle27"/>
          <w:rFonts w:asciiTheme="majorHAnsi" w:eastAsia="Century Gothic" w:hAnsiTheme="majorHAnsi" w:cstheme="majorHAnsi"/>
          <w:spacing w:val="0"/>
        </w:rPr>
        <w:t>ZAMAWIAJĄCEGO</w:t>
      </w:r>
      <w:r w:rsidRPr="00765F94">
        <w:rPr>
          <w:rFonts w:asciiTheme="majorHAnsi" w:hAnsiTheme="majorHAnsi" w:cstheme="majorHAnsi"/>
          <w:spacing w:val="0"/>
          <w:sz w:val="20"/>
          <w:szCs w:val="20"/>
        </w:rPr>
        <w:t xml:space="preserve"> kar umownych z jednego lub kilku tytułów nie może przekroczyć 20 % ceny brutto.</w:t>
      </w:r>
    </w:p>
    <w:p w14:paraId="2519FFB9"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 xml:space="preserve">Łączna maksymalna wysokość kar umownych, którą można obciążyć WYKONAWCĘ nie może przekroczyć 20% wynagrodzenia brutto. </w:t>
      </w:r>
    </w:p>
    <w:p w14:paraId="717428B5"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Kara umowna staje się wymagalna z chwilą powstania podstawy do jej naliczenia.</w:t>
      </w:r>
    </w:p>
    <w:p w14:paraId="104A930E"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Ilekroć jest mowa w niniejszym paragrafie o „cenie brutto” należy przez to rozumieć cenę za przedmiot umowy brutto określoną w § 2 ust. 1 umowy.</w:t>
      </w:r>
    </w:p>
    <w:p w14:paraId="17F837C3"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287FE5BE"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9. ROZSTRZYGANIE SPORÓW I OBOWIĄZUJĄCE PRAWO</w:t>
      </w:r>
    </w:p>
    <w:p w14:paraId="4D9D82D0" w14:textId="77777777" w:rsidR="000F6CB1" w:rsidRPr="00765F94" w:rsidRDefault="000F6CB1" w:rsidP="00014874">
      <w:pPr>
        <w:pStyle w:val="Tekstpodstawowy"/>
        <w:numPr>
          <w:ilvl w:val="0"/>
          <w:numId w:val="32"/>
        </w:numPr>
        <w:tabs>
          <w:tab w:val="clear" w:pos="4260"/>
        </w:tabs>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65F94">
        <w:rPr>
          <w:rFonts w:asciiTheme="majorHAnsi" w:hAnsiTheme="majorHAnsi" w:cstheme="majorHAnsi"/>
          <w:caps/>
          <w:sz w:val="20"/>
          <w:szCs w:val="20"/>
        </w:rPr>
        <w:t>.</w:t>
      </w:r>
    </w:p>
    <w:p w14:paraId="2EB048C5" w14:textId="77777777" w:rsidR="000F6CB1" w:rsidRPr="00765F94" w:rsidRDefault="000F6CB1" w:rsidP="00014874">
      <w:pPr>
        <w:pStyle w:val="Tekstpodstawowy"/>
        <w:numPr>
          <w:ilvl w:val="0"/>
          <w:numId w:val="32"/>
        </w:numPr>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W sprawach nie objętych umową będą miały zastosowanie przepisy polskiego Kodeksu cywilnego </w:t>
      </w:r>
      <w:r w:rsidRPr="00765F94">
        <w:rPr>
          <w:rFonts w:asciiTheme="majorHAnsi" w:hAnsiTheme="majorHAnsi" w:cstheme="majorHAnsi"/>
          <w:sz w:val="20"/>
          <w:szCs w:val="20"/>
        </w:rPr>
        <w:br/>
        <w:t>i ustawy Prawo Zamówień Publicznych.</w:t>
      </w:r>
    </w:p>
    <w:p w14:paraId="3BE473ED" w14:textId="77777777" w:rsidR="000F6CB1" w:rsidRPr="00765F94" w:rsidRDefault="000F6CB1" w:rsidP="00014874">
      <w:pPr>
        <w:pStyle w:val="Tekstpodstawowy"/>
        <w:numPr>
          <w:ilvl w:val="0"/>
          <w:numId w:val="32"/>
        </w:numPr>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Strony wyłączają możliwość przeniesienia wierzytelności wynikającej z niniejszej umowy na osobę trzecią w trybie art. 509 K.C. </w:t>
      </w:r>
    </w:p>
    <w:p w14:paraId="46401414" w14:textId="77777777" w:rsidR="000F6CB1" w:rsidRPr="00765F94" w:rsidRDefault="000F6CB1" w:rsidP="000F6CB1">
      <w:pPr>
        <w:spacing w:after="0" w:line="240" w:lineRule="auto"/>
        <w:jc w:val="center"/>
        <w:rPr>
          <w:rFonts w:asciiTheme="majorHAnsi" w:hAnsiTheme="majorHAnsi" w:cstheme="majorHAnsi"/>
          <w:b/>
          <w:bCs/>
          <w:sz w:val="20"/>
          <w:szCs w:val="20"/>
        </w:rPr>
      </w:pPr>
    </w:p>
    <w:p w14:paraId="234F19F6"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10. POSTANOWIENIA KOŃCOWE</w:t>
      </w:r>
    </w:p>
    <w:p w14:paraId="2CA3ABEA"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1.</w:t>
      </w:r>
      <w:r w:rsidRPr="00765F94">
        <w:rPr>
          <w:rFonts w:asciiTheme="majorHAnsi" w:hAnsiTheme="majorHAnsi" w:cstheme="majorHAnsi"/>
          <w:sz w:val="20"/>
          <w:szCs w:val="20"/>
        </w:rPr>
        <w:tab/>
        <w:t>Umowa wchodzi w życie z dniem jej zawarcia.</w:t>
      </w:r>
    </w:p>
    <w:p w14:paraId="1E06F6AB"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2.</w:t>
      </w:r>
      <w:r w:rsidRPr="00765F94">
        <w:rPr>
          <w:rFonts w:asciiTheme="majorHAnsi" w:hAnsiTheme="majorHAnsi" w:cstheme="majorHAnsi"/>
          <w:sz w:val="20"/>
          <w:szCs w:val="20"/>
        </w:rPr>
        <w:tab/>
        <w:t xml:space="preserve">Zmiana umowy wymaga formy pisemnej pod rygorem nieważności i sporządzona będzie w formie aneksu. </w:t>
      </w:r>
    </w:p>
    <w:p w14:paraId="0C31BC9D"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3. </w:t>
      </w:r>
      <w:r w:rsidRPr="00765F94">
        <w:rPr>
          <w:rFonts w:asciiTheme="majorHAnsi" w:hAnsiTheme="majorHAnsi" w:cstheme="majorHAnsi"/>
          <w:sz w:val="20"/>
          <w:szCs w:val="20"/>
        </w:rPr>
        <w:tab/>
        <w:t>ZAMAWIAJĄCY dopuszcza następujące zmiany:</w:t>
      </w:r>
    </w:p>
    <w:p w14:paraId="6B1D993E"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w:t>
      </w:r>
      <w:r w:rsidRPr="00765F94">
        <w:rPr>
          <w:rFonts w:asciiTheme="majorHAnsi" w:hAnsiTheme="majorHAnsi" w:cstheme="majorHAnsi"/>
          <w:sz w:val="20"/>
          <w:szCs w:val="20"/>
        </w:rPr>
        <w:lastRenderedPageBreak/>
        <w:t>odpowiadało pod względem funkcjonalności wyposażeniu pierwotnemu a jego parametry pozostaną niezmienione lub będą lepsze od pierwotnego;</w:t>
      </w:r>
    </w:p>
    <w:p w14:paraId="698CC0EE"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7D2496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395686DA"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78026E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A6106E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175241A8"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4.</w:t>
      </w:r>
      <w:r w:rsidRPr="00765F94">
        <w:rPr>
          <w:rFonts w:asciiTheme="majorHAnsi" w:hAnsiTheme="majorHAnsi" w:cstheme="majorHAnsi"/>
          <w:sz w:val="20"/>
          <w:szCs w:val="20"/>
        </w:rPr>
        <w:tab/>
        <w:t>Umowę sporządzono w 2 jednobrzmiących egzemplarzach w języku polskim, tj. 1 egzemplarz dla ZAMAWIAJĄCEGO i 1 egzemplarz dla W</w:t>
      </w:r>
      <w:r w:rsidRPr="00765F94">
        <w:rPr>
          <w:rFonts w:asciiTheme="majorHAnsi" w:hAnsiTheme="majorHAnsi" w:cstheme="majorHAnsi"/>
          <w:caps/>
          <w:sz w:val="20"/>
          <w:szCs w:val="20"/>
        </w:rPr>
        <w:t>y</w:t>
      </w:r>
      <w:r w:rsidRPr="00765F94">
        <w:rPr>
          <w:rFonts w:asciiTheme="majorHAnsi" w:hAnsiTheme="majorHAnsi" w:cstheme="majorHAnsi"/>
          <w:sz w:val="20"/>
          <w:szCs w:val="20"/>
        </w:rPr>
        <w:t xml:space="preserve">KONAWCY, każdy na prawach oryginału. </w:t>
      </w:r>
    </w:p>
    <w:p w14:paraId="49AD81ED" w14:textId="7C5D3BAF" w:rsidR="000F6CB1" w:rsidRPr="00765F94" w:rsidRDefault="000F6CB1" w:rsidP="000F6CB1">
      <w:pPr>
        <w:pStyle w:val="Tekstpodstawowy"/>
        <w:spacing w:after="0"/>
        <w:rPr>
          <w:rFonts w:asciiTheme="majorHAnsi" w:hAnsiTheme="majorHAnsi" w:cstheme="majorHAnsi"/>
          <w:b/>
          <w:bCs/>
          <w:sz w:val="20"/>
          <w:szCs w:val="20"/>
        </w:rPr>
      </w:pPr>
    </w:p>
    <w:p w14:paraId="205E4E45"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5CED797E" w14:textId="722F65C6" w:rsidR="000F6CB1" w:rsidRPr="00765F94" w:rsidRDefault="000F6CB1" w:rsidP="000F6CB1">
      <w:pPr>
        <w:pStyle w:val="Tekstpodstawowy"/>
        <w:spacing w:after="0"/>
        <w:jc w:val="center"/>
        <w:rPr>
          <w:rFonts w:asciiTheme="majorHAnsi" w:hAnsiTheme="majorHAnsi" w:cstheme="majorHAnsi"/>
          <w:sz w:val="20"/>
          <w:szCs w:val="20"/>
          <w:u w:val="single"/>
        </w:rPr>
      </w:pPr>
      <w:r>
        <w:rPr>
          <w:rFonts w:asciiTheme="majorHAnsi" w:hAnsiTheme="majorHAnsi" w:cstheme="majorHAnsi"/>
          <w:b/>
          <w:bCs/>
          <w:sz w:val="20"/>
          <w:szCs w:val="20"/>
        </w:rPr>
        <w:t>ZA WYKONAWCĘ</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765F94">
        <w:rPr>
          <w:rFonts w:asciiTheme="majorHAnsi" w:hAnsiTheme="majorHAnsi" w:cstheme="majorHAnsi"/>
          <w:b/>
          <w:bCs/>
          <w:sz w:val="20"/>
          <w:szCs w:val="20"/>
        </w:rPr>
        <w:t>ZA ZAMAWIAJĄCEGO</w:t>
      </w:r>
    </w:p>
    <w:p w14:paraId="1D5ABB1B"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3CC8B69A"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B1209D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E10330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4E837188"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3A7595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661ACD12"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D3A1869"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8C74B1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0977344"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4D2DB1FF"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6D12699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66A9981"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28FD23C"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1281490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4DC37F1"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F5ABF38"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766705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1FF02E12"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5C241D1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07BD55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59B34A7C" w14:textId="77777777" w:rsidR="000F6CB1" w:rsidRDefault="000F6CB1" w:rsidP="000F6CB1">
      <w:pPr>
        <w:pStyle w:val="Tekstpodstawowy"/>
        <w:spacing w:after="0"/>
        <w:jc w:val="both"/>
        <w:rPr>
          <w:rFonts w:asciiTheme="majorHAnsi" w:hAnsiTheme="majorHAnsi" w:cstheme="majorHAnsi"/>
          <w:b/>
          <w:sz w:val="20"/>
          <w:szCs w:val="20"/>
          <w:u w:val="single"/>
        </w:rPr>
      </w:pPr>
    </w:p>
    <w:p w14:paraId="4E3D4A97" w14:textId="77777777" w:rsidR="000F6CB1" w:rsidRDefault="000F6CB1" w:rsidP="000F6CB1">
      <w:pPr>
        <w:pStyle w:val="Tekstpodstawowy"/>
        <w:spacing w:after="0"/>
        <w:jc w:val="both"/>
        <w:rPr>
          <w:rFonts w:asciiTheme="majorHAnsi" w:hAnsiTheme="majorHAnsi" w:cstheme="majorHAnsi"/>
          <w:b/>
          <w:sz w:val="20"/>
          <w:szCs w:val="20"/>
          <w:u w:val="single"/>
        </w:rPr>
      </w:pPr>
    </w:p>
    <w:p w14:paraId="20637101" w14:textId="77777777" w:rsidR="000F6CB1" w:rsidRDefault="000F6CB1" w:rsidP="000F6CB1">
      <w:pPr>
        <w:pStyle w:val="Tekstpodstawowy"/>
        <w:spacing w:after="0"/>
        <w:jc w:val="both"/>
        <w:rPr>
          <w:rFonts w:asciiTheme="majorHAnsi" w:hAnsiTheme="majorHAnsi" w:cstheme="majorHAnsi"/>
          <w:b/>
          <w:sz w:val="20"/>
          <w:szCs w:val="20"/>
          <w:u w:val="single"/>
        </w:rPr>
      </w:pPr>
    </w:p>
    <w:p w14:paraId="21F2E74A" w14:textId="77777777" w:rsidR="000F6CB1" w:rsidRDefault="000F6CB1" w:rsidP="000F6CB1">
      <w:pPr>
        <w:pStyle w:val="Tekstpodstawowy"/>
        <w:spacing w:after="0"/>
        <w:jc w:val="both"/>
        <w:rPr>
          <w:rFonts w:asciiTheme="majorHAnsi" w:hAnsiTheme="majorHAnsi" w:cstheme="majorHAnsi"/>
          <w:b/>
          <w:sz w:val="20"/>
          <w:szCs w:val="20"/>
          <w:u w:val="single"/>
        </w:rPr>
      </w:pPr>
    </w:p>
    <w:p w14:paraId="7E9FD6FF" w14:textId="77777777" w:rsidR="000F6CB1" w:rsidRDefault="000F6CB1" w:rsidP="000F6CB1">
      <w:pPr>
        <w:pStyle w:val="Tekstpodstawowy"/>
        <w:spacing w:after="0"/>
        <w:jc w:val="both"/>
        <w:rPr>
          <w:rFonts w:asciiTheme="majorHAnsi" w:hAnsiTheme="majorHAnsi" w:cstheme="majorHAnsi"/>
          <w:b/>
          <w:sz w:val="20"/>
          <w:szCs w:val="20"/>
          <w:u w:val="single"/>
        </w:rPr>
      </w:pPr>
    </w:p>
    <w:p w14:paraId="55080207" w14:textId="77777777" w:rsidR="000F6CB1" w:rsidRPr="00765F94" w:rsidRDefault="000F6CB1" w:rsidP="000F6CB1">
      <w:pPr>
        <w:pStyle w:val="Tekstpodstawowy"/>
        <w:spacing w:after="0"/>
        <w:jc w:val="both"/>
        <w:rPr>
          <w:rFonts w:asciiTheme="majorHAnsi" w:hAnsiTheme="majorHAnsi" w:cstheme="majorHAnsi"/>
          <w:b/>
          <w:sz w:val="20"/>
          <w:szCs w:val="20"/>
          <w:u w:val="single"/>
        </w:rPr>
      </w:pPr>
      <w:r w:rsidRPr="00765F94">
        <w:rPr>
          <w:rFonts w:asciiTheme="majorHAnsi" w:hAnsiTheme="majorHAnsi" w:cstheme="majorHAnsi"/>
          <w:b/>
          <w:sz w:val="20"/>
          <w:szCs w:val="20"/>
          <w:u w:val="single"/>
        </w:rPr>
        <w:t>Załączniki:</w:t>
      </w:r>
    </w:p>
    <w:p w14:paraId="6BC9D812" w14:textId="2F429718" w:rsidR="00F50376" w:rsidRPr="0012514D" w:rsidRDefault="000F6CB1" w:rsidP="000F6CB1">
      <w:pPr>
        <w:pStyle w:val="Tekstpodstawowy"/>
        <w:spacing w:after="0"/>
        <w:rPr>
          <w:rFonts w:asciiTheme="majorHAnsi" w:hAnsiTheme="majorHAnsi" w:cstheme="majorHAnsi"/>
          <w:b/>
          <w:sz w:val="20"/>
          <w:u w:val="single"/>
        </w:rPr>
      </w:pPr>
      <w:r w:rsidRPr="00765F94">
        <w:rPr>
          <w:rFonts w:asciiTheme="majorHAnsi" w:hAnsiTheme="majorHAnsi" w:cstheme="majorHAnsi"/>
          <w:sz w:val="20"/>
          <w:szCs w:val="20"/>
        </w:rPr>
        <w:t>1) Załącznik nr 1 do umowy – kopia formularza ofertowego Wykonawcy wraz z opisem przedmiotu zamówienia.</w:t>
      </w:r>
    </w:p>
    <w:p w14:paraId="397319CF" w14:textId="77777777" w:rsidR="00F50376" w:rsidRPr="0012514D" w:rsidRDefault="00F50376" w:rsidP="00A922F1">
      <w:pPr>
        <w:pStyle w:val="Tekstpodstawowy"/>
        <w:spacing w:after="0"/>
        <w:rPr>
          <w:rFonts w:asciiTheme="majorHAnsi" w:hAnsiTheme="majorHAnsi" w:cstheme="majorHAnsi"/>
          <w:b/>
          <w:sz w:val="20"/>
          <w:u w:val="single"/>
        </w:rPr>
      </w:pPr>
    </w:p>
    <w:p w14:paraId="2957A1B9" w14:textId="3AA9011B"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br w:type="page"/>
      </w:r>
    </w:p>
    <w:p w14:paraId="40AA17C7" w14:textId="406F2038" w:rsidR="00CE558C" w:rsidRPr="0012514D" w:rsidRDefault="00CE558C" w:rsidP="00CE558C">
      <w:pPr>
        <w:spacing w:after="0" w:line="276" w:lineRule="auto"/>
        <w:rPr>
          <w:rFonts w:asciiTheme="majorHAnsi" w:hAnsiTheme="majorHAnsi" w:cstheme="majorHAnsi"/>
          <w:sz w:val="20"/>
          <w:szCs w:val="20"/>
        </w:rPr>
      </w:pPr>
    </w:p>
    <w:p w14:paraId="346DC929" w14:textId="2422A8B1" w:rsidR="00FF47E7" w:rsidRPr="0012514D" w:rsidRDefault="00FF47E7" w:rsidP="00FF47E7">
      <w:pPr>
        <w:spacing w:after="0" w:line="240" w:lineRule="auto"/>
        <w:jc w:val="right"/>
        <w:rPr>
          <w:rFonts w:asciiTheme="majorHAnsi" w:hAnsiTheme="majorHAnsi" w:cstheme="majorHAnsi"/>
          <w:b/>
          <w:sz w:val="20"/>
          <w:szCs w:val="20"/>
        </w:rPr>
      </w:pPr>
      <w:r w:rsidRPr="0012514D">
        <w:rPr>
          <w:rFonts w:asciiTheme="majorHAnsi" w:hAnsiTheme="majorHAnsi" w:cstheme="majorHAnsi"/>
          <w:sz w:val="16"/>
          <w:szCs w:val="16"/>
        </w:rPr>
        <w:t xml:space="preserve">ZAŁĄCZNIK NR </w:t>
      </w:r>
      <w:r w:rsidRPr="0012514D">
        <w:rPr>
          <w:rFonts w:asciiTheme="majorHAnsi" w:hAnsiTheme="majorHAnsi" w:cstheme="majorHAnsi"/>
          <w:b/>
          <w:sz w:val="16"/>
          <w:szCs w:val="16"/>
        </w:rPr>
        <w:t>3</w:t>
      </w:r>
      <w:r w:rsidRPr="0012514D">
        <w:rPr>
          <w:rFonts w:asciiTheme="majorHAnsi" w:hAnsiTheme="majorHAnsi" w:cstheme="majorHAnsi"/>
          <w:sz w:val="16"/>
          <w:szCs w:val="16"/>
        </w:rPr>
        <w:t xml:space="preserve"> DO SWZ</w:t>
      </w:r>
    </w:p>
    <w:p w14:paraId="72CAE95B" w14:textId="77777777" w:rsidR="00FF47E7" w:rsidRPr="0012514D" w:rsidRDefault="00FF47E7" w:rsidP="00FF47E7">
      <w:pPr>
        <w:spacing w:after="0" w:line="240" w:lineRule="auto"/>
        <w:rPr>
          <w:rFonts w:asciiTheme="majorHAnsi" w:hAnsiTheme="majorHAnsi" w:cstheme="majorHAnsi"/>
          <w:sz w:val="20"/>
          <w:szCs w:val="20"/>
        </w:rPr>
      </w:pPr>
    </w:p>
    <w:p w14:paraId="6D67427D" w14:textId="77777777" w:rsidR="00FF47E7" w:rsidRPr="0012514D" w:rsidRDefault="00FF47E7" w:rsidP="00FF47E7">
      <w:pPr>
        <w:spacing w:after="0" w:line="240" w:lineRule="auto"/>
        <w:jc w:val="center"/>
        <w:rPr>
          <w:rFonts w:asciiTheme="majorHAnsi" w:hAnsiTheme="majorHAnsi" w:cstheme="majorHAnsi"/>
          <w:b/>
          <w:sz w:val="24"/>
          <w:szCs w:val="20"/>
        </w:rPr>
      </w:pPr>
      <w:r w:rsidRPr="0012514D">
        <w:rPr>
          <w:rFonts w:asciiTheme="majorHAnsi" w:hAnsiTheme="majorHAnsi" w:cstheme="majorHAnsi"/>
          <w:b/>
          <w:sz w:val="24"/>
          <w:szCs w:val="20"/>
        </w:rPr>
        <w:t>FORMULARZ OFERTOWY</w:t>
      </w:r>
    </w:p>
    <w:p w14:paraId="2D6EAE1F" w14:textId="77777777" w:rsidR="00FF47E7" w:rsidRPr="0012514D"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12514D" w:rsidRDefault="00FF47E7" w:rsidP="00FF47E7">
      <w:pPr>
        <w:pStyle w:val="FR4"/>
        <w:tabs>
          <w:tab w:val="left" w:pos="284"/>
        </w:tabs>
        <w:spacing w:line="240" w:lineRule="auto"/>
        <w:ind w:left="0"/>
        <w:rPr>
          <w:rFonts w:asciiTheme="majorHAnsi" w:hAnsiTheme="majorHAnsi" w:cstheme="majorHAnsi"/>
          <w:b/>
          <w:i w:val="0"/>
          <w:u w:val="single"/>
        </w:rPr>
      </w:pPr>
      <w:r w:rsidRPr="0012514D">
        <w:rPr>
          <w:rFonts w:asciiTheme="majorHAnsi" w:hAnsiTheme="majorHAnsi" w:cstheme="majorHAnsi"/>
          <w:b/>
          <w:i w:val="0"/>
          <w:u w:val="single"/>
        </w:rPr>
        <w:t>ZAMAWIAJĄCY:</w:t>
      </w:r>
    </w:p>
    <w:p w14:paraId="3B7A90F3"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sz w:val="20"/>
          <w:szCs w:val="20"/>
        </w:rPr>
        <w:t>Komenda Wojewódzka Państwowej Straży Pożarnej w Poznaniu</w:t>
      </w:r>
    </w:p>
    <w:p w14:paraId="68178547"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ul. Masztalarska 3 </w:t>
      </w:r>
    </w:p>
    <w:p w14:paraId="6960EE2D"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61-767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Poznań</w:t>
      </w:r>
    </w:p>
    <w:p w14:paraId="469E1814" w14:textId="77777777" w:rsidR="00FF47E7" w:rsidRPr="0012514D" w:rsidRDefault="00FF47E7" w:rsidP="00FF47E7">
      <w:pPr>
        <w:pStyle w:val="Tekstpodstawowy"/>
        <w:spacing w:after="0"/>
        <w:jc w:val="both"/>
        <w:rPr>
          <w:rFonts w:asciiTheme="majorHAnsi" w:hAnsiTheme="majorHAnsi" w:cstheme="majorHAnsi"/>
          <w:sz w:val="20"/>
          <w:szCs w:val="20"/>
          <w:shd w:val="clear" w:color="auto" w:fill="FFFFFF"/>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+48 47 77 16 000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+48 61 22 20 566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kancelaria@psp.wlkp.pl</w:t>
      </w:r>
    </w:p>
    <w:p w14:paraId="3A0E880A" w14:textId="77777777" w:rsidR="00FF47E7" w:rsidRPr="0012514D" w:rsidRDefault="00FF47E7" w:rsidP="00FF47E7">
      <w:pPr>
        <w:spacing w:after="0" w:line="240" w:lineRule="auto"/>
        <w:jc w:val="both"/>
        <w:rPr>
          <w:rFonts w:asciiTheme="majorHAnsi" w:hAnsiTheme="majorHAnsi" w:cstheme="majorHAnsi"/>
          <w:b/>
          <w:sz w:val="20"/>
          <w:szCs w:val="20"/>
          <w:u w:val="single"/>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7781209832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000684493 </w:t>
      </w:r>
    </w:p>
    <w:p w14:paraId="5A85BA21" w14:textId="77777777" w:rsidR="00FF47E7" w:rsidRPr="0012514D"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12514D" w:rsidRDefault="00FF47E7" w:rsidP="00FF47E7">
      <w:pPr>
        <w:pStyle w:val="Tekstpodstawowywcity"/>
        <w:spacing w:after="0" w:line="240" w:lineRule="auto"/>
        <w:ind w:left="0"/>
        <w:jc w:val="both"/>
        <w:rPr>
          <w:rFonts w:asciiTheme="majorHAnsi" w:hAnsiTheme="majorHAnsi" w:cstheme="majorHAnsi"/>
          <w:sz w:val="20"/>
          <w:szCs w:val="20"/>
          <w:u w:val="single"/>
        </w:rPr>
      </w:pPr>
      <w:r w:rsidRPr="0012514D">
        <w:rPr>
          <w:rFonts w:asciiTheme="majorHAnsi" w:hAnsiTheme="majorHAnsi" w:cstheme="majorHAnsi"/>
          <w:b/>
          <w:sz w:val="20"/>
          <w:szCs w:val="20"/>
          <w:u w:val="single"/>
        </w:rPr>
        <w:t>DANE WYKONAWCY:</w:t>
      </w:r>
    </w:p>
    <w:p w14:paraId="28024098" w14:textId="77777777" w:rsidR="00FF47E7" w:rsidRPr="0012514D" w:rsidRDefault="00FF47E7" w:rsidP="00FF47E7">
      <w:pPr>
        <w:spacing w:after="0" w:line="240" w:lineRule="auto"/>
        <w:jc w:val="both"/>
        <w:rPr>
          <w:rFonts w:asciiTheme="majorHAnsi" w:hAnsiTheme="majorHAnsi" w:cstheme="majorHAnsi"/>
          <w:sz w:val="20"/>
          <w:szCs w:val="20"/>
        </w:rPr>
      </w:pPr>
      <w:r w:rsidRPr="0012514D">
        <w:rPr>
          <w:rFonts w:asciiTheme="majorHAnsi" w:hAnsiTheme="majorHAnsi" w:cstheme="majorHAnsi"/>
          <w:b/>
          <w:sz w:val="20"/>
          <w:szCs w:val="20"/>
        </w:rPr>
        <w:t>Wykonawca 1:</w:t>
      </w:r>
      <w:r w:rsidRPr="0012514D">
        <w:rPr>
          <w:rFonts w:asciiTheme="majorHAnsi" w:hAnsiTheme="majorHAnsi" w:cstheme="majorHAnsi"/>
          <w:sz w:val="20"/>
          <w:szCs w:val="20"/>
        </w:rPr>
        <w:t xml:space="preserve"> ..........................................................................................................................................</w:t>
      </w:r>
    </w:p>
    <w:p w14:paraId="7974D717"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126C7F53"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675D5144"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w:t>
      </w:r>
      <w:r w:rsidRPr="0012514D">
        <w:rPr>
          <w:rFonts w:asciiTheme="majorHAnsi" w:hAnsiTheme="majorHAnsi" w:cstheme="majorHAnsi"/>
          <w:sz w:val="20"/>
          <w:szCs w:val="20"/>
        </w:rPr>
        <w:t>................................</w:t>
      </w:r>
    </w:p>
    <w:p w14:paraId="02038DCD"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5D639AC2"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Wykonawca 1 jest: </w:t>
      </w:r>
    </w:p>
    <w:p w14:paraId="5134E18A" w14:textId="77777777" w:rsidR="00FF47E7" w:rsidRPr="0012514D"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 xml:space="preserve">TAK / NIE* </w:t>
      </w:r>
    </w:p>
    <w:p w14:paraId="74BD4C89" w14:textId="77777777" w:rsidR="00FF47E7" w:rsidRPr="0012514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1D2E2912" w14:textId="77777777" w:rsidR="00FF47E7" w:rsidRPr="0012514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0EEA506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12514D">
        <w:rPr>
          <w:rFonts w:asciiTheme="majorHAnsi" w:hAnsiTheme="majorHAnsi" w:cstheme="majorHAnsi"/>
          <w:sz w:val="16"/>
          <w:szCs w:val="20"/>
        </w:rPr>
        <w:t>(* niepotrzebne skreślić)</w:t>
      </w:r>
    </w:p>
    <w:p w14:paraId="4E1BA0D0" w14:textId="77777777" w:rsidR="00FF47E7" w:rsidRPr="0012514D" w:rsidRDefault="00FF47E7" w:rsidP="00FF47E7">
      <w:pPr>
        <w:spacing w:after="0" w:line="240" w:lineRule="auto"/>
        <w:jc w:val="both"/>
        <w:rPr>
          <w:rFonts w:asciiTheme="majorHAnsi" w:hAnsiTheme="majorHAnsi" w:cstheme="majorHAnsi"/>
          <w:b/>
          <w:sz w:val="20"/>
          <w:szCs w:val="20"/>
        </w:rPr>
      </w:pPr>
    </w:p>
    <w:p w14:paraId="14F52F25" w14:textId="77777777" w:rsidR="00FF47E7" w:rsidRPr="0012514D" w:rsidRDefault="00FF47E7" w:rsidP="00FF47E7">
      <w:pPr>
        <w:spacing w:after="0" w:line="240" w:lineRule="auto"/>
        <w:jc w:val="both"/>
        <w:rPr>
          <w:rFonts w:asciiTheme="majorHAnsi" w:hAnsiTheme="majorHAnsi" w:cstheme="majorHAnsi"/>
          <w:sz w:val="20"/>
          <w:szCs w:val="20"/>
        </w:rPr>
      </w:pPr>
      <w:r w:rsidRPr="0012514D">
        <w:rPr>
          <w:rFonts w:asciiTheme="majorHAnsi" w:hAnsiTheme="majorHAnsi" w:cstheme="majorHAnsi"/>
          <w:b/>
          <w:sz w:val="20"/>
          <w:szCs w:val="20"/>
        </w:rPr>
        <w:t>Wykonawca</w:t>
      </w:r>
      <w:r w:rsidRPr="0012514D">
        <w:rPr>
          <w:rFonts w:asciiTheme="majorHAnsi" w:hAnsiTheme="majorHAnsi" w:cstheme="majorHAnsi"/>
          <w:b/>
          <w:sz w:val="20"/>
          <w:szCs w:val="20"/>
          <w:vertAlign w:val="superscript"/>
        </w:rPr>
        <w:t>1</w:t>
      </w:r>
      <w:r w:rsidRPr="0012514D">
        <w:rPr>
          <w:rFonts w:asciiTheme="majorHAnsi" w:hAnsiTheme="majorHAnsi" w:cstheme="majorHAnsi"/>
          <w:b/>
          <w:sz w:val="20"/>
          <w:szCs w:val="20"/>
        </w:rPr>
        <w:t xml:space="preserve"> 2:</w:t>
      </w:r>
      <w:r w:rsidRPr="0012514D">
        <w:rPr>
          <w:rFonts w:asciiTheme="majorHAnsi" w:hAnsiTheme="majorHAnsi" w:cstheme="majorHAnsi"/>
          <w:sz w:val="20"/>
          <w:szCs w:val="20"/>
        </w:rPr>
        <w:t xml:space="preserve"> ……...................................................................................................................................</w:t>
      </w:r>
    </w:p>
    <w:p w14:paraId="1D1E6148"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3186BB88"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18D528F9"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w:t>
      </w:r>
      <w:r w:rsidRPr="0012514D">
        <w:rPr>
          <w:rFonts w:asciiTheme="majorHAnsi" w:hAnsiTheme="majorHAnsi" w:cstheme="majorHAnsi"/>
          <w:sz w:val="20"/>
          <w:szCs w:val="20"/>
        </w:rPr>
        <w:t>................................</w:t>
      </w:r>
    </w:p>
    <w:p w14:paraId="4491A6C2"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22B73333"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Wykonawca 2 jest: </w:t>
      </w:r>
    </w:p>
    <w:p w14:paraId="6933F362"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r w:rsidRPr="0012514D">
        <w:rPr>
          <w:rFonts w:asciiTheme="majorHAnsi" w:hAnsiTheme="majorHAnsi" w:cstheme="majorHAnsi"/>
          <w:sz w:val="20"/>
          <w:szCs w:val="20"/>
        </w:rPr>
        <w:t xml:space="preserve"> </w:t>
      </w:r>
    </w:p>
    <w:p w14:paraId="090CD7DD"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4CC1E3EB"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455195C6"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12514D">
        <w:rPr>
          <w:rFonts w:asciiTheme="majorHAnsi" w:hAnsiTheme="majorHAnsi" w:cstheme="majorHAnsi"/>
          <w:sz w:val="16"/>
          <w:szCs w:val="20"/>
        </w:rPr>
        <w:t>(* niepotrzebne skreślić)</w:t>
      </w:r>
    </w:p>
    <w:p w14:paraId="65EB99E1" w14:textId="77777777" w:rsidR="00FF47E7" w:rsidRPr="0012514D" w:rsidRDefault="00FF47E7" w:rsidP="00FF47E7">
      <w:pPr>
        <w:spacing w:after="0" w:line="240" w:lineRule="auto"/>
        <w:jc w:val="both"/>
        <w:rPr>
          <w:rFonts w:asciiTheme="majorHAnsi" w:hAnsiTheme="majorHAnsi" w:cstheme="majorHAnsi"/>
          <w:sz w:val="20"/>
          <w:szCs w:val="20"/>
        </w:rPr>
      </w:pPr>
    </w:p>
    <w:p w14:paraId="1A7B3B7C" w14:textId="77777777" w:rsidR="00FF47E7" w:rsidRPr="0012514D" w:rsidRDefault="00FF47E7" w:rsidP="00FF47E7">
      <w:pPr>
        <w:spacing w:after="0" w:line="240" w:lineRule="auto"/>
        <w:jc w:val="both"/>
        <w:rPr>
          <w:rFonts w:asciiTheme="majorHAnsi" w:hAnsiTheme="majorHAnsi" w:cstheme="majorHAnsi"/>
          <w:bCs/>
          <w:sz w:val="20"/>
          <w:szCs w:val="20"/>
        </w:rPr>
      </w:pPr>
      <w:r w:rsidRPr="0012514D">
        <w:rPr>
          <w:rFonts w:asciiTheme="majorHAnsi" w:hAnsiTheme="majorHAnsi" w:cstheme="majorHAnsi"/>
          <w:b/>
          <w:sz w:val="20"/>
          <w:szCs w:val="20"/>
        </w:rPr>
        <w:t>Pełnomocnik</w:t>
      </w:r>
      <w:r w:rsidRPr="0012514D">
        <w:rPr>
          <w:rFonts w:asciiTheme="majorHAnsi" w:hAnsiTheme="majorHAnsi" w:cstheme="majorHAnsi"/>
          <w:b/>
          <w:sz w:val="20"/>
          <w:szCs w:val="20"/>
          <w:vertAlign w:val="superscript"/>
        </w:rPr>
        <w:t>1</w:t>
      </w:r>
      <w:r w:rsidRPr="0012514D">
        <w:rPr>
          <w:rFonts w:asciiTheme="majorHAnsi" w:hAnsiTheme="majorHAnsi" w:cstheme="majorHAnsi"/>
          <w:b/>
          <w:sz w:val="20"/>
          <w:szCs w:val="20"/>
        </w:rPr>
        <w:t xml:space="preserve"> </w:t>
      </w:r>
      <w:r w:rsidRPr="0012514D">
        <w:rPr>
          <w:rFonts w:asciiTheme="majorHAnsi" w:hAnsiTheme="majorHAnsi" w:cstheme="majorHAnsi"/>
          <w:bCs/>
          <w:sz w:val="20"/>
          <w:szCs w:val="20"/>
        </w:rPr>
        <w:t>do</w:t>
      </w:r>
      <w:r w:rsidRPr="0012514D">
        <w:rPr>
          <w:rFonts w:asciiTheme="majorHAnsi" w:hAnsiTheme="majorHAnsi" w:cstheme="majorHAnsi"/>
          <w:sz w:val="20"/>
          <w:szCs w:val="20"/>
        </w:rPr>
        <w:t xml:space="preserve"> </w:t>
      </w:r>
      <w:r w:rsidRPr="0012514D">
        <w:rPr>
          <w:rFonts w:asciiTheme="majorHAnsi" w:hAnsiTheme="majorHAnsi" w:cstheme="majorHAnsi"/>
          <w:bCs/>
          <w:sz w:val="20"/>
          <w:szCs w:val="20"/>
        </w:rPr>
        <w:t>reprezentowania Wykonawców wspólnie ubiegających się o udzielenie zamówienia</w:t>
      </w:r>
      <w:r w:rsidRPr="0012514D">
        <w:rPr>
          <w:rFonts w:asciiTheme="majorHAnsi" w:hAnsiTheme="majorHAnsi" w:cstheme="majorHAnsi"/>
          <w:b/>
          <w:bCs/>
          <w:sz w:val="20"/>
          <w:szCs w:val="20"/>
        </w:rPr>
        <w:t xml:space="preserve"> (np. lider konsorcjum): </w:t>
      </w:r>
      <w:r w:rsidRPr="0012514D">
        <w:rPr>
          <w:rFonts w:asciiTheme="majorHAnsi" w:hAnsiTheme="majorHAnsi" w:cstheme="majorHAnsi"/>
          <w:bCs/>
          <w:sz w:val="20"/>
          <w:szCs w:val="20"/>
        </w:rPr>
        <w:t>................…………………….………....................................................................................</w:t>
      </w:r>
    </w:p>
    <w:p w14:paraId="04A5C95C"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672A8292"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64E00510" w14:textId="77777777" w:rsidR="00FF47E7" w:rsidRPr="0012514D" w:rsidRDefault="00FF47E7" w:rsidP="00FF47E7">
      <w:pPr>
        <w:pStyle w:val="Tekstpodstawowy"/>
        <w:spacing w:after="0"/>
        <w:jc w:val="both"/>
        <w:rPr>
          <w:rFonts w:asciiTheme="majorHAnsi" w:hAnsiTheme="majorHAnsi" w:cstheme="majorHAnsi"/>
          <w:sz w:val="20"/>
          <w:szCs w:val="20"/>
          <w:lang w:val="en-US"/>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w:t>
      </w:r>
      <w:r w:rsidRPr="0012514D">
        <w:rPr>
          <w:rFonts w:asciiTheme="majorHAnsi" w:hAnsiTheme="majorHAnsi" w:cstheme="majorHAnsi"/>
          <w:sz w:val="20"/>
          <w:szCs w:val="20"/>
          <w:lang w:val="en-US"/>
        </w:rPr>
        <w:t xml:space="preserve">| </w:t>
      </w:r>
      <w:r w:rsidRPr="0012514D">
        <w:rPr>
          <w:rFonts w:asciiTheme="majorHAnsi" w:hAnsiTheme="majorHAnsi" w:cstheme="majorHAnsi"/>
          <w:b/>
          <w:sz w:val="20"/>
          <w:szCs w:val="20"/>
          <w:lang w:val="en-US"/>
        </w:rPr>
        <w:t>FAX:</w:t>
      </w:r>
      <w:r w:rsidRPr="0012514D">
        <w:rPr>
          <w:rFonts w:asciiTheme="majorHAnsi" w:hAnsiTheme="majorHAnsi" w:cstheme="majorHAnsi"/>
          <w:sz w:val="20"/>
          <w:szCs w:val="20"/>
          <w:lang w:val="en-US"/>
        </w:rPr>
        <w:t xml:space="preserve"> ........................... | </w:t>
      </w:r>
      <w:r w:rsidRPr="0012514D">
        <w:rPr>
          <w:rFonts w:asciiTheme="majorHAnsi" w:hAnsiTheme="majorHAnsi" w:cstheme="majorHAnsi"/>
          <w:b/>
          <w:sz w:val="20"/>
          <w:szCs w:val="20"/>
          <w:lang w:val="en-US"/>
        </w:rPr>
        <w:t>E-MAIL:</w:t>
      </w:r>
      <w:r w:rsidRPr="0012514D">
        <w:rPr>
          <w:rFonts w:asciiTheme="majorHAnsi" w:hAnsiTheme="majorHAnsi" w:cstheme="majorHAnsi"/>
          <w:sz w:val="20"/>
          <w:szCs w:val="20"/>
          <w:lang w:val="en-US"/>
        </w:rPr>
        <w:t xml:space="preserve"> ..............................</w:t>
      </w:r>
      <w:r w:rsidRPr="0012514D">
        <w:rPr>
          <w:rFonts w:asciiTheme="majorHAnsi" w:hAnsiTheme="majorHAnsi" w:cstheme="majorHAnsi"/>
          <w:sz w:val="20"/>
          <w:szCs w:val="20"/>
          <w:shd w:val="clear" w:color="auto" w:fill="FFFFFF"/>
          <w:lang w:val="en-US"/>
        </w:rPr>
        <w:t>@</w:t>
      </w:r>
      <w:r w:rsidRPr="0012514D">
        <w:rPr>
          <w:rFonts w:asciiTheme="majorHAnsi" w:hAnsiTheme="majorHAnsi" w:cstheme="majorHAnsi"/>
          <w:sz w:val="20"/>
          <w:szCs w:val="20"/>
          <w:lang w:val="en-US"/>
        </w:rPr>
        <w:t>................................</w:t>
      </w:r>
    </w:p>
    <w:p w14:paraId="012F117B"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lang w:val="en-US"/>
        </w:rPr>
        <w:t>NIP:</w:t>
      </w:r>
      <w:r w:rsidRPr="0012514D">
        <w:rPr>
          <w:rFonts w:asciiTheme="majorHAnsi" w:hAnsiTheme="majorHAnsi" w:cstheme="majorHAnsi"/>
          <w:sz w:val="20"/>
          <w:szCs w:val="20"/>
          <w:lang w:val="en-US"/>
        </w:rPr>
        <w:t xml:space="preserve"> ...........................................  | </w:t>
      </w:r>
      <w:r w:rsidRPr="0012514D">
        <w:rPr>
          <w:rFonts w:asciiTheme="majorHAnsi" w:hAnsiTheme="majorHAnsi" w:cstheme="majorHAnsi"/>
          <w:b/>
          <w:sz w:val="20"/>
          <w:szCs w:val="20"/>
          <w:lang w:val="en-US"/>
        </w:rPr>
        <w:t>REGON:</w:t>
      </w:r>
      <w:r w:rsidRPr="0012514D">
        <w:rPr>
          <w:rFonts w:asciiTheme="majorHAnsi" w:hAnsiTheme="majorHAnsi" w:cstheme="majorHAnsi"/>
          <w:sz w:val="20"/>
          <w:szCs w:val="20"/>
          <w:lang w:val="en-US"/>
        </w:rPr>
        <w:t xml:space="preserve"> ............................................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05BE46EC"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Pełnomocnik jest: </w:t>
      </w:r>
    </w:p>
    <w:p w14:paraId="6FB377C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53078497"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6276675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7367C102"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sz w:val="16"/>
          <w:szCs w:val="20"/>
        </w:rPr>
        <w:t>(* niepotrzebne skreślić)</w:t>
      </w:r>
    </w:p>
    <w:p w14:paraId="6E645758" w14:textId="77777777" w:rsidR="00FF47E7" w:rsidRPr="0012514D" w:rsidRDefault="00FF47E7" w:rsidP="00FF47E7">
      <w:pPr>
        <w:pStyle w:val="Tekstpodstawowy"/>
        <w:spacing w:after="0"/>
        <w:jc w:val="both"/>
        <w:rPr>
          <w:rFonts w:asciiTheme="majorHAnsi" w:hAnsiTheme="majorHAnsi" w:cstheme="majorHAnsi"/>
          <w:sz w:val="20"/>
          <w:szCs w:val="20"/>
        </w:rPr>
      </w:pPr>
    </w:p>
    <w:p w14:paraId="1A77C148" w14:textId="77777777" w:rsidR="00FF47E7" w:rsidRPr="0012514D" w:rsidRDefault="00FF47E7" w:rsidP="00FF47E7">
      <w:pPr>
        <w:pStyle w:val="Tekstpodstawowy"/>
        <w:spacing w:after="0"/>
        <w:jc w:val="both"/>
        <w:rPr>
          <w:rFonts w:asciiTheme="majorHAnsi" w:hAnsiTheme="majorHAnsi" w:cstheme="majorHAnsi"/>
          <w:sz w:val="16"/>
          <w:szCs w:val="20"/>
        </w:rPr>
      </w:pPr>
      <w:r w:rsidRPr="0012514D">
        <w:rPr>
          <w:rFonts w:asciiTheme="majorHAnsi" w:hAnsiTheme="majorHAnsi" w:cstheme="majorHAnsi"/>
          <w:sz w:val="16"/>
          <w:szCs w:val="20"/>
        </w:rPr>
        <w:t>_________________________</w:t>
      </w:r>
    </w:p>
    <w:p w14:paraId="7F3EB9CC" w14:textId="77777777" w:rsidR="00FF47E7" w:rsidRPr="0012514D" w:rsidRDefault="00FF47E7" w:rsidP="00FF47E7">
      <w:pPr>
        <w:pStyle w:val="Tekstpodstawowy"/>
        <w:spacing w:after="0"/>
        <w:jc w:val="both"/>
        <w:rPr>
          <w:rFonts w:asciiTheme="majorHAnsi" w:hAnsiTheme="majorHAnsi" w:cstheme="majorHAnsi"/>
          <w:sz w:val="16"/>
          <w:szCs w:val="20"/>
        </w:rPr>
      </w:pPr>
      <w:r w:rsidRPr="0012514D">
        <w:rPr>
          <w:rStyle w:val="Odwoanieprzypisudolnego"/>
          <w:rFonts w:asciiTheme="majorHAnsi" w:hAnsiTheme="majorHAnsi" w:cstheme="majorHAnsi"/>
          <w:sz w:val="16"/>
          <w:szCs w:val="20"/>
        </w:rPr>
        <w:footnoteRef/>
      </w:r>
      <w:r w:rsidRPr="0012514D">
        <w:rPr>
          <w:rFonts w:asciiTheme="majorHAnsi" w:hAnsiTheme="majorHAnsi" w:cstheme="majorHAnsi"/>
          <w:sz w:val="16"/>
          <w:szCs w:val="20"/>
        </w:rPr>
        <w:t xml:space="preserve"> </w:t>
      </w:r>
      <w:r w:rsidRPr="0012514D">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12514D"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12514D" w:rsidRDefault="00FF47E7" w:rsidP="00FF47E7">
      <w:pPr>
        <w:spacing w:after="0" w:line="276" w:lineRule="auto"/>
        <w:rPr>
          <w:rFonts w:asciiTheme="majorHAnsi" w:eastAsia="Times New Roman" w:hAnsiTheme="majorHAnsi" w:cstheme="majorHAnsi"/>
          <w:sz w:val="20"/>
          <w:szCs w:val="20"/>
          <w:lang w:eastAsia="ar-SA"/>
        </w:rPr>
      </w:pPr>
      <w:r w:rsidRPr="0012514D">
        <w:rPr>
          <w:rFonts w:asciiTheme="majorHAnsi" w:hAnsiTheme="majorHAnsi" w:cstheme="majorHAnsi"/>
          <w:sz w:val="20"/>
          <w:szCs w:val="20"/>
        </w:rPr>
        <w:br w:type="page"/>
      </w:r>
    </w:p>
    <w:p w14:paraId="003834C1" w14:textId="7806EEF6" w:rsidR="00FF47E7" w:rsidRPr="0012514D" w:rsidRDefault="00FF47E7" w:rsidP="00FF47E7">
      <w:pPr>
        <w:pStyle w:val="Tekstpodstawowy"/>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lang w:eastAsia="pl-PL"/>
        </w:rPr>
        <w:lastRenderedPageBreak/>
        <w:t xml:space="preserve">Jako Wykonawca w postępowaniu prowadzonym w trybie podstawowym bez negocjacji </w:t>
      </w:r>
      <w:r w:rsidR="006D0027" w:rsidRPr="0012514D">
        <w:rPr>
          <w:rFonts w:asciiTheme="majorHAnsi" w:hAnsiTheme="majorHAnsi" w:cstheme="majorHAnsi"/>
          <w:sz w:val="20"/>
          <w:szCs w:val="20"/>
          <w:lang w:eastAsia="pl-PL"/>
        </w:rPr>
        <w:t>pn.</w:t>
      </w:r>
      <w:r w:rsidRPr="0012514D">
        <w:rPr>
          <w:rFonts w:asciiTheme="majorHAnsi" w:hAnsiTheme="majorHAnsi" w:cstheme="majorHAnsi"/>
          <w:sz w:val="20"/>
          <w:szCs w:val="20"/>
        </w:rPr>
        <w:t xml:space="preserve">: </w:t>
      </w:r>
    </w:p>
    <w:p w14:paraId="1B10E42C" w14:textId="7A2CB451" w:rsidR="00FF47E7" w:rsidRPr="0012514D"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12514D">
        <w:rPr>
          <w:rFonts w:asciiTheme="majorHAnsi" w:eastAsia="ArialNarrow" w:hAnsiTheme="majorHAnsi" w:cstheme="majorHAnsi"/>
          <w:b/>
          <w:sz w:val="20"/>
          <w:szCs w:val="20"/>
        </w:rPr>
        <w:t>„</w:t>
      </w:r>
      <w:r w:rsidR="00B73E49" w:rsidRPr="0012514D">
        <w:rPr>
          <w:rFonts w:asciiTheme="majorHAnsi" w:eastAsia="ArialNarrow" w:hAnsiTheme="majorHAnsi" w:cstheme="majorHAnsi"/>
          <w:b/>
          <w:sz w:val="20"/>
          <w:szCs w:val="20"/>
        </w:rPr>
        <w:t>Dostawa</w:t>
      </w:r>
      <w:r w:rsidR="003E76F4">
        <w:rPr>
          <w:rFonts w:asciiTheme="majorHAnsi" w:eastAsia="ArialNarrow" w:hAnsiTheme="majorHAnsi" w:cstheme="majorHAnsi"/>
          <w:b/>
          <w:sz w:val="20"/>
          <w:szCs w:val="20"/>
        </w:rPr>
        <w:t xml:space="preserve"> dwóch lekkich samochodów operacyjnych</w:t>
      </w:r>
      <w:r w:rsidRPr="0012514D">
        <w:rPr>
          <w:rFonts w:asciiTheme="majorHAnsi" w:eastAsia="ArialNarrow" w:hAnsiTheme="majorHAnsi" w:cstheme="majorHAnsi"/>
          <w:b/>
          <w:sz w:val="20"/>
          <w:szCs w:val="20"/>
        </w:rPr>
        <w:t>”</w:t>
      </w:r>
    </w:p>
    <w:p w14:paraId="720E3254" w14:textId="597E67B6" w:rsidR="00FF47E7" w:rsidRPr="0012514D"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12514D">
        <w:rPr>
          <w:rFonts w:asciiTheme="majorHAnsi" w:hAnsiTheme="majorHAnsi" w:cstheme="majorHAnsi"/>
          <w:sz w:val="20"/>
          <w:szCs w:val="20"/>
        </w:rPr>
        <w:t xml:space="preserve">1. </w:t>
      </w:r>
      <w:r w:rsidRPr="0012514D">
        <w:rPr>
          <w:rFonts w:asciiTheme="majorHAnsi" w:hAnsiTheme="majorHAnsi" w:cstheme="majorHAnsi"/>
          <w:sz w:val="20"/>
          <w:szCs w:val="20"/>
        </w:rPr>
        <w:tab/>
        <w:t xml:space="preserve">Oferuje/my/ wykonanie przedmiotu zamówienia tj. </w:t>
      </w:r>
      <w:r w:rsidR="00421B36" w:rsidRPr="0012514D">
        <w:rPr>
          <w:rFonts w:asciiTheme="majorHAnsi" w:eastAsia="ArialNarrow" w:hAnsiTheme="majorHAnsi" w:cstheme="majorHAnsi"/>
          <w:sz w:val="20"/>
        </w:rPr>
        <w:t xml:space="preserve">dostawa </w:t>
      </w:r>
      <w:r w:rsidR="003E76F4">
        <w:rPr>
          <w:rFonts w:asciiTheme="majorHAnsi" w:eastAsia="ArialNarrow" w:hAnsiTheme="majorHAnsi" w:cstheme="majorHAnsi"/>
          <w:sz w:val="20"/>
        </w:rPr>
        <w:t>dwóch (2</w:t>
      </w:r>
      <w:r w:rsidR="00421B36" w:rsidRPr="0012514D">
        <w:rPr>
          <w:rFonts w:asciiTheme="majorHAnsi" w:eastAsia="ArialNarrow" w:hAnsiTheme="majorHAnsi" w:cstheme="majorHAnsi"/>
          <w:sz w:val="20"/>
        </w:rPr>
        <w:t xml:space="preserve">) </w:t>
      </w:r>
      <w:r w:rsidR="003E76F4">
        <w:rPr>
          <w:rFonts w:asciiTheme="majorHAnsi" w:eastAsia="ArialNarrow" w:hAnsiTheme="majorHAnsi" w:cstheme="majorHAnsi"/>
          <w:sz w:val="20"/>
        </w:rPr>
        <w:t xml:space="preserve">lekkich samochodów operacyjnych </w:t>
      </w:r>
      <w:r w:rsidRPr="0012514D">
        <w:rPr>
          <w:rFonts w:asciiTheme="majorHAnsi" w:hAnsiTheme="majorHAnsi" w:cstheme="majorHAnsi"/>
          <w:sz w:val="20"/>
          <w:szCs w:val="20"/>
        </w:rPr>
        <w:t>w rzeczowym zakresie wyszczególnionym poniżej:</w:t>
      </w:r>
    </w:p>
    <w:p w14:paraId="25ADC6FA" w14:textId="20487245" w:rsid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4819"/>
      </w:tblGrid>
      <w:tr w:rsidR="00AD7830" w:rsidRPr="00A8561F" w14:paraId="0928AEA0" w14:textId="77777777" w:rsidTr="00AD7830">
        <w:trPr>
          <w:trHeight w:val="47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19125" w14:textId="77777777" w:rsidR="00AD7830" w:rsidRPr="00A8561F" w:rsidRDefault="00AD7830" w:rsidP="00AD7830">
            <w:pPr>
              <w:spacing w:after="0" w:line="276" w:lineRule="auto"/>
              <w:jc w:val="center"/>
              <w:rPr>
                <w:rFonts w:asciiTheme="majorHAnsi" w:hAnsiTheme="majorHAnsi" w:cstheme="majorHAnsi"/>
                <w:b/>
                <w:sz w:val="20"/>
                <w:szCs w:val="20"/>
              </w:rPr>
            </w:pPr>
            <w:r w:rsidRPr="00A8561F">
              <w:rPr>
                <w:rFonts w:asciiTheme="majorHAnsi" w:hAnsiTheme="majorHAnsi" w:cstheme="majorHAnsi"/>
                <w:b/>
                <w:sz w:val="20"/>
                <w:szCs w:val="20"/>
              </w:rPr>
              <w:t>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0D2F" w14:textId="77777777" w:rsidR="00AD7830" w:rsidRPr="00A8561F" w:rsidRDefault="00AD7830" w:rsidP="00AD7830">
            <w:pPr>
              <w:spacing w:after="0" w:line="276" w:lineRule="auto"/>
              <w:rPr>
                <w:rFonts w:asciiTheme="majorHAnsi" w:hAnsiTheme="majorHAnsi" w:cstheme="majorHAnsi"/>
                <w:b/>
                <w:sz w:val="20"/>
                <w:szCs w:val="20"/>
              </w:rPr>
            </w:pPr>
            <w:r w:rsidRPr="00A8561F">
              <w:rPr>
                <w:rFonts w:asciiTheme="majorHAnsi" w:hAnsiTheme="majorHAnsi" w:cstheme="majorHAnsi"/>
                <w:b/>
                <w:sz w:val="20"/>
                <w:szCs w:val="20"/>
              </w:rPr>
              <w:t>Oferta obejmuje dostawę:</w:t>
            </w:r>
          </w:p>
        </w:tc>
      </w:tr>
      <w:tr w:rsidR="00AD7830" w:rsidRPr="00A8561F" w14:paraId="5A61FC19" w14:textId="77777777" w:rsidTr="00AD7830">
        <w:trPr>
          <w:trHeight w:val="567"/>
        </w:trPr>
        <w:tc>
          <w:tcPr>
            <w:tcW w:w="709" w:type="dxa"/>
            <w:shd w:val="clear" w:color="auto" w:fill="D9D9D9" w:themeFill="background1" w:themeFillShade="D9"/>
            <w:vAlign w:val="center"/>
          </w:tcPr>
          <w:p w14:paraId="78BFEED6"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I.1</w:t>
            </w:r>
          </w:p>
        </w:tc>
        <w:tc>
          <w:tcPr>
            <w:tcW w:w="3686" w:type="dxa"/>
            <w:shd w:val="clear" w:color="auto" w:fill="D9D9D9" w:themeFill="background1" w:themeFillShade="D9"/>
            <w:vAlign w:val="center"/>
          </w:tcPr>
          <w:p w14:paraId="763A8937"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Podać markę, model i typ samochodu:</w:t>
            </w:r>
          </w:p>
        </w:tc>
        <w:tc>
          <w:tcPr>
            <w:tcW w:w="4819" w:type="dxa"/>
            <w:shd w:val="clear" w:color="auto" w:fill="auto"/>
          </w:tcPr>
          <w:p w14:paraId="3EAEFE63"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71BD68BE" w14:textId="77777777" w:rsidTr="00AD7830">
        <w:trPr>
          <w:trHeight w:val="567"/>
        </w:trPr>
        <w:tc>
          <w:tcPr>
            <w:tcW w:w="709" w:type="dxa"/>
            <w:shd w:val="clear" w:color="auto" w:fill="D9D9D9" w:themeFill="background1" w:themeFillShade="D9"/>
            <w:vAlign w:val="center"/>
          </w:tcPr>
          <w:p w14:paraId="7C1126A4"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I.2</w:t>
            </w:r>
          </w:p>
        </w:tc>
        <w:tc>
          <w:tcPr>
            <w:tcW w:w="3686" w:type="dxa"/>
            <w:shd w:val="clear" w:color="auto" w:fill="D9D9D9" w:themeFill="background1" w:themeFillShade="D9"/>
            <w:vAlign w:val="center"/>
          </w:tcPr>
          <w:p w14:paraId="3904606F"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Podać rok produkcji:</w:t>
            </w:r>
          </w:p>
        </w:tc>
        <w:tc>
          <w:tcPr>
            <w:tcW w:w="4819" w:type="dxa"/>
            <w:shd w:val="clear" w:color="auto" w:fill="auto"/>
          </w:tcPr>
          <w:p w14:paraId="77F449BA"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08D23ECC" w14:textId="77777777" w:rsidTr="00AD7830">
        <w:trPr>
          <w:trHeight w:val="567"/>
        </w:trPr>
        <w:tc>
          <w:tcPr>
            <w:tcW w:w="709" w:type="dxa"/>
            <w:shd w:val="clear" w:color="auto" w:fill="D9D9D9" w:themeFill="background1" w:themeFillShade="D9"/>
            <w:vAlign w:val="center"/>
          </w:tcPr>
          <w:p w14:paraId="0A682AC0"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I.3</w:t>
            </w:r>
          </w:p>
        </w:tc>
        <w:tc>
          <w:tcPr>
            <w:tcW w:w="3686" w:type="dxa"/>
            <w:shd w:val="clear" w:color="auto" w:fill="D9D9D9" w:themeFill="background1" w:themeFillShade="D9"/>
            <w:vAlign w:val="center"/>
          </w:tcPr>
          <w:p w14:paraId="593CC69D"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Kolor nadwozia:</w:t>
            </w:r>
          </w:p>
        </w:tc>
        <w:tc>
          <w:tcPr>
            <w:tcW w:w="4819" w:type="dxa"/>
            <w:shd w:val="clear" w:color="auto" w:fill="auto"/>
          </w:tcPr>
          <w:p w14:paraId="0B9C5E17"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4C548863" w14:textId="77777777" w:rsidTr="00AD7830">
        <w:trPr>
          <w:trHeight w:val="567"/>
        </w:trPr>
        <w:tc>
          <w:tcPr>
            <w:tcW w:w="709" w:type="dxa"/>
            <w:shd w:val="clear" w:color="auto" w:fill="D9D9D9" w:themeFill="background1" w:themeFillShade="D9"/>
            <w:vAlign w:val="center"/>
          </w:tcPr>
          <w:p w14:paraId="04BFD28F"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I.4</w:t>
            </w:r>
          </w:p>
        </w:tc>
        <w:tc>
          <w:tcPr>
            <w:tcW w:w="3686" w:type="dxa"/>
            <w:shd w:val="clear" w:color="auto" w:fill="D9D9D9" w:themeFill="background1" w:themeFillShade="D9"/>
            <w:vAlign w:val="center"/>
          </w:tcPr>
          <w:p w14:paraId="4DFD5F23"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Moc silnika (w KM):</w:t>
            </w:r>
          </w:p>
        </w:tc>
        <w:tc>
          <w:tcPr>
            <w:tcW w:w="4819" w:type="dxa"/>
            <w:shd w:val="clear" w:color="auto" w:fill="auto"/>
          </w:tcPr>
          <w:p w14:paraId="0C379B7C" w14:textId="77777777" w:rsidR="00AD7830" w:rsidRPr="00A8561F" w:rsidRDefault="00AD7830" w:rsidP="00AD7830">
            <w:pPr>
              <w:spacing w:after="0" w:line="276" w:lineRule="auto"/>
              <w:rPr>
                <w:rFonts w:asciiTheme="majorHAnsi" w:hAnsiTheme="majorHAnsi" w:cstheme="majorHAnsi"/>
                <w:sz w:val="20"/>
                <w:szCs w:val="20"/>
              </w:rPr>
            </w:pPr>
          </w:p>
        </w:tc>
      </w:tr>
      <w:tr w:rsidR="003E76F4" w:rsidRPr="00A8561F" w14:paraId="3CF4C131" w14:textId="77777777" w:rsidTr="00AD7830">
        <w:trPr>
          <w:trHeight w:val="476"/>
        </w:trPr>
        <w:tc>
          <w:tcPr>
            <w:tcW w:w="709" w:type="dxa"/>
            <w:shd w:val="clear" w:color="auto" w:fill="D9D9D9" w:themeFill="background1" w:themeFillShade="D9"/>
            <w:vAlign w:val="center"/>
          </w:tcPr>
          <w:p w14:paraId="078FF68D" w14:textId="086B01FB" w:rsidR="0026357E" w:rsidRPr="00A8561F" w:rsidRDefault="0026357E" w:rsidP="0026357E">
            <w:pPr>
              <w:spacing w:after="0" w:line="276" w:lineRule="auto"/>
              <w:jc w:val="center"/>
              <w:rPr>
                <w:rFonts w:asciiTheme="majorHAnsi" w:hAnsiTheme="majorHAnsi" w:cstheme="majorHAnsi"/>
                <w:b/>
                <w:sz w:val="20"/>
                <w:szCs w:val="20"/>
              </w:rPr>
            </w:pPr>
            <w:r w:rsidRPr="00A8561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8F227FC" w14:textId="0C37BE26" w:rsidR="0026357E" w:rsidRPr="00A8561F" w:rsidRDefault="0026357E" w:rsidP="0026357E">
            <w:pPr>
              <w:spacing w:after="0" w:line="276" w:lineRule="auto"/>
              <w:rPr>
                <w:rFonts w:asciiTheme="majorHAnsi" w:hAnsiTheme="majorHAnsi" w:cstheme="majorHAnsi"/>
                <w:b/>
                <w:sz w:val="20"/>
                <w:szCs w:val="20"/>
              </w:rPr>
            </w:pPr>
            <w:r w:rsidRPr="00A8561F">
              <w:rPr>
                <w:rFonts w:asciiTheme="majorHAnsi" w:hAnsiTheme="majorHAnsi" w:cstheme="majorHAnsi"/>
                <w:b/>
                <w:sz w:val="20"/>
                <w:szCs w:val="20"/>
              </w:rPr>
              <w:t>Okres gwarancji:</w:t>
            </w:r>
          </w:p>
        </w:tc>
      </w:tr>
      <w:tr w:rsidR="003E76F4" w:rsidRPr="00A8561F" w14:paraId="1C18F4D7" w14:textId="77777777" w:rsidTr="00AD7830">
        <w:trPr>
          <w:trHeight w:val="663"/>
        </w:trPr>
        <w:tc>
          <w:tcPr>
            <w:tcW w:w="709" w:type="dxa"/>
            <w:shd w:val="clear" w:color="auto" w:fill="D9D9D9" w:themeFill="background1" w:themeFillShade="D9"/>
            <w:vAlign w:val="center"/>
          </w:tcPr>
          <w:p w14:paraId="4B49212A" w14:textId="77777777" w:rsidR="0026357E" w:rsidRPr="00A8561F" w:rsidRDefault="0026357E" w:rsidP="0026357E">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II.1</w:t>
            </w:r>
          </w:p>
        </w:tc>
        <w:tc>
          <w:tcPr>
            <w:tcW w:w="3686" w:type="dxa"/>
            <w:shd w:val="clear" w:color="auto" w:fill="D9D9D9" w:themeFill="background1" w:themeFillShade="D9"/>
            <w:vAlign w:val="center"/>
          </w:tcPr>
          <w:p w14:paraId="4F8A3042" w14:textId="2DAAA28C" w:rsidR="0026357E" w:rsidRPr="00A8561F" w:rsidRDefault="0026357E" w:rsidP="0026357E">
            <w:pPr>
              <w:spacing w:after="0" w:line="276" w:lineRule="auto"/>
              <w:rPr>
                <w:rFonts w:asciiTheme="majorHAnsi" w:hAnsiTheme="majorHAnsi" w:cstheme="majorHAnsi"/>
                <w:sz w:val="20"/>
                <w:szCs w:val="20"/>
              </w:rPr>
            </w:pPr>
            <w:r w:rsidRPr="00A8561F">
              <w:rPr>
                <w:rFonts w:ascii="Calibri Light" w:hAnsi="Calibri Light" w:cs="Calibri Light"/>
                <w:sz w:val="20"/>
                <w:szCs w:val="20"/>
              </w:rPr>
              <w:t>Oferowany okres gwarancji:</w:t>
            </w:r>
          </w:p>
        </w:tc>
        <w:tc>
          <w:tcPr>
            <w:tcW w:w="4819" w:type="dxa"/>
          </w:tcPr>
          <w:p w14:paraId="036A3251" w14:textId="062AAF3A" w:rsidR="0026357E" w:rsidRPr="00A8561F" w:rsidRDefault="0026357E" w:rsidP="0026357E">
            <w:pPr>
              <w:spacing w:after="0" w:line="240" w:lineRule="auto"/>
              <w:jc w:val="center"/>
              <w:rPr>
                <w:rFonts w:ascii="Calibri Light" w:hAnsi="Calibri Light" w:cs="Calibri Light"/>
                <w:sz w:val="14"/>
                <w:szCs w:val="20"/>
              </w:rPr>
            </w:pPr>
            <w:r w:rsidRPr="00A8561F">
              <w:rPr>
                <w:rFonts w:ascii="Calibri Light" w:hAnsi="Calibri Light" w:cs="Calibri Light"/>
                <w:sz w:val="14"/>
                <w:szCs w:val="20"/>
              </w:rPr>
              <w:t>(wpisać długość okresu gwarancji w miesiącach)</w:t>
            </w:r>
          </w:p>
        </w:tc>
      </w:tr>
    </w:tbl>
    <w:p w14:paraId="124F7114" w14:textId="77777777" w:rsidR="00696FB1" w:rsidRPr="0012514D" w:rsidRDefault="00696FB1"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12514D"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t>Cena brutto przedmiotu zamówienia wynosi: …………………….…………….…………………..…………………………….….. PLN</w:t>
      </w:r>
    </w:p>
    <w:p w14:paraId="2BD7BA56" w14:textId="3B238BF3" w:rsidR="00FF47E7" w:rsidRPr="0012514D"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sidRPr="0012514D">
        <w:rPr>
          <w:rFonts w:asciiTheme="majorHAnsi" w:hAnsiTheme="majorHAnsi" w:cstheme="majorHAnsi"/>
          <w:sz w:val="20"/>
          <w:szCs w:val="20"/>
        </w:rPr>
        <w:tab/>
      </w:r>
      <w:r w:rsidR="00FF47E7" w:rsidRPr="0012514D">
        <w:rPr>
          <w:rFonts w:asciiTheme="majorHAnsi" w:hAnsiTheme="majorHAnsi" w:cstheme="majorHAnsi"/>
          <w:sz w:val="20"/>
          <w:szCs w:val="20"/>
        </w:rPr>
        <w:t>(słownie złotych: …………………………………………………….……………………………….……..……………………………….…….\100)</w:t>
      </w:r>
    </w:p>
    <w:p w14:paraId="0E1452AE" w14:textId="77777777" w:rsidR="00FF47E7" w:rsidRPr="0012514D"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12514D" w:rsidRPr="0012514D" w14:paraId="62D202A7" w14:textId="77777777" w:rsidTr="00FF47E7">
        <w:tc>
          <w:tcPr>
            <w:tcW w:w="426" w:type="dxa"/>
            <w:vAlign w:val="center"/>
          </w:tcPr>
          <w:p w14:paraId="3CB4A418"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Lp.</w:t>
            </w:r>
          </w:p>
        </w:tc>
        <w:tc>
          <w:tcPr>
            <w:tcW w:w="1814" w:type="dxa"/>
            <w:vAlign w:val="center"/>
          </w:tcPr>
          <w:p w14:paraId="7908001C"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Wyszczególnienie</w:t>
            </w:r>
          </w:p>
        </w:tc>
        <w:tc>
          <w:tcPr>
            <w:tcW w:w="1842" w:type="dxa"/>
            <w:vAlign w:val="center"/>
          </w:tcPr>
          <w:p w14:paraId="42F938BE"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Cena jednostkowa netto</w:t>
            </w:r>
          </w:p>
        </w:tc>
        <w:tc>
          <w:tcPr>
            <w:tcW w:w="567" w:type="dxa"/>
            <w:vAlign w:val="center"/>
          </w:tcPr>
          <w:p w14:paraId="6E02B38D"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Ilość szt.</w:t>
            </w:r>
          </w:p>
        </w:tc>
        <w:tc>
          <w:tcPr>
            <w:tcW w:w="1843" w:type="dxa"/>
            <w:vAlign w:val="center"/>
          </w:tcPr>
          <w:p w14:paraId="78AF22F4"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Wartość netto</w:t>
            </w:r>
          </w:p>
        </w:tc>
        <w:tc>
          <w:tcPr>
            <w:tcW w:w="709" w:type="dxa"/>
            <w:vAlign w:val="center"/>
          </w:tcPr>
          <w:p w14:paraId="71DCD8DC"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Stawka VAT</w:t>
            </w:r>
          </w:p>
        </w:tc>
        <w:tc>
          <w:tcPr>
            <w:tcW w:w="1984" w:type="dxa"/>
            <w:vAlign w:val="center"/>
          </w:tcPr>
          <w:p w14:paraId="40785141"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Wartość brutto</w:t>
            </w:r>
          </w:p>
        </w:tc>
      </w:tr>
      <w:tr w:rsidR="0012514D" w:rsidRPr="0012514D" w14:paraId="177FE63B" w14:textId="77777777" w:rsidTr="00FF47E7">
        <w:trPr>
          <w:trHeight w:val="1053"/>
        </w:trPr>
        <w:tc>
          <w:tcPr>
            <w:tcW w:w="426" w:type="dxa"/>
            <w:vAlign w:val="center"/>
          </w:tcPr>
          <w:p w14:paraId="2DBCAAEB"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1.</w:t>
            </w:r>
          </w:p>
        </w:tc>
        <w:tc>
          <w:tcPr>
            <w:tcW w:w="1814" w:type="dxa"/>
            <w:vAlign w:val="center"/>
          </w:tcPr>
          <w:p w14:paraId="39F5C294" w14:textId="2B66DD76" w:rsidR="00FF47E7" w:rsidRPr="0012514D" w:rsidRDefault="00AD7830" w:rsidP="006D002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Lekki samochód operacyjny</w:t>
            </w:r>
          </w:p>
        </w:tc>
        <w:tc>
          <w:tcPr>
            <w:tcW w:w="1842" w:type="dxa"/>
            <w:vAlign w:val="center"/>
          </w:tcPr>
          <w:p w14:paraId="24366D00"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38C4D2AD" w:rsidR="00FF47E7" w:rsidRPr="0012514D" w:rsidRDefault="00AD7830" w:rsidP="00FF47E7">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1843" w:type="dxa"/>
            <w:vAlign w:val="center"/>
          </w:tcPr>
          <w:p w14:paraId="4650FEA4"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 %</w:t>
            </w:r>
          </w:p>
        </w:tc>
        <w:tc>
          <w:tcPr>
            <w:tcW w:w="1984" w:type="dxa"/>
            <w:vAlign w:val="center"/>
          </w:tcPr>
          <w:p w14:paraId="091220C5"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Pr="0012514D"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t>**Informujemy, że wybór naszej oferty będzie prowadził do powstania u Zamawiającego obowiązku podatkowego:</w:t>
      </w:r>
    </w:p>
    <w:p w14:paraId="2310E245" w14:textId="5905377B"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w:t>
      </w:r>
      <w:r w:rsidR="008E2126" w:rsidRPr="0012514D">
        <w:rPr>
          <w:rFonts w:asciiTheme="majorHAnsi" w:hAnsiTheme="majorHAnsi" w:cstheme="majorHAnsi"/>
          <w:sz w:val="20"/>
          <w:szCs w:val="20"/>
        </w:rPr>
        <w:t>….</w:t>
      </w:r>
    </w:p>
    <w:p w14:paraId="59C53480" w14:textId="24DA76A7" w:rsidR="00FF47E7" w:rsidRPr="0012514D" w:rsidRDefault="00FF47E7" w:rsidP="00C3496F">
      <w:pPr>
        <w:spacing w:after="0" w:line="276" w:lineRule="auto"/>
        <w:jc w:val="center"/>
        <w:rPr>
          <w:rFonts w:asciiTheme="majorHAnsi" w:hAnsiTheme="majorHAnsi" w:cstheme="majorHAnsi"/>
          <w:sz w:val="14"/>
          <w:szCs w:val="20"/>
        </w:rPr>
      </w:pPr>
      <w:r w:rsidRPr="0012514D">
        <w:rPr>
          <w:rFonts w:asciiTheme="majorHAnsi" w:hAnsiTheme="majorHAnsi" w:cstheme="majorHAnsi"/>
          <w:sz w:val="14"/>
          <w:szCs w:val="20"/>
        </w:rPr>
        <w:t xml:space="preserve">zgodnie z Rozdziałem XIV </w:t>
      </w:r>
      <w:r w:rsidR="00144236" w:rsidRPr="0012514D">
        <w:rPr>
          <w:rFonts w:asciiTheme="majorHAnsi" w:hAnsiTheme="majorHAnsi" w:cstheme="majorHAnsi"/>
          <w:sz w:val="14"/>
          <w:szCs w:val="20"/>
        </w:rPr>
        <w:t>ust.</w:t>
      </w:r>
      <w:r w:rsidRPr="0012514D">
        <w:rPr>
          <w:rFonts w:asciiTheme="majorHAnsi" w:hAnsiTheme="majorHAnsi" w:cstheme="majorHAnsi"/>
          <w:sz w:val="14"/>
          <w:szCs w:val="20"/>
        </w:rPr>
        <w:t xml:space="preserve">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12514D" w:rsidRDefault="00C3496F" w:rsidP="00C3496F">
      <w:pPr>
        <w:spacing w:after="0" w:line="276" w:lineRule="auto"/>
        <w:jc w:val="center"/>
        <w:rPr>
          <w:rFonts w:asciiTheme="majorHAnsi" w:hAnsiTheme="majorHAnsi" w:cstheme="majorHAnsi"/>
          <w:sz w:val="6"/>
          <w:szCs w:val="20"/>
        </w:rPr>
      </w:pPr>
    </w:p>
    <w:p w14:paraId="18E3F7B9" w14:textId="21D1A917" w:rsidR="00FF47E7" w:rsidRPr="0012514D"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12514D">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12514D"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4. </w:t>
      </w:r>
      <w:r w:rsidRPr="0012514D">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5. </w:t>
      </w:r>
      <w:r w:rsidRPr="0012514D">
        <w:rPr>
          <w:rFonts w:asciiTheme="majorHAnsi" w:hAnsiTheme="majorHAnsi" w:cstheme="majorHAnsi"/>
          <w:sz w:val="20"/>
          <w:szCs w:val="20"/>
        </w:rPr>
        <w:tab/>
        <w:t xml:space="preserve">Warunki płatności: 30 dni (przelew). </w:t>
      </w:r>
    </w:p>
    <w:p w14:paraId="4CDDCADE" w14:textId="0193110E"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6. </w:t>
      </w:r>
      <w:r w:rsidRPr="0012514D">
        <w:rPr>
          <w:rFonts w:asciiTheme="majorHAnsi" w:hAnsiTheme="majorHAnsi" w:cstheme="majorHAnsi"/>
          <w:sz w:val="20"/>
          <w:szCs w:val="20"/>
        </w:rPr>
        <w:tab/>
        <w:t xml:space="preserve">Zobowiązuje/my/ się wykonać całość zamówienia w </w:t>
      </w:r>
      <w:r w:rsidRPr="0012514D">
        <w:rPr>
          <w:rFonts w:asciiTheme="majorHAnsi" w:hAnsiTheme="majorHAnsi" w:cstheme="majorHAnsi"/>
          <w:b/>
          <w:sz w:val="20"/>
          <w:szCs w:val="20"/>
        </w:rPr>
        <w:t>ciągu …… dni</w:t>
      </w:r>
      <w:r w:rsidR="00DC3EE2" w:rsidRPr="0012514D">
        <w:rPr>
          <w:rFonts w:asciiTheme="majorHAnsi" w:hAnsiTheme="majorHAnsi" w:cstheme="majorHAnsi"/>
          <w:sz w:val="20"/>
          <w:szCs w:val="20"/>
        </w:rPr>
        <w:t xml:space="preserve"> od dnia podpisania umowy</w:t>
      </w:r>
      <w:r w:rsidR="003E76F4">
        <w:rPr>
          <w:rFonts w:asciiTheme="majorHAnsi" w:hAnsiTheme="majorHAnsi" w:cstheme="majorHAnsi"/>
          <w:sz w:val="20"/>
          <w:szCs w:val="20"/>
        </w:rPr>
        <w:t>.</w:t>
      </w:r>
    </w:p>
    <w:p w14:paraId="73BC7518"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7. </w:t>
      </w:r>
      <w:r w:rsidRPr="0012514D">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669837C2"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 xml:space="preserve">8. </w:t>
      </w:r>
      <w:r w:rsidRPr="0012514D">
        <w:rPr>
          <w:rFonts w:asciiTheme="majorHAnsi" w:hAnsiTheme="majorHAnsi" w:cstheme="majorHAnsi"/>
          <w:sz w:val="20"/>
          <w:szCs w:val="20"/>
        </w:rPr>
        <w:tab/>
        <w:t xml:space="preserve">Zobowiązuje/my/ się do </w:t>
      </w:r>
      <w:r w:rsidR="004B3298" w:rsidRPr="0012514D">
        <w:rPr>
          <w:rFonts w:asciiTheme="majorHAnsi" w:hAnsiTheme="majorHAnsi" w:cstheme="majorHAnsi"/>
          <w:sz w:val="20"/>
          <w:szCs w:val="20"/>
        </w:rPr>
        <w:t>dostarczenia przedmiotu zamówienia zgodnego</w:t>
      </w:r>
      <w:r w:rsidRPr="0012514D">
        <w:rPr>
          <w:rFonts w:asciiTheme="majorHAnsi" w:hAnsiTheme="majorHAnsi" w:cstheme="majorHAnsi"/>
          <w:sz w:val="20"/>
          <w:szCs w:val="20"/>
        </w:rPr>
        <w:t xml:space="preserve"> z </w:t>
      </w:r>
      <w:r w:rsidR="007C112E" w:rsidRPr="0012514D">
        <w:rPr>
          <w:rFonts w:asciiTheme="majorHAnsi" w:hAnsiTheme="majorHAnsi" w:cstheme="majorHAnsi"/>
          <w:sz w:val="20"/>
          <w:szCs w:val="20"/>
        </w:rPr>
        <w:t xml:space="preserve">naszą ofertą i </w:t>
      </w:r>
      <w:r w:rsidR="004B3298" w:rsidRPr="0012514D">
        <w:rPr>
          <w:rFonts w:asciiTheme="majorHAnsi" w:hAnsiTheme="majorHAnsi" w:cstheme="majorHAnsi"/>
          <w:sz w:val="20"/>
          <w:szCs w:val="20"/>
        </w:rPr>
        <w:t>opisem przedm</w:t>
      </w:r>
      <w:r w:rsidR="00DC3EE2" w:rsidRPr="0012514D">
        <w:rPr>
          <w:rFonts w:asciiTheme="majorHAnsi" w:hAnsiTheme="majorHAnsi" w:cstheme="majorHAnsi"/>
          <w:sz w:val="20"/>
          <w:szCs w:val="20"/>
        </w:rPr>
        <w:t>iotu zamówienia (Załącznik nr 3</w:t>
      </w:r>
      <w:r w:rsidR="004B3298" w:rsidRPr="0012514D">
        <w:rPr>
          <w:rFonts w:asciiTheme="majorHAnsi" w:hAnsiTheme="majorHAnsi" w:cstheme="majorHAnsi"/>
          <w:sz w:val="20"/>
          <w:szCs w:val="20"/>
        </w:rPr>
        <w:t xml:space="preserve"> do SWZ)</w:t>
      </w:r>
      <w:r w:rsidR="007C112E" w:rsidRPr="0012514D">
        <w:rPr>
          <w:rFonts w:asciiTheme="majorHAnsi" w:hAnsiTheme="majorHAnsi" w:cstheme="majorHAnsi"/>
          <w:sz w:val="20"/>
          <w:szCs w:val="20"/>
        </w:rPr>
        <w:t>,</w:t>
      </w:r>
      <w:r w:rsidR="004B3298" w:rsidRPr="0012514D">
        <w:rPr>
          <w:rFonts w:asciiTheme="majorHAnsi" w:hAnsiTheme="majorHAnsi" w:cstheme="majorHAnsi"/>
          <w:sz w:val="20"/>
          <w:szCs w:val="20"/>
        </w:rPr>
        <w:t> na warunkach określonych</w:t>
      </w:r>
      <w:r w:rsidRPr="0012514D">
        <w:rPr>
          <w:rFonts w:asciiTheme="majorHAnsi" w:hAnsiTheme="majorHAnsi" w:cstheme="majorHAnsi"/>
          <w:sz w:val="20"/>
          <w:szCs w:val="20"/>
        </w:rPr>
        <w:t xml:space="preserve"> przez Zamawiającego.</w:t>
      </w:r>
    </w:p>
    <w:p w14:paraId="3425D8CA" w14:textId="38CA33C4"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9.</w:t>
      </w:r>
      <w:r w:rsidRPr="0012514D">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68187371" w14:textId="2265A262" w:rsidR="00FF47E7" w:rsidRPr="0012514D" w:rsidRDefault="008E2126"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12514D">
        <w:rPr>
          <w:rFonts w:asciiTheme="majorHAnsi" w:hAnsiTheme="majorHAnsi" w:cstheme="majorHAnsi"/>
          <w:sz w:val="20"/>
          <w:szCs w:val="20"/>
        </w:rPr>
        <w:lastRenderedPageBreak/>
        <w:t>10</w:t>
      </w:r>
      <w:r w:rsidR="00FF47E7" w:rsidRPr="0012514D">
        <w:rPr>
          <w:rFonts w:asciiTheme="majorHAnsi" w:hAnsiTheme="majorHAnsi" w:cstheme="majorHAnsi"/>
          <w:sz w:val="20"/>
          <w:szCs w:val="20"/>
        </w:rPr>
        <w:t>.</w:t>
      </w:r>
      <w:r w:rsidR="00FF47E7" w:rsidRPr="0012514D">
        <w:rPr>
          <w:rFonts w:asciiTheme="majorHAnsi" w:hAnsiTheme="majorHAnsi" w:cstheme="majorHAnsi"/>
          <w:sz w:val="20"/>
          <w:szCs w:val="20"/>
        </w:rPr>
        <w:tab/>
        <w:t xml:space="preserve">Oświadczam/y/, że czujemy się związani niniejszą ofertą przez czas wskazany w Specyfikacji Warunków Zamówienia, tj. przez okres </w:t>
      </w:r>
      <w:r w:rsidR="00FF47E7" w:rsidRPr="0012514D">
        <w:rPr>
          <w:rFonts w:asciiTheme="majorHAnsi" w:hAnsiTheme="majorHAnsi" w:cstheme="majorHAnsi"/>
          <w:b/>
          <w:sz w:val="20"/>
          <w:szCs w:val="20"/>
        </w:rPr>
        <w:t>30 dni</w:t>
      </w:r>
      <w:r w:rsidR="00FF47E7" w:rsidRPr="0012514D">
        <w:rPr>
          <w:rFonts w:asciiTheme="majorHAnsi" w:hAnsiTheme="majorHAnsi" w:cstheme="majorHAnsi"/>
          <w:sz w:val="20"/>
          <w:szCs w:val="20"/>
        </w:rPr>
        <w:t xml:space="preserve">, licząc od terminu składania ofert, czyli do </w:t>
      </w:r>
      <w:r w:rsidR="003E76F4">
        <w:rPr>
          <w:rFonts w:asciiTheme="majorHAnsi" w:hAnsiTheme="majorHAnsi" w:cstheme="majorHAnsi"/>
          <w:b/>
          <w:sz w:val="20"/>
          <w:szCs w:val="20"/>
        </w:rPr>
        <w:t>dnia 8</w:t>
      </w:r>
      <w:r w:rsidR="00FF47E7" w:rsidRPr="0012514D">
        <w:rPr>
          <w:rFonts w:asciiTheme="majorHAnsi" w:hAnsiTheme="majorHAnsi" w:cstheme="majorHAnsi"/>
          <w:b/>
          <w:sz w:val="20"/>
          <w:szCs w:val="20"/>
        </w:rPr>
        <w:t xml:space="preserve"> </w:t>
      </w:r>
      <w:r w:rsidR="003E76F4">
        <w:rPr>
          <w:rFonts w:asciiTheme="majorHAnsi" w:hAnsiTheme="majorHAnsi" w:cstheme="majorHAnsi"/>
          <w:b/>
          <w:sz w:val="20"/>
          <w:szCs w:val="20"/>
        </w:rPr>
        <w:t>listopada</w:t>
      </w:r>
      <w:r w:rsidR="007C112E" w:rsidRPr="0012514D">
        <w:rPr>
          <w:rFonts w:asciiTheme="majorHAnsi" w:hAnsiTheme="majorHAnsi" w:cstheme="majorHAnsi"/>
          <w:b/>
          <w:sz w:val="20"/>
          <w:szCs w:val="20"/>
        </w:rPr>
        <w:t xml:space="preserve"> </w:t>
      </w:r>
      <w:r w:rsidR="00FF47E7" w:rsidRPr="0012514D">
        <w:rPr>
          <w:rFonts w:asciiTheme="majorHAnsi" w:hAnsiTheme="majorHAnsi" w:cstheme="majorHAnsi"/>
          <w:b/>
          <w:sz w:val="20"/>
          <w:szCs w:val="20"/>
        </w:rPr>
        <w:t>202</w:t>
      </w:r>
      <w:r w:rsidR="00C3496F" w:rsidRPr="0012514D">
        <w:rPr>
          <w:rFonts w:asciiTheme="majorHAnsi" w:hAnsiTheme="majorHAnsi" w:cstheme="majorHAnsi"/>
          <w:b/>
          <w:sz w:val="20"/>
          <w:szCs w:val="20"/>
        </w:rPr>
        <w:t>2</w:t>
      </w:r>
      <w:r w:rsidR="00FF47E7" w:rsidRPr="0012514D">
        <w:rPr>
          <w:rFonts w:asciiTheme="majorHAnsi" w:hAnsiTheme="majorHAnsi" w:cstheme="majorHAnsi"/>
          <w:b/>
          <w:sz w:val="20"/>
          <w:szCs w:val="20"/>
        </w:rPr>
        <w:t xml:space="preserve"> r.</w:t>
      </w:r>
    </w:p>
    <w:p w14:paraId="0D119B5B" w14:textId="21382438" w:rsidR="00FF47E7" w:rsidRPr="0012514D" w:rsidRDefault="008E2126" w:rsidP="00FF47E7">
      <w:pPr>
        <w:pStyle w:val="Zwykytekst"/>
        <w:tabs>
          <w:tab w:val="left" w:pos="851"/>
        </w:tabs>
        <w:spacing w:before="0" w:line="276" w:lineRule="auto"/>
        <w:ind w:left="425" w:hanging="426"/>
        <w:rPr>
          <w:rFonts w:asciiTheme="majorHAnsi" w:hAnsiTheme="majorHAnsi" w:cstheme="majorHAnsi"/>
          <w:sz w:val="20"/>
        </w:rPr>
      </w:pPr>
      <w:r w:rsidRPr="0012514D">
        <w:rPr>
          <w:rFonts w:asciiTheme="majorHAnsi" w:hAnsiTheme="majorHAnsi" w:cstheme="majorHAnsi"/>
          <w:sz w:val="20"/>
          <w:lang w:eastAsia="ar-SA"/>
        </w:rPr>
        <w:t>11</w:t>
      </w:r>
      <w:r w:rsidR="00FF47E7" w:rsidRPr="0012514D">
        <w:rPr>
          <w:rFonts w:asciiTheme="majorHAnsi" w:hAnsiTheme="majorHAnsi" w:cstheme="majorHAnsi"/>
          <w:sz w:val="20"/>
          <w:lang w:eastAsia="ar-SA"/>
        </w:rPr>
        <w:t xml:space="preserve">. </w:t>
      </w:r>
      <w:r w:rsidR="00FF47E7" w:rsidRPr="0012514D">
        <w:rPr>
          <w:rFonts w:asciiTheme="majorHAnsi" w:hAnsiTheme="majorHAnsi" w:cstheme="majorHAnsi"/>
          <w:sz w:val="20"/>
          <w:lang w:eastAsia="ar-SA"/>
        </w:rPr>
        <w:tab/>
      </w:r>
      <w:r w:rsidR="00FF47E7" w:rsidRPr="0012514D">
        <w:rPr>
          <w:rFonts w:asciiTheme="majorHAnsi" w:hAnsiTheme="majorHAnsi" w:cstheme="majorHAnsi"/>
          <w:b/>
          <w:bCs/>
          <w:w w:val="100"/>
          <w:sz w:val="20"/>
        </w:rPr>
        <w:t xml:space="preserve">Zamówienie zrealizujemy </w:t>
      </w:r>
      <w:r w:rsidR="00FF47E7" w:rsidRPr="0012514D">
        <w:rPr>
          <w:rFonts w:asciiTheme="majorHAnsi" w:hAnsiTheme="majorHAnsi" w:cstheme="majorHAnsi"/>
          <w:bCs/>
          <w:w w:val="100"/>
          <w:sz w:val="20"/>
        </w:rPr>
        <w:t xml:space="preserve">sami * / przy udziale podwykonawców * </w:t>
      </w:r>
      <w:r w:rsidR="00FF47E7" w:rsidRPr="0012514D">
        <w:rPr>
          <w:rFonts w:asciiTheme="majorHAnsi" w:hAnsiTheme="majorHAnsi" w:cstheme="majorHAnsi"/>
          <w:b/>
          <w:bCs/>
          <w:w w:val="100"/>
          <w:sz w:val="20"/>
        </w:rPr>
        <w:t xml:space="preserve">(* </w:t>
      </w:r>
      <w:r w:rsidR="00FF47E7" w:rsidRPr="0012514D">
        <w:rPr>
          <w:rFonts w:asciiTheme="majorHAnsi" w:hAnsiTheme="majorHAnsi" w:cstheme="majorHAnsi"/>
          <w:b/>
          <w:w w:val="100"/>
          <w:sz w:val="20"/>
        </w:rPr>
        <w:t>niepotrzebne skreślić)</w:t>
      </w:r>
      <w:r w:rsidR="00FF47E7" w:rsidRPr="0012514D">
        <w:rPr>
          <w:rFonts w:asciiTheme="majorHAnsi" w:hAnsiTheme="majorHAnsi" w:cstheme="majorHAnsi"/>
          <w:bCs/>
          <w:w w:val="100"/>
          <w:sz w:val="20"/>
        </w:rPr>
        <w:t>, którzy będą wykonywać następujące prace wchodzące w zakres przedmiotu zamówienia:</w:t>
      </w:r>
      <w:r w:rsidR="00FF47E7" w:rsidRPr="0012514D">
        <w:rPr>
          <w:rFonts w:asciiTheme="majorHAnsi" w:hAnsiTheme="majorHAnsi" w:cstheme="majorHAnsi"/>
          <w:bCs/>
          <w:sz w:val="20"/>
        </w:rPr>
        <w:t xml:space="preserve"> </w:t>
      </w:r>
    </w:p>
    <w:p w14:paraId="7781BBB6"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12514D">
        <w:rPr>
          <w:rFonts w:asciiTheme="majorHAnsi" w:hAnsiTheme="majorHAnsi" w:cstheme="majorHAnsi"/>
          <w:sz w:val="20"/>
          <w:szCs w:val="20"/>
        </w:rPr>
        <w:t>1) …………………………………………………………………….…………………..………………………………………………………………….…</w:t>
      </w:r>
    </w:p>
    <w:p w14:paraId="11771A3B"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12514D">
        <w:rPr>
          <w:rFonts w:asciiTheme="majorHAnsi" w:hAnsiTheme="majorHAnsi" w:cstheme="majorHAnsi"/>
          <w:sz w:val="16"/>
          <w:szCs w:val="20"/>
        </w:rPr>
        <w:t>(zakres i/lub udział procentowy i/lub wartość prac, które będzie wykonywać podwykonawca)</w:t>
      </w:r>
    </w:p>
    <w:p w14:paraId="2135FB0A" w14:textId="50034FA4" w:rsidR="00FF47E7" w:rsidRPr="0012514D" w:rsidRDefault="008E2126" w:rsidP="00FF47E7">
      <w:pPr>
        <w:pStyle w:val="Default"/>
        <w:spacing w:line="276" w:lineRule="auto"/>
        <w:ind w:left="426" w:hanging="426"/>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12</w:t>
      </w:r>
      <w:r w:rsidR="00FF47E7" w:rsidRPr="0012514D">
        <w:rPr>
          <w:rFonts w:asciiTheme="majorHAnsi" w:hAnsiTheme="majorHAnsi" w:cstheme="majorHAnsi"/>
          <w:color w:val="auto"/>
          <w:sz w:val="20"/>
          <w:szCs w:val="20"/>
        </w:rPr>
        <w:t>.</w:t>
      </w:r>
      <w:r w:rsidR="00FF47E7" w:rsidRPr="0012514D">
        <w:rPr>
          <w:rFonts w:asciiTheme="majorHAnsi" w:hAnsiTheme="majorHAnsi" w:cstheme="majorHAnsi"/>
          <w:color w:val="auto"/>
          <w:sz w:val="20"/>
          <w:szCs w:val="20"/>
        </w:rPr>
        <w:tab/>
        <w:t xml:space="preserve">Oświadczam/y/, że: </w:t>
      </w:r>
      <w:r w:rsidR="00FF47E7" w:rsidRPr="0012514D">
        <w:rPr>
          <w:rFonts w:asciiTheme="majorHAnsi" w:hAnsiTheme="majorHAnsi" w:cstheme="majorHAnsi"/>
          <w:b/>
          <w:color w:val="auto"/>
          <w:sz w:val="20"/>
          <w:szCs w:val="20"/>
        </w:rPr>
        <w:t>(jeżeli dotyczy)</w:t>
      </w:r>
    </w:p>
    <w:p w14:paraId="2EEC6B8D" w14:textId="77777777" w:rsidR="00FF47E7" w:rsidRPr="0012514D" w:rsidRDefault="00FF47E7" w:rsidP="00FF47E7">
      <w:pPr>
        <w:pStyle w:val="Default"/>
        <w:spacing w:line="276" w:lineRule="auto"/>
        <w:ind w:left="709" w:hanging="283"/>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1) </w:t>
      </w:r>
      <w:r w:rsidRPr="0012514D">
        <w:rPr>
          <w:rFonts w:asciiTheme="majorHAnsi" w:hAnsiTheme="majorHAnsi" w:cstheme="majorHAnsi"/>
          <w:color w:val="auto"/>
          <w:sz w:val="20"/>
          <w:szCs w:val="20"/>
        </w:rPr>
        <w:tab/>
        <w:t xml:space="preserve">następujące dokumenty zawierają informacje stanowiące </w:t>
      </w:r>
      <w:r w:rsidRPr="0012514D">
        <w:rPr>
          <w:rFonts w:asciiTheme="majorHAnsi" w:hAnsiTheme="majorHAnsi" w:cstheme="majorHAnsi"/>
          <w:b/>
          <w:color w:val="auto"/>
          <w:sz w:val="20"/>
          <w:szCs w:val="20"/>
        </w:rPr>
        <w:t>TAJEMNICĘ PRZEDSIĘBIORSTWA</w:t>
      </w:r>
      <w:r w:rsidRPr="0012514D">
        <w:rPr>
          <w:rFonts w:asciiTheme="majorHAnsi" w:hAnsiTheme="majorHAnsi" w:cstheme="majorHAnsi"/>
          <w:color w:val="auto"/>
          <w:sz w:val="20"/>
          <w:szCs w:val="20"/>
        </w:rPr>
        <w:t>:</w:t>
      </w:r>
    </w:p>
    <w:p w14:paraId="37685F15" w14:textId="15349EE4" w:rsidR="00FF47E7" w:rsidRPr="0012514D" w:rsidRDefault="00FF47E7" w:rsidP="00860150">
      <w:pPr>
        <w:pStyle w:val="Default"/>
        <w:spacing w:line="276" w:lineRule="auto"/>
        <w:ind w:left="709" w:hanging="283"/>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ab/>
        <w:t>…………………………………………………………………….……………</w:t>
      </w:r>
      <w:r w:rsidR="00860150" w:rsidRPr="0012514D">
        <w:rPr>
          <w:rFonts w:asciiTheme="majorHAnsi" w:hAnsiTheme="majorHAnsi" w:cstheme="majorHAnsi"/>
          <w:color w:val="auto"/>
          <w:sz w:val="20"/>
          <w:szCs w:val="20"/>
        </w:rPr>
        <w:t>……..………………………………………………………………….…</w:t>
      </w:r>
    </w:p>
    <w:p w14:paraId="3A147FB2" w14:textId="77777777" w:rsidR="00FF47E7" w:rsidRPr="0012514D" w:rsidRDefault="00FF47E7" w:rsidP="00FF47E7">
      <w:pPr>
        <w:pStyle w:val="Default"/>
        <w:spacing w:line="276" w:lineRule="auto"/>
        <w:ind w:left="709"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2) </w:t>
      </w:r>
      <w:r w:rsidRPr="0012514D">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088932D0" w14:textId="77777777" w:rsidR="00D10605" w:rsidRDefault="00D10605" w:rsidP="00FF47E7">
      <w:pPr>
        <w:spacing w:after="0" w:line="276" w:lineRule="auto"/>
        <w:ind w:left="425"/>
        <w:jc w:val="both"/>
        <w:rPr>
          <w:rFonts w:asciiTheme="majorHAnsi" w:hAnsiTheme="majorHAnsi" w:cstheme="majorHAnsi"/>
          <w:b/>
          <w:sz w:val="20"/>
          <w:szCs w:val="20"/>
        </w:rPr>
      </w:pPr>
    </w:p>
    <w:p w14:paraId="3F73AC0D" w14:textId="7033A68C" w:rsidR="00FF47E7" w:rsidRPr="0012514D" w:rsidRDefault="00FF47E7" w:rsidP="00FF47E7">
      <w:pPr>
        <w:spacing w:after="0" w:line="276" w:lineRule="auto"/>
        <w:ind w:left="425"/>
        <w:jc w:val="both"/>
        <w:rPr>
          <w:rFonts w:asciiTheme="majorHAnsi" w:hAnsiTheme="majorHAnsi" w:cstheme="majorHAnsi"/>
          <w:b/>
          <w:sz w:val="20"/>
          <w:szCs w:val="20"/>
        </w:rPr>
      </w:pPr>
      <w:r w:rsidRPr="0012514D">
        <w:rPr>
          <w:rFonts w:asciiTheme="majorHAnsi" w:hAnsiTheme="majorHAnsi" w:cstheme="majorHAnsi"/>
          <w:b/>
          <w:sz w:val="20"/>
          <w:szCs w:val="20"/>
        </w:rPr>
        <w:t>UWAGA:</w:t>
      </w:r>
    </w:p>
    <w:p w14:paraId="539C4723" w14:textId="77777777" w:rsidR="00FF47E7" w:rsidRPr="0012514D" w:rsidRDefault="00FF47E7" w:rsidP="00FF47E7">
      <w:pPr>
        <w:spacing w:after="0" w:line="276" w:lineRule="auto"/>
        <w:ind w:left="425"/>
        <w:jc w:val="both"/>
        <w:rPr>
          <w:rFonts w:asciiTheme="majorHAnsi" w:hAnsiTheme="majorHAnsi" w:cstheme="majorHAnsi"/>
          <w:b/>
          <w:sz w:val="20"/>
          <w:szCs w:val="20"/>
        </w:rPr>
      </w:pPr>
      <w:r w:rsidRPr="0012514D">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12514D" w:rsidRDefault="00FF47E7" w:rsidP="00FF47E7">
      <w:pPr>
        <w:spacing w:after="0" w:line="276" w:lineRule="auto"/>
        <w:jc w:val="both"/>
        <w:rPr>
          <w:rFonts w:asciiTheme="majorHAnsi" w:hAnsiTheme="majorHAnsi" w:cstheme="majorHAnsi"/>
          <w:b/>
          <w:i/>
          <w:sz w:val="20"/>
          <w:szCs w:val="20"/>
        </w:rPr>
      </w:pPr>
      <w:r w:rsidRPr="0012514D">
        <w:rPr>
          <w:rFonts w:asciiTheme="majorHAnsi" w:hAnsiTheme="majorHAnsi" w:cstheme="majorHAnsi"/>
          <w:b/>
          <w:sz w:val="20"/>
          <w:szCs w:val="20"/>
        </w:rPr>
        <w:t xml:space="preserve">SPIS TREŚCI: </w:t>
      </w:r>
    </w:p>
    <w:p w14:paraId="60F1328F" w14:textId="77777777" w:rsidR="00FF47E7" w:rsidRPr="0012514D" w:rsidRDefault="00FF47E7" w:rsidP="00FF47E7">
      <w:pPr>
        <w:pStyle w:val="Default"/>
        <w:spacing w:line="276" w:lineRule="auto"/>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Integralną część oferty stanowią następujące dokumenty: </w:t>
      </w:r>
    </w:p>
    <w:p w14:paraId="202D8040" w14:textId="77777777" w:rsidR="00FF47E7" w:rsidRPr="0012514D" w:rsidRDefault="00FF47E7" w:rsidP="00F50376">
      <w:pPr>
        <w:pStyle w:val="Default"/>
        <w:numPr>
          <w:ilvl w:val="0"/>
          <w:numId w:val="26"/>
        </w:numPr>
        <w:spacing w:line="276" w:lineRule="auto"/>
        <w:ind w:left="284"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w:t>
      </w:r>
    </w:p>
    <w:p w14:paraId="0C9DEB19" w14:textId="77777777" w:rsidR="00FF47E7" w:rsidRPr="0012514D" w:rsidRDefault="00FF47E7" w:rsidP="00F50376">
      <w:pPr>
        <w:pStyle w:val="Default"/>
        <w:numPr>
          <w:ilvl w:val="0"/>
          <w:numId w:val="26"/>
        </w:numPr>
        <w:spacing w:line="276" w:lineRule="auto"/>
        <w:ind w:left="284"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w:t>
      </w:r>
    </w:p>
    <w:p w14:paraId="35FCBBAE" w14:textId="77777777" w:rsidR="00FF47E7" w:rsidRPr="0012514D"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12514D" w:rsidRDefault="006D0027" w:rsidP="006D002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w:t>
      </w:r>
      <w:r w:rsidRPr="0012514D">
        <w:rPr>
          <w:rFonts w:asciiTheme="majorHAnsi" w:hAnsiTheme="majorHAnsi" w:cstheme="majorHAnsi"/>
          <w:sz w:val="20"/>
          <w:szCs w:val="20"/>
        </w:rPr>
        <w:tab/>
      </w:r>
    </w:p>
    <w:p w14:paraId="7EF24CC5" w14:textId="77777777" w:rsidR="006D0027" w:rsidRPr="0012514D" w:rsidRDefault="006D0027" w:rsidP="006D002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E17EB3" w:rsidRPr="00770960" w:rsidRDefault="00E17EB3"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E17EB3" w:rsidRPr="00FF47E7" w:rsidRDefault="00E17EB3"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AKQIAAEk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rhpEsNzREZdTD2Ns4ibjpw3yjpsa8r6r/umROU&#10;qPcGVVlO5/M4CMmYF9czNNylp770MMMRqqKBknG7CWl4ImEGblG9ViZio8xjJqdcsV8T36fZigNx&#10;aaeoH3+A9Xc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LRxmUApAgAASQQAAA4AAAAAAAAAAAAAAAAALgIAAGRycy9l&#10;Mm9Eb2MueG1sUEsBAi0AFAAGAAgAAAAhAJrQoizfAAAACAEAAA8AAAAAAAAAAAAAAAAAgwQAAGRy&#10;cy9kb3ducmV2LnhtbFBLBQYAAAAABAAEAPMAAACPBQAAAAA=&#10;">
                <v:textbox>
                  <w:txbxContent>
                    <w:p w14:paraId="12AA90B9" w14:textId="77777777" w:rsidR="00E17EB3" w:rsidRPr="00770960" w:rsidRDefault="00E17EB3"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E17EB3" w:rsidRPr="00FF47E7" w:rsidRDefault="00E17EB3"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12514D" w:rsidRDefault="006D0027" w:rsidP="006D002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086188FC" w14:textId="77777777" w:rsidR="006D0027" w:rsidRPr="0012514D" w:rsidRDefault="006D0027" w:rsidP="006D0027">
      <w:pPr>
        <w:spacing w:after="0" w:line="276" w:lineRule="auto"/>
        <w:rPr>
          <w:rFonts w:asciiTheme="majorHAnsi" w:hAnsiTheme="majorHAnsi" w:cstheme="majorHAnsi"/>
          <w:sz w:val="20"/>
          <w:szCs w:val="20"/>
        </w:rPr>
      </w:pPr>
    </w:p>
    <w:p w14:paraId="20D0D8F5" w14:textId="77777777" w:rsidR="006D0027" w:rsidRPr="0012514D" w:rsidRDefault="006D0027" w:rsidP="006D0027">
      <w:pPr>
        <w:spacing w:after="0" w:line="276" w:lineRule="auto"/>
        <w:rPr>
          <w:rFonts w:asciiTheme="majorHAnsi" w:hAnsiTheme="majorHAnsi" w:cstheme="majorHAnsi"/>
          <w:sz w:val="20"/>
          <w:szCs w:val="20"/>
        </w:rPr>
      </w:pPr>
    </w:p>
    <w:p w14:paraId="009C438D" w14:textId="0841F430"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br w:type="page"/>
      </w:r>
    </w:p>
    <w:p w14:paraId="64793591" w14:textId="68CD2B49" w:rsidR="00415679" w:rsidRPr="0012514D" w:rsidRDefault="00415679" w:rsidP="00415679">
      <w:pPr>
        <w:pStyle w:val="Tekstpodstawowy"/>
        <w:spacing w:after="0"/>
        <w:jc w:val="right"/>
        <w:rPr>
          <w:rFonts w:ascii="Calibri Light" w:hAnsi="Calibri Light" w:cs="Calibri Light"/>
          <w:sz w:val="20"/>
          <w:szCs w:val="20"/>
        </w:rPr>
      </w:pPr>
      <w:r w:rsidRPr="0012514D">
        <w:rPr>
          <w:rFonts w:ascii="Calibri Light" w:hAnsi="Calibri Light" w:cs="Calibri Light"/>
          <w:sz w:val="16"/>
          <w:szCs w:val="16"/>
        </w:rPr>
        <w:lastRenderedPageBreak/>
        <w:t>ZAŁĄCZNIK NR 4 DO SWZ</w:t>
      </w:r>
    </w:p>
    <w:p w14:paraId="1908E6E7" w14:textId="77777777" w:rsidR="00415679" w:rsidRPr="0012514D" w:rsidRDefault="00415679" w:rsidP="00415679">
      <w:pPr>
        <w:spacing w:after="0" w:line="276" w:lineRule="auto"/>
        <w:ind w:left="5245" w:firstLine="709"/>
        <w:rPr>
          <w:rFonts w:asciiTheme="majorHAnsi" w:hAnsiTheme="majorHAnsi" w:cstheme="majorHAnsi"/>
          <w:b/>
          <w:sz w:val="20"/>
          <w:szCs w:val="20"/>
        </w:rPr>
      </w:pPr>
    </w:p>
    <w:p w14:paraId="058EDCA0" w14:textId="77777777" w:rsidR="00415679" w:rsidRPr="0012514D" w:rsidRDefault="00415679" w:rsidP="00415679">
      <w:pPr>
        <w:spacing w:after="0" w:line="276" w:lineRule="auto"/>
        <w:ind w:left="5245" w:firstLine="709"/>
        <w:rPr>
          <w:rFonts w:asciiTheme="majorHAnsi" w:hAnsiTheme="majorHAnsi" w:cstheme="majorHAnsi"/>
          <w:b/>
          <w:sz w:val="20"/>
          <w:szCs w:val="20"/>
        </w:rPr>
      </w:pPr>
      <w:r w:rsidRPr="0012514D">
        <w:rPr>
          <w:rFonts w:asciiTheme="majorHAnsi" w:hAnsiTheme="majorHAnsi" w:cstheme="majorHAnsi"/>
          <w:b/>
          <w:sz w:val="20"/>
          <w:szCs w:val="20"/>
        </w:rPr>
        <w:t>Zamawiający:</w:t>
      </w:r>
    </w:p>
    <w:p w14:paraId="54B29C26" w14:textId="77777777" w:rsidR="00415679" w:rsidRPr="0012514D" w:rsidRDefault="00415679" w:rsidP="00415679">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Komenda Wojewódzka Państwowej Straży Pożarnej w Poznaniu </w:t>
      </w:r>
    </w:p>
    <w:p w14:paraId="631D3638" w14:textId="77777777" w:rsidR="00415679" w:rsidRPr="0012514D" w:rsidRDefault="00415679" w:rsidP="00415679">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ul. Masztalarska 3, 61-767 Poznań </w:t>
      </w:r>
    </w:p>
    <w:p w14:paraId="72B5E911" w14:textId="77777777" w:rsidR="00415679" w:rsidRPr="0012514D" w:rsidRDefault="00415679" w:rsidP="00415679">
      <w:pPr>
        <w:spacing w:after="0" w:line="276" w:lineRule="auto"/>
        <w:rPr>
          <w:rFonts w:asciiTheme="majorHAnsi" w:hAnsiTheme="majorHAnsi" w:cstheme="majorHAnsi"/>
          <w:b/>
          <w:sz w:val="20"/>
          <w:szCs w:val="20"/>
        </w:rPr>
      </w:pPr>
      <w:r w:rsidRPr="0012514D">
        <w:rPr>
          <w:rFonts w:asciiTheme="majorHAnsi" w:hAnsiTheme="majorHAnsi" w:cstheme="majorHAnsi"/>
          <w:b/>
          <w:sz w:val="20"/>
          <w:szCs w:val="20"/>
        </w:rPr>
        <w:t>Wykonawca:</w:t>
      </w:r>
    </w:p>
    <w:p w14:paraId="47BB3280" w14:textId="77777777" w:rsidR="00415679" w:rsidRPr="0012514D" w:rsidRDefault="00415679" w:rsidP="00415679">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738D461E" w14:textId="77777777" w:rsidR="00415679" w:rsidRPr="0012514D" w:rsidRDefault="00415679" w:rsidP="00415679">
      <w:pPr>
        <w:spacing w:line="276" w:lineRule="auto"/>
        <w:rPr>
          <w:rFonts w:asciiTheme="majorHAnsi" w:hAnsiTheme="majorHAnsi" w:cstheme="majorHAnsi"/>
          <w:i/>
          <w:sz w:val="18"/>
          <w:szCs w:val="20"/>
        </w:rPr>
      </w:pPr>
      <w:r w:rsidRPr="0012514D">
        <w:rPr>
          <w:rFonts w:asciiTheme="majorHAnsi" w:hAnsiTheme="majorHAnsi" w:cstheme="majorHAnsi"/>
          <w:i/>
          <w:sz w:val="18"/>
          <w:szCs w:val="20"/>
        </w:rPr>
        <w:t>(pełna nazwa/firma, adres, w zależności od podmiotu: NIP/PESEL, KRS/CEiDG)</w:t>
      </w:r>
    </w:p>
    <w:p w14:paraId="0DC7E324" w14:textId="77777777" w:rsidR="00415679" w:rsidRPr="0012514D" w:rsidRDefault="00415679" w:rsidP="00415679">
      <w:pPr>
        <w:spacing w:after="0" w:line="276" w:lineRule="auto"/>
        <w:rPr>
          <w:rFonts w:asciiTheme="majorHAnsi" w:hAnsiTheme="majorHAnsi" w:cstheme="majorHAnsi"/>
          <w:sz w:val="20"/>
          <w:szCs w:val="20"/>
          <w:u w:val="single"/>
        </w:rPr>
      </w:pPr>
      <w:r w:rsidRPr="0012514D">
        <w:rPr>
          <w:rFonts w:asciiTheme="majorHAnsi" w:hAnsiTheme="majorHAnsi" w:cstheme="majorHAnsi"/>
          <w:sz w:val="20"/>
          <w:szCs w:val="20"/>
          <w:u w:val="single"/>
        </w:rPr>
        <w:t>reprezentowany przez:</w:t>
      </w:r>
    </w:p>
    <w:p w14:paraId="48618178" w14:textId="77777777" w:rsidR="00415679" w:rsidRPr="0012514D" w:rsidRDefault="00415679" w:rsidP="00415679">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5FB0A492" w14:textId="77777777" w:rsidR="00415679" w:rsidRPr="0012514D" w:rsidRDefault="00415679" w:rsidP="00415679">
      <w:pPr>
        <w:spacing w:after="0" w:line="276" w:lineRule="auto"/>
        <w:rPr>
          <w:rFonts w:asciiTheme="majorHAnsi" w:hAnsiTheme="majorHAnsi" w:cstheme="majorHAnsi"/>
          <w:i/>
          <w:sz w:val="18"/>
          <w:szCs w:val="20"/>
        </w:rPr>
      </w:pPr>
      <w:r w:rsidRPr="0012514D">
        <w:rPr>
          <w:rFonts w:asciiTheme="majorHAnsi" w:hAnsiTheme="majorHAnsi" w:cstheme="majorHAnsi"/>
          <w:i/>
          <w:sz w:val="18"/>
          <w:szCs w:val="20"/>
        </w:rPr>
        <w:t>(imię, nazwisko, stanowisko/podstawa do reprezentacji)</w:t>
      </w:r>
    </w:p>
    <w:p w14:paraId="484D1E84" w14:textId="52BBD444" w:rsidR="00FF47E7" w:rsidRPr="0012514D" w:rsidRDefault="00FF47E7" w:rsidP="00FF47E7">
      <w:pPr>
        <w:spacing w:after="0" w:line="276" w:lineRule="auto"/>
        <w:jc w:val="both"/>
        <w:rPr>
          <w:rFonts w:asciiTheme="majorHAnsi" w:hAnsiTheme="majorHAnsi" w:cstheme="majorHAnsi"/>
          <w:sz w:val="20"/>
          <w:szCs w:val="20"/>
        </w:rPr>
      </w:pPr>
    </w:p>
    <w:p w14:paraId="0ACB246D" w14:textId="456E8B10" w:rsidR="00415679" w:rsidRPr="0012514D" w:rsidRDefault="00415679" w:rsidP="00FF47E7">
      <w:pPr>
        <w:spacing w:after="0" w:line="276" w:lineRule="auto"/>
        <w:jc w:val="both"/>
        <w:rPr>
          <w:rFonts w:asciiTheme="majorHAnsi" w:hAnsiTheme="majorHAnsi" w:cstheme="majorHAnsi"/>
          <w:sz w:val="20"/>
          <w:szCs w:val="20"/>
        </w:rPr>
      </w:pPr>
    </w:p>
    <w:p w14:paraId="3CD9B330" w14:textId="7FD91BE8" w:rsidR="00D43179" w:rsidRPr="0012514D" w:rsidRDefault="00D43179" w:rsidP="00FF47E7">
      <w:pPr>
        <w:spacing w:after="0" w:line="276" w:lineRule="auto"/>
        <w:jc w:val="both"/>
        <w:rPr>
          <w:rFonts w:asciiTheme="majorHAnsi" w:hAnsiTheme="majorHAnsi" w:cstheme="majorHAnsi"/>
          <w:sz w:val="20"/>
          <w:szCs w:val="20"/>
        </w:rPr>
      </w:pPr>
    </w:p>
    <w:p w14:paraId="47107FDA" w14:textId="77777777" w:rsidR="00345974" w:rsidRPr="0012514D" w:rsidRDefault="00345974" w:rsidP="00FF47E7">
      <w:pPr>
        <w:spacing w:after="0" w:line="276" w:lineRule="auto"/>
        <w:jc w:val="both"/>
        <w:rPr>
          <w:rFonts w:asciiTheme="majorHAnsi" w:hAnsiTheme="majorHAnsi" w:cstheme="majorHAnsi"/>
          <w:sz w:val="20"/>
          <w:szCs w:val="20"/>
        </w:rPr>
      </w:pPr>
    </w:p>
    <w:p w14:paraId="71312B90" w14:textId="77777777" w:rsidR="00415679" w:rsidRPr="0012514D" w:rsidRDefault="00415679" w:rsidP="00D43179">
      <w:pPr>
        <w:spacing w:after="120" w:line="240" w:lineRule="auto"/>
        <w:jc w:val="center"/>
        <w:rPr>
          <w:rFonts w:asciiTheme="majorHAnsi" w:hAnsiTheme="majorHAnsi" w:cstheme="majorHAnsi"/>
          <w:b/>
          <w:szCs w:val="20"/>
        </w:rPr>
      </w:pPr>
      <w:r w:rsidRPr="0012514D">
        <w:rPr>
          <w:rFonts w:asciiTheme="majorHAnsi" w:hAnsiTheme="majorHAnsi" w:cstheme="majorHAnsi"/>
          <w:b/>
          <w:szCs w:val="20"/>
        </w:rPr>
        <w:t>Oświadczenia wykonawcy/wykonawcy wspólnie ubiegającego się o udzielenie zamówienia</w:t>
      </w:r>
    </w:p>
    <w:p w14:paraId="0661189F" w14:textId="77777777" w:rsidR="00415679" w:rsidRPr="0012514D" w:rsidRDefault="00415679" w:rsidP="00D43179">
      <w:pPr>
        <w:spacing w:after="120" w:line="240" w:lineRule="auto"/>
        <w:jc w:val="center"/>
        <w:rPr>
          <w:rFonts w:asciiTheme="majorHAnsi" w:hAnsiTheme="majorHAnsi" w:cstheme="majorHAnsi"/>
          <w:b/>
          <w:caps/>
          <w:sz w:val="20"/>
          <w:szCs w:val="20"/>
          <w:u w:val="single"/>
        </w:rPr>
      </w:pPr>
      <w:r w:rsidRPr="0012514D">
        <w:rPr>
          <w:rFonts w:asciiTheme="majorHAnsi" w:hAnsiTheme="majorHAnsi" w:cstheme="majorHAnsi"/>
          <w:b/>
          <w:sz w:val="20"/>
          <w:szCs w:val="20"/>
          <w:u w:val="single"/>
        </w:rPr>
        <w:t xml:space="preserve">UWZGLĘDNIAJĄCE PRZESŁANKI WYKLUCZENIA Z ART. 7 UST. 1 USTAWY </w:t>
      </w:r>
      <w:r w:rsidRPr="0012514D">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55FA2F0D" w14:textId="77777777" w:rsidR="00415679" w:rsidRPr="0012514D" w:rsidRDefault="00415679" w:rsidP="00D43179">
      <w:pPr>
        <w:spacing w:after="0" w:line="240" w:lineRule="auto"/>
        <w:jc w:val="center"/>
        <w:rPr>
          <w:rFonts w:asciiTheme="majorHAnsi" w:hAnsiTheme="majorHAnsi" w:cstheme="majorHAnsi"/>
          <w:b/>
          <w:sz w:val="20"/>
          <w:szCs w:val="20"/>
        </w:rPr>
      </w:pPr>
      <w:r w:rsidRPr="0012514D">
        <w:rPr>
          <w:rFonts w:asciiTheme="majorHAnsi" w:hAnsiTheme="majorHAnsi" w:cstheme="majorHAnsi"/>
          <w:b/>
          <w:sz w:val="20"/>
          <w:szCs w:val="20"/>
        </w:rPr>
        <w:t xml:space="preserve">składane na podstawie art. 125 ust. 1 ustawy Pzp </w:t>
      </w:r>
    </w:p>
    <w:p w14:paraId="79EBF4C3" w14:textId="77777777" w:rsidR="00415679" w:rsidRPr="0012514D" w:rsidRDefault="00415679" w:rsidP="00415679">
      <w:pPr>
        <w:spacing w:before="120" w:after="0" w:line="360" w:lineRule="auto"/>
        <w:jc w:val="center"/>
        <w:rPr>
          <w:rFonts w:asciiTheme="majorHAnsi" w:hAnsiTheme="majorHAnsi" w:cstheme="majorHAnsi"/>
          <w:b/>
          <w:sz w:val="21"/>
          <w:szCs w:val="21"/>
          <w:u w:val="single"/>
        </w:rPr>
      </w:pPr>
    </w:p>
    <w:p w14:paraId="6C19E462" w14:textId="77777777" w:rsidR="00415679" w:rsidRPr="0012514D" w:rsidRDefault="00415679" w:rsidP="00415679">
      <w:pPr>
        <w:spacing w:after="0"/>
        <w:jc w:val="both"/>
        <w:rPr>
          <w:rFonts w:asciiTheme="majorHAnsi" w:hAnsiTheme="majorHAnsi" w:cstheme="majorHAnsi"/>
          <w:sz w:val="21"/>
          <w:szCs w:val="21"/>
        </w:rPr>
      </w:pPr>
    </w:p>
    <w:p w14:paraId="385B7412" w14:textId="19E87C89"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Na potrzeby postępowania o udzielenie zamówienia publicznego</w:t>
      </w:r>
      <w:r w:rsidR="00D43179" w:rsidRPr="0012514D">
        <w:rPr>
          <w:rFonts w:asciiTheme="majorHAnsi" w:hAnsiTheme="majorHAnsi" w:cstheme="majorHAnsi"/>
          <w:sz w:val="20"/>
          <w:szCs w:val="20"/>
        </w:rPr>
        <w:t xml:space="preserve"> </w:t>
      </w:r>
      <w:r w:rsidRPr="0012514D">
        <w:rPr>
          <w:rFonts w:asciiTheme="majorHAnsi" w:hAnsiTheme="majorHAnsi" w:cstheme="majorHAnsi"/>
          <w:sz w:val="20"/>
          <w:szCs w:val="20"/>
        </w:rPr>
        <w:t>pn.</w:t>
      </w:r>
      <w:r w:rsidR="00D43179" w:rsidRPr="0012514D">
        <w:rPr>
          <w:rFonts w:asciiTheme="majorHAnsi" w:hAnsiTheme="majorHAnsi" w:cstheme="majorHAnsi"/>
          <w:sz w:val="20"/>
          <w:szCs w:val="20"/>
        </w:rPr>
        <w:t xml:space="preserve"> </w:t>
      </w:r>
      <w:r w:rsidR="00D43179" w:rsidRPr="0012514D">
        <w:rPr>
          <w:rFonts w:asciiTheme="majorHAnsi" w:hAnsiTheme="majorHAnsi" w:cstheme="majorHAnsi"/>
          <w:b/>
          <w:sz w:val="20"/>
          <w:szCs w:val="20"/>
        </w:rPr>
        <w:t>„</w:t>
      </w:r>
      <w:r w:rsidR="00D10605" w:rsidRPr="0012514D">
        <w:rPr>
          <w:rFonts w:asciiTheme="majorHAnsi" w:eastAsia="ArialNarrow" w:hAnsiTheme="majorHAnsi" w:cstheme="majorHAnsi"/>
          <w:b/>
          <w:sz w:val="20"/>
          <w:szCs w:val="20"/>
        </w:rPr>
        <w:t>Dostawa</w:t>
      </w:r>
      <w:r w:rsidR="00D10605">
        <w:rPr>
          <w:rFonts w:asciiTheme="majorHAnsi" w:eastAsia="ArialNarrow" w:hAnsiTheme="majorHAnsi" w:cstheme="majorHAnsi"/>
          <w:b/>
          <w:sz w:val="20"/>
          <w:szCs w:val="20"/>
        </w:rPr>
        <w:t xml:space="preserve"> dwóch lekkich samochodów operacyjnych</w:t>
      </w:r>
      <w:r w:rsidR="00D43179" w:rsidRPr="0012514D">
        <w:rPr>
          <w:rFonts w:asciiTheme="majorHAnsi" w:eastAsia="ArialNarrow" w:hAnsiTheme="majorHAnsi" w:cstheme="majorHAnsi"/>
          <w:b/>
          <w:sz w:val="20"/>
          <w:szCs w:val="20"/>
        </w:rPr>
        <w:t>”</w:t>
      </w:r>
      <w:r w:rsidRPr="0012514D">
        <w:rPr>
          <w:rFonts w:asciiTheme="majorHAnsi" w:hAnsiTheme="majorHAnsi" w:cstheme="majorHAnsi"/>
          <w:sz w:val="20"/>
          <w:szCs w:val="20"/>
        </w:rPr>
        <w:t xml:space="preserve">, </w:t>
      </w:r>
      <w:r w:rsidR="00345974" w:rsidRPr="0012514D">
        <w:rPr>
          <w:rFonts w:asciiTheme="majorHAnsi" w:hAnsiTheme="majorHAnsi" w:cstheme="majorHAnsi"/>
          <w:sz w:val="20"/>
          <w:szCs w:val="20"/>
        </w:rPr>
        <w:t xml:space="preserve">nr sprawy: </w:t>
      </w:r>
      <w:r w:rsidR="00345974" w:rsidRPr="0012514D">
        <w:rPr>
          <w:rFonts w:asciiTheme="majorHAnsi" w:eastAsia="ArialNarrow" w:hAnsiTheme="majorHAnsi" w:cstheme="majorHAnsi"/>
          <w:b/>
          <w:bCs/>
          <w:sz w:val="20"/>
          <w:szCs w:val="20"/>
        </w:rPr>
        <w:t>WT.2370.1</w:t>
      </w:r>
      <w:r w:rsidR="00D10605">
        <w:rPr>
          <w:rFonts w:asciiTheme="majorHAnsi" w:eastAsia="ArialNarrow" w:hAnsiTheme="majorHAnsi" w:cstheme="majorHAnsi"/>
          <w:b/>
          <w:bCs/>
          <w:sz w:val="20"/>
          <w:szCs w:val="20"/>
        </w:rPr>
        <w:t>2</w:t>
      </w:r>
      <w:r w:rsidR="00345974" w:rsidRPr="0012514D">
        <w:rPr>
          <w:rFonts w:asciiTheme="majorHAnsi" w:eastAsia="ArialNarrow" w:hAnsiTheme="majorHAnsi" w:cstheme="majorHAnsi"/>
          <w:b/>
          <w:bCs/>
          <w:sz w:val="20"/>
          <w:szCs w:val="20"/>
        </w:rPr>
        <w:t xml:space="preserve">.2022, </w:t>
      </w:r>
      <w:r w:rsidRPr="0012514D">
        <w:rPr>
          <w:rFonts w:asciiTheme="majorHAnsi" w:hAnsiTheme="majorHAnsi" w:cstheme="majorHAnsi"/>
          <w:sz w:val="20"/>
          <w:szCs w:val="20"/>
        </w:rPr>
        <w:t>prowadzonego przez Komendę Wojewódzką Państwowej Straży Pożarnej w Poznaniu  oświadczam, co następuje:</w:t>
      </w:r>
    </w:p>
    <w:p w14:paraId="2780A2BE" w14:textId="77777777" w:rsidR="00415679" w:rsidRPr="0012514D" w:rsidRDefault="00415679" w:rsidP="00E72F4A">
      <w:pPr>
        <w:spacing w:after="0" w:line="276" w:lineRule="auto"/>
        <w:ind w:firstLine="709"/>
        <w:jc w:val="both"/>
        <w:rPr>
          <w:rFonts w:asciiTheme="majorHAnsi" w:hAnsiTheme="majorHAnsi" w:cstheme="majorHAnsi"/>
          <w:sz w:val="20"/>
          <w:szCs w:val="20"/>
        </w:rPr>
      </w:pPr>
    </w:p>
    <w:p w14:paraId="0CF02273" w14:textId="77777777" w:rsidR="00415679" w:rsidRPr="0012514D" w:rsidRDefault="00415679" w:rsidP="00345974">
      <w:pPr>
        <w:shd w:val="clear" w:color="auto" w:fill="BFBFBF" w:themeFill="background1" w:themeFillShade="BF"/>
        <w:spacing w:after="120" w:line="276" w:lineRule="auto"/>
        <w:rPr>
          <w:rFonts w:asciiTheme="majorHAnsi" w:hAnsiTheme="majorHAnsi" w:cstheme="majorHAnsi"/>
          <w:b/>
          <w:sz w:val="20"/>
          <w:szCs w:val="20"/>
        </w:rPr>
      </w:pPr>
      <w:r w:rsidRPr="0012514D">
        <w:rPr>
          <w:rFonts w:asciiTheme="majorHAnsi" w:hAnsiTheme="majorHAnsi" w:cstheme="majorHAnsi"/>
          <w:b/>
          <w:sz w:val="20"/>
          <w:szCs w:val="20"/>
        </w:rPr>
        <w:t>OŚWIADCZENIA DOTYCZĄCE PODSTAW WYKLUCZENIA:</w:t>
      </w:r>
    </w:p>
    <w:p w14:paraId="392E7098" w14:textId="37D8C4FD" w:rsidR="00415679" w:rsidRPr="0012514D" w:rsidRDefault="00415679" w:rsidP="00014874">
      <w:pPr>
        <w:pStyle w:val="Akapitzlist"/>
        <w:numPr>
          <w:ilvl w:val="0"/>
          <w:numId w:val="28"/>
        </w:numPr>
        <w:spacing w:after="120" w:line="276" w:lineRule="auto"/>
        <w:contextualSpacing w:val="0"/>
        <w:jc w:val="both"/>
        <w:rPr>
          <w:rFonts w:asciiTheme="majorHAnsi" w:hAnsiTheme="majorHAnsi" w:cstheme="majorHAnsi"/>
          <w:sz w:val="20"/>
          <w:szCs w:val="20"/>
        </w:rPr>
      </w:pPr>
      <w:r w:rsidRPr="0012514D">
        <w:rPr>
          <w:rFonts w:asciiTheme="majorHAnsi" w:hAnsiTheme="majorHAnsi" w:cstheme="majorHAnsi"/>
          <w:sz w:val="20"/>
          <w:szCs w:val="20"/>
        </w:rPr>
        <w:t>Oświadczam, że nie podlegam wykluczen</w:t>
      </w:r>
      <w:r w:rsidR="00D43179" w:rsidRPr="0012514D">
        <w:rPr>
          <w:rFonts w:asciiTheme="majorHAnsi" w:hAnsiTheme="majorHAnsi" w:cstheme="majorHAnsi"/>
          <w:sz w:val="20"/>
          <w:szCs w:val="20"/>
        </w:rPr>
        <w:t xml:space="preserve">iu z postępowania na podstawie </w:t>
      </w:r>
      <w:r w:rsidRPr="0012514D">
        <w:rPr>
          <w:rFonts w:asciiTheme="majorHAnsi" w:hAnsiTheme="majorHAnsi" w:cstheme="majorHAnsi"/>
          <w:sz w:val="20"/>
          <w:szCs w:val="20"/>
        </w:rPr>
        <w:t>art. 108 ust. 1 ustawy Pzp.</w:t>
      </w:r>
    </w:p>
    <w:p w14:paraId="60E44963" w14:textId="5C947921" w:rsidR="00415679" w:rsidRPr="0012514D" w:rsidRDefault="00415679" w:rsidP="00014874">
      <w:pPr>
        <w:pStyle w:val="Akapitzlist"/>
        <w:numPr>
          <w:ilvl w:val="0"/>
          <w:numId w:val="28"/>
        </w:numPr>
        <w:spacing w:after="120" w:line="276" w:lineRule="auto"/>
        <w:contextualSpacing w:val="0"/>
        <w:jc w:val="both"/>
        <w:rPr>
          <w:rFonts w:asciiTheme="majorHAnsi" w:hAnsiTheme="majorHAnsi" w:cstheme="majorHAnsi"/>
          <w:sz w:val="20"/>
          <w:szCs w:val="20"/>
        </w:rPr>
      </w:pPr>
      <w:r w:rsidRPr="0012514D">
        <w:rPr>
          <w:rFonts w:asciiTheme="majorHAnsi" w:hAnsiTheme="majorHAnsi" w:cstheme="majorHAnsi"/>
          <w:sz w:val="20"/>
          <w:szCs w:val="20"/>
        </w:rPr>
        <w:t>Oświadczam, że zachodzą w stosunku do mnie podstawy wykluczenia z postępowania na podstawie art. …………. ustawy Pzp</w:t>
      </w:r>
      <w:r w:rsidRPr="0012514D">
        <w:rPr>
          <w:rFonts w:asciiTheme="majorHAnsi" w:hAnsiTheme="majorHAnsi" w:cstheme="majorHAnsi"/>
          <w:sz w:val="16"/>
          <w:szCs w:val="20"/>
        </w:rPr>
        <w:t xml:space="preserve"> </w:t>
      </w:r>
      <w:r w:rsidRPr="0012514D">
        <w:rPr>
          <w:rFonts w:asciiTheme="majorHAnsi" w:hAnsiTheme="majorHAnsi" w:cstheme="majorHAnsi"/>
          <w:i/>
          <w:sz w:val="16"/>
          <w:szCs w:val="20"/>
        </w:rPr>
        <w:t>(podać mającą zastosowanie podstawę wykluczenia spośród wymienionych w art. 108 ust. 1 pkt 1, 2 i 5 lub art. 109 ust. 1 pkt 2-5 i 7-10 ustawy Pzp)</w:t>
      </w:r>
      <w:r w:rsidRPr="0012514D">
        <w:rPr>
          <w:rFonts w:asciiTheme="majorHAnsi" w:hAnsiTheme="majorHAnsi" w:cstheme="majorHAnsi"/>
          <w:i/>
          <w:sz w:val="20"/>
          <w:szCs w:val="20"/>
        </w:rPr>
        <w:t>.</w:t>
      </w:r>
      <w:r w:rsidRPr="0012514D">
        <w:rPr>
          <w:rFonts w:asciiTheme="majorHAnsi" w:hAnsiTheme="majorHAnsi" w:cstheme="majorHAnsi"/>
          <w:sz w:val="20"/>
          <w:szCs w:val="20"/>
        </w:rPr>
        <w:t xml:space="preserve"> Jednocześnie oświadczam, że w związku z ww. okolicznością, na podstawie art. 110 ust. 2 ustawy Pzp podjąłem następujące środki naprawcze i zapobiegawcze: ………………………………………………………………………………………………………………</w:t>
      </w:r>
      <w:r w:rsidR="00E72F4A" w:rsidRPr="0012514D">
        <w:rPr>
          <w:rFonts w:asciiTheme="majorHAnsi" w:hAnsiTheme="majorHAnsi" w:cstheme="majorHAnsi"/>
          <w:sz w:val="20"/>
          <w:szCs w:val="20"/>
        </w:rPr>
        <w:t>……..………………………………………… .</w:t>
      </w:r>
    </w:p>
    <w:p w14:paraId="30E044D7" w14:textId="77D09E86" w:rsidR="00415679" w:rsidRPr="0012514D" w:rsidRDefault="00415679" w:rsidP="00014874">
      <w:pPr>
        <w:pStyle w:val="NormalnyWeb"/>
        <w:numPr>
          <w:ilvl w:val="0"/>
          <w:numId w:val="28"/>
        </w:numPr>
        <w:spacing w:after="120" w:line="276" w:lineRule="auto"/>
        <w:ind w:left="714" w:hanging="357"/>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nie zachodzą w stosunku do mnie przesłanki wykluczenia z postępowania na podstawie art.  </w:t>
      </w:r>
      <w:r w:rsidRPr="0012514D">
        <w:rPr>
          <w:rFonts w:asciiTheme="majorHAnsi" w:eastAsia="Times New Roman" w:hAnsiTheme="majorHAnsi" w:cstheme="majorHAnsi"/>
          <w:sz w:val="20"/>
          <w:szCs w:val="20"/>
        </w:rPr>
        <w:t xml:space="preserve">7 ust. 1 ustawy </w:t>
      </w:r>
      <w:r w:rsidRPr="0012514D">
        <w:rPr>
          <w:rFonts w:asciiTheme="majorHAnsi" w:hAnsiTheme="majorHAnsi" w:cstheme="majorHAnsi"/>
          <w:sz w:val="20"/>
          <w:szCs w:val="20"/>
        </w:rPr>
        <w:t>z dnia 13 kwietnia 2022 r.</w:t>
      </w:r>
      <w:r w:rsidRPr="0012514D">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12514D">
        <w:rPr>
          <w:rFonts w:asciiTheme="majorHAnsi" w:hAnsiTheme="majorHAnsi" w:cstheme="majorHAnsi"/>
          <w:iCs/>
          <w:sz w:val="20"/>
          <w:szCs w:val="20"/>
        </w:rPr>
        <w:t>(Dz. U. poz. 835)</w:t>
      </w:r>
      <w:r w:rsidRPr="0012514D">
        <w:rPr>
          <w:rStyle w:val="Odwoanieprzypisudolnego"/>
          <w:rFonts w:asciiTheme="majorHAnsi" w:hAnsiTheme="majorHAnsi" w:cstheme="majorHAnsi"/>
          <w:i/>
          <w:iCs/>
          <w:sz w:val="20"/>
          <w:szCs w:val="20"/>
        </w:rPr>
        <w:footnoteReference w:id="1"/>
      </w:r>
      <w:r w:rsidRPr="0012514D">
        <w:rPr>
          <w:rFonts w:asciiTheme="majorHAnsi" w:hAnsiTheme="majorHAnsi" w:cstheme="majorHAnsi"/>
          <w:i/>
          <w:iCs/>
          <w:sz w:val="20"/>
          <w:szCs w:val="20"/>
        </w:rPr>
        <w:t>.</w:t>
      </w:r>
      <w:r w:rsidRPr="0012514D">
        <w:rPr>
          <w:rFonts w:asciiTheme="majorHAnsi" w:hAnsiTheme="majorHAnsi" w:cstheme="majorHAnsi"/>
          <w:sz w:val="20"/>
          <w:szCs w:val="20"/>
        </w:rPr>
        <w:t xml:space="preserve"> </w:t>
      </w:r>
    </w:p>
    <w:p w14:paraId="195E6B26" w14:textId="6E917750" w:rsidR="00E72F4A" w:rsidRPr="0012514D" w:rsidRDefault="00E72F4A" w:rsidP="00E72F4A">
      <w:pPr>
        <w:pStyle w:val="NormalnyWeb"/>
        <w:spacing w:line="276" w:lineRule="auto"/>
        <w:ind w:left="714"/>
        <w:jc w:val="both"/>
        <w:rPr>
          <w:rFonts w:asciiTheme="majorHAnsi" w:hAnsiTheme="majorHAnsi" w:cstheme="majorHAnsi"/>
          <w:sz w:val="20"/>
          <w:szCs w:val="20"/>
        </w:rPr>
      </w:pPr>
    </w:p>
    <w:p w14:paraId="5D9B20D0" w14:textId="77777777" w:rsidR="00E72F4A" w:rsidRPr="0012514D" w:rsidRDefault="00E72F4A" w:rsidP="00E72F4A">
      <w:pPr>
        <w:pStyle w:val="NormalnyWeb"/>
        <w:spacing w:line="276" w:lineRule="auto"/>
        <w:ind w:left="714"/>
        <w:jc w:val="both"/>
        <w:rPr>
          <w:rFonts w:asciiTheme="majorHAnsi" w:hAnsiTheme="majorHAnsi" w:cstheme="majorHAnsi"/>
          <w:sz w:val="20"/>
          <w:szCs w:val="20"/>
        </w:rPr>
      </w:pPr>
    </w:p>
    <w:p w14:paraId="26BDB8D5"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12514D">
        <w:rPr>
          <w:rFonts w:asciiTheme="majorHAnsi" w:hAnsiTheme="majorHAnsi" w:cstheme="majorHAnsi"/>
          <w:b/>
          <w:sz w:val="20"/>
          <w:szCs w:val="20"/>
        </w:rPr>
        <w:t>OŚWIADCZENIE DOTYCZĄCE WARUNKÓW UDZIAŁU W POSTĘPOWANIU:</w:t>
      </w:r>
    </w:p>
    <w:p w14:paraId="17D255D8" w14:textId="7C5E8A0A" w:rsidR="00415679" w:rsidRPr="0012514D" w:rsidRDefault="00415679" w:rsidP="00E72F4A">
      <w:pPr>
        <w:spacing w:after="0" w:line="276" w:lineRule="auto"/>
        <w:jc w:val="both"/>
        <w:rPr>
          <w:rFonts w:asciiTheme="majorHAnsi" w:hAnsiTheme="majorHAnsi" w:cstheme="majorHAnsi"/>
          <w:sz w:val="20"/>
          <w:szCs w:val="20"/>
        </w:rPr>
      </w:pPr>
      <w:bookmarkStart w:id="22" w:name="_Hlk99016333"/>
      <w:r w:rsidRPr="0012514D">
        <w:rPr>
          <w:rFonts w:asciiTheme="majorHAnsi" w:hAnsiTheme="majorHAnsi" w:cstheme="majorHAnsi"/>
          <w:sz w:val="20"/>
          <w:szCs w:val="20"/>
        </w:rPr>
        <w:t>Oświadczam, że spełniam warunki udziału w postępowaniu</w:t>
      </w:r>
      <w:r w:rsidR="00E72F4A" w:rsidRPr="0012514D">
        <w:rPr>
          <w:rFonts w:asciiTheme="majorHAnsi" w:hAnsiTheme="majorHAnsi" w:cstheme="majorHAnsi"/>
          <w:sz w:val="20"/>
          <w:szCs w:val="20"/>
        </w:rPr>
        <w:t xml:space="preserve"> określone przez zamawiającego w Rozdz. VI pkt 1 i 2 SWZ</w:t>
      </w:r>
      <w:r w:rsidRPr="0012514D">
        <w:rPr>
          <w:rFonts w:asciiTheme="majorHAnsi" w:hAnsiTheme="majorHAnsi" w:cstheme="majorHAnsi"/>
          <w:sz w:val="20"/>
          <w:szCs w:val="20"/>
        </w:rPr>
        <w:t>.</w:t>
      </w:r>
      <w:bookmarkEnd w:id="22"/>
    </w:p>
    <w:p w14:paraId="38E0002F" w14:textId="77777777" w:rsidR="00E72F4A" w:rsidRPr="0012514D" w:rsidRDefault="00E72F4A" w:rsidP="00E72F4A">
      <w:pPr>
        <w:spacing w:after="0" w:line="360" w:lineRule="auto"/>
        <w:jc w:val="both"/>
        <w:rPr>
          <w:rFonts w:asciiTheme="majorHAnsi" w:hAnsiTheme="majorHAnsi" w:cstheme="majorHAnsi"/>
          <w:sz w:val="16"/>
          <w:szCs w:val="16"/>
        </w:rPr>
      </w:pPr>
    </w:p>
    <w:p w14:paraId="4B5AEA36" w14:textId="687703F7" w:rsidR="00E72F4A" w:rsidRPr="0012514D" w:rsidRDefault="00E72F4A" w:rsidP="00E72F4A">
      <w:pPr>
        <w:spacing w:after="0" w:line="276" w:lineRule="auto"/>
        <w:jc w:val="both"/>
        <w:rPr>
          <w:rFonts w:asciiTheme="majorHAnsi" w:hAnsiTheme="majorHAnsi" w:cstheme="majorHAnsi"/>
          <w:b/>
          <w:sz w:val="16"/>
          <w:szCs w:val="20"/>
        </w:rPr>
      </w:pPr>
      <w:r w:rsidRPr="0012514D">
        <w:rPr>
          <w:rFonts w:asciiTheme="majorHAnsi" w:hAnsiTheme="majorHAnsi" w:cstheme="majorHAnsi"/>
          <w:b/>
          <w:sz w:val="16"/>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79D7F34E" w14:textId="52F7744B" w:rsidR="00E72F4A" w:rsidRPr="0012514D" w:rsidRDefault="00E72F4A" w:rsidP="00E72F4A">
      <w:pPr>
        <w:spacing w:before="120"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Oświadczam, że spełniam warunki udziału w postępowaniu określone przez zamawiającego w</w:t>
      </w:r>
      <w:bookmarkStart w:id="23" w:name="_Hlk99016450"/>
      <w:r w:rsidRPr="0012514D">
        <w:rPr>
          <w:rFonts w:asciiTheme="majorHAnsi" w:hAnsiTheme="majorHAnsi" w:cstheme="majorHAnsi"/>
          <w:sz w:val="20"/>
          <w:szCs w:val="20"/>
        </w:rPr>
        <w:t>  …………………</w:t>
      </w:r>
      <w:bookmarkEnd w:id="23"/>
      <w:r w:rsidRPr="0012514D">
        <w:rPr>
          <w:rFonts w:asciiTheme="majorHAnsi" w:hAnsiTheme="majorHAnsi" w:cstheme="majorHAnsi"/>
          <w:sz w:val="20"/>
          <w:szCs w:val="20"/>
        </w:rPr>
        <w:t xml:space="preserve"> </w:t>
      </w:r>
      <w:r w:rsidRPr="0012514D">
        <w:rPr>
          <w:rFonts w:asciiTheme="majorHAnsi" w:hAnsiTheme="majorHAnsi" w:cstheme="majorHAnsi"/>
          <w:sz w:val="16"/>
          <w:szCs w:val="20"/>
        </w:rPr>
        <w:t>(wskazać dokument i właściwą jednostkę redakcyjną dokumentu, w której określono warunki udziału w postępowaniu)</w:t>
      </w:r>
      <w:r w:rsidRPr="0012514D">
        <w:rPr>
          <w:rFonts w:asciiTheme="majorHAnsi" w:hAnsiTheme="majorHAnsi" w:cstheme="majorHAnsi"/>
          <w:sz w:val="20"/>
          <w:szCs w:val="20"/>
        </w:rPr>
        <w:t xml:space="preserve"> w  następującym zakresie: </w:t>
      </w:r>
    </w:p>
    <w:p w14:paraId="6C9DF86F" w14:textId="77777777" w:rsidR="00E72F4A" w:rsidRPr="0012514D" w:rsidRDefault="00E72F4A"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 …………..…………………………………………………..…………………………………………...</w:t>
      </w:r>
    </w:p>
    <w:p w14:paraId="51E2A6EE" w14:textId="77777777" w:rsidR="00E72F4A" w:rsidRPr="0012514D" w:rsidRDefault="00E72F4A" w:rsidP="00E72F4A">
      <w:pPr>
        <w:spacing w:after="0" w:line="276" w:lineRule="auto"/>
        <w:jc w:val="both"/>
        <w:rPr>
          <w:rFonts w:asciiTheme="majorHAnsi" w:hAnsiTheme="majorHAnsi" w:cstheme="majorHAnsi"/>
          <w:sz w:val="20"/>
          <w:szCs w:val="20"/>
        </w:rPr>
      </w:pPr>
    </w:p>
    <w:p w14:paraId="1F4134DA"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sz w:val="20"/>
          <w:szCs w:val="20"/>
        </w:rPr>
      </w:pPr>
      <w:r w:rsidRPr="0012514D">
        <w:rPr>
          <w:rFonts w:asciiTheme="majorHAnsi" w:hAnsiTheme="majorHAnsi" w:cstheme="majorHAnsi"/>
          <w:b/>
          <w:sz w:val="20"/>
          <w:szCs w:val="20"/>
        </w:rPr>
        <w:t>INFORMACJA W ZWIĄZKU Z POLEGANIEM NA ZDOLNOŚCIACH LUB SYTUACJI PODMIOTÓW UDOSTEPNIAJĄCYCH ZASOBY</w:t>
      </w:r>
      <w:r w:rsidRPr="0012514D">
        <w:rPr>
          <w:rFonts w:asciiTheme="majorHAnsi" w:hAnsiTheme="majorHAnsi" w:cstheme="majorHAnsi"/>
          <w:sz w:val="20"/>
          <w:szCs w:val="20"/>
        </w:rPr>
        <w:t xml:space="preserve">: </w:t>
      </w:r>
    </w:p>
    <w:p w14:paraId="30E0AA03" w14:textId="2D94124F" w:rsidR="00415679" w:rsidRPr="0012514D" w:rsidRDefault="00415679" w:rsidP="00E72F4A">
      <w:pPr>
        <w:spacing w:after="0" w:line="276" w:lineRule="auto"/>
        <w:jc w:val="both"/>
        <w:rPr>
          <w:rFonts w:asciiTheme="majorHAnsi" w:hAnsiTheme="majorHAnsi" w:cstheme="majorHAnsi"/>
          <w:i/>
          <w:sz w:val="20"/>
          <w:szCs w:val="20"/>
        </w:rPr>
      </w:pPr>
      <w:r w:rsidRPr="0012514D">
        <w:rPr>
          <w:rFonts w:asciiTheme="majorHAnsi" w:hAnsiTheme="majorHAnsi" w:cstheme="majorHAnsi"/>
          <w:sz w:val="20"/>
          <w:szCs w:val="20"/>
        </w:rPr>
        <w:t>Oświadczam, że w celu wykazania spełniania warunków udziału w postępowaniu, określonych przez zamawiającego w</w:t>
      </w:r>
      <w:r w:rsidR="00E72F4A" w:rsidRPr="0012514D">
        <w:rPr>
          <w:rFonts w:asciiTheme="majorHAnsi" w:hAnsiTheme="majorHAnsi" w:cstheme="majorHAnsi"/>
          <w:sz w:val="20"/>
          <w:szCs w:val="20"/>
        </w:rPr>
        <w:t xml:space="preserve"> </w:t>
      </w:r>
      <w:r w:rsidRPr="0012514D">
        <w:rPr>
          <w:rFonts w:asciiTheme="majorHAnsi" w:hAnsiTheme="majorHAnsi" w:cstheme="majorHAnsi"/>
          <w:sz w:val="20"/>
          <w:szCs w:val="20"/>
        </w:rPr>
        <w:t xml:space="preserve">………………………………………………………...……….. </w:t>
      </w:r>
      <w:bookmarkStart w:id="24" w:name="_Hlk99005462"/>
      <w:r w:rsidRPr="0012514D">
        <w:rPr>
          <w:rFonts w:asciiTheme="majorHAnsi" w:hAnsiTheme="majorHAnsi" w:cstheme="majorHAnsi"/>
          <w:i/>
          <w:sz w:val="16"/>
          <w:szCs w:val="20"/>
        </w:rPr>
        <w:t xml:space="preserve">(wskazać </w:t>
      </w:r>
      <w:bookmarkEnd w:id="24"/>
      <w:r w:rsidRPr="0012514D">
        <w:rPr>
          <w:rFonts w:asciiTheme="majorHAnsi" w:hAnsiTheme="majorHAnsi" w:cstheme="majorHAnsi"/>
          <w:i/>
          <w:sz w:val="16"/>
          <w:szCs w:val="20"/>
        </w:rPr>
        <w:t>dokument i właściwą jednostkę redakcyjną dokumentu, w której określono warunki udziału w postępowaniu)</w:t>
      </w:r>
      <w:r w:rsidRPr="0012514D">
        <w:rPr>
          <w:rFonts w:asciiTheme="majorHAnsi" w:hAnsiTheme="majorHAnsi" w:cstheme="majorHAnsi"/>
          <w:i/>
          <w:sz w:val="20"/>
          <w:szCs w:val="20"/>
        </w:rPr>
        <w:t>,</w:t>
      </w:r>
      <w:r w:rsidRPr="0012514D">
        <w:rPr>
          <w:rFonts w:asciiTheme="majorHAnsi" w:hAnsiTheme="majorHAnsi" w:cstheme="majorHAnsi"/>
          <w:sz w:val="20"/>
          <w:szCs w:val="20"/>
        </w:rPr>
        <w:t xml:space="preserve"> polegam na zdolnościach lub sytuacji następującego/ych podmiotu/ów udostępniających zasoby: </w:t>
      </w:r>
      <w:bookmarkStart w:id="25" w:name="_Hlk99014455"/>
      <w:r w:rsidRPr="0012514D">
        <w:rPr>
          <w:rFonts w:asciiTheme="majorHAnsi" w:hAnsiTheme="majorHAnsi" w:cstheme="majorHAnsi"/>
          <w:i/>
          <w:sz w:val="16"/>
          <w:szCs w:val="20"/>
        </w:rPr>
        <w:t>(wskazać nazwę/y podmiotu/ów)</w:t>
      </w:r>
      <w:bookmarkEnd w:id="25"/>
      <w:r w:rsidR="00E72F4A" w:rsidRPr="0012514D">
        <w:rPr>
          <w:rFonts w:asciiTheme="majorHAnsi" w:hAnsiTheme="majorHAnsi" w:cstheme="majorHAnsi"/>
          <w:i/>
          <w:sz w:val="20"/>
          <w:szCs w:val="20"/>
        </w:rPr>
        <w:t xml:space="preserve"> </w:t>
      </w:r>
      <w:r w:rsidRPr="0012514D">
        <w:rPr>
          <w:rFonts w:asciiTheme="majorHAnsi" w:hAnsiTheme="majorHAnsi" w:cstheme="majorHAnsi"/>
          <w:sz w:val="20"/>
          <w:szCs w:val="20"/>
        </w:rPr>
        <w:t>…………………………………………..……………………………………………… w następującym zakresie: …………………………………………………………………….</w:t>
      </w:r>
      <w:r w:rsidR="00E72F4A" w:rsidRPr="0012514D">
        <w:rPr>
          <w:rFonts w:asciiTheme="majorHAnsi" w:hAnsiTheme="majorHAnsi" w:cstheme="majorHAnsi"/>
          <w:sz w:val="20"/>
          <w:szCs w:val="20"/>
        </w:rPr>
        <w:t xml:space="preserve"> </w:t>
      </w:r>
      <w:r w:rsidRPr="0012514D">
        <w:rPr>
          <w:rFonts w:asciiTheme="majorHAnsi" w:hAnsiTheme="majorHAnsi" w:cstheme="majorHAnsi"/>
          <w:i/>
          <w:sz w:val="16"/>
          <w:szCs w:val="20"/>
        </w:rPr>
        <w:t>(określić odpowiedni zakres udostępnianych zasobów dla wskazanego podmiotu)</w:t>
      </w:r>
      <w:r w:rsidRPr="0012514D">
        <w:rPr>
          <w:rFonts w:asciiTheme="majorHAnsi" w:hAnsiTheme="majorHAnsi" w:cstheme="majorHAnsi"/>
          <w:i/>
          <w:sz w:val="20"/>
          <w:szCs w:val="20"/>
        </w:rPr>
        <w:t xml:space="preserve">. </w:t>
      </w:r>
    </w:p>
    <w:p w14:paraId="248F22F0" w14:textId="77777777" w:rsidR="00E72F4A" w:rsidRPr="0012514D" w:rsidRDefault="00E72F4A" w:rsidP="00E72F4A">
      <w:pPr>
        <w:spacing w:after="0" w:line="276" w:lineRule="auto"/>
        <w:jc w:val="both"/>
        <w:rPr>
          <w:rFonts w:asciiTheme="majorHAnsi" w:hAnsiTheme="majorHAnsi" w:cstheme="majorHAnsi"/>
          <w:sz w:val="20"/>
          <w:szCs w:val="20"/>
        </w:rPr>
      </w:pPr>
    </w:p>
    <w:p w14:paraId="2817F15E"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bookmarkStart w:id="26" w:name="_Hlk99009560"/>
      <w:r w:rsidRPr="0012514D">
        <w:rPr>
          <w:rFonts w:asciiTheme="majorHAnsi" w:hAnsiTheme="majorHAnsi" w:cstheme="majorHAnsi"/>
          <w:b/>
          <w:sz w:val="20"/>
          <w:szCs w:val="20"/>
        </w:rPr>
        <w:t>OŚWIADCZENIE DOTYCZĄCE PODANYCH INFORMACJI:</w:t>
      </w:r>
    </w:p>
    <w:bookmarkEnd w:id="26"/>
    <w:p w14:paraId="3993757F" w14:textId="3A843DFE"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E4B19DA" w14:textId="77777777" w:rsidR="00E72F4A" w:rsidRPr="0012514D" w:rsidRDefault="00E72F4A" w:rsidP="00E72F4A">
      <w:pPr>
        <w:spacing w:after="0" w:line="276" w:lineRule="auto"/>
        <w:jc w:val="both"/>
        <w:rPr>
          <w:rFonts w:asciiTheme="majorHAnsi" w:hAnsiTheme="majorHAnsi" w:cstheme="majorHAnsi"/>
          <w:sz w:val="20"/>
          <w:szCs w:val="20"/>
        </w:rPr>
      </w:pPr>
    </w:p>
    <w:p w14:paraId="690F5483"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12514D">
        <w:rPr>
          <w:rFonts w:asciiTheme="majorHAnsi" w:hAnsiTheme="majorHAnsi" w:cstheme="majorHAnsi"/>
          <w:b/>
          <w:sz w:val="20"/>
          <w:szCs w:val="20"/>
        </w:rPr>
        <w:t>INFORMACJA DOTYCZĄCA DOSTĘPU DO PODMIOTOWYCH ŚRODKÓW DOWODOWYCH:</w:t>
      </w:r>
    </w:p>
    <w:p w14:paraId="0C2A1B75" w14:textId="446FA890"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Wskazuję następujące podmiotowe środki dowodowe, które można uzyskać za pomocą </w:t>
      </w:r>
      <w:r w:rsidR="00E72F4A" w:rsidRPr="0012514D">
        <w:rPr>
          <w:rFonts w:asciiTheme="majorHAnsi" w:hAnsiTheme="majorHAnsi" w:cstheme="majorHAnsi"/>
          <w:sz w:val="20"/>
          <w:szCs w:val="20"/>
        </w:rPr>
        <w:t>bezpłatnych i </w:t>
      </w:r>
      <w:r w:rsidRPr="0012514D">
        <w:rPr>
          <w:rFonts w:asciiTheme="majorHAnsi" w:hAnsiTheme="majorHAnsi" w:cstheme="majorHAnsi"/>
          <w:sz w:val="20"/>
          <w:szCs w:val="20"/>
        </w:rPr>
        <w:t>ogólnodostępnych baz danych, oraz dane umożliwiające dostęp do tych środków:</w:t>
      </w:r>
    </w:p>
    <w:p w14:paraId="466C0044" w14:textId="1428E116"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1) ...........................................................................................................................................</w:t>
      </w:r>
      <w:r w:rsidR="00E72F4A" w:rsidRPr="0012514D">
        <w:rPr>
          <w:rFonts w:asciiTheme="majorHAnsi" w:hAnsiTheme="majorHAnsi" w:cstheme="majorHAnsi"/>
          <w:sz w:val="20"/>
          <w:szCs w:val="20"/>
        </w:rPr>
        <w:t>.............................</w:t>
      </w:r>
      <w:r w:rsidRPr="0012514D">
        <w:rPr>
          <w:rFonts w:asciiTheme="majorHAnsi" w:hAnsiTheme="majorHAnsi" w:cstheme="majorHAnsi"/>
          <w:sz w:val="20"/>
          <w:szCs w:val="20"/>
        </w:rPr>
        <w:t>...........</w:t>
      </w:r>
      <w:r w:rsidR="00E72F4A" w:rsidRPr="0012514D">
        <w:rPr>
          <w:rFonts w:asciiTheme="majorHAnsi" w:hAnsiTheme="majorHAnsi" w:cstheme="majorHAnsi"/>
          <w:sz w:val="20"/>
          <w:szCs w:val="20"/>
        </w:rPr>
        <w:t xml:space="preserve"> .</w:t>
      </w:r>
    </w:p>
    <w:p w14:paraId="3853035A" w14:textId="77777777" w:rsidR="00415679" w:rsidRPr="0012514D" w:rsidRDefault="00415679" w:rsidP="00E72F4A">
      <w:pPr>
        <w:spacing w:after="0" w:line="276" w:lineRule="auto"/>
        <w:jc w:val="center"/>
        <w:rPr>
          <w:rFonts w:asciiTheme="majorHAnsi" w:hAnsiTheme="majorHAnsi" w:cstheme="majorHAnsi"/>
          <w:sz w:val="16"/>
          <w:szCs w:val="20"/>
        </w:rPr>
      </w:pPr>
      <w:r w:rsidRPr="0012514D">
        <w:rPr>
          <w:rFonts w:asciiTheme="majorHAnsi" w:hAnsiTheme="majorHAnsi" w:cstheme="majorHAnsi"/>
          <w:i/>
          <w:sz w:val="16"/>
          <w:szCs w:val="20"/>
        </w:rPr>
        <w:t>(wskazać podmiotowy środek dowodowy, adres internetowy, wydający urząd lub organ, dokładne dane referencyjne dokumentacji)</w:t>
      </w:r>
    </w:p>
    <w:p w14:paraId="63B45495" w14:textId="59251C0F"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2) ...............................................................................................................................................</w:t>
      </w:r>
      <w:r w:rsidR="00E72F4A" w:rsidRPr="0012514D">
        <w:rPr>
          <w:rFonts w:asciiTheme="majorHAnsi" w:hAnsiTheme="majorHAnsi" w:cstheme="majorHAnsi"/>
          <w:sz w:val="20"/>
          <w:szCs w:val="20"/>
        </w:rPr>
        <w:t>............................</w:t>
      </w:r>
      <w:r w:rsidRPr="0012514D">
        <w:rPr>
          <w:rFonts w:asciiTheme="majorHAnsi" w:hAnsiTheme="majorHAnsi" w:cstheme="majorHAnsi"/>
          <w:sz w:val="20"/>
          <w:szCs w:val="20"/>
        </w:rPr>
        <w:t>........</w:t>
      </w:r>
      <w:r w:rsidR="00E72F4A" w:rsidRPr="0012514D">
        <w:rPr>
          <w:rFonts w:asciiTheme="majorHAnsi" w:hAnsiTheme="majorHAnsi" w:cstheme="majorHAnsi"/>
          <w:sz w:val="20"/>
          <w:szCs w:val="20"/>
        </w:rPr>
        <w:t xml:space="preserve"> .</w:t>
      </w:r>
    </w:p>
    <w:p w14:paraId="181DBD82" w14:textId="77777777" w:rsidR="00415679" w:rsidRPr="0012514D" w:rsidRDefault="00415679" w:rsidP="00E72F4A">
      <w:pPr>
        <w:spacing w:after="0" w:line="276" w:lineRule="auto"/>
        <w:jc w:val="center"/>
        <w:rPr>
          <w:rFonts w:asciiTheme="majorHAnsi" w:hAnsiTheme="majorHAnsi" w:cstheme="majorHAnsi"/>
          <w:i/>
          <w:sz w:val="16"/>
          <w:szCs w:val="20"/>
        </w:rPr>
      </w:pPr>
      <w:r w:rsidRPr="0012514D">
        <w:rPr>
          <w:rFonts w:asciiTheme="majorHAnsi" w:hAnsiTheme="majorHAnsi" w:cstheme="majorHAnsi"/>
          <w:i/>
          <w:sz w:val="16"/>
          <w:szCs w:val="20"/>
        </w:rPr>
        <w:t>(wskazać podmiotowy środek dowodowy, adres internetowy, wydający urząd lub organ, dokładne dane referencyjne dokumentacji)</w:t>
      </w:r>
    </w:p>
    <w:p w14:paraId="3A957F96" w14:textId="66AC563C" w:rsidR="00050C36" w:rsidRPr="0012514D" w:rsidRDefault="00050C36" w:rsidP="00FF47E7">
      <w:pPr>
        <w:spacing w:after="0" w:line="276" w:lineRule="auto"/>
        <w:jc w:val="both"/>
        <w:rPr>
          <w:rFonts w:asciiTheme="majorHAnsi" w:hAnsiTheme="majorHAnsi" w:cstheme="majorHAnsi"/>
          <w:sz w:val="20"/>
          <w:szCs w:val="20"/>
        </w:rPr>
      </w:pPr>
    </w:p>
    <w:p w14:paraId="7C751E53" w14:textId="3C405E4C" w:rsidR="00415679" w:rsidRPr="0012514D" w:rsidRDefault="00415679" w:rsidP="00FF47E7">
      <w:pPr>
        <w:spacing w:after="0" w:line="276" w:lineRule="auto"/>
        <w:jc w:val="both"/>
        <w:rPr>
          <w:rFonts w:asciiTheme="majorHAnsi" w:hAnsiTheme="majorHAnsi" w:cstheme="majorHAnsi"/>
          <w:sz w:val="20"/>
          <w:szCs w:val="20"/>
        </w:rPr>
      </w:pPr>
    </w:p>
    <w:p w14:paraId="0C6E4F72" w14:textId="77777777" w:rsidR="00415679" w:rsidRPr="0012514D" w:rsidRDefault="00415679" w:rsidP="00FF47E7">
      <w:pPr>
        <w:spacing w:after="0" w:line="276" w:lineRule="auto"/>
        <w:jc w:val="both"/>
        <w:rPr>
          <w:rFonts w:asciiTheme="majorHAnsi" w:hAnsiTheme="majorHAnsi" w:cstheme="majorHAnsi"/>
          <w:sz w:val="20"/>
          <w:szCs w:val="20"/>
        </w:rPr>
      </w:pPr>
    </w:p>
    <w:p w14:paraId="762C1456" w14:textId="08C94A93" w:rsidR="00FF47E7" w:rsidRPr="0012514D" w:rsidRDefault="00FF47E7" w:rsidP="00FF47E7">
      <w:pPr>
        <w:spacing w:after="0" w:line="276" w:lineRule="auto"/>
        <w:jc w:val="both"/>
        <w:rPr>
          <w:rFonts w:asciiTheme="majorHAnsi" w:hAnsiTheme="majorHAnsi" w:cstheme="majorHAnsi"/>
          <w:sz w:val="20"/>
          <w:szCs w:val="20"/>
        </w:rPr>
      </w:pPr>
    </w:p>
    <w:p w14:paraId="3794F414"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w:t>
      </w:r>
      <w:r w:rsidRPr="0012514D">
        <w:rPr>
          <w:rFonts w:asciiTheme="majorHAnsi" w:hAnsiTheme="majorHAnsi" w:cstheme="majorHAnsi"/>
          <w:sz w:val="20"/>
          <w:szCs w:val="20"/>
        </w:rPr>
        <w:tab/>
      </w:r>
    </w:p>
    <w:p w14:paraId="68647E27" w14:textId="3A4DA5B2" w:rsidR="00FF47E7" w:rsidRPr="0012514D" w:rsidRDefault="00050C36"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0321935D">
                <wp:simplePos x="0" y="0"/>
                <wp:positionH relativeFrom="margin">
                  <wp:posOffset>2161457</wp:posOffset>
                </wp:positionH>
                <wp:positionV relativeFrom="paragraph">
                  <wp:posOffset>49751</wp:posOffset>
                </wp:positionV>
                <wp:extent cx="3509493" cy="500932"/>
                <wp:effectExtent l="0" t="0" r="15240" b="1397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00932"/>
                        </a:xfrm>
                        <a:prstGeom prst="rect">
                          <a:avLst/>
                        </a:prstGeom>
                        <a:solidFill>
                          <a:srgbClr val="FFFFFF"/>
                        </a:solidFill>
                        <a:ln w="9525">
                          <a:solidFill>
                            <a:srgbClr val="000000"/>
                          </a:solidFill>
                          <a:miter lim="800000"/>
                          <a:headEnd/>
                          <a:tailEnd/>
                        </a:ln>
                      </wps:spPr>
                      <wps:txbx>
                        <w:txbxContent>
                          <w:p w14:paraId="597DB270" w14:textId="77777777" w:rsidR="00E17EB3" w:rsidRPr="00770960" w:rsidRDefault="00E17EB3"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E17EB3" w:rsidRPr="00FF47E7" w:rsidRDefault="00E17EB3"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27" type="#_x0000_t202" style="position:absolute;left:0;text-align:left;margin-left:170.2pt;margin-top:3.9pt;width:276.35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">
                <v:textbox>
                  <w:txbxContent>
                    <w:p w14:paraId="597DB270" w14:textId="77777777" w:rsidR="00E17EB3" w:rsidRPr="00770960" w:rsidRDefault="00E17EB3"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E17EB3" w:rsidRPr="00FF47E7" w:rsidRDefault="00E17EB3"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6316808A" w14:textId="77777777" w:rsidR="00FF47E7" w:rsidRPr="0012514D" w:rsidRDefault="00FF47E7" w:rsidP="00FF47E7">
      <w:pPr>
        <w:spacing w:after="0" w:line="276" w:lineRule="auto"/>
        <w:rPr>
          <w:rFonts w:asciiTheme="majorHAnsi" w:hAnsiTheme="majorHAnsi" w:cstheme="majorHAnsi"/>
          <w:sz w:val="20"/>
          <w:szCs w:val="20"/>
        </w:rPr>
      </w:pPr>
    </w:p>
    <w:p w14:paraId="65417B20" w14:textId="30205B08" w:rsidR="00FF47E7" w:rsidRPr="0012514D" w:rsidRDefault="00FF47E7" w:rsidP="00EB6985">
      <w:pPr>
        <w:spacing w:after="0"/>
        <w:rPr>
          <w:rFonts w:asciiTheme="majorHAnsi" w:hAnsiTheme="majorHAnsi" w:cstheme="majorHAnsi"/>
          <w:b/>
          <w:sz w:val="20"/>
          <w:szCs w:val="20"/>
        </w:rPr>
      </w:pPr>
      <w:r w:rsidRPr="0012514D">
        <w:rPr>
          <w:rFonts w:asciiTheme="majorHAnsi" w:hAnsiTheme="majorHAnsi" w:cstheme="majorHAnsi"/>
          <w:sz w:val="20"/>
          <w:szCs w:val="20"/>
        </w:rPr>
        <w:br w:type="page"/>
      </w:r>
    </w:p>
    <w:p w14:paraId="7B48E6AD" w14:textId="5A1C76AA" w:rsidR="00FF47E7" w:rsidRPr="0012514D"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12514D">
        <w:rPr>
          <w:rFonts w:asciiTheme="majorHAnsi" w:hAnsiTheme="majorHAnsi" w:cstheme="majorHAnsi"/>
          <w:sz w:val="16"/>
          <w:szCs w:val="16"/>
        </w:rPr>
        <w:lastRenderedPageBreak/>
        <w:t xml:space="preserve">ZAŁĄCZNIK NR </w:t>
      </w:r>
      <w:r w:rsidR="00345974" w:rsidRPr="0012514D">
        <w:rPr>
          <w:rFonts w:asciiTheme="majorHAnsi" w:hAnsiTheme="majorHAnsi" w:cstheme="majorHAnsi"/>
          <w:sz w:val="16"/>
          <w:szCs w:val="16"/>
        </w:rPr>
        <w:t>5</w:t>
      </w:r>
      <w:r w:rsidRPr="0012514D">
        <w:rPr>
          <w:rFonts w:asciiTheme="majorHAnsi" w:hAnsiTheme="majorHAnsi" w:cstheme="majorHAnsi"/>
          <w:sz w:val="16"/>
          <w:szCs w:val="16"/>
        </w:rPr>
        <w:t xml:space="preserve"> DO SWZ</w:t>
      </w:r>
    </w:p>
    <w:p w14:paraId="4F667E39" w14:textId="77777777" w:rsidR="00345974" w:rsidRPr="0012514D" w:rsidRDefault="00345974" w:rsidP="00345974">
      <w:pPr>
        <w:spacing w:after="0" w:line="276" w:lineRule="auto"/>
        <w:ind w:left="5245" w:firstLine="709"/>
        <w:rPr>
          <w:rFonts w:asciiTheme="majorHAnsi" w:hAnsiTheme="majorHAnsi" w:cstheme="majorHAnsi"/>
          <w:b/>
          <w:sz w:val="20"/>
          <w:szCs w:val="20"/>
        </w:rPr>
      </w:pPr>
    </w:p>
    <w:p w14:paraId="4CACC795" w14:textId="4C1B53B1" w:rsidR="00345974" w:rsidRPr="0012514D" w:rsidRDefault="00345974" w:rsidP="00345974">
      <w:pPr>
        <w:spacing w:after="0" w:line="276" w:lineRule="auto"/>
        <w:ind w:left="5245" w:firstLine="709"/>
        <w:rPr>
          <w:rFonts w:asciiTheme="majorHAnsi" w:hAnsiTheme="majorHAnsi" w:cstheme="majorHAnsi"/>
          <w:b/>
          <w:sz w:val="20"/>
          <w:szCs w:val="20"/>
        </w:rPr>
      </w:pPr>
      <w:r w:rsidRPr="0012514D">
        <w:rPr>
          <w:rFonts w:asciiTheme="majorHAnsi" w:hAnsiTheme="majorHAnsi" w:cstheme="majorHAnsi"/>
          <w:b/>
          <w:sz w:val="20"/>
          <w:szCs w:val="20"/>
        </w:rPr>
        <w:t>Zamawiający:</w:t>
      </w:r>
    </w:p>
    <w:p w14:paraId="1B719020" w14:textId="77777777" w:rsidR="00345974" w:rsidRPr="0012514D" w:rsidRDefault="00345974" w:rsidP="00345974">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Komenda Wojewódzka Państwowej Straży Pożarnej w Poznaniu </w:t>
      </w:r>
    </w:p>
    <w:p w14:paraId="6EB2CBCD" w14:textId="77777777" w:rsidR="00345974" w:rsidRPr="0012514D" w:rsidRDefault="00345974" w:rsidP="00345974">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ul. Masztalarska 3, 61-767 Poznań </w:t>
      </w:r>
    </w:p>
    <w:p w14:paraId="5C416FCE" w14:textId="77777777" w:rsidR="00345974" w:rsidRPr="0012514D" w:rsidRDefault="00345974" w:rsidP="00345974">
      <w:pPr>
        <w:spacing w:after="0" w:line="276" w:lineRule="auto"/>
        <w:rPr>
          <w:rFonts w:asciiTheme="majorHAnsi" w:hAnsiTheme="majorHAnsi" w:cstheme="majorHAnsi"/>
          <w:b/>
          <w:sz w:val="20"/>
          <w:szCs w:val="20"/>
        </w:rPr>
      </w:pPr>
      <w:r w:rsidRPr="0012514D">
        <w:rPr>
          <w:rFonts w:asciiTheme="majorHAnsi" w:hAnsiTheme="majorHAnsi" w:cstheme="majorHAnsi"/>
          <w:b/>
          <w:sz w:val="20"/>
          <w:szCs w:val="20"/>
        </w:rPr>
        <w:t>Wykonawca:</w:t>
      </w:r>
    </w:p>
    <w:p w14:paraId="556B273F" w14:textId="77777777" w:rsidR="00345974" w:rsidRPr="0012514D" w:rsidRDefault="00345974" w:rsidP="00345974">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0ACD8DEE" w14:textId="77777777" w:rsidR="00345974" w:rsidRPr="0012514D" w:rsidRDefault="00345974" w:rsidP="00345974">
      <w:pPr>
        <w:spacing w:line="276" w:lineRule="auto"/>
        <w:rPr>
          <w:rFonts w:asciiTheme="majorHAnsi" w:hAnsiTheme="majorHAnsi" w:cstheme="majorHAnsi"/>
          <w:i/>
          <w:sz w:val="18"/>
          <w:szCs w:val="20"/>
        </w:rPr>
      </w:pPr>
      <w:r w:rsidRPr="0012514D">
        <w:rPr>
          <w:rFonts w:asciiTheme="majorHAnsi" w:hAnsiTheme="majorHAnsi" w:cstheme="majorHAnsi"/>
          <w:i/>
          <w:sz w:val="18"/>
          <w:szCs w:val="20"/>
        </w:rPr>
        <w:t>(pełna nazwa/firma, adres, w zależności od podmiotu: NIP/PESEL, KRS/CEiDG)</w:t>
      </w:r>
    </w:p>
    <w:p w14:paraId="0ACAA879" w14:textId="77777777" w:rsidR="00345974" w:rsidRPr="0012514D" w:rsidRDefault="00345974" w:rsidP="00345974">
      <w:pPr>
        <w:spacing w:after="0" w:line="276" w:lineRule="auto"/>
        <w:rPr>
          <w:rFonts w:asciiTheme="majorHAnsi" w:hAnsiTheme="majorHAnsi" w:cstheme="majorHAnsi"/>
          <w:sz w:val="20"/>
          <w:szCs w:val="20"/>
          <w:u w:val="single"/>
        </w:rPr>
      </w:pPr>
      <w:r w:rsidRPr="0012514D">
        <w:rPr>
          <w:rFonts w:asciiTheme="majorHAnsi" w:hAnsiTheme="majorHAnsi" w:cstheme="majorHAnsi"/>
          <w:sz w:val="20"/>
          <w:szCs w:val="20"/>
          <w:u w:val="single"/>
        </w:rPr>
        <w:t>reprezentowany przez:</w:t>
      </w:r>
    </w:p>
    <w:p w14:paraId="1BADE89A" w14:textId="77777777" w:rsidR="00345974" w:rsidRPr="0012514D" w:rsidRDefault="00345974" w:rsidP="00345974">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79C109B9" w14:textId="77777777" w:rsidR="00345974" w:rsidRPr="0012514D" w:rsidRDefault="00345974" w:rsidP="00345974">
      <w:pPr>
        <w:spacing w:after="0" w:line="276" w:lineRule="auto"/>
        <w:rPr>
          <w:rFonts w:asciiTheme="majorHAnsi" w:hAnsiTheme="majorHAnsi" w:cstheme="majorHAnsi"/>
          <w:i/>
          <w:sz w:val="18"/>
          <w:szCs w:val="20"/>
        </w:rPr>
      </w:pPr>
      <w:r w:rsidRPr="0012514D">
        <w:rPr>
          <w:rFonts w:asciiTheme="majorHAnsi" w:hAnsiTheme="majorHAnsi" w:cstheme="majorHAnsi"/>
          <w:i/>
          <w:sz w:val="18"/>
          <w:szCs w:val="20"/>
        </w:rPr>
        <w:t>(imię, nazwisko, stanowisko/podstawa do reprezentacji)</w:t>
      </w:r>
    </w:p>
    <w:p w14:paraId="490532B7" w14:textId="06C4F30C" w:rsidR="00050C36" w:rsidRPr="0012514D" w:rsidRDefault="00050C36" w:rsidP="00050C36">
      <w:pPr>
        <w:spacing w:after="0" w:line="276" w:lineRule="auto"/>
        <w:ind w:right="2976"/>
        <w:jc w:val="center"/>
        <w:rPr>
          <w:rFonts w:asciiTheme="majorHAnsi" w:hAnsiTheme="majorHAnsi" w:cstheme="majorHAnsi"/>
          <w:sz w:val="16"/>
          <w:szCs w:val="20"/>
        </w:rPr>
      </w:pPr>
    </w:p>
    <w:p w14:paraId="2732BE72" w14:textId="77777777" w:rsidR="00FF47E7" w:rsidRPr="0012514D" w:rsidRDefault="00FF47E7" w:rsidP="00FF47E7">
      <w:pPr>
        <w:pStyle w:val="Tekstpodstawowy"/>
        <w:spacing w:after="0" w:line="276" w:lineRule="auto"/>
        <w:rPr>
          <w:rFonts w:asciiTheme="majorHAnsi" w:hAnsiTheme="majorHAnsi" w:cstheme="majorHAnsi"/>
          <w:sz w:val="20"/>
          <w:szCs w:val="20"/>
        </w:rPr>
      </w:pPr>
    </w:p>
    <w:p w14:paraId="61352255" w14:textId="0B27A063" w:rsidR="00FF47E7" w:rsidRPr="0012514D" w:rsidRDefault="00F13CF1" w:rsidP="00FF47E7">
      <w:pPr>
        <w:pStyle w:val="Tekstpodstawowy"/>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u w:val="single"/>
        </w:rPr>
        <w:t>OŚWIADCZENIE</w:t>
      </w:r>
    </w:p>
    <w:p w14:paraId="4E730639" w14:textId="77777777" w:rsidR="00FF47E7" w:rsidRPr="0012514D" w:rsidRDefault="00FF47E7" w:rsidP="00FF47E7">
      <w:pPr>
        <w:pStyle w:val="Tekstpodstawowy"/>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rPr>
        <w:t>dotyczące utajnienia informacji, które stanowią tajemnicę przedsiębiorstwa</w:t>
      </w:r>
    </w:p>
    <w:p w14:paraId="2DC28F67" w14:textId="77777777" w:rsidR="00FF47E7" w:rsidRPr="0012514D" w:rsidRDefault="00FF47E7" w:rsidP="00FF47E7">
      <w:pPr>
        <w:tabs>
          <w:tab w:val="left" w:pos="224"/>
        </w:tabs>
        <w:spacing w:after="0" w:line="276" w:lineRule="auto"/>
        <w:jc w:val="both"/>
        <w:rPr>
          <w:rFonts w:asciiTheme="majorHAnsi" w:hAnsiTheme="majorHAnsi" w:cstheme="majorHAnsi"/>
          <w:sz w:val="20"/>
          <w:szCs w:val="20"/>
        </w:rPr>
      </w:pPr>
    </w:p>
    <w:p w14:paraId="1C041BF7" w14:textId="53B75667" w:rsidR="00FF47E7" w:rsidRPr="0012514D" w:rsidRDefault="00F13CF1"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Na potrzeby postępowania o udzielenie zamówienia publicznego pn. </w:t>
      </w:r>
      <w:r w:rsidR="00345974" w:rsidRPr="0012514D">
        <w:rPr>
          <w:rFonts w:asciiTheme="majorHAnsi" w:hAnsiTheme="majorHAnsi" w:cstheme="majorHAnsi"/>
          <w:b/>
          <w:sz w:val="20"/>
          <w:szCs w:val="20"/>
        </w:rPr>
        <w:t>„</w:t>
      </w:r>
      <w:r w:rsidR="00D10605" w:rsidRPr="0012514D">
        <w:rPr>
          <w:rFonts w:asciiTheme="majorHAnsi" w:eastAsia="ArialNarrow" w:hAnsiTheme="majorHAnsi" w:cstheme="majorHAnsi"/>
          <w:b/>
          <w:sz w:val="20"/>
          <w:szCs w:val="20"/>
        </w:rPr>
        <w:t>Dostawa</w:t>
      </w:r>
      <w:r w:rsidR="00D10605">
        <w:rPr>
          <w:rFonts w:asciiTheme="majorHAnsi" w:eastAsia="ArialNarrow" w:hAnsiTheme="majorHAnsi" w:cstheme="majorHAnsi"/>
          <w:b/>
          <w:sz w:val="20"/>
          <w:szCs w:val="20"/>
        </w:rPr>
        <w:t xml:space="preserve"> dwóch lekkich samochodów operacyjnych</w:t>
      </w:r>
      <w:r w:rsidR="00345974" w:rsidRPr="0012514D">
        <w:rPr>
          <w:rFonts w:asciiTheme="majorHAnsi" w:eastAsia="ArialNarrow" w:hAnsiTheme="majorHAnsi" w:cstheme="majorHAnsi"/>
          <w:b/>
          <w:sz w:val="20"/>
          <w:szCs w:val="20"/>
        </w:rPr>
        <w:t>”</w:t>
      </w:r>
      <w:r w:rsidR="00345974" w:rsidRPr="0012514D">
        <w:rPr>
          <w:rFonts w:asciiTheme="majorHAnsi" w:hAnsiTheme="majorHAnsi" w:cstheme="majorHAnsi"/>
          <w:sz w:val="20"/>
          <w:szCs w:val="20"/>
        </w:rPr>
        <w:t>, n</w:t>
      </w:r>
      <w:r w:rsidRPr="0012514D">
        <w:rPr>
          <w:rFonts w:asciiTheme="majorHAnsi" w:hAnsiTheme="majorHAnsi" w:cstheme="majorHAnsi"/>
          <w:sz w:val="20"/>
          <w:szCs w:val="20"/>
        </w:rPr>
        <w:t xml:space="preserve">r sprawy: </w:t>
      </w:r>
      <w:r w:rsidR="00D10605">
        <w:rPr>
          <w:rFonts w:asciiTheme="majorHAnsi" w:eastAsia="ArialNarrow" w:hAnsiTheme="majorHAnsi" w:cstheme="majorHAnsi"/>
          <w:b/>
          <w:bCs/>
          <w:sz w:val="20"/>
          <w:szCs w:val="20"/>
        </w:rPr>
        <w:t>WT.2370.12</w:t>
      </w:r>
      <w:r w:rsidRPr="0012514D">
        <w:rPr>
          <w:rFonts w:asciiTheme="majorHAnsi" w:eastAsia="ArialNarrow" w:hAnsiTheme="majorHAnsi" w:cstheme="majorHAnsi"/>
          <w:b/>
          <w:bCs/>
          <w:sz w:val="20"/>
          <w:szCs w:val="20"/>
        </w:rPr>
        <w:t>.2022</w:t>
      </w:r>
      <w:r w:rsidRPr="0012514D">
        <w:rPr>
          <w:rFonts w:asciiTheme="majorHAnsi" w:hAnsiTheme="majorHAnsi" w:cstheme="majorHAnsi"/>
          <w:sz w:val="20"/>
          <w:szCs w:val="20"/>
        </w:rPr>
        <w:t>, prowadzonego przez Komendę Wojewódzka Państwowej Straży Pożarnej w Poznaniu</w:t>
      </w:r>
      <w:r w:rsidR="006F62BF" w:rsidRPr="0012514D">
        <w:rPr>
          <w:rFonts w:asciiTheme="majorHAnsi" w:hAnsiTheme="majorHAnsi" w:cstheme="majorHAnsi"/>
          <w:sz w:val="20"/>
          <w:szCs w:val="20"/>
        </w:rPr>
        <w:t>,</w:t>
      </w:r>
    </w:p>
    <w:p w14:paraId="64B19963" w14:textId="77777777" w:rsidR="00FF47E7" w:rsidRPr="0012514D"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informacje zawarte* ……………………………………………………. będące integralną częścią oferty stanowią tajemnicę przedsiębiorstwa w rozumieniu przepisów o zwalczaniu nieuczciwej konkurencji </w:t>
      </w:r>
      <w:r w:rsidRPr="0012514D">
        <w:rPr>
          <w:rFonts w:asciiTheme="majorHAnsi" w:hAnsiTheme="majorHAnsi" w:cstheme="majorHAnsi"/>
          <w:b/>
          <w:sz w:val="20"/>
          <w:szCs w:val="20"/>
        </w:rPr>
        <w:t xml:space="preserve">zgodnie z art. 11 ust. 2 ustawy z dnia 16 kwietnia 1993 r. o zwalczaniu nieuczciwej konkurencji </w:t>
      </w:r>
      <w:r w:rsidR="00050C36" w:rsidRPr="0012514D">
        <w:rPr>
          <w:rFonts w:asciiTheme="majorHAnsi" w:hAnsiTheme="majorHAnsi" w:cstheme="majorHAnsi"/>
          <w:sz w:val="20"/>
          <w:szCs w:val="20"/>
        </w:rPr>
        <w:t>(Dz. U. z 2020 r.,  poz. 1913 z </w:t>
      </w:r>
      <w:r w:rsidRPr="0012514D">
        <w:rPr>
          <w:rFonts w:asciiTheme="majorHAnsi" w:hAnsiTheme="majorHAnsi" w:cstheme="majorHAnsi"/>
          <w:sz w:val="20"/>
          <w:szCs w:val="20"/>
        </w:rPr>
        <w:t>późn. zm.).**</w:t>
      </w:r>
    </w:p>
    <w:p w14:paraId="6640F17F" w14:textId="77777777" w:rsidR="00FF47E7" w:rsidRPr="0012514D" w:rsidRDefault="00FF47E7" w:rsidP="00FF47E7">
      <w:pPr>
        <w:spacing w:after="0" w:line="276" w:lineRule="auto"/>
        <w:jc w:val="both"/>
        <w:rPr>
          <w:rFonts w:asciiTheme="majorHAnsi" w:hAnsiTheme="majorHAnsi" w:cstheme="majorHAnsi"/>
          <w:sz w:val="20"/>
          <w:szCs w:val="20"/>
        </w:rPr>
      </w:pPr>
    </w:p>
    <w:p w14:paraId="647D768B" w14:textId="77777777"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W związku z powyższym ich treść jest poufna.</w:t>
      </w:r>
    </w:p>
    <w:p w14:paraId="3C39916E" w14:textId="77777777" w:rsidR="00FF47E7" w:rsidRPr="0012514D" w:rsidRDefault="00FF47E7" w:rsidP="00FF47E7">
      <w:pPr>
        <w:spacing w:after="0" w:line="276" w:lineRule="auto"/>
        <w:jc w:val="both"/>
        <w:rPr>
          <w:rFonts w:asciiTheme="majorHAnsi" w:hAnsiTheme="majorHAnsi" w:cstheme="majorHAnsi"/>
          <w:sz w:val="20"/>
          <w:szCs w:val="20"/>
        </w:rPr>
      </w:pPr>
    </w:p>
    <w:p w14:paraId="078D0820" w14:textId="77777777" w:rsidR="00FF47E7" w:rsidRPr="0012514D" w:rsidRDefault="00FF47E7" w:rsidP="00FF47E7">
      <w:pPr>
        <w:pStyle w:val="Nagwek2"/>
        <w:spacing w:before="0" w:line="276" w:lineRule="auto"/>
        <w:rPr>
          <w:rFonts w:asciiTheme="majorHAnsi" w:hAnsiTheme="majorHAnsi" w:cstheme="majorHAnsi"/>
          <w:bCs/>
          <w:color w:val="auto"/>
          <w:sz w:val="20"/>
          <w:szCs w:val="20"/>
        </w:rPr>
      </w:pPr>
      <w:r w:rsidRPr="0012514D">
        <w:rPr>
          <w:rFonts w:asciiTheme="majorHAnsi" w:hAnsiTheme="majorHAnsi" w:cstheme="majorHAnsi"/>
          <w:bCs/>
          <w:color w:val="auto"/>
          <w:sz w:val="20"/>
          <w:szCs w:val="20"/>
        </w:rPr>
        <w:t>UZASADNIENIE***</w:t>
      </w:r>
    </w:p>
    <w:p w14:paraId="487D5AF6" w14:textId="77777777"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t xml:space="preserve">Informacje, o których mowa powyżej: </w:t>
      </w:r>
    </w:p>
    <w:p w14:paraId="0C177712" w14:textId="77777777" w:rsidR="00FF47E7" w:rsidRPr="0012514D" w:rsidRDefault="00FF47E7" w:rsidP="00FF47E7">
      <w:pPr>
        <w:spacing w:after="0" w:line="276" w:lineRule="auto"/>
        <w:rPr>
          <w:rFonts w:asciiTheme="majorHAnsi" w:hAnsiTheme="majorHAnsi" w:cstheme="majorHAnsi"/>
          <w:sz w:val="20"/>
          <w:szCs w:val="20"/>
        </w:rPr>
      </w:pPr>
    </w:p>
    <w:p w14:paraId="12F655F6" w14:textId="6967A53F" w:rsidR="00FF47E7" w:rsidRPr="0012514D" w:rsidRDefault="00FF47E7" w:rsidP="00F50376">
      <w:pPr>
        <w:numPr>
          <w:ilvl w:val="0"/>
          <w:numId w:val="27"/>
        </w:num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mają charakter techniczny, technologiczny, organizacyjny przedsiębiorstwa lub dotyczą innych informacji posiadających wartość gospodarczą: ………………………………………………………………………………………………………………;</w:t>
      </w:r>
    </w:p>
    <w:p w14:paraId="6E26E8F8" w14:textId="2032D663" w:rsidR="00FF47E7" w:rsidRPr="0012514D" w:rsidRDefault="00FF47E7" w:rsidP="00F50376">
      <w:pPr>
        <w:numPr>
          <w:ilvl w:val="0"/>
          <w:numId w:val="27"/>
        </w:num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podjęto w stosunku do nich przy zachowaniu należytej staranności, działania w celu utrzymania ich poufności:</w:t>
      </w:r>
    </w:p>
    <w:p w14:paraId="595748F0" w14:textId="4EDE3AD4" w:rsidR="00FF47E7" w:rsidRPr="0012514D" w:rsidRDefault="00FF47E7" w:rsidP="00FF47E7">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w:t>
      </w:r>
      <w:r w:rsidR="00050C36" w:rsidRPr="0012514D">
        <w:rPr>
          <w:rFonts w:asciiTheme="majorHAnsi" w:hAnsiTheme="majorHAnsi" w:cstheme="majorHAnsi"/>
          <w:sz w:val="20"/>
          <w:szCs w:val="20"/>
        </w:rPr>
        <w:t>.. .</w:t>
      </w:r>
    </w:p>
    <w:p w14:paraId="50F882EB" w14:textId="77777777" w:rsidR="00FF47E7" w:rsidRPr="0012514D" w:rsidRDefault="00FF47E7" w:rsidP="00FF47E7">
      <w:pPr>
        <w:spacing w:after="0" w:line="276" w:lineRule="auto"/>
        <w:ind w:left="709"/>
        <w:jc w:val="both"/>
        <w:rPr>
          <w:rFonts w:asciiTheme="majorHAnsi" w:hAnsiTheme="majorHAnsi" w:cstheme="majorHAnsi"/>
          <w:sz w:val="20"/>
          <w:szCs w:val="20"/>
        </w:rPr>
      </w:pPr>
      <w:r w:rsidRPr="0012514D">
        <w:rPr>
          <w:rFonts w:asciiTheme="majorHAnsi" w:hAnsiTheme="majorHAnsi" w:cstheme="majorHAnsi"/>
          <w:sz w:val="20"/>
          <w:szCs w:val="20"/>
        </w:rPr>
        <w:t xml:space="preserve">  </w:t>
      </w:r>
    </w:p>
    <w:p w14:paraId="24E556C5" w14:textId="77777777" w:rsidR="00FF47E7" w:rsidRPr="0012514D" w:rsidRDefault="00FF47E7" w:rsidP="00FF47E7">
      <w:pPr>
        <w:spacing w:after="0" w:line="276" w:lineRule="auto"/>
        <w:rPr>
          <w:rFonts w:asciiTheme="majorHAnsi" w:hAnsiTheme="majorHAnsi" w:cstheme="majorHAnsi"/>
          <w:sz w:val="20"/>
          <w:szCs w:val="20"/>
        </w:rPr>
      </w:pPr>
    </w:p>
    <w:p w14:paraId="26996EC2" w14:textId="4155B905"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b/>
          <w:sz w:val="20"/>
          <w:szCs w:val="20"/>
        </w:rPr>
        <w:tab/>
      </w:r>
      <w:r w:rsidRPr="0012514D">
        <w:rPr>
          <w:rFonts w:asciiTheme="majorHAnsi" w:hAnsiTheme="majorHAnsi" w:cstheme="majorHAnsi"/>
          <w:b/>
          <w:sz w:val="20"/>
          <w:szCs w:val="20"/>
        </w:rPr>
        <w:tab/>
      </w:r>
      <w:r w:rsidRPr="0012514D">
        <w:rPr>
          <w:rFonts w:asciiTheme="majorHAnsi" w:hAnsiTheme="majorHAnsi" w:cstheme="majorHAnsi"/>
          <w:b/>
          <w:sz w:val="20"/>
          <w:szCs w:val="20"/>
        </w:rPr>
        <w:tab/>
        <w:t xml:space="preserve">                               </w:t>
      </w:r>
      <w:r w:rsidRPr="0012514D">
        <w:rPr>
          <w:rFonts w:asciiTheme="majorHAnsi" w:hAnsiTheme="majorHAnsi" w:cstheme="majorHAnsi"/>
          <w:sz w:val="20"/>
          <w:szCs w:val="20"/>
        </w:rPr>
        <w:t>………………………………………………………………………………….……………………….</w:t>
      </w:r>
    </w:p>
    <w:p w14:paraId="673AC9BD" w14:textId="77777777"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E17EB3" w:rsidRPr="00770960" w:rsidRDefault="00E17EB3"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E17EB3" w:rsidRPr="00FF47E7" w:rsidRDefault="00E17EB3"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28"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">
                <v:textbox>
                  <w:txbxContent>
                    <w:p w14:paraId="4C246A2B" w14:textId="77777777" w:rsidR="00E17EB3" w:rsidRPr="00770960" w:rsidRDefault="00E17EB3"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E17EB3" w:rsidRPr="00FF47E7" w:rsidRDefault="00E17EB3"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015D5F57" w14:textId="77777777" w:rsidR="00FF47E7" w:rsidRPr="0012514D" w:rsidRDefault="00FF47E7" w:rsidP="00FF47E7">
      <w:pPr>
        <w:spacing w:after="0" w:line="276" w:lineRule="auto"/>
        <w:rPr>
          <w:rFonts w:asciiTheme="majorHAnsi" w:hAnsiTheme="majorHAnsi" w:cstheme="majorHAnsi"/>
          <w:b/>
          <w:sz w:val="20"/>
          <w:szCs w:val="20"/>
        </w:rPr>
      </w:pPr>
    </w:p>
    <w:p w14:paraId="761F2CAC" w14:textId="77777777" w:rsidR="00FF47E7" w:rsidRPr="0012514D" w:rsidRDefault="00FF47E7" w:rsidP="00FF47E7">
      <w:pPr>
        <w:spacing w:after="0" w:line="276" w:lineRule="auto"/>
        <w:rPr>
          <w:rFonts w:asciiTheme="majorHAnsi" w:hAnsiTheme="majorHAnsi" w:cstheme="majorHAnsi"/>
          <w:sz w:val="20"/>
          <w:szCs w:val="20"/>
        </w:rPr>
      </w:pPr>
    </w:p>
    <w:p w14:paraId="5538D740" w14:textId="77777777" w:rsidR="006F62BF" w:rsidRPr="0012514D" w:rsidRDefault="006F62BF" w:rsidP="00FF47E7">
      <w:pPr>
        <w:spacing w:after="0" w:line="276" w:lineRule="auto"/>
        <w:jc w:val="both"/>
        <w:rPr>
          <w:rFonts w:asciiTheme="majorHAnsi" w:hAnsiTheme="majorHAnsi" w:cstheme="majorHAnsi"/>
          <w:b/>
          <w:sz w:val="14"/>
          <w:szCs w:val="20"/>
          <w:u w:val="single"/>
        </w:rPr>
      </w:pPr>
    </w:p>
    <w:p w14:paraId="07B14B74" w14:textId="4DF1EDB3"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u w:val="single"/>
        </w:rPr>
        <w:t>Uwaga:</w:t>
      </w:r>
    </w:p>
    <w:p w14:paraId="37A84B53" w14:textId="77777777" w:rsidR="00FF47E7" w:rsidRPr="0012514D" w:rsidRDefault="00FF47E7" w:rsidP="00FF47E7">
      <w:pPr>
        <w:spacing w:after="0" w:line="276" w:lineRule="auto"/>
        <w:jc w:val="both"/>
        <w:rPr>
          <w:rFonts w:asciiTheme="majorHAnsi" w:hAnsiTheme="majorHAnsi" w:cstheme="majorHAnsi"/>
          <w:b/>
          <w:bCs/>
          <w:sz w:val="14"/>
          <w:szCs w:val="20"/>
        </w:rPr>
      </w:pPr>
      <w:r w:rsidRPr="0012514D">
        <w:rPr>
          <w:rFonts w:asciiTheme="majorHAnsi" w:hAnsiTheme="majorHAnsi" w:cstheme="majorHAnsi"/>
          <w:b/>
          <w:bCs/>
          <w:sz w:val="14"/>
          <w:szCs w:val="20"/>
        </w:rPr>
        <w:t>Oświadczenie należy dołączyć do oferty tylko w przypadku zastrzegania informacji jako stanowiących tajemnicę przedsiębiorstwa</w:t>
      </w:r>
    </w:p>
    <w:p w14:paraId="4E5E931B" w14:textId="77777777" w:rsidR="00FF47E7" w:rsidRPr="0012514D" w:rsidRDefault="00FF47E7" w:rsidP="00FF47E7">
      <w:pPr>
        <w:spacing w:after="0" w:line="276" w:lineRule="auto"/>
        <w:jc w:val="both"/>
        <w:rPr>
          <w:rFonts w:asciiTheme="majorHAnsi" w:hAnsiTheme="majorHAnsi" w:cstheme="majorHAnsi"/>
          <w:b/>
          <w:sz w:val="14"/>
          <w:szCs w:val="20"/>
        </w:rPr>
      </w:pPr>
    </w:p>
    <w:p w14:paraId="1D3E587D" w14:textId="77777777"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xml:space="preserve">*   np.: na stronach .... lub w załączniku nr .... do oferty </w:t>
      </w:r>
    </w:p>
    <w:p w14:paraId="7BD5798A" w14:textId="77777777"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764BCE1F" w14:textId="25E5AFEC" w:rsidR="00751FBE"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prosi się o poparcie powyższego, poprzez wskazanie w uzasadnieniu okoliczności prawnych i faktycznych, odpowiednio w każdym z punktów.</w:t>
      </w:r>
    </w:p>
    <w:sectPr w:rsidR="00751FBE" w:rsidRPr="0012514D" w:rsidSect="0072534D">
      <w:headerReference w:type="default" r:id="rId17"/>
      <w:footerReference w:type="even" r:id="rId18"/>
      <w:footerReference w:type="default" r:id="rId1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E17EB3" w:rsidRDefault="00E17EB3" w:rsidP="006D492C">
      <w:pPr>
        <w:spacing w:after="0" w:line="240" w:lineRule="auto"/>
      </w:pPr>
      <w:r>
        <w:separator/>
      </w:r>
    </w:p>
  </w:endnote>
  <w:endnote w:type="continuationSeparator" w:id="0">
    <w:p w14:paraId="491717E1" w14:textId="77777777" w:rsidR="00E17EB3" w:rsidRDefault="00E17EB3"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E17EB3" w:rsidRDefault="00E17EB3"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60CEF0CD" w14:textId="7B8EB6DD" w:rsidR="00E17EB3" w:rsidRDefault="00E17EB3"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534FF5">
          <w:rPr>
            <w:noProof/>
            <w:sz w:val="16"/>
            <w:szCs w:val="16"/>
          </w:rPr>
          <w:t>22</w:t>
        </w:r>
        <w:r w:rsidRPr="00E20B3F">
          <w:rPr>
            <w:sz w:val="16"/>
            <w:szCs w:val="16"/>
          </w:rPr>
          <w:fldChar w:fldCharType="end"/>
        </w:r>
        <w:r>
          <w:t xml:space="preserve"> </w:t>
        </w:r>
      </w:p>
    </w:sdtContent>
  </w:sdt>
  <w:p w14:paraId="0B030B74" w14:textId="77777777" w:rsidR="00E17EB3" w:rsidRDefault="00E17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E17EB3" w:rsidRDefault="00E17EB3" w:rsidP="006D492C">
      <w:pPr>
        <w:spacing w:after="0" w:line="240" w:lineRule="auto"/>
      </w:pPr>
      <w:r>
        <w:separator/>
      </w:r>
    </w:p>
  </w:footnote>
  <w:footnote w:type="continuationSeparator" w:id="0">
    <w:p w14:paraId="1D44AEEF" w14:textId="77777777" w:rsidR="00E17EB3" w:rsidRDefault="00E17EB3" w:rsidP="006D492C">
      <w:pPr>
        <w:spacing w:after="0" w:line="240" w:lineRule="auto"/>
      </w:pPr>
      <w:r>
        <w:continuationSeparator/>
      </w:r>
    </w:p>
  </w:footnote>
  <w:footnote w:id="1">
    <w:p w14:paraId="47FBF4D9" w14:textId="77777777" w:rsidR="00E17EB3" w:rsidRPr="00D43179" w:rsidRDefault="00E17EB3" w:rsidP="00415679">
      <w:pPr>
        <w:spacing w:after="0" w:line="240" w:lineRule="auto"/>
        <w:jc w:val="both"/>
        <w:rPr>
          <w:rFonts w:asciiTheme="majorHAnsi" w:hAnsiTheme="majorHAnsi" w:cstheme="majorHAnsi"/>
          <w:color w:val="222222"/>
          <w:sz w:val="14"/>
          <w:szCs w:val="16"/>
        </w:rPr>
      </w:pPr>
      <w:r w:rsidRPr="00D43179">
        <w:rPr>
          <w:rStyle w:val="Odwoanieprzypisudolnego"/>
          <w:rFonts w:asciiTheme="majorHAnsi" w:hAnsiTheme="majorHAnsi" w:cstheme="majorHAnsi"/>
          <w:sz w:val="14"/>
          <w:szCs w:val="16"/>
        </w:rPr>
        <w:footnoteRef/>
      </w:r>
      <w:r w:rsidRPr="00D43179">
        <w:rPr>
          <w:rFonts w:asciiTheme="majorHAnsi" w:hAnsiTheme="majorHAnsi" w:cstheme="majorHAnsi"/>
          <w:sz w:val="14"/>
          <w:szCs w:val="16"/>
        </w:rPr>
        <w:t xml:space="preserve"> </w:t>
      </w:r>
      <w:r w:rsidRPr="00D43179">
        <w:rPr>
          <w:rFonts w:asciiTheme="majorHAnsi" w:hAnsiTheme="majorHAnsi" w:cstheme="majorHAnsi"/>
          <w:color w:val="222222"/>
          <w:sz w:val="14"/>
          <w:szCs w:val="16"/>
        </w:rPr>
        <w:t xml:space="preserve">Zgodnie z treścią art. 7 ust. 1 ustawy z dnia 13 kwietnia 2022 r. </w:t>
      </w:r>
      <w:r w:rsidRPr="00D43179">
        <w:rPr>
          <w:rFonts w:asciiTheme="majorHAnsi" w:hAnsiTheme="majorHAnsi" w:cstheme="majorHAnsi"/>
          <w:i/>
          <w:iCs/>
          <w:color w:val="222222"/>
          <w:sz w:val="14"/>
          <w:szCs w:val="16"/>
        </w:rPr>
        <w:t xml:space="preserve">o szczególnych rozwiązaniach w zakresie przeciwdziałania wspieraniu agresji na Ukrainę oraz służących ochronie bezpieczeństwa narodowego, zwanej dalej „ustawą”, </w:t>
      </w:r>
      <w:r w:rsidRPr="00D43179">
        <w:rPr>
          <w:rFonts w:asciiTheme="majorHAnsi" w:hAnsiTheme="majorHAnsi" w:cstheme="majorHAnsi"/>
          <w:color w:val="222222"/>
          <w:sz w:val="14"/>
          <w:szCs w:val="16"/>
        </w:rPr>
        <w:t xml:space="preserve">z </w:t>
      </w:r>
      <w:r w:rsidRPr="00D43179">
        <w:rPr>
          <w:rFonts w:asciiTheme="majorHAnsi" w:eastAsia="Times New Roman" w:hAnsiTheme="majorHAnsi" w:cstheme="majorHAnsi"/>
          <w:color w:val="222222"/>
          <w:sz w:val="14"/>
          <w:szCs w:val="16"/>
          <w:lang w:eastAsia="pl-PL"/>
        </w:rPr>
        <w:t>postępowania o udzielenie zamówienia publicznego lub konkursu prowadzonego na podstawie ustawy Pzp wyklucza się:</w:t>
      </w:r>
    </w:p>
    <w:p w14:paraId="27ED13C2" w14:textId="77777777" w:rsidR="00E17EB3" w:rsidRPr="00D43179" w:rsidRDefault="00E17EB3" w:rsidP="00415679">
      <w:pPr>
        <w:spacing w:after="0" w:line="240" w:lineRule="auto"/>
        <w:jc w:val="both"/>
        <w:rPr>
          <w:rFonts w:asciiTheme="majorHAnsi" w:eastAsia="Times New Roman" w:hAnsiTheme="majorHAnsi" w:cstheme="majorHAnsi"/>
          <w:color w:val="222222"/>
          <w:sz w:val="14"/>
          <w:szCs w:val="16"/>
          <w:lang w:eastAsia="pl-PL"/>
        </w:rPr>
      </w:pPr>
      <w:r w:rsidRPr="00D43179">
        <w:rPr>
          <w:rFonts w:asciiTheme="majorHAnsi" w:eastAsia="Times New Roman" w:hAnsiTheme="majorHAnsi" w:cstheme="majorHAnsi"/>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1BB4AB" w14:textId="77777777" w:rsidR="00E17EB3" w:rsidRPr="00D43179" w:rsidRDefault="00E17EB3" w:rsidP="00415679">
      <w:pPr>
        <w:spacing w:after="0" w:line="240" w:lineRule="auto"/>
        <w:jc w:val="both"/>
        <w:rPr>
          <w:rFonts w:asciiTheme="majorHAnsi" w:hAnsiTheme="majorHAnsi" w:cstheme="majorHAnsi"/>
          <w:color w:val="222222"/>
          <w:sz w:val="14"/>
          <w:szCs w:val="16"/>
        </w:rPr>
      </w:pPr>
      <w:r w:rsidRPr="00D43179">
        <w:rPr>
          <w:rFonts w:asciiTheme="majorHAnsi" w:hAnsiTheme="majorHAnsi" w:cstheme="majorHAnsi"/>
          <w:color w:val="222222"/>
          <w:sz w:val="14"/>
          <w:szCs w:val="16"/>
        </w:rPr>
        <w:t xml:space="preserve">2) </w:t>
      </w:r>
      <w:r w:rsidRPr="00D43179">
        <w:rPr>
          <w:rFonts w:asciiTheme="majorHAnsi" w:eastAsia="Times New Roman" w:hAnsiTheme="majorHAnsi" w:cstheme="majorHAnsi"/>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EEF0FE" w14:textId="77777777" w:rsidR="00E17EB3" w:rsidRPr="00761CEB" w:rsidRDefault="00E17EB3" w:rsidP="00415679">
      <w:pPr>
        <w:spacing w:after="0" w:line="240" w:lineRule="auto"/>
        <w:jc w:val="both"/>
        <w:rPr>
          <w:rFonts w:ascii="Arial" w:eastAsia="Times New Roman" w:hAnsi="Arial" w:cs="Arial"/>
          <w:color w:val="222222"/>
          <w:sz w:val="16"/>
          <w:szCs w:val="16"/>
          <w:lang w:eastAsia="pl-PL"/>
        </w:rPr>
      </w:pPr>
      <w:r w:rsidRPr="00D43179">
        <w:rPr>
          <w:rFonts w:asciiTheme="majorHAnsi" w:eastAsia="Times New Roman" w:hAnsiTheme="majorHAnsi" w:cstheme="majorHAnsi"/>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E17EB3" w:rsidRPr="008D1235" w:rsidRDefault="00E17EB3"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36EEC13A" w:rsidR="00E17EB3" w:rsidRPr="008D1235" w:rsidRDefault="00E17EB3"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WT.2370.12</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E17EB3" w:rsidRDefault="00E17EB3"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44509D7"/>
    <w:multiLevelType w:val="hybridMultilevel"/>
    <w:tmpl w:val="46161CE2"/>
    <w:lvl w:ilvl="0" w:tplc="5F5EEE5C">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7"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8"/>
    <w:lvlOverride w:ilvl="0">
      <w:startOverride w:val="1"/>
    </w:lvlOverride>
  </w:num>
  <w:num w:numId="2">
    <w:abstractNumId w:val="20"/>
    <w:lvlOverride w:ilvl="0">
      <w:startOverride w:val="1"/>
    </w:lvlOverride>
  </w:num>
  <w:num w:numId="3">
    <w:abstractNumId w:val="12"/>
  </w:num>
  <w:num w:numId="4">
    <w:abstractNumId w:val="37"/>
  </w:num>
  <w:num w:numId="5">
    <w:abstractNumId w:val="9"/>
  </w:num>
  <w:num w:numId="6">
    <w:abstractNumId w:val="16"/>
  </w:num>
  <w:num w:numId="7">
    <w:abstractNumId w:val="29"/>
  </w:num>
  <w:num w:numId="8">
    <w:abstractNumId w:val="19"/>
  </w:num>
  <w:num w:numId="9">
    <w:abstractNumId w:val="25"/>
  </w:num>
  <w:num w:numId="10">
    <w:abstractNumId w:val="3"/>
  </w:num>
  <w:num w:numId="11">
    <w:abstractNumId w:val="10"/>
  </w:num>
  <w:num w:numId="12">
    <w:abstractNumId w:val="6"/>
  </w:num>
  <w:num w:numId="13">
    <w:abstractNumId w:val="26"/>
  </w:num>
  <w:num w:numId="14">
    <w:abstractNumId w:val="38"/>
  </w:num>
  <w:num w:numId="15">
    <w:abstractNumId w:val="36"/>
  </w:num>
  <w:num w:numId="16">
    <w:abstractNumId w:val="5"/>
  </w:num>
  <w:num w:numId="17">
    <w:abstractNumId w:val="2"/>
  </w:num>
  <w:num w:numId="18">
    <w:abstractNumId w:val="1"/>
  </w:num>
  <w:num w:numId="19">
    <w:abstractNumId w:val="0"/>
  </w:num>
  <w:num w:numId="20">
    <w:abstractNumId w:val="34"/>
  </w:num>
  <w:num w:numId="21">
    <w:abstractNumId w:val="22"/>
  </w:num>
  <w:num w:numId="22">
    <w:abstractNumId w:val="33"/>
  </w:num>
  <w:num w:numId="23">
    <w:abstractNumId w:val="30"/>
  </w:num>
  <w:num w:numId="24">
    <w:abstractNumId w:val="27"/>
  </w:num>
  <w:num w:numId="25">
    <w:abstractNumId w:val="21"/>
  </w:num>
  <w:num w:numId="26">
    <w:abstractNumId w:val="7"/>
  </w:num>
  <w:num w:numId="27">
    <w:abstractNumId w:val="14"/>
  </w:num>
  <w:num w:numId="28">
    <w:abstractNumId w:val="4"/>
  </w:num>
  <w:num w:numId="29">
    <w:abstractNumId w:val="3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4874"/>
    <w:rsid w:val="00015192"/>
    <w:rsid w:val="00017B58"/>
    <w:rsid w:val="00022D55"/>
    <w:rsid w:val="000248BD"/>
    <w:rsid w:val="000266E7"/>
    <w:rsid w:val="00026CAA"/>
    <w:rsid w:val="000302D6"/>
    <w:rsid w:val="00030D9A"/>
    <w:rsid w:val="00031658"/>
    <w:rsid w:val="00032FF0"/>
    <w:rsid w:val="0003414E"/>
    <w:rsid w:val="000352F0"/>
    <w:rsid w:val="00040AB6"/>
    <w:rsid w:val="00042D3C"/>
    <w:rsid w:val="000472C6"/>
    <w:rsid w:val="00050C36"/>
    <w:rsid w:val="000535B4"/>
    <w:rsid w:val="00056FFE"/>
    <w:rsid w:val="000612BD"/>
    <w:rsid w:val="0006137A"/>
    <w:rsid w:val="00064891"/>
    <w:rsid w:val="00065F70"/>
    <w:rsid w:val="00070F4E"/>
    <w:rsid w:val="00071C87"/>
    <w:rsid w:val="000738D6"/>
    <w:rsid w:val="00073F36"/>
    <w:rsid w:val="000808D8"/>
    <w:rsid w:val="00083639"/>
    <w:rsid w:val="00092C6A"/>
    <w:rsid w:val="000A0480"/>
    <w:rsid w:val="000A0F1B"/>
    <w:rsid w:val="000A381B"/>
    <w:rsid w:val="000A68C9"/>
    <w:rsid w:val="000A6B7F"/>
    <w:rsid w:val="000A6EAF"/>
    <w:rsid w:val="000B1C3B"/>
    <w:rsid w:val="000B284C"/>
    <w:rsid w:val="000B2C89"/>
    <w:rsid w:val="000B3D78"/>
    <w:rsid w:val="000C1D81"/>
    <w:rsid w:val="000C3905"/>
    <w:rsid w:val="000C435F"/>
    <w:rsid w:val="000C4C11"/>
    <w:rsid w:val="000C4FB6"/>
    <w:rsid w:val="000C50CF"/>
    <w:rsid w:val="000D0F58"/>
    <w:rsid w:val="000E1162"/>
    <w:rsid w:val="000E302C"/>
    <w:rsid w:val="000E3246"/>
    <w:rsid w:val="000E4F8F"/>
    <w:rsid w:val="000E50E7"/>
    <w:rsid w:val="000E590F"/>
    <w:rsid w:val="000F0EF6"/>
    <w:rsid w:val="000F3960"/>
    <w:rsid w:val="000F6CB1"/>
    <w:rsid w:val="000F7305"/>
    <w:rsid w:val="0010329E"/>
    <w:rsid w:val="00103B77"/>
    <w:rsid w:val="00105C60"/>
    <w:rsid w:val="00107B23"/>
    <w:rsid w:val="00113686"/>
    <w:rsid w:val="0012514D"/>
    <w:rsid w:val="00127051"/>
    <w:rsid w:val="0013187A"/>
    <w:rsid w:val="00132552"/>
    <w:rsid w:val="001348B5"/>
    <w:rsid w:val="00136804"/>
    <w:rsid w:val="00137310"/>
    <w:rsid w:val="0014102E"/>
    <w:rsid w:val="00141454"/>
    <w:rsid w:val="00143707"/>
    <w:rsid w:val="00144236"/>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0D9C"/>
    <w:rsid w:val="00211D50"/>
    <w:rsid w:val="00212C28"/>
    <w:rsid w:val="00220833"/>
    <w:rsid w:val="00221B53"/>
    <w:rsid w:val="00222A45"/>
    <w:rsid w:val="002368C1"/>
    <w:rsid w:val="00241EEA"/>
    <w:rsid w:val="00242E7E"/>
    <w:rsid w:val="00246AD7"/>
    <w:rsid w:val="0025237A"/>
    <w:rsid w:val="00252E99"/>
    <w:rsid w:val="002568AB"/>
    <w:rsid w:val="0026357E"/>
    <w:rsid w:val="0026393D"/>
    <w:rsid w:val="00271292"/>
    <w:rsid w:val="00271FAF"/>
    <w:rsid w:val="00272A42"/>
    <w:rsid w:val="00273C3E"/>
    <w:rsid w:val="0028070E"/>
    <w:rsid w:val="00280951"/>
    <w:rsid w:val="00281D41"/>
    <w:rsid w:val="00282FC5"/>
    <w:rsid w:val="00291891"/>
    <w:rsid w:val="00294C0B"/>
    <w:rsid w:val="00296942"/>
    <w:rsid w:val="002A5945"/>
    <w:rsid w:val="002A709B"/>
    <w:rsid w:val="002A70E5"/>
    <w:rsid w:val="002B458B"/>
    <w:rsid w:val="002B63CC"/>
    <w:rsid w:val="002C023A"/>
    <w:rsid w:val="002C11B9"/>
    <w:rsid w:val="002C1C9E"/>
    <w:rsid w:val="002C3DC4"/>
    <w:rsid w:val="002C643C"/>
    <w:rsid w:val="002C7718"/>
    <w:rsid w:val="002D3E35"/>
    <w:rsid w:val="002D3E50"/>
    <w:rsid w:val="002D480E"/>
    <w:rsid w:val="002E1716"/>
    <w:rsid w:val="002E6F23"/>
    <w:rsid w:val="002E7448"/>
    <w:rsid w:val="002F1879"/>
    <w:rsid w:val="002F2320"/>
    <w:rsid w:val="002F2564"/>
    <w:rsid w:val="002F37EA"/>
    <w:rsid w:val="002F7D67"/>
    <w:rsid w:val="00300E47"/>
    <w:rsid w:val="003031BD"/>
    <w:rsid w:val="003042E5"/>
    <w:rsid w:val="0030642C"/>
    <w:rsid w:val="00307371"/>
    <w:rsid w:val="003073CF"/>
    <w:rsid w:val="003111BB"/>
    <w:rsid w:val="003111E2"/>
    <w:rsid w:val="00311599"/>
    <w:rsid w:val="00312DD4"/>
    <w:rsid w:val="0031524B"/>
    <w:rsid w:val="00320AD6"/>
    <w:rsid w:val="0032153F"/>
    <w:rsid w:val="003258ED"/>
    <w:rsid w:val="003258F8"/>
    <w:rsid w:val="00332C9B"/>
    <w:rsid w:val="00333DE7"/>
    <w:rsid w:val="00341A64"/>
    <w:rsid w:val="00343282"/>
    <w:rsid w:val="00345974"/>
    <w:rsid w:val="003519C7"/>
    <w:rsid w:val="003546B3"/>
    <w:rsid w:val="0035565F"/>
    <w:rsid w:val="00364183"/>
    <w:rsid w:val="0036425E"/>
    <w:rsid w:val="00367FB5"/>
    <w:rsid w:val="00380357"/>
    <w:rsid w:val="00380A9D"/>
    <w:rsid w:val="00385394"/>
    <w:rsid w:val="00386F3A"/>
    <w:rsid w:val="003941B3"/>
    <w:rsid w:val="00394262"/>
    <w:rsid w:val="003960DC"/>
    <w:rsid w:val="003974AB"/>
    <w:rsid w:val="003A40B1"/>
    <w:rsid w:val="003A6213"/>
    <w:rsid w:val="003B1190"/>
    <w:rsid w:val="003B26B9"/>
    <w:rsid w:val="003B32E9"/>
    <w:rsid w:val="003B359F"/>
    <w:rsid w:val="003B5644"/>
    <w:rsid w:val="003C12C2"/>
    <w:rsid w:val="003C4D13"/>
    <w:rsid w:val="003C512D"/>
    <w:rsid w:val="003D077D"/>
    <w:rsid w:val="003D10E7"/>
    <w:rsid w:val="003D40C4"/>
    <w:rsid w:val="003D526C"/>
    <w:rsid w:val="003D7EFF"/>
    <w:rsid w:val="003E76F4"/>
    <w:rsid w:val="003F30D0"/>
    <w:rsid w:val="003F4CB7"/>
    <w:rsid w:val="003F5363"/>
    <w:rsid w:val="003F5A41"/>
    <w:rsid w:val="003F752A"/>
    <w:rsid w:val="00407BBD"/>
    <w:rsid w:val="00415679"/>
    <w:rsid w:val="00415FEB"/>
    <w:rsid w:val="00417517"/>
    <w:rsid w:val="00417626"/>
    <w:rsid w:val="00421B36"/>
    <w:rsid w:val="00422657"/>
    <w:rsid w:val="004236E2"/>
    <w:rsid w:val="004270A5"/>
    <w:rsid w:val="00430812"/>
    <w:rsid w:val="004308BE"/>
    <w:rsid w:val="00436B49"/>
    <w:rsid w:val="00441DE3"/>
    <w:rsid w:val="004462CC"/>
    <w:rsid w:val="004546A9"/>
    <w:rsid w:val="004559D1"/>
    <w:rsid w:val="0045680D"/>
    <w:rsid w:val="00457A68"/>
    <w:rsid w:val="004612E7"/>
    <w:rsid w:val="00462481"/>
    <w:rsid w:val="004708AB"/>
    <w:rsid w:val="0047106B"/>
    <w:rsid w:val="004710AE"/>
    <w:rsid w:val="0047270C"/>
    <w:rsid w:val="00477B84"/>
    <w:rsid w:val="0048277B"/>
    <w:rsid w:val="004831C7"/>
    <w:rsid w:val="00493130"/>
    <w:rsid w:val="004A140F"/>
    <w:rsid w:val="004A1CA2"/>
    <w:rsid w:val="004A1E9E"/>
    <w:rsid w:val="004A3DC4"/>
    <w:rsid w:val="004A7541"/>
    <w:rsid w:val="004B3298"/>
    <w:rsid w:val="004B3CE4"/>
    <w:rsid w:val="004C1A73"/>
    <w:rsid w:val="004C406E"/>
    <w:rsid w:val="004C4DB6"/>
    <w:rsid w:val="004C7828"/>
    <w:rsid w:val="004D65A0"/>
    <w:rsid w:val="004E2538"/>
    <w:rsid w:val="004E3B04"/>
    <w:rsid w:val="004E422C"/>
    <w:rsid w:val="004E51CC"/>
    <w:rsid w:val="004F0F7E"/>
    <w:rsid w:val="004F4DF3"/>
    <w:rsid w:val="004F6B5D"/>
    <w:rsid w:val="005005D6"/>
    <w:rsid w:val="00501B75"/>
    <w:rsid w:val="005043C9"/>
    <w:rsid w:val="00507430"/>
    <w:rsid w:val="005122C2"/>
    <w:rsid w:val="00512388"/>
    <w:rsid w:val="005124DF"/>
    <w:rsid w:val="00515565"/>
    <w:rsid w:val="00520190"/>
    <w:rsid w:val="005206C8"/>
    <w:rsid w:val="00522B46"/>
    <w:rsid w:val="00523156"/>
    <w:rsid w:val="005266A5"/>
    <w:rsid w:val="00527E0F"/>
    <w:rsid w:val="00530E2C"/>
    <w:rsid w:val="00534FF5"/>
    <w:rsid w:val="00537B96"/>
    <w:rsid w:val="0054448A"/>
    <w:rsid w:val="00544FDC"/>
    <w:rsid w:val="00551B6B"/>
    <w:rsid w:val="0055209F"/>
    <w:rsid w:val="005539DC"/>
    <w:rsid w:val="00556E93"/>
    <w:rsid w:val="0056025C"/>
    <w:rsid w:val="00560279"/>
    <w:rsid w:val="00570D26"/>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1E3"/>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24DE"/>
    <w:rsid w:val="006335A8"/>
    <w:rsid w:val="00634282"/>
    <w:rsid w:val="006354EF"/>
    <w:rsid w:val="006401EC"/>
    <w:rsid w:val="0064226F"/>
    <w:rsid w:val="0064737B"/>
    <w:rsid w:val="00651D6E"/>
    <w:rsid w:val="00654C53"/>
    <w:rsid w:val="006553CA"/>
    <w:rsid w:val="00664C79"/>
    <w:rsid w:val="006719BA"/>
    <w:rsid w:val="006735BC"/>
    <w:rsid w:val="006744A0"/>
    <w:rsid w:val="006770D1"/>
    <w:rsid w:val="00677EDD"/>
    <w:rsid w:val="00685D94"/>
    <w:rsid w:val="00696FB1"/>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6F62BF"/>
    <w:rsid w:val="0070057D"/>
    <w:rsid w:val="00701A32"/>
    <w:rsid w:val="00703984"/>
    <w:rsid w:val="00704D5B"/>
    <w:rsid w:val="00705565"/>
    <w:rsid w:val="007117CD"/>
    <w:rsid w:val="00713F85"/>
    <w:rsid w:val="00717011"/>
    <w:rsid w:val="0071762A"/>
    <w:rsid w:val="0072534D"/>
    <w:rsid w:val="007256DD"/>
    <w:rsid w:val="00727CF5"/>
    <w:rsid w:val="007332F8"/>
    <w:rsid w:val="007374A4"/>
    <w:rsid w:val="007448E1"/>
    <w:rsid w:val="00745533"/>
    <w:rsid w:val="007468A2"/>
    <w:rsid w:val="00751FBE"/>
    <w:rsid w:val="00754C6B"/>
    <w:rsid w:val="00760A8E"/>
    <w:rsid w:val="00763D4D"/>
    <w:rsid w:val="00767C80"/>
    <w:rsid w:val="00774A0D"/>
    <w:rsid w:val="007777A0"/>
    <w:rsid w:val="00780D4C"/>
    <w:rsid w:val="007810CA"/>
    <w:rsid w:val="007812ED"/>
    <w:rsid w:val="0078717A"/>
    <w:rsid w:val="0078785E"/>
    <w:rsid w:val="00787FC5"/>
    <w:rsid w:val="007921FF"/>
    <w:rsid w:val="007928AC"/>
    <w:rsid w:val="00795AFA"/>
    <w:rsid w:val="00796E9E"/>
    <w:rsid w:val="007A3634"/>
    <w:rsid w:val="007B12A1"/>
    <w:rsid w:val="007C112E"/>
    <w:rsid w:val="007C1844"/>
    <w:rsid w:val="007C5301"/>
    <w:rsid w:val="007D247D"/>
    <w:rsid w:val="007D259A"/>
    <w:rsid w:val="007E014C"/>
    <w:rsid w:val="007E11F6"/>
    <w:rsid w:val="007E67CB"/>
    <w:rsid w:val="007E7A0C"/>
    <w:rsid w:val="007F0A57"/>
    <w:rsid w:val="007F1250"/>
    <w:rsid w:val="007F2F10"/>
    <w:rsid w:val="007F6277"/>
    <w:rsid w:val="007F7357"/>
    <w:rsid w:val="00801096"/>
    <w:rsid w:val="00802227"/>
    <w:rsid w:val="008022BD"/>
    <w:rsid w:val="00803101"/>
    <w:rsid w:val="00803188"/>
    <w:rsid w:val="00803C67"/>
    <w:rsid w:val="00804ABD"/>
    <w:rsid w:val="0080567D"/>
    <w:rsid w:val="00806C0D"/>
    <w:rsid w:val="00817FA3"/>
    <w:rsid w:val="0082055A"/>
    <w:rsid w:val="0082238C"/>
    <w:rsid w:val="00827026"/>
    <w:rsid w:val="00832D32"/>
    <w:rsid w:val="008364AC"/>
    <w:rsid w:val="00837807"/>
    <w:rsid w:val="00840907"/>
    <w:rsid w:val="008544A5"/>
    <w:rsid w:val="008561EC"/>
    <w:rsid w:val="00857421"/>
    <w:rsid w:val="00857EAD"/>
    <w:rsid w:val="00860150"/>
    <w:rsid w:val="00867662"/>
    <w:rsid w:val="008708DE"/>
    <w:rsid w:val="00874049"/>
    <w:rsid w:val="00875F36"/>
    <w:rsid w:val="00876CF7"/>
    <w:rsid w:val="00887FC3"/>
    <w:rsid w:val="0089066F"/>
    <w:rsid w:val="008915A5"/>
    <w:rsid w:val="008940D2"/>
    <w:rsid w:val="008962BD"/>
    <w:rsid w:val="008A4407"/>
    <w:rsid w:val="008A61CC"/>
    <w:rsid w:val="008A669F"/>
    <w:rsid w:val="008A71C9"/>
    <w:rsid w:val="008A7899"/>
    <w:rsid w:val="008B0131"/>
    <w:rsid w:val="008B04A8"/>
    <w:rsid w:val="008B27B6"/>
    <w:rsid w:val="008B2AD1"/>
    <w:rsid w:val="008B3E47"/>
    <w:rsid w:val="008C077B"/>
    <w:rsid w:val="008C15CE"/>
    <w:rsid w:val="008D1C81"/>
    <w:rsid w:val="008D6F10"/>
    <w:rsid w:val="008D7562"/>
    <w:rsid w:val="008E1113"/>
    <w:rsid w:val="008E2126"/>
    <w:rsid w:val="008E6022"/>
    <w:rsid w:val="008E67F6"/>
    <w:rsid w:val="008F5042"/>
    <w:rsid w:val="008F6C67"/>
    <w:rsid w:val="008F7C37"/>
    <w:rsid w:val="00901DCA"/>
    <w:rsid w:val="00903B60"/>
    <w:rsid w:val="0090537F"/>
    <w:rsid w:val="00905BD9"/>
    <w:rsid w:val="00907662"/>
    <w:rsid w:val="00910C57"/>
    <w:rsid w:val="00911F6D"/>
    <w:rsid w:val="00912458"/>
    <w:rsid w:val="009137FE"/>
    <w:rsid w:val="00914B78"/>
    <w:rsid w:val="00914CB7"/>
    <w:rsid w:val="009150D2"/>
    <w:rsid w:val="0091530E"/>
    <w:rsid w:val="00915DE2"/>
    <w:rsid w:val="00916815"/>
    <w:rsid w:val="00916EDB"/>
    <w:rsid w:val="009214C1"/>
    <w:rsid w:val="0092178B"/>
    <w:rsid w:val="00922755"/>
    <w:rsid w:val="00922E9D"/>
    <w:rsid w:val="009232ED"/>
    <w:rsid w:val="00925C99"/>
    <w:rsid w:val="00925D26"/>
    <w:rsid w:val="00930F6D"/>
    <w:rsid w:val="00932369"/>
    <w:rsid w:val="0093250E"/>
    <w:rsid w:val="00933EBC"/>
    <w:rsid w:val="009370D8"/>
    <w:rsid w:val="00941235"/>
    <w:rsid w:val="00944CD9"/>
    <w:rsid w:val="00946E9E"/>
    <w:rsid w:val="009475CD"/>
    <w:rsid w:val="009509C7"/>
    <w:rsid w:val="00961A36"/>
    <w:rsid w:val="0096487A"/>
    <w:rsid w:val="0096625C"/>
    <w:rsid w:val="009676F7"/>
    <w:rsid w:val="00976BCC"/>
    <w:rsid w:val="009831C6"/>
    <w:rsid w:val="00991AE6"/>
    <w:rsid w:val="0099301D"/>
    <w:rsid w:val="0099321C"/>
    <w:rsid w:val="0099474A"/>
    <w:rsid w:val="00994FB8"/>
    <w:rsid w:val="009A35B6"/>
    <w:rsid w:val="009A3EE6"/>
    <w:rsid w:val="009A6DA1"/>
    <w:rsid w:val="009B0029"/>
    <w:rsid w:val="009B0781"/>
    <w:rsid w:val="009B1F3B"/>
    <w:rsid w:val="009B287F"/>
    <w:rsid w:val="009B30AF"/>
    <w:rsid w:val="009B4094"/>
    <w:rsid w:val="009B7E44"/>
    <w:rsid w:val="009C2E67"/>
    <w:rsid w:val="009C4409"/>
    <w:rsid w:val="009C5E73"/>
    <w:rsid w:val="009D1F90"/>
    <w:rsid w:val="009D6137"/>
    <w:rsid w:val="009E0509"/>
    <w:rsid w:val="009E19E6"/>
    <w:rsid w:val="009E3D79"/>
    <w:rsid w:val="009E78F6"/>
    <w:rsid w:val="009F0BD2"/>
    <w:rsid w:val="009F1FD0"/>
    <w:rsid w:val="00A00332"/>
    <w:rsid w:val="00A00459"/>
    <w:rsid w:val="00A023D3"/>
    <w:rsid w:val="00A024D2"/>
    <w:rsid w:val="00A03DE9"/>
    <w:rsid w:val="00A055E2"/>
    <w:rsid w:val="00A10265"/>
    <w:rsid w:val="00A16CBD"/>
    <w:rsid w:val="00A17E97"/>
    <w:rsid w:val="00A22B6E"/>
    <w:rsid w:val="00A22EE9"/>
    <w:rsid w:val="00A2485A"/>
    <w:rsid w:val="00A26B2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175F"/>
    <w:rsid w:val="00A8481E"/>
    <w:rsid w:val="00A84CF6"/>
    <w:rsid w:val="00A84E81"/>
    <w:rsid w:val="00A8561F"/>
    <w:rsid w:val="00A90866"/>
    <w:rsid w:val="00A91022"/>
    <w:rsid w:val="00A922F1"/>
    <w:rsid w:val="00A929F7"/>
    <w:rsid w:val="00A93B81"/>
    <w:rsid w:val="00A97E9B"/>
    <w:rsid w:val="00AA6403"/>
    <w:rsid w:val="00AB01D2"/>
    <w:rsid w:val="00AB4CEE"/>
    <w:rsid w:val="00AB6563"/>
    <w:rsid w:val="00AC1C86"/>
    <w:rsid w:val="00AC297C"/>
    <w:rsid w:val="00AC3C42"/>
    <w:rsid w:val="00AC5682"/>
    <w:rsid w:val="00AC6AE7"/>
    <w:rsid w:val="00AD3DC8"/>
    <w:rsid w:val="00AD5CFD"/>
    <w:rsid w:val="00AD7830"/>
    <w:rsid w:val="00AE55AA"/>
    <w:rsid w:val="00AE6655"/>
    <w:rsid w:val="00AF0AAD"/>
    <w:rsid w:val="00AF5681"/>
    <w:rsid w:val="00AF6639"/>
    <w:rsid w:val="00AF6A03"/>
    <w:rsid w:val="00B01AF4"/>
    <w:rsid w:val="00B042F9"/>
    <w:rsid w:val="00B053EF"/>
    <w:rsid w:val="00B063E5"/>
    <w:rsid w:val="00B06F99"/>
    <w:rsid w:val="00B11FDA"/>
    <w:rsid w:val="00B20B43"/>
    <w:rsid w:val="00B21941"/>
    <w:rsid w:val="00B2366A"/>
    <w:rsid w:val="00B30104"/>
    <w:rsid w:val="00B346BA"/>
    <w:rsid w:val="00B3745C"/>
    <w:rsid w:val="00B37FE7"/>
    <w:rsid w:val="00B41A48"/>
    <w:rsid w:val="00B45010"/>
    <w:rsid w:val="00B456FB"/>
    <w:rsid w:val="00B47571"/>
    <w:rsid w:val="00B47DF2"/>
    <w:rsid w:val="00B53EF2"/>
    <w:rsid w:val="00B60A07"/>
    <w:rsid w:val="00B60DC5"/>
    <w:rsid w:val="00B60F8E"/>
    <w:rsid w:val="00B712B0"/>
    <w:rsid w:val="00B73E49"/>
    <w:rsid w:val="00B742D8"/>
    <w:rsid w:val="00B76DD0"/>
    <w:rsid w:val="00B83A6B"/>
    <w:rsid w:val="00B83ED2"/>
    <w:rsid w:val="00B846EB"/>
    <w:rsid w:val="00B87A13"/>
    <w:rsid w:val="00B903EF"/>
    <w:rsid w:val="00B90A69"/>
    <w:rsid w:val="00B92D70"/>
    <w:rsid w:val="00B959DA"/>
    <w:rsid w:val="00BA2492"/>
    <w:rsid w:val="00BA79E4"/>
    <w:rsid w:val="00BB2C04"/>
    <w:rsid w:val="00BC0E11"/>
    <w:rsid w:val="00BC5AEB"/>
    <w:rsid w:val="00BC6EFC"/>
    <w:rsid w:val="00BD042C"/>
    <w:rsid w:val="00BD1927"/>
    <w:rsid w:val="00BD2DE6"/>
    <w:rsid w:val="00BD2E34"/>
    <w:rsid w:val="00BD391D"/>
    <w:rsid w:val="00BD3AF3"/>
    <w:rsid w:val="00BE2BCA"/>
    <w:rsid w:val="00BE363D"/>
    <w:rsid w:val="00BE4762"/>
    <w:rsid w:val="00BE583E"/>
    <w:rsid w:val="00BF72F7"/>
    <w:rsid w:val="00C0134D"/>
    <w:rsid w:val="00C013D2"/>
    <w:rsid w:val="00C01E2A"/>
    <w:rsid w:val="00C04BF0"/>
    <w:rsid w:val="00C10CAB"/>
    <w:rsid w:val="00C11391"/>
    <w:rsid w:val="00C11FBB"/>
    <w:rsid w:val="00C20FAC"/>
    <w:rsid w:val="00C21071"/>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7520D"/>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5E3D"/>
    <w:rsid w:val="00CB7462"/>
    <w:rsid w:val="00CC2B8B"/>
    <w:rsid w:val="00CC317E"/>
    <w:rsid w:val="00CC58BE"/>
    <w:rsid w:val="00CD0834"/>
    <w:rsid w:val="00CD401D"/>
    <w:rsid w:val="00CD597D"/>
    <w:rsid w:val="00CD7150"/>
    <w:rsid w:val="00CE1182"/>
    <w:rsid w:val="00CE558C"/>
    <w:rsid w:val="00CF15D7"/>
    <w:rsid w:val="00CF1879"/>
    <w:rsid w:val="00CF1C13"/>
    <w:rsid w:val="00CF2D31"/>
    <w:rsid w:val="00CF2FBD"/>
    <w:rsid w:val="00CF4DA9"/>
    <w:rsid w:val="00CF75F4"/>
    <w:rsid w:val="00D00032"/>
    <w:rsid w:val="00D0036B"/>
    <w:rsid w:val="00D02C1F"/>
    <w:rsid w:val="00D10605"/>
    <w:rsid w:val="00D12070"/>
    <w:rsid w:val="00D139BC"/>
    <w:rsid w:val="00D13F7F"/>
    <w:rsid w:val="00D1420D"/>
    <w:rsid w:val="00D17B84"/>
    <w:rsid w:val="00D22E70"/>
    <w:rsid w:val="00D24894"/>
    <w:rsid w:val="00D24CC3"/>
    <w:rsid w:val="00D329B6"/>
    <w:rsid w:val="00D333AD"/>
    <w:rsid w:val="00D379E8"/>
    <w:rsid w:val="00D41C01"/>
    <w:rsid w:val="00D43179"/>
    <w:rsid w:val="00D442DE"/>
    <w:rsid w:val="00D574EF"/>
    <w:rsid w:val="00D635DE"/>
    <w:rsid w:val="00D66F12"/>
    <w:rsid w:val="00D67801"/>
    <w:rsid w:val="00D76BE5"/>
    <w:rsid w:val="00D76ED5"/>
    <w:rsid w:val="00D77B41"/>
    <w:rsid w:val="00D831DD"/>
    <w:rsid w:val="00D844B9"/>
    <w:rsid w:val="00D866E6"/>
    <w:rsid w:val="00D87A26"/>
    <w:rsid w:val="00D91041"/>
    <w:rsid w:val="00D94104"/>
    <w:rsid w:val="00D95F4B"/>
    <w:rsid w:val="00D965AB"/>
    <w:rsid w:val="00DA0F8B"/>
    <w:rsid w:val="00DA11D5"/>
    <w:rsid w:val="00DA35CA"/>
    <w:rsid w:val="00DA6EAE"/>
    <w:rsid w:val="00DB0385"/>
    <w:rsid w:val="00DB0E35"/>
    <w:rsid w:val="00DB1048"/>
    <w:rsid w:val="00DB25CE"/>
    <w:rsid w:val="00DB3EC5"/>
    <w:rsid w:val="00DB5373"/>
    <w:rsid w:val="00DB576C"/>
    <w:rsid w:val="00DC1942"/>
    <w:rsid w:val="00DC3EE2"/>
    <w:rsid w:val="00DC5726"/>
    <w:rsid w:val="00DC7D27"/>
    <w:rsid w:val="00DD0F9B"/>
    <w:rsid w:val="00DD22C4"/>
    <w:rsid w:val="00DD3397"/>
    <w:rsid w:val="00DD391B"/>
    <w:rsid w:val="00DD61D4"/>
    <w:rsid w:val="00DD67F5"/>
    <w:rsid w:val="00DD7DAC"/>
    <w:rsid w:val="00DE0A75"/>
    <w:rsid w:val="00DE186D"/>
    <w:rsid w:val="00DE5D01"/>
    <w:rsid w:val="00DF6F0B"/>
    <w:rsid w:val="00DF732B"/>
    <w:rsid w:val="00E01824"/>
    <w:rsid w:val="00E01CC2"/>
    <w:rsid w:val="00E02022"/>
    <w:rsid w:val="00E05A1C"/>
    <w:rsid w:val="00E06DD3"/>
    <w:rsid w:val="00E10962"/>
    <w:rsid w:val="00E15322"/>
    <w:rsid w:val="00E16531"/>
    <w:rsid w:val="00E17EB3"/>
    <w:rsid w:val="00E20B3F"/>
    <w:rsid w:val="00E21A23"/>
    <w:rsid w:val="00E22880"/>
    <w:rsid w:val="00E2470D"/>
    <w:rsid w:val="00E25AF7"/>
    <w:rsid w:val="00E26038"/>
    <w:rsid w:val="00E266D0"/>
    <w:rsid w:val="00E313D1"/>
    <w:rsid w:val="00E316FA"/>
    <w:rsid w:val="00E36237"/>
    <w:rsid w:val="00E43450"/>
    <w:rsid w:val="00E508F0"/>
    <w:rsid w:val="00E5110F"/>
    <w:rsid w:val="00E56FE0"/>
    <w:rsid w:val="00E578E9"/>
    <w:rsid w:val="00E60877"/>
    <w:rsid w:val="00E61A52"/>
    <w:rsid w:val="00E62157"/>
    <w:rsid w:val="00E642FD"/>
    <w:rsid w:val="00E64F62"/>
    <w:rsid w:val="00E66A35"/>
    <w:rsid w:val="00E704E1"/>
    <w:rsid w:val="00E72563"/>
    <w:rsid w:val="00E72F4A"/>
    <w:rsid w:val="00E73398"/>
    <w:rsid w:val="00E759B6"/>
    <w:rsid w:val="00E8354E"/>
    <w:rsid w:val="00E8796D"/>
    <w:rsid w:val="00E90D4A"/>
    <w:rsid w:val="00E9168D"/>
    <w:rsid w:val="00E91D6D"/>
    <w:rsid w:val="00E946B1"/>
    <w:rsid w:val="00EA03EF"/>
    <w:rsid w:val="00EA2433"/>
    <w:rsid w:val="00EA460E"/>
    <w:rsid w:val="00EA6015"/>
    <w:rsid w:val="00EA6CB7"/>
    <w:rsid w:val="00EB0F03"/>
    <w:rsid w:val="00EB5497"/>
    <w:rsid w:val="00EB6985"/>
    <w:rsid w:val="00EC0344"/>
    <w:rsid w:val="00EC1DB3"/>
    <w:rsid w:val="00EC208C"/>
    <w:rsid w:val="00EC4CD6"/>
    <w:rsid w:val="00EC5C81"/>
    <w:rsid w:val="00EC5D9E"/>
    <w:rsid w:val="00EC66DC"/>
    <w:rsid w:val="00ED0C74"/>
    <w:rsid w:val="00EE3B24"/>
    <w:rsid w:val="00EE5261"/>
    <w:rsid w:val="00EE65AC"/>
    <w:rsid w:val="00EE6EBB"/>
    <w:rsid w:val="00EF08F0"/>
    <w:rsid w:val="00EF0E98"/>
    <w:rsid w:val="00EF2331"/>
    <w:rsid w:val="00EF55AF"/>
    <w:rsid w:val="00EF5676"/>
    <w:rsid w:val="00EF64B1"/>
    <w:rsid w:val="00F00B66"/>
    <w:rsid w:val="00F01679"/>
    <w:rsid w:val="00F05B2B"/>
    <w:rsid w:val="00F071CD"/>
    <w:rsid w:val="00F07382"/>
    <w:rsid w:val="00F11154"/>
    <w:rsid w:val="00F12EE8"/>
    <w:rsid w:val="00F13CF1"/>
    <w:rsid w:val="00F141A1"/>
    <w:rsid w:val="00F1475E"/>
    <w:rsid w:val="00F211E4"/>
    <w:rsid w:val="00F22442"/>
    <w:rsid w:val="00F238DE"/>
    <w:rsid w:val="00F25EC8"/>
    <w:rsid w:val="00F26A1E"/>
    <w:rsid w:val="00F3327B"/>
    <w:rsid w:val="00F35058"/>
    <w:rsid w:val="00F36C36"/>
    <w:rsid w:val="00F4044C"/>
    <w:rsid w:val="00F451FE"/>
    <w:rsid w:val="00F4616C"/>
    <w:rsid w:val="00F50376"/>
    <w:rsid w:val="00F5237A"/>
    <w:rsid w:val="00F5419C"/>
    <w:rsid w:val="00F55149"/>
    <w:rsid w:val="00F64140"/>
    <w:rsid w:val="00F72426"/>
    <w:rsid w:val="00F72680"/>
    <w:rsid w:val="00F72D6F"/>
    <w:rsid w:val="00F733BC"/>
    <w:rsid w:val="00F80C97"/>
    <w:rsid w:val="00F82CA1"/>
    <w:rsid w:val="00F8506F"/>
    <w:rsid w:val="00F938FA"/>
    <w:rsid w:val="00F942D1"/>
    <w:rsid w:val="00F954A2"/>
    <w:rsid w:val="00FA20E8"/>
    <w:rsid w:val="00FA4B19"/>
    <w:rsid w:val="00FB49E8"/>
    <w:rsid w:val="00FB5438"/>
    <w:rsid w:val="00FC0524"/>
    <w:rsid w:val="00FC0A2B"/>
    <w:rsid w:val="00FC74A7"/>
    <w:rsid w:val="00FD11BE"/>
    <w:rsid w:val="00FD1234"/>
    <w:rsid w:val="00FD15F6"/>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 w:type="paragraph" w:customStyle="1" w:styleId="v1msonormal">
    <w:name w:val="v1msonormal"/>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p.wlkp.pl/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kancelaria@psp.wlkp.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86A4-DE8C-498A-9121-4761784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25</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190</cp:revision>
  <cp:lastPrinted>2022-09-07T10:24:00Z</cp:lastPrinted>
  <dcterms:created xsi:type="dcterms:W3CDTF">2021-06-22T10:47:00Z</dcterms:created>
  <dcterms:modified xsi:type="dcterms:W3CDTF">2022-10-03T12:01:00Z</dcterms:modified>
</cp:coreProperties>
</file>