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F76" w14:textId="3F465E88" w:rsidR="00EB7871" w:rsidRPr="00A43703" w:rsidRDefault="00C2178A" w:rsidP="00906F77">
      <w:pPr>
        <w:pStyle w:val="pkt"/>
        <w:ind w:left="0" w:firstLine="0"/>
        <w:jc w:val="center"/>
        <w:rPr>
          <w:b/>
          <w:sz w:val="22"/>
          <w:szCs w:val="22"/>
        </w:rPr>
      </w:pPr>
      <w:r w:rsidRPr="00A43703">
        <w:rPr>
          <w:b/>
          <w:sz w:val="22"/>
          <w:szCs w:val="22"/>
        </w:rPr>
        <w:t>SIEĆ BADAWCZA ŁUKASIEWICZ</w:t>
      </w:r>
      <w:r w:rsidR="00906F77">
        <w:rPr>
          <w:b/>
          <w:sz w:val="22"/>
          <w:szCs w:val="22"/>
        </w:rPr>
        <w:t xml:space="preserve"> </w:t>
      </w:r>
      <w:r w:rsidRPr="00A43703">
        <w:rPr>
          <w:b/>
          <w:sz w:val="22"/>
          <w:szCs w:val="22"/>
        </w:rPr>
        <w:t>-</w:t>
      </w:r>
      <w:r w:rsidR="00906F77">
        <w:rPr>
          <w:b/>
          <w:sz w:val="22"/>
          <w:szCs w:val="22"/>
        </w:rPr>
        <w:t xml:space="preserve"> </w:t>
      </w:r>
      <w:r w:rsidR="00A43703" w:rsidRPr="00A43703">
        <w:rPr>
          <w:b/>
          <w:sz w:val="22"/>
          <w:szCs w:val="22"/>
        </w:rPr>
        <w:t>GÓRNOSLĄSKI INSTYTUT TECHNOLOGICZNY</w:t>
      </w:r>
    </w:p>
    <w:p w14:paraId="4035B7A7" w14:textId="7A256E7B" w:rsidR="00EB7871" w:rsidRPr="00A43703" w:rsidRDefault="00EB7871">
      <w:pPr>
        <w:pStyle w:val="pkt"/>
        <w:ind w:left="0" w:firstLine="0"/>
        <w:rPr>
          <w:b/>
          <w:sz w:val="22"/>
          <w:szCs w:val="22"/>
        </w:rPr>
      </w:pPr>
    </w:p>
    <w:p w14:paraId="67D354FC" w14:textId="77777777" w:rsidR="00EB7871" w:rsidRPr="00A43703" w:rsidRDefault="00EB7871">
      <w:pPr>
        <w:pStyle w:val="pkt"/>
        <w:rPr>
          <w:sz w:val="22"/>
          <w:szCs w:val="22"/>
        </w:rPr>
      </w:pPr>
    </w:p>
    <w:p w14:paraId="31704727" w14:textId="77777777" w:rsidR="00EB7871" w:rsidRPr="003209A8" w:rsidRDefault="00EB7871">
      <w:pPr>
        <w:pStyle w:val="pkt"/>
      </w:pPr>
    </w:p>
    <w:p w14:paraId="3B666375" w14:textId="77777777" w:rsidR="00EB7871" w:rsidRPr="003209A8" w:rsidRDefault="00EB7871">
      <w:pPr>
        <w:pStyle w:val="pkt"/>
      </w:pPr>
    </w:p>
    <w:p w14:paraId="6202537F" w14:textId="77777777"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 </w:t>
      </w:r>
      <w:r w:rsidRPr="003209A8">
        <w:tab/>
      </w:r>
    </w:p>
    <w:p w14:paraId="0E4A20BB" w14:textId="77777777" w:rsidR="00EB7871" w:rsidRPr="003209A8" w:rsidRDefault="00EB7871">
      <w:pPr>
        <w:pStyle w:val="Tytu"/>
      </w:pPr>
    </w:p>
    <w:p w14:paraId="4CD6677F" w14:textId="77777777" w:rsidR="00EB7871" w:rsidRPr="003209A8" w:rsidRDefault="00EB7871"/>
    <w:p w14:paraId="584D4A80" w14:textId="77777777" w:rsidR="00EB7871" w:rsidRPr="003209A8" w:rsidRDefault="00EB7871">
      <w:pPr>
        <w:pStyle w:val="Tytu"/>
      </w:pPr>
    </w:p>
    <w:p w14:paraId="283008C3" w14:textId="420D9851" w:rsidR="00EB7871" w:rsidRPr="003209A8" w:rsidRDefault="00906F77">
      <w:pPr>
        <w:pStyle w:val="Tytu"/>
      </w:pPr>
      <w:r>
        <w:t xml:space="preserve">OPIS PRZEDMIOTU </w:t>
      </w:r>
      <w:r w:rsidR="00EB7871" w:rsidRPr="003209A8">
        <w:t>ZAMÓWIENIA</w:t>
      </w:r>
    </w:p>
    <w:p w14:paraId="55CCE8C5" w14:textId="77777777" w:rsidR="00EB7871" w:rsidRPr="003209A8" w:rsidRDefault="00EB7871">
      <w:pPr>
        <w:jc w:val="center"/>
      </w:pPr>
    </w:p>
    <w:p w14:paraId="76E24045" w14:textId="77777777" w:rsidR="00906F77" w:rsidRDefault="00656EDA">
      <w:pPr>
        <w:jc w:val="center"/>
        <w:rPr>
          <w:b/>
          <w:sz w:val="22"/>
          <w:szCs w:val="22"/>
        </w:rPr>
      </w:pPr>
      <w:r w:rsidRPr="0094767F">
        <w:rPr>
          <w:b/>
          <w:sz w:val="22"/>
          <w:szCs w:val="22"/>
        </w:rPr>
        <w:t>Ochron</w:t>
      </w:r>
      <w:r w:rsidR="000D6391" w:rsidRPr="0094767F">
        <w:rPr>
          <w:b/>
          <w:sz w:val="22"/>
          <w:szCs w:val="22"/>
        </w:rPr>
        <w:t>a</w:t>
      </w:r>
      <w:r w:rsidR="00D67BB6" w:rsidRPr="0094767F">
        <w:rPr>
          <w:b/>
          <w:sz w:val="22"/>
          <w:szCs w:val="22"/>
        </w:rPr>
        <w:t xml:space="preserve"> obiektów, osób i mienia </w:t>
      </w:r>
      <w:r w:rsidR="000D6391" w:rsidRPr="0094767F">
        <w:rPr>
          <w:b/>
          <w:sz w:val="22"/>
          <w:szCs w:val="22"/>
        </w:rPr>
        <w:t xml:space="preserve">na terenie </w:t>
      </w:r>
      <w:r w:rsidR="0049507D" w:rsidRPr="0094767F">
        <w:rPr>
          <w:b/>
          <w:sz w:val="22"/>
          <w:szCs w:val="22"/>
        </w:rPr>
        <w:t xml:space="preserve">Sieć Badawcza Łukasiewicz </w:t>
      </w:r>
      <w:r w:rsidR="00A43703">
        <w:rPr>
          <w:b/>
          <w:sz w:val="22"/>
          <w:szCs w:val="22"/>
        </w:rPr>
        <w:t xml:space="preserve">– Górnośląski </w:t>
      </w:r>
      <w:r w:rsidR="0049507D" w:rsidRPr="0094767F">
        <w:rPr>
          <w:b/>
          <w:sz w:val="22"/>
          <w:szCs w:val="22"/>
        </w:rPr>
        <w:t xml:space="preserve"> </w:t>
      </w:r>
      <w:r w:rsidR="00D67BB6" w:rsidRPr="0094767F">
        <w:rPr>
          <w:b/>
          <w:sz w:val="22"/>
          <w:szCs w:val="22"/>
        </w:rPr>
        <w:t>Instytut</w:t>
      </w:r>
      <w:r w:rsidR="00E16A36" w:rsidRPr="0094767F">
        <w:rPr>
          <w:b/>
          <w:sz w:val="22"/>
          <w:szCs w:val="22"/>
        </w:rPr>
        <w:t>u</w:t>
      </w:r>
      <w:r w:rsidR="00A43703">
        <w:rPr>
          <w:b/>
          <w:sz w:val="22"/>
          <w:szCs w:val="22"/>
        </w:rPr>
        <w:t xml:space="preserve"> Technologiczny</w:t>
      </w:r>
      <w:r w:rsidR="00063011">
        <w:rPr>
          <w:b/>
          <w:sz w:val="22"/>
          <w:szCs w:val="22"/>
        </w:rPr>
        <w:t xml:space="preserve">, </w:t>
      </w:r>
    </w:p>
    <w:p w14:paraId="310AB5CB" w14:textId="4176FF51" w:rsidR="00EB7871" w:rsidRPr="0094767F" w:rsidRDefault="00906F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Lokalizacja: </w:t>
      </w:r>
      <w:r w:rsidR="00063011">
        <w:rPr>
          <w:b/>
          <w:sz w:val="22"/>
          <w:szCs w:val="22"/>
        </w:rPr>
        <w:t>Centrum Spawalnictwa</w:t>
      </w:r>
      <w:r w:rsidR="000D6391" w:rsidRPr="0094767F">
        <w:rPr>
          <w:b/>
          <w:sz w:val="22"/>
          <w:szCs w:val="22"/>
        </w:rPr>
        <w:t xml:space="preserve"> przy ul. Bł. Czesława 16-18 w Gliwicach</w:t>
      </w:r>
    </w:p>
    <w:p w14:paraId="02ECF9A0" w14:textId="77777777" w:rsidR="00EB7871" w:rsidRPr="0094767F" w:rsidRDefault="00EB7871">
      <w:pPr>
        <w:jc w:val="center"/>
        <w:rPr>
          <w:b/>
          <w:sz w:val="22"/>
          <w:szCs w:val="22"/>
        </w:rPr>
      </w:pPr>
    </w:p>
    <w:p w14:paraId="58313089" w14:textId="77777777" w:rsidR="00EB7871" w:rsidRPr="0094767F" w:rsidRDefault="00EB7871">
      <w:pPr>
        <w:jc w:val="center"/>
        <w:rPr>
          <w:b/>
          <w:sz w:val="22"/>
          <w:szCs w:val="22"/>
        </w:rPr>
      </w:pPr>
    </w:p>
    <w:p w14:paraId="721FE790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4D037074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17FDF6C6" w14:textId="77777777" w:rsidR="009838C7" w:rsidRDefault="009838C7" w:rsidP="009838C7">
      <w:pPr>
        <w:jc w:val="both"/>
      </w:pPr>
    </w:p>
    <w:p w14:paraId="04F0BB3D" w14:textId="77777777" w:rsidR="00874E06" w:rsidRPr="00876900" w:rsidRDefault="00874E06" w:rsidP="009838C7">
      <w:pPr>
        <w:jc w:val="both"/>
      </w:pPr>
    </w:p>
    <w:p w14:paraId="224BB435" w14:textId="77777777" w:rsidR="00EB7871" w:rsidRPr="003209A8" w:rsidRDefault="00EB7871">
      <w:pPr>
        <w:jc w:val="both"/>
      </w:pPr>
    </w:p>
    <w:p w14:paraId="4D4D0CB3" w14:textId="77777777" w:rsidR="00EB7871" w:rsidRPr="003209A8" w:rsidRDefault="00EB7871">
      <w:pPr>
        <w:jc w:val="both"/>
      </w:pPr>
    </w:p>
    <w:p w14:paraId="1FED18C1" w14:textId="77777777" w:rsidR="00EB7871" w:rsidRPr="003209A8" w:rsidRDefault="00EB7871">
      <w:pPr>
        <w:jc w:val="both"/>
      </w:pPr>
    </w:p>
    <w:p w14:paraId="65DB62E7" w14:textId="77777777" w:rsidR="00EB7871" w:rsidRPr="003209A8" w:rsidRDefault="00EB7871">
      <w:pPr>
        <w:jc w:val="both"/>
      </w:pPr>
    </w:p>
    <w:p w14:paraId="2C6E1A00" w14:textId="77777777" w:rsidR="00EB7871" w:rsidRPr="003209A8" w:rsidRDefault="00EB7871">
      <w:pPr>
        <w:jc w:val="both"/>
      </w:pPr>
    </w:p>
    <w:p w14:paraId="16E842ED" w14:textId="77777777" w:rsidR="00EB7871" w:rsidRPr="003209A8" w:rsidRDefault="00EB7871">
      <w:pPr>
        <w:jc w:val="both"/>
      </w:pPr>
    </w:p>
    <w:p w14:paraId="675C382A" w14:textId="77777777" w:rsidR="00EB7871" w:rsidRPr="003209A8" w:rsidRDefault="00EB7871">
      <w:pPr>
        <w:jc w:val="both"/>
      </w:pPr>
    </w:p>
    <w:p w14:paraId="57E39AB1" w14:textId="77777777" w:rsidR="00EB7871" w:rsidRPr="003209A8" w:rsidRDefault="00EB7871">
      <w:pPr>
        <w:ind w:left="5940"/>
      </w:pPr>
    </w:p>
    <w:p w14:paraId="51B266AB" w14:textId="77777777" w:rsidR="00EB7871" w:rsidRPr="003209A8" w:rsidRDefault="00EB7871" w:rsidP="00867FA6"/>
    <w:p w14:paraId="44199D51" w14:textId="77777777" w:rsidR="00EB7871" w:rsidRPr="003209A8" w:rsidRDefault="00EB7871">
      <w:pPr>
        <w:ind w:left="5940"/>
      </w:pPr>
    </w:p>
    <w:p w14:paraId="25B4F52F" w14:textId="77777777" w:rsidR="00EB7871" w:rsidRPr="003209A8" w:rsidRDefault="00EB7871">
      <w:pPr>
        <w:ind w:left="5940"/>
      </w:pPr>
    </w:p>
    <w:p w14:paraId="2A2ECDDD" w14:textId="77777777" w:rsidR="00EB7871" w:rsidRPr="003209A8" w:rsidRDefault="00EB7871">
      <w:pPr>
        <w:ind w:left="5940"/>
      </w:pPr>
    </w:p>
    <w:p w14:paraId="609C5D31" w14:textId="77777777" w:rsidR="00EB7871" w:rsidRPr="003209A8" w:rsidRDefault="00EB7871">
      <w:pPr>
        <w:ind w:left="5940"/>
      </w:pPr>
    </w:p>
    <w:p w14:paraId="69B00CB2" w14:textId="77777777" w:rsidR="00EB7871" w:rsidRPr="003209A8" w:rsidRDefault="00EB7871" w:rsidP="00867FA6"/>
    <w:p w14:paraId="21E3F816" w14:textId="77777777" w:rsidR="009838C7" w:rsidRPr="00876900" w:rsidRDefault="00EB7871" w:rsidP="002C3722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14:paraId="41B11B4A" w14:textId="66FD163A" w:rsidR="009838C7" w:rsidRDefault="00C2178A" w:rsidP="00C2178A">
      <w:pPr>
        <w:pStyle w:val="Tekstpodstawowy"/>
        <w:spacing w:before="60"/>
        <w:ind w:left="432"/>
      </w:pPr>
      <w:bookmarkStart w:id="1" w:name="_Hlk57702362"/>
      <w:r>
        <w:t>S</w:t>
      </w:r>
      <w:r w:rsidR="0049507D">
        <w:t>ieć</w:t>
      </w:r>
      <w:r>
        <w:t xml:space="preserve"> B</w:t>
      </w:r>
      <w:r w:rsidR="0049507D">
        <w:t>adawcza</w:t>
      </w:r>
      <w:r>
        <w:t xml:space="preserve"> Ł</w:t>
      </w:r>
      <w:r w:rsidR="0049507D">
        <w:t xml:space="preserve">ukasiewicz </w:t>
      </w:r>
      <w:r w:rsidR="00A43703">
        <w:t>–</w:t>
      </w:r>
      <w:r w:rsidR="0049507D">
        <w:t xml:space="preserve"> </w:t>
      </w:r>
      <w:r w:rsidR="00A43703">
        <w:t xml:space="preserve">Górnośląski </w:t>
      </w:r>
      <w:r w:rsidR="00D67BB6" w:rsidRPr="00D67BB6">
        <w:t>I</w:t>
      </w:r>
      <w:r w:rsidR="0049507D">
        <w:t>nstytut</w:t>
      </w:r>
      <w:r w:rsidR="00A43703">
        <w:t xml:space="preserve"> Technologiczny</w:t>
      </w:r>
      <w:r w:rsidR="00063011">
        <w:t>,</w:t>
      </w:r>
      <w:r w:rsidR="00A43703">
        <w:t xml:space="preserve"> </w:t>
      </w:r>
    </w:p>
    <w:p w14:paraId="2F0D4B6F" w14:textId="09977BC6" w:rsidR="00A43703" w:rsidRPr="00516BCE" w:rsidRDefault="00063011" w:rsidP="00C2178A">
      <w:pPr>
        <w:pStyle w:val="Tekstpodstawowy"/>
        <w:spacing w:before="60"/>
        <w:ind w:left="432"/>
      </w:pPr>
      <w:r>
        <w:t>Centrum Spawalnictwa</w:t>
      </w:r>
    </w:p>
    <w:bookmarkEnd w:id="1"/>
    <w:p w14:paraId="4270C1AC" w14:textId="536DDB4D" w:rsidR="009838C7" w:rsidRPr="00516BCE" w:rsidRDefault="00A43703" w:rsidP="009838C7">
      <w:pPr>
        <w:pStyle w:val="Tekstpodstawowy"/>
        <w:spacing w:before="60"/>
        <w:ind w:left="360"/>
      </w:pPr>
      <w:r>
        <w:t xml:space="preserve"> ul.</w:t>
      </w:r>
      <w:r w:rsidR="009838C7">
        <w:t xml:space="preserve"> </w:t>
      </w:r>
      <w:r w:rsidR="00D67BB6" w:rsidRPr="00D67BB6">
        <w:t>Bł. Czesława</w:t>
      </w:r>
      <w:r w:rsidR="009838C7" w:rsidRPr="00516BCE">
        <w:t xml:space="preserve"> </w:t>
      </w:r>
      <w:r w:rsidR="00D67BB6" w:rsidRPr="00D67BB6">
        <w:t>16-18</w:t>
      </w:r>
      <w:r w:rsidR="009838C7" w:rsidRPr="00516BCE">
        <w:t xml:space="preserve"> </w:t>
      </w:r>
    </w:p>
    <w:p w14:paraId="7AC2AA83" w14:textId="77777777" w:rsidR="00EB7871" w:rsidRPr="00D47C46" w:rsidRDefault="009838C7" w:rsidP="009838C7">
      <w:pPr>
        <w:pStyle w:val="Tekstpodstawowy"/>
        <w:ind w:left="360"/>
        <w:rPr>
          <w:lang w:val="en-US"/>
        </w:rPr>
      </w:pPr>
      <w:r>
        <w:t xml:space="preserve"> </w:t>
      </w:r>
      <w:r w:rsidR="00D67BB6" w:rsidRPr="00D47C46">
        <w:rPr>
          <w:lang w:val="en-US"/>
        </w:rPr>
        <w:t>44-100</w:t>
      </w:r>
      <w:r w:rsidRPr="00D47C46">
        <w:rPr>
          <w:lang w:val="en-US"/>
        </w:rPr>
        <w:t xml:space="preserve"> </w:t>
      </w:r>
      <w:r w:rsidR="00D67BB6" w:rsidRPr="00D47C46">
        <w:rPr>
          <w:lang w:val="en-US"/>
        </w:rPr>
        <w:t>Gliwice</w:t>
      </w:r>
    </w:p>
    <w:p w14:paraId="137403B2" w14:textId="41288894" w:rsidR="00063011" w:rsidRPr="00D47C46" w:rsidRDefault="00063011" w:rsidP="009838C7">
      <w:pPr>
        <w:pStyle w:val="Tekstpodstawowy"/>
        <w:ind w:left="360"/>
        <w:rPr>
          <w:lang w:val="en-US"/>
        </w:rPr>
      </w:pPr>
      <w:r w:rsidRPr="00D47C46">
        <w:rPr>
          <w:lang w:val="en-US"/>
        </w:rPr>
        <w:t>e-mail: sekretariat@</w:t>
      </w:r>
      <w:r w:rsidR="00906F77" w:rsidRPr="00D47C46">
        <w:rPr>
          <w:lang w:val="en-US"/>
        </w:rPr>
        <w:t>git</w:t>
      </w:r>
      <w:r w:rsidRPr="00D47C46">
        <w:rPr>
          <w:lang w:val="en-US"/>
        </w:rPr>
        <w:t>.lukasiewicz.gov.pl</w:t>
      </w:r>
    </w:p>
    <w:p w14:paraId="19146B4A" w14:textId="77777777" w:rsidR="009838C7" w:rsidRPr="007731F5" w:rsidRDefault="009838C7" w:rsidP="002C3722">
      <w:pPr>
        <w:pStyle w:val="Nagwek1"/>
      </w:pPr>
      <w:bookmarkStart w:id="2" w:name="_Toc258314243"/>
      <w:r w:rsidRPr="007731F5">
        <w:t>Tryb udzielenia zamówienia</w:t>
      </w:r>
      <w:bookmarkEnd w:id="2"/>
    </w:p>
    <w:p w14:paraId="3F64A790" w14:textId="40FF6B35" w:rsidR="00EB7871" w:rsidRPr="003209A8" w:rsidRDefault="009838C7" w:rsidP="009838C7">
      <w:pPr>
        <w:pStyle w:val="Tekstpodstawowywcity"/>
        <w:ind w:left="360" w:firstLine="71"/>
      </w:pPr>
      <w:r w:rsidRPr="00D91376">
        <w:t xml:space="preserve">Postępowanie prowadzone będzie w </w:t>
      </w:r>
      <w:r w:rsidRPr="00906F77">
        <w:t>trybie</w:t>
      </w:r>
      <w:r w:rsidR="00906F77" w:rsidRPr="00906F77">
        <w:t xml:space="preserve"> podstawowym na podstawie przepisów ustawy PZP</w:t>
      </w:r>
    </w:p>
    <w:p w14:paraId="137D0333" w14:textId="77777777" w:rsidR="00EB7871" w:rsidRPr="003209A8" w:rsidRDefault="00F23594" w:rsidP="002C3722">
      <w:pPr>
        <w:pStyle w:val="Nagwek1"/>
      </w:pPr>
      <w:bookmarkStart w:id="3" w:name="_Toc258314244"/>
      <w:r w:rsidRPr="007731F5">
        <w:t>Opis przedmiotu zamówienia</w:t>
      </w:r>
      <w:bookmarkEnd w:id="3"/>
    </w:p>
    <w:p w14:paraId="3DF084BC" w14:textId="5E882571" w:rsidR="00234936" w:rsidRPr="00D91376" w:rsidRDefault="00234936" w:rsidP="00234936">
      <w:pPr>
        <w:pStyle w:val="Nagwek2"/>
        <w:tabs>
          <w:tab w:val="clear" w:pos="680"/>
          <w:tab w:val="num" w:pos="576"/>
          <w:tab w:val="left" w:pos="4500"/>
        </w:tabs>
        <w:ind w:left="578" w:hanging="578"/>
      </w:pPr>
      <w:r w:rsidRPr="00D91376">
        <w:t xml:space="preserve">Przedmiotem zamówienia jest </w:t>
      </w:r>
      <w:r w:rsidR="00906F77">
        <w:rPr>
          <w:lang w:val="pl-PL"/>
        </w:rPr>
        <w:t>wykonywanie usług ochrony</w:t>
      </w:r>
      <w:r w:rsidR="00D67BB6" w:rsidRPr="00D67BB6">
        <w:t xml:space="preserve"> obiektów, osób i mienia</w:t>
      </w:r>
      <w:r w:rsidR="00906F77">
        <w:rPr>
          <w:lang w:val="pl-PL"/>
        </w:rPr>
        <w:t xml:space="preserve"> w</w:t>
      </w:r>
      <w:r w:rsidR="00D67BB6" w:rsidRPr="00D67BB6">
        <w:t xml:space="preserve"> </w:t>
      </w:r>
      <w:r w:rsidR="0049507D" w:rsidRPr="00EC5578">
        <w:t>Sieć Badawcza Łukasiewicz</w:t>
      </w:r>
      <w:r w:rsidR="00A43703">
        <w:t xml:space="preserve"> - Instytut </w:t>
      </w:r>
      <w:r w:rsidR="00A43703">
        <w:rPr>
          <w:lang w:val="pl-PL"/>
        </w:rPr>
        <w:t>Techn</w:t>
      </w:r>
      <w:r w:rsidR="00CA423F">
        <w:rPr>
          <w:lang w:val="pl-PL"/>
        </w:rPr>
        <w:t>ologiczny, Centrum Spawalnictwa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E20D86" w:rsidRPr="00D91376" w14:paraId="616F8C34" w14:textId="77777777" w:rsidTr="00E20D86">
        <w:tc>
          <w:tcPr>
            <w:tcW w:w="8820" w:type="dxa"/>
          </w:tcPr>
          <w:p w14:paraId="4F20E588" w14:textId="6164AD88" w:rsidR="00E20D86" w:rsidRDefault="00E20D86" w:rsidP="00EF041F">
            <w:pPr>
              <w:pStyle w:val="Tekstpodstawow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Wspólny Słownik Zamówień: </w:t>
            </w:r>
            <w:r>
              <w:t xml:space="preserve">79710000-4 - Usługi ochroniarskie </w:t>
            </w:r>
          </w:p>
          <w:p w14:paraId="3C1265F4" w14:textId="77777777" w:rsidR="00E20D86" w:rsidRDefault="00E20D86" w:rsidP="00EF041F">
            <w:pPr>
              <w:pStyle w:val="Tekstpodstawowy"/>
              <w:jc w:val="both"/>
            </w:pPr>
            <w:r w:rsidRPr="00494EB0">
              <w:rPr>
                <w:b/>
                <w:u w:val="single"/>
              </w:rPr>
              <w:t>Przedmiot zamówienia</w:t>
            </w:r>
            <w:r>
              <w:t xml:space="preserve"> obejmuje:</w:t>
            </w:r>
          </w:p>
          <w:p w14:paraId="28DE096C" w14:textId="6D624ECE" w:rsidR="00E20D86" w:rsidRDefault="00E20D86" w:rsidP="00EF041F">
            <w:pPr>
              <w:pStyle w:val="Tekstpodstawowy"/>
              <w:jc w:val="both"/>
            </w:pPr>
            <w:r>
              <w:t>ochronę w dni powszednie oraz w niedziele i święta całodobowo przez</w:t>
            </w:r>
            <w:r w:rsidR="00EB3ECA">
              <w:t xml:space="preserve"> okres </w:t>
            </w:r>
            <w:r w:rsidR="004304B3">
              <w:rPr>
                <w:b/>
              </w:rPr>
              <w:t>12</w:t>
            </w:r>
            <w:r w:rsidR="00EB3ECA" w:rsidRPr="00494EB0">
              <w:rPr>
                <w:b/>
              </w:rPr>
              <w:t xml:space="preserve"> miesięcy</w:t>
            </w:r>
            <w:r w:rsidR="001E5963">
              <w:t xml:space="preserve"> przez co najmniej</w:t>
            </w:r>
            <w:r w:rsidR="00C87975">
              <w:t xml:space="preserve"> </w:t>
            </w:r>
            <w:r w:rsidR="00C87975" w:rsidRPr="00494EB0">
              <w:rPr>
                <w:b/>
              </w:rPr>
              <w:t>9</w:t>
            </w:r>
            <w:r>
              <w:t xml:space="preserve"> pracowników</w:t>
            </w:r>
            <w:r w:rsidR="00514A96">
              <w:t xml:space="preserve"> (po 2 osoby na zmianie)</w:t>
            </w:r>
            <w:r>
              <w:t xml:space="preserve"> ochrony osób i mienia oraz obiektów znajdujących się na posesji przy ulicy Bł. Czesława 16-18 w Gliwica</w:t>
            </w:r>
            <w:r w:rsidR="0074209B">
              <w:t xml:space="preserve">ch - powierzchnia posesji </w:t>
            </w:r>
            <w:r w:rsidR="00874F55">
              <w:t>1,70</w:t>
            </w:r>
            <w:r>
              <w:t xml:space="preserve"> ha, powierzchnia użytkowa budynków ogółem - 9722 m</w:t>
            </w:r>
            <w:r w:rsidRPr="00494EB0">
              <w:rPr>
                <w:vertAlign w:val="superscript"/>
              </w:rPr>
              <w:t>2</w:t>
            </w:r>
            <w:r>
              <w:t>.</w:t>
            </w:r>
            <w:r w:rsidR="003269F5">
              <w:t xml:space="preserve"> </w:t>
            </w:r>
            <w:r>
              <w:t>Zamówienie obejmuje działania w zakresie ochrony fizycznej osób i mienia mające na celu zapewnienie ochrony życia, zdrowia i</w:t>
            </w:r>
            <w:r w:rsidR="003269F5">
              <w:t> </w:t>
            </w:r>
            <w:r>
              <w:t>nietykalności osobistej pracowników, bezpieczeństwa budynków, działania zapobiegające przestępstwom i wykroczeniom oraz innym czynom karalnym przeciwko osobom fizycznym oraz mieniu, a także przeciwdziałanie powstaniu szkody wynikającej z tych zdarzeń oraz zdarzeń losowych jak i niedopuszczenie do wstępu osób nieuprawnionych na teren chroniony.</w:t>
            </w:r>
          </w:p>
          <w:p w14:paraId="691C4E85" w14:textId="77777777" w:rsidR="00E20D86" w:rsidRDefault="00E20D86" w:rsidP="00EF041F">
            <w:pPr>
              <w:pStyle w:val="Tekstpodstawowy"/>
              <w:jc w:val="both"/>
            </w:pPr>
            <w:r w:rsidRPr="00B118C2">
              <w:rPr>
                <w:b/>
                <w:u w:val="single"/>
              </w:rPr>
              <w:t>Wymagany sprzęt i wyposażenie pracowników</w:t>
            </w:r>
            <w:r>
              <w:t>:</w:t>
            </w:r>
          </w:p>
          <w:p w14:paraId="7DFD3FCB" w14:textId="77777777" w:rsidR="00E20D86" w:rsidRDefault="00E20D86" w:rsidP="00EF041F">
            <w:pPr>
              <w:pStyle w:val="Tekstpodstawowy"/>
              <w:jc w:val="both"/>
            </w:pPr>
            <w:r>
              <w:t>Koszula, krawat, garnitur (w dni upalne ochrona może przebywać w samej koszuli), obuwie nie sportowe, plakietka z identyfikatorem (na identyfikatorze numer legitymacji służbowej),</w:t>
            </w:r>
            <w:r w:rsidR="00494EB0">
              <w:t xml:space="preserve"> </w:t>
            </w:r>
            <w:r w:rsidR="00494EB0" w:rsidRPr="000E0AD8">
              <w:t>legitymacja służbowa,</w:t>
            </w:r>
            <w:r>
              <w:t xml:space="preserve"> radiotelefon, latarka, indywidualny pakiet opatrunkowy.</w:t>
            </w:r>
          </w:p>
          <w:p w14:paraId="77855C22" w14:textId="77777777" w:rsidR="00E20D86" w:rsidRDefault="00E20D86" w:rsidP="00EF041F">
            <w:pPr>
              <w:pStyle w:val="Tekstpodstawowy"/>
              <w:jc w:val="both"/>
            </w:pPr>
            <w:r>
              <w:tab/>
              <w:t xml:space="preserve">Wykonawca dysponuje patrolem interwencyjnym, który z należytą starannością podejmie się czynnego działania nie później niż </w:t>
            </w:r>
            <w:r w:rsidRPr="00494EB0">
              <w:rPr>
                <w:b/>
              </w:rPr>
              <w:t>15 min</w:t>
            </w:r>
            <w:r>
              <w:t>. od uzyskania sygnału o</w:t>
            </w:r>
            <w:r w:rsidR="003269F5">
              <w:t> </w:t>
            </w:r>
            <w:r>
              <w:t>zagrożeniu mienia i ludzi.</w:t>
            </w:r>
          </w:p>
          <w:p w14:paraId="522C7B43" w14:textId="77777777" w:rsidR="00E20D86" w:rsidRDefault="00E20D86" w:rsidP="00EF041F">
            <w:pPr>
              <w:pStyle w:val="Tekstpodstawowy"/>
              <w:jc w:val="both"/>
            </w:pPr>
            <w:r w:rsidRPr="00B118C2">
              <w:rPr>
                <w:b/>
                <w:u w:val="single"/>
              </w:rPr>
              <w:t>Do zadań obsady dzie</w:t>
            </w:r>
            <w:r w:rsidR="003C7621" w:rsidRPr="00B118C2">
              <w:rPr>
                <w:b/>
                <w:u w:val="single"/>
              </w:rPr>
              <w:t>nnej tj. w godzinach  6.00 do 16.3</w:t>
            </w:r>
            <w:r w:rsidRPr="00B118C2">
              <w:rPr>
                <w:b/>
                <w:u w:val="single"/>
              </w:rPr>
              <w:t>0</w:t>
            </w:r>
            <w:r w:rsidRPr="00494EB0">
              <w:rPr>
                <w:u w:val="single"/>
              </w:rPr>
              <w:t xml:space="preserve"> </w:t>
            </w:r>
            <w:r>
              <w:t>należy:</w:t>
            </w:r>
          </w:p>
          <w:p w14:paraId="0F819D5F" w14:textId="779F0DF6" w:rsidR="00E20D86" w:rsidRDefault="00E20D86" w:rsidP="0049507D">
            <w:pPr>
              <w:pStyle w:val="Tekstpodstawowy"/>
              <w:numPr>
                <w:ilvl w:val="0"/>
                <w:numId w:val="6"/>
              </w:numPr>
              <w:ind w:left="714" w:hanging="357"/>
              <w:jc w:val="both"/>
            </w:pPr>
            <w:r>
              <w:t xml:space="preserve">Dozorowanie przez jednego </w:t>
            </w:r>
            <w:r w:rsidRPr="000E0AD8">
              <w:t>pracownik</w:t>
            </w:r>
            <w:r w:rsidR="000E0AD8" w:rsidRPr="000E0AD8">
              <w:t>a  w dni powszednie (pn. - pt.)</w:t>
            </w:r>
            <w:r w:rsidRPr="000E0AD8">
              <w:t xml:space="preserve"> (</w:t>
            </w:r>
            <w:r w:rsidRPr="000E0AD8">
              <w:rPr>
                <w:b/>
                <w:bCs/>
              </w:rPr>
              <w:t>Posterunek nr I</w:t>
            </w:r>
            <w:r w:rsidRPr="000E0AD8">
              <w:t xml:space="preserve"> - parter </w:t>
            </w:r>
            <w:r w:rsidR="00494EB0" w:rsidRPr="000E0AD8">
              <w:t>B</w:t>
            </w:r>
            <w:r w:rsidR="000E0AD8" w:rsidRPr="000E0AD8">
              <w:t>udynku</w:t>
            </w:r>
            <w:r w:rsidR="00494EB0" w:rsidRPr="000E0AD8">
              <w:t xml:space="preserve"> Administrac</w:t>
            </w:r>
            <w:r w:rsidR="00427091" w:rsidRPr="000E0AD8">
              <w:t>yjnego</w:t>
            </w:r>
            <w:r w:rsidR="00A43703">
              <w:t>-</w:t>
            </w:r>
            <w:r w:rsidR="007E4B79">
              <w:t xml:space="preserve"> </w:t>
            </w:r>
            <w:r w:rsidR="00A43703">
              <w:t>A</w:t>
            </w:r>
            <w:r w:rsidR="000E0AD8" w:rsidRPr="000E0AD8">
              <w:t xml:space="preserve">), </w:t>
            </w:r>
            <w:r w:rsidRPr="000E0AD8">
              <w:t xml:space="preserve">interwencja w przypadkach zagrożenia oraz współpraca z drugim pracownikiem ochrony znajdującym się na portierni głównej </w:t>
            </w:r>
            <w:r w:rsidR="00531FEF" w:rsidRPr="000E0AD8">
              <w:t>(brama wjazdowa)</w:t>
            </w:r>
            <w:r w:rsidR="00494EB0" w:rsidRPr="000E0AD8">
              <w:t>, a także z pracownikiem Informacji</w:t>
            </w:r>
            <w:r w:rsidR="00531FEF" w:rsidRPr="000E0AD8">
              <w:t xml:space="preserve">. Po </w:t>
            </w:r>
            <w:r w:rsidR="00531FEF" w:rsidRPr="000E0AD8">
              <w:lastRenderedPageBreak/>
              <w:t xml:space="preserve">godzinie </w:t>
            </w:r>
            <w:r w:rsidR="00531FEF" w:rsidRPr="0049507D">
              <w:rPr>
                <w:b/>
                <w:bCs/>
              </w:rPr>
              <w:t>16:3</w:t>
            </w:r>
            <w:r w:rsidRPr="0049507D">
              <w:rPr>
                <w:b/>
                <w:bCs/>
              </w:rPr>
              <w:t>0</w:t>
            </w:r>
            <w:r w:rsidRPr="000E0AD8">
              <w:t xml:space="preserve"> pracownik ochrony przechodzi na posterunek</w:t>
            </w:r>
            <w:r>
              <w:t xml:space="preserve"> nr II aż do zakończenia służby.</w:t>
            </w:r>
          </w:p>
          <w:p w14:paraId="7A7F0BCB" w14:textId="329F1202" w:rsidR="00E20D86" w:rsidRDefault="00E20D86" w:rsidP="0049507D">
            <w:pPr>
              <w:pStyle w:val="Tekstpodstawowy"/>
              <w:jc w:val="both"/>
            </w:pPr>
            <w:r>
              <w:t>II.</w:t>
            </w:r>
            <w:r>
              <w:tab/>
              <w:t>Świadczenie usług portierskich i ochrony (jeden pracownik) polegających na: obsłudze portierni i bram wjazdowych (</w:t>
            </w:r>
            <w:r>
              <w:rPr>
                <w:b/>
                <w:bCs/>
              </w:rPr>
              <w:t>Posterunek nr II</w:t>
            </w:r>
            <w:r>
              <w:t>), monit</w:t>
            </w:r>
            <w:r w:rsidR="00867FA6">
              <w:t>o</w:t>
            </w:r>
            <w:r w:rsidR="00CA423F">
              <w:t>rowaniu terenu poprzez system 15</w:t>
            </w:r>
            <w:r>
              <w:t xml:space="preserve"> kamer, pełnieniu funkcji informacyjnej dla interesantów oraz porządkowej przy ruchu kołowym.</w:t>
            </w:r>
          </w:p>
          <w:p w14:paraId="76F4531E" w14:textId="77777777" w:rsidR="00494EB0" w:rsidRDefault="00494EB0" w:rsidP="00EF041F">
            <w:pPr>
              <w:pStyle w:val="Tekstpodstawowy"/>
              <w:jc w:val="both"/>
            </w:pPr>
          </w:p>
          <w:p w14:paraId="1625A727" w14:textId="77777777" w:rsidR="00E20D86" w:rsidRDefault="00E20D86" w:rsidP="00EF041F">
            <w:pPr>
              <w:pStyle w:val="Tekstpodstawowy"/>
              <w:jc w:val="both"/>
            </w:pPr>
            <w:r>
              <w:t>Do zadań szczegółowych pracowników ochrony należy:</w:t>
            </w:r>
          </w:p>
          <w:p w14:paraId="3D8A4362" w14:textId="35BB9064" w:rsidR="00E20D86" w:rsidRDefault="00E20D86" w:rsidP="00494EB0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 xml:space="preserve">wydawanie interesantom przepustek uprawniających do </w:t>
            </w:r>
            <w:r w:rsidR="007E4B79">
              <w:t>przebywania na terenie Centrum Spawalnictwa</w:t>
            </w:r>
            <w:r w:rsidRPr="000E0AD8">
              <w:t xml:space="preserve"> w godzinach s</w:t>
            </w:r>
            <w:r w:rsidR="000E0AD8" w:rsidRPr="000E0AD8">
              <w:t>łużbowych i rejestrowanie ich w</w:t>
            </w:r>
            <w:r w:rsidR="00494EB0" w:rsidRPr="000E0AD8">
              <w:t xml:space="preserve"> ewidencji</w:t>
            </w:r>
            <w:r>
              <w:t xml:space="preserve"> przepustek; pełnienie funkcji informacyjnej dla interesantów oraz porządkowej przy ruchu pieszym.</w:t>
            </w:r>
          </w:p>
          <w:p w14:paraId="7C47D3A0" w14:textId="26C662A4" w:rsidR="00E20D86" w:rsidRDefault="00E20D86" w:rsidP="00494EB0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wydawanie i przyjmowanie</w:t>
            </w:r>
            <w:r w:rsidR="007E4B79">
              <w:t xml:space="preserve"> kluczy od pracowników Centrum Spawalnictwa</w:t>
            </w:r>
            <w:r>
              <w:t xml:space="preserve"> przed rozpoczęciem i po zakończeniu pracy.</w:t>
            </w:r>
          </w:p>
          <w:p w14:paraId="6A8E96D6" w14:textId="77777777" w:rsidR="00E20D86" w:rsidRDefault="00E20D86" w:rsidP="00494EB0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przechowywanie odpowiednio oznakowanych kluczy od pomieszczeń w</w:t>
            </w:r>
            <w:r w:rsidR="003269F5">
              <w:t> </w:t>
            </w:r>
            <w:r>
              <w:t>przeznaczonym na ten cel miejscu.</w:t>
            </w:r>
          </w:p>
          <w:p w14:paraId="7B3D775D" w14:textId="3E349948" w:rsidR="00E20D86" w:rsidRPr="000E0AD8" w:rsidRDefault="00E20D86" w:rsidP="00494EB0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otwieranie i zamykanie drzwi wejściowych głównych do Budynku</w:t>
            </w:r>
            <w:r w:rsidR="00494EB0">
              <w:t xml:space="preserve"> </w:t>
            </w:r>
            <w:r w:rsidR="00494EB0" w:rsidRPr="000E0AD8">
              <w:t>Administrac</w:t>
            </w:r>
            <w:r w:rsidR="00427091" w:rsidRPr="000E0AD8">
              <w:t>yjnego</w:t>
            </w:r>
            <w:r w:rsidR="007E4B79">
              <w:t>- A</w:t>
            </w:r>
            <w:r w:rsidRPr="000E0AD8">
              <w:t>:</w:t>
            </w:r>
          </w:p>
          <w:p w14:paraId="00193302" w14:textId="708798AB" w:rsidR="00E20D86" w:rsidRDefault="00E20D86" w:rsidP="00427091">
            <w:pPr>
              <w:pStyle w:val="Tekstpodstawowy"/>
              <w:ind w:left="360"/>
              <w:jc w:val="both"/>
            </w:pPr>
            <w:r>
              <w:t xml:space="preserve">- otwarcie:     godzina    </w:t>
            </w:r>
            <w:r w:rsidRPr="00220520">
              <w:rPr>
                <w:b/>
                <w:bCs/>
              </w:rPr>
              <w:t>6</w:t>
            </w:r>
            <w:r w:rsidRPr="00220520">
              <w:rPr>
                <w:b/>
                <w:bCs/>
                <w:vertAlign w:val="superscript"/>
              </w:rPr>
              <w:t>00</w:t>
            </w:r>
            <w:r>
              <w:t xml:space="preserve">  </w:t>
            </w:r>
          </w:p>
          <w:p w14:paraId="61C68FE4" w14:textId="1CF8BCD4" w:rsidR="00E20D86" w:rsidRDefault="00116CF9" w:rsidP="00427091">
            <w:pPr>
              <w:pStyle w:val="Tekstpodstawowy"/>
              <w:ind w:left="360"/>
              <w:jc w:val="both"/>
            </w:pPr>
            <w:r>
              <w:t xml:space="preserve">- zamykanie: godzina   </w:t>
            </w:r>
            <w:r w:rsidRPr="00220520">
              <w:rPr>
                <w:b/>
                <w:bCs/>
              </w:rPr>
              <w:t>16</w:t>
            </w:r>
            <w:r w:rsidR="00531FEF" w:rsidRPr="00220520">
              <w:rPr>
                <w:b/>
                <w:bCs/>
                <w:vertAlign w:val="superscript"/>
              </w:rPr>
              <w:t>30</w:t>
            </w:r>
          </w:p>
          <w:p w14:paraId="198B1891" w14:textId="4379ADA0" w:rsidR="00E20D86" w:rsidRDefault="00E20D86" w:rsidP="00494EB0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kontrolowanie ruchu pieszego (nadzorowanie osó</w:t>
            </w:r>
            <w:r w:rsidR="00CD5DAB">
              <w:t>b wchodzących i wychodzących z</w:t>
            </w:r>
            <w:r w:rsidR="00427091">
              <w:t> </w:t>
            </w:r>
            <w:r w:rsidR="007E4B79">
              <w:t>Centrum Spawalnictwa</w:t>
            </w:r>
            <w:r>
              <w:t>) :</w:t>
            </w:r>
          </w:p>
          <w:p w14:paraId="3929FF9A" w14:textId="3C0F51BF" w:rsidR="00E20D86" w:rsidRDefault="007E4B79" w:rsidP="00494EB0">
            <w:pPr>
              <w:pStyle w:val="Tekstpodstawowy"/>
              <w:numPr>
                <w:ilvl w:val="0"/>
                <w:numId w:val="9"/>
              </w:numPr>
              <w:jc w:val="both"/>
            </w:pPr>
            <w:r>
              <w:t>pracownicy Centrum Spawalnictwa</w:t>
            </w:r>
            <w:r w:rsidR="00EC5578">
              <w:t xml:space="preserve"> legitymują się ważnymi</w:t>
            </w:r>
            <w:r w:rsidR="00E20D86" w:rsidRPr="00EC5578">
              <w:t xml:space="preserve"> </w:t>
            </w:r>
            <w:r w:rsidR="00220520" w:rsidRPr="00EC5578">
              <w:t>identyfikatorami</w:t>
            </w:r>
            <w:r w:rsidR="00220520">
              <w:t xml:space="preserve"> </w:t>
            </w:r>
            <w:r w:rsidR="00E20D86">
              <w:t>(karta z</w:t>
            </w:r>
            <w:r>
              <w:t>egarowa) wydanymi przez Centrum Spawalnictwa</w:t>
            </w:r>
            <w:r w:rsidR="00E20D86">
              <w:t>,</w:t>
            </w:r>
          </w:p>
          <w:p w14:paraId="1B3F7B0F" w14:textId="20F303AB" w:rsidR="00E20D86" w:rsidRDefault="00E20D86" w:rsidP="00494EB0">
            <w:pPr>
              <w:pStyle w:val="Tekstpodstawowy"/>
              <w:numPr>
                <w:ilvl w:val="0"/>
                <w:numId w:val="9"/>
              </w:numPr>
              <w:jc w:val="both"/>
            </w:pPr>
            <w:r>
              <w:t>cza</w:t>
            </w:r>
            <w:r w:rsidR="007E4B79">
              <w:t>s, w którym pracownicy Centrum Spawalnictwa</w:t>
            </w:r>
            <w:r>
              <w:t xml:space="preserve"> mog</w:t>
            </w:r>
            <w:r w:rsidR="007E4B79">
              <w:t xml:space="preserve">ą przebywać na terenie </w:t>
            </w:r>
            <w:r>
              <w:t xml:space="preserve"> </w:t>
            </w:r>
            <w:r w:rsidR="007E4B79">
              <w:t xml:space="preserve">obiektu </w:t>
            </w:r>
            <w:r>
              <w:t xml:space="preserve">bez </w:t>
            </w:r>
            <w:r w:rsidRPr="000E0AD8">
              <w:t xml:space="preserve">dodatkowego zezwolenia ustalony został na godziny od </w:t>
            </w:r>
            <w:r w:rsidRPr="00CD04ED">
              <w:rPr>
                <w:b/>
                <w:bCs/>
              </w:rPr>
              <w:t>6</w:t>
            </w:r>
            <w:r w:rsidRPr="00CD04ED">
              <w:rPr>
                <w:b/>
                <w:bCs/>
                <w:vertAlign w:val="superscript"/>
              </w:rPr>
              <w:t>00</w:t>
            </w:r>
            <w:r w:rsidRPr="000E0AD8">
              <w:t xml:space="preserve"> do </w:t>
            </w:r>
            <w:r w:rsidRPr="00CD04ED">
              <w:rPr>
                <w:b/>
                <w:bCs/>
              </w:rPr>
              <w:t>1</w:t>
            </w:r>
            <w:r w:rsidR="00116CF9" w:rsidRPr="00CD04ED">
              <w:rPr>
                <w:b/>
                <w:bCs/>
              </w:rPr>
              <w:t>6</w:t>
            </w:r>
            <w:r w:rsidRPr="00CD04ED">
              <w:rPr>
                <w:b/>
                <w:bCs/>
                <w:vertAlign w:val="superscript"/>
              </w:rPr>
              <w:t>00</w:t>
            </w:r>
            <w:r w:rsidRPr="000E0AD8">
              <w:t xml:space="preserve"> w dni </w:t>
            </w:r>
            <w:r w:rsidR="00494EB0" w:rsidRPr="000E0AD8">
              <w:t xml:space="preserve"> powszednie (pn. – pt.)</w:t>
            </w:r>
            <w:r w:rsidRPr="000E0AD8">
              <w:t>.</w:t>
            </w:r>
            <w:r>
              <w:t xml:space="preserve"> </w:t>
            </w:r>
            <w:r w:rsidR="007E4B79">
              <w:t>Przebywanie na terenie obiektu</w:t>
            </w:r>
            <w:r>
              <w:t xml:space="preserve"> w innych godzinach</w:t>
            </w:r>
            <w:r w:rsidR="00531FEF">
              <w:t xml:space="preserve"> (za zgodą przełożonego do godziny </w:t>
            </w:r>
            <w:r w:rsidR="00531FEF" w:rsidRPr="00CD04ED">
              <w:rPr>
                <w:b/>
                <w:bCs/>
              </w:rPr>
              <w:t>19</w:t>
            </w:r>
            <w:r w:rsidR="00531FEF" w:rsidRPr="00CD04ED">
              <w:rPr>
                <w:b/>
                <w:bCs/>
                <w:vertAlign w:val="superscript"/>
              </w:rPr>
              <w:t>00</w:t>
            </w:r>
            <w:r>
              <w:t>,</w:t>
            </w:r>
            <w:r w:rsidR="00531FEF">
              <w:t xml:space="preserve"> po godzinie </w:t>
            </w:r>
            <w:r w:rsidR="00CD04ED" w:rsidRPr="00CD04ED">
              <w:rPr>
                <w:b/>
                <w:bCs/>
              </w:rPr>
              <w:t>19</w:t>
            </w:r>
            <w:r w:rsidR="00CD04ED" w:rsidRPr="00CD04ED">
              <w:rPr>
                <w:b/>
                <w:bCs/>
                <w:vertAlign w:val="superscript"/>
              </w:rPr>
              <w:t>00</w:t>
            </w:r>
            <w:r w:rsidR="007E4B79">
              <w:t>za zgodą Dyrektora Centrum Spawalnictwa</w:t>
            </w:r>
            <w:r w:rsidR="00531FEF">
              <w:t>)</w:t>
            </w:r>
            <w:r>
              <w:t xml:space="preserve"> powinno być zgłoszone </w:t>
            </w:r>
            <w:r w:rsidR="00CD04ED" w:rsidRPr="00EC5578">
              <w:t>w formie pisemnej</w:t>
            </w:r>
            <w:r w:rsidR="00CD04ED">
              <w:t xml:space="preserve"> </w:t>
            </w:r>
            <w:r>
              <w:t>ochronie i wpisane do książki obecności.</w:t>
            </w:r>
          </w:p>
          <w:p w14:paraId="6D60A632" w14:textId="66ED5190" w:rsidR="00E20D86" w:rsidRDefault="007E4B79" w:rsidP="00494EB0">
            <w:pPr>
              <w:pStyle w:val="Tekstpodstawowy"/>
              <w:numPr>
                <w:ilvl w:val="0"/>
                <w:numId w:val="9"/>
              </w:numPr>
              <w:jc w:val="both"/>
            </w:pPr>
            <w:r>
              <w:t>klienci i goście Centrum Spawalnictwa</w:t>
            </w:r>
            <w:r w:rsidR="00E20D86">
              <w:t xml:space="preserve"> oraz pracownicy innych firm, przebywają </w:t>
            </w:r>
            <w:r w:rsidR="00DA090F">
              <w:t>na terenie obiektu</w:t>
            </w:r>
            <w:r w:rsidR="00531FEF">
              <w:t xml:space="preserve"> po godz. </w:t>
            </w:r>
            <w:r w:rsidR="00CD04ED" w:rsidRPr="00CD04ED">
              <w:rPr>
                <w:b/>
                <w:bCs/>
              </w:rPr>
              <w:t>16</w:t>
            </w:r>
            <w:r w:rsidR="00CD04ED" w:rsidRPr="00CD04ED">
              <w:rPr>
                <w:b/>
                <w:bCs/>
                <w:vertAlign w:val="superscript"/>
              </w:rPr>
              <w:t>00</w:t>
            </w:r>
            <w:r w:rsidR="0026057E">
              <w:t>,</w:t>
            </w:r>
            <w:r w:rsidR="00E20D86">
              <w:t xml:space="preserve"> a uczestnicy kursów po godz. </w:t>
            </w:r>
            <w:r w:rsidR="00E20D86" w:rsidRPr="00CD04ED">
              <w:rPr>
                <w:b/>
                <w:bCs/>
              </w:rPr>
              <w:t>17</w:t>
            </w:r>
            <w:r w:rsidR="00E20D86" w:rsidRPr="00CD04ED">
              <w:rPr>
                <w:b/>
                <w:bCs/>
                <w:vertAlign w:val="superscript"/>
              </w:rPr>
              <w:t>30</w:t>
            </w:r>
            <w:r w:rsidR="0026057E">
              <w:t>,</w:t>
            </w:r>
            <w:r w:rsidR="00E20D86">
              <w:t xml:space="preserve"> na podst</w:t>
            </w:r>
            <w:r w:rsidR="00DA090F">
              <w:t>awie wystawionych przez Centrum Spawalnictwa</w:t>
            </w:r>
            <w:r w:rsidR="00E20D86">
              <w:t xml:space="preserve"> zezwoleń.</w:t>
            </w:r>
          </w:p>
          <w:p w14:paraId="2FD4AB66" w14:textId="1459EF81" w:rsidR="00E20D86" w:rsidRDefault="00E20D86" w:rsidP="00427091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kontrola ruchu kołowego (kontrola pojazdów wjeżdżających na te</w:t>
            </w:r>
            <w:r w:rsidR="00DA090F">
              <w:t>ren i wyjeżdżających z Centrum Spawalnictwa</w:t>
            </w:r>
            <w:r>
              <w:t>):</w:t>
            </w:r>
          </w:p>
          <w:p w14:paraId="45E948A8" w14:textId="6CAAEF66" w:rsidR="00E20D86" w:rsidRDefault="00DA090F" w:rsidP="00427091">
            <w:pPr>
              <w:pStyle w:val="Tekstpodstawowy"/>
              <w:numPr>
                <w:ilvl w:val="0"/>
                <w:numId w:val="10"/>
              </w:numPr>
              <w:jc w:val="both"/>
            </w:pPr>
            <w:r>
              <w:t>do wjazdu na teren Centrum Spawalnictwa</w:t>
            </w:r>
            <w:r w:rsidR="00E20D86">
              <w:t xml:space="preserve"> upoważnione są:</w:t>
            </w:r>
          </w:p>
          <w:p w14:paraId="21953A1D" w14:textId="4824003F" w:rsidR="00E20D86" w:rsidRDefault="00DA090F" w:rsidP="00427091">
            <w:pPr>
              <w:pStyle w:val="Tekstpodstawowy"/>
              <w:numPr>
                <w:ilvl w:val="0"/>
                <w:numId w:val="11"/>
              </w:numPr>
              <w:jc w:val="both"/>
            </w:pPr>
            <w:r>
              <w:t>samochody służbowe Łukasiewicz-Górnośląski Instytut Technologiczny</w:t>
            </w:r>
          </w:p>
          <w:p w14:paraId="74E31F48" w14:textId="56E5E097" w:rsidR="00543E1B" w:rsidRPr="000E0AD8" w:rsidRDefault="00543E1B" w:rsidP="00427091">
            <w:pPr>
              <w:pStyle w:val="Tekstpodstawowy"/>
              <w:numPr>
                <w:ilvl w:val="0"/>
                <w:numId w:val="11"/>
              </w:numPr>
              <w:jc w:val="both"/>
            </w:pPr>
            <w:r>
              <w:t xml:space="preserve">samochody </w:t>
            </w:r>
            <w:r w:rsidRPr="000E0AD8">
              <w:t xml:space="preserve">prywatne pracowników </w:t>
            </w:r>
            <w:r w:rsidR="00CD04ED">
              <w:t xml:space="preserve">- </w:t>
            </w:r>
            <w:r w:rsidRPr="000E0AD8">
              <w:t xml:space="preserve">na podstawie ważnego zezwolenia                  wydanego przez </w:t>
            </w:r>
            <w:r w:rsidR="00CA423F">
              <w:t xml:space="preserve">Dyrektora </w:t>
            </w:r>
            <w:r w:rsidR="002472F2">
              <w:t>Sieci Badawczej</w:t>
            </w:r>
            <w:r w:rsidR="00E13CE5">
              <w:t xml:space="preserve"> Łukasiewicz-Górnośląski </w:t>
            </w:r>
            <w:r w:rsidR="00DA090F">
              <w:t>Instytut Technologiczny</w:t>
            </w:r>
            <w:r w:rsidR="00CA423F">
              <w:t>, Centrum Spawalnictwa</w:t>
            </w:r>
            <w:r w:rsidR="00EC5578" w:rsidRPr="000E0AD8">
              <w:t xml:space="preserve"> </w:t>
            </w:r>
          </w:p>
          <w:p w14:paraId="48340890" w14:textId="77777777" w:rsidR="00E20D86" w:rsidRPr="000E0AD8" w:rsidRDefault="00E20D86" w:rsidP="00427091">
            <w:pPr>
              <w:pStyle w:val="Tekstpodstawowy"/>
              <w:numPr>
                <w:ilvl w:val="0"/>
                <w:numId w:val="11"/>
              </w:numPr>
              <w:jc w:val="both"/>
            </w:pPr>
            <w:r w:rsidRPr="000E0AD8">
              <w:lastRenderedPageBreak/>
              <w:t>samochody gości VIP</w:t>
            </w:r>
            <w:r w:rsidR="00427091" w:rsidRPr="000E0AD8">
              <w:t xml:space="preserve"> - na podstawie doraźnej zgody sekretariatu Dyrekcji</w:t>
            </w:r>
          </w:p>
          <w:p w14:paraId="0F395C73" w14:textId="7A3A025E" w:rsidR="00E20D86" w:rsidRPr="000E0AD8" w:rsidRDefault="00E20D86" w:rsidP="00427091">
            <w:pPr>
              <w:pStyle w:val="Tekstpodstawowy"/>
              <w:numPr>
                <w:ilvl w:val="0"/>
                <w:numId w:val="11"/>
              </w:numPr>
              <w:jc w:val="both"/>
            </w:pPr>
            <w:r w:rsidRPr="000E0AD8">
              <w:t>samochody klientów, firm handlowych i usługowych</w:t>
            </w:r>
            <w:r w:rsidR="00427091" w:rsidRPr="000E0AD8">
              <w:t xml:space="preserve"> - mog</w:t>
            </w:r>
            <w:r w:rsidR="00E13CE5">
              <w:t>ą przebywać na terenie Centrum Spawalnictwa</w:t>
            </w:r>
            <w:r w:rsidR="00427091" w:rsidRPr="000E0AD8">
              <w:t xml:space="preserve"> tylko na czas załadunku i wyładunku towaru, wykonywania usługi</w:t>
            </w:r>
            <w:r w:rsidR="00CD04ED">
              <w:t xml:space="preserve"> </w:t>
            </w:r>
          </w:p>
          <w:p w14:paraId="0722E0A9" w14:textId="77777777" w:rsidR="00EC5578" w:rsidRDefault="00E20D86" w:rsidP="00EF041F">
            <w:pPr>
              <w:pStyle w:val="Tekstpodstawowy"/>
              <w:jc w:val="both"/>
            </w:pPr>
            <w:r>
              <w:tab/>
              <w:t xml:space="preserve">Kontrola ruchu odbywa się na podstawie wpisów do książek przepustek </w:t>
            </w:r>
            <w:r w:rsidR="00EC5578">
              <w:t xml:space="preserve">  </w:t>
            </w:r>
          </w:p>
          <w:p w14:paraId="57A7BB4F" w14:textId="17C0DDE2" w:rsidR="00E20D86" w:rsidRDefault="00EC5578" w:rsidP="00EF041F">
            <w:pPr>
              <w:pStyle w:val="Tekstpodstawowy"/>
              <w:jc w:val="both"/>
            </w:pPr>
            <w:r>
              <w:t xml:space="preserve">            </w:t>
            </w:r>
            <w:r w:rsidR="00E20D86">
              <w:t>pojazdów.</w:t>
            </w:r>
          </w:p>
          <w:p w14:paraId="5D0CE823" w14:textId="77777777" w:rsidR="00EC5578" w:rsidRDefault="00EC5578" w:rsidP="00E74D23">
            <w:pPr>
              <w:pStyle w:val="Tekstpodstawowy"/>
              <w:ind w:left="360"/>
            </w:pPr>
          </w:p>
          <w:p w14:paraId="58C9B365" w14:textId="77777777" w:rsidR="00B118C2" w:rsidRPr="00B118C2" w:rsidRDefault="00B118C2" w:rsidP="00E74D23">
            <w:pPr>
              <w:pStyle w:val="Tekstpodstawowy"/>
              <w:ind w:left="360"/>
            </w:pPr>
            <w:r w:rsidRPr="00B118C2">
              <w:t>Do zadań kontrolującego należy:</w:t>
            </w:r>
          </w:p>
          <w:p w14:paraId="4CF40088" w14:textId="5D3DF824" w:rsidR="00B118C2" w:rsidRPr="00B118C2" w:rsidRDefault="00B118C2" w:rsidP="00E74D23">
            <w:pPr>
              <w:pStyle w:val="Tekstpodstawowy"/>
              <w:numPr>
                <w:ilvl w:val="0"/>
                <w:numId w:val="12"/>
              </w:numPr>
              <w:ind w:left="720"/>
            </w:pPr>
            <w:r w:rsidRPr="00B118C2">
              <w:t>ustalenie uprawnienia pojazdów do wja</w:t>
            </w:r>
            <w:r w:rsidR="00B677F2">
              <w:t>zdu (wyjazdu) na teren Centrum Spawalnictwa</w:t>
            </w:r>
            <w:r w:rsidRPr="00B118C2">
              <w:t>,</w:t>
            </w:r>
          </w:p>
          <w:p w14:paraId="47C54F40" w14:textId="52371FB6" w:rsidR="00B118C2" w:rsidRPr="00B118C2" w:rsidRDefault="00B118C2" w:rsidP="00E74D23">
            <w:pPr>
              <w:pStyle w:val="Tekstpodstawowy"/>
              <w:numPr>
                <w:ilvl w:val="0"/>
                <w:numId w:val="12"/>
              </w:numPr>
              <w:ind w:left="720"/>
            </w:pPr>
            <w:r w:rsidRPr="00B118C2">
              <w:t xml:space="preserve">sprawdzenie zgodności wwożonego towaru z posiadaną </w:t>
            </w:r>
            <w:r w:rsidR="00E15E37">
              <w:t>przepustką lub stosownym pismem Centrum Spawalnictwa</w:t>
            </w:r>
            <w:r w:rsidRPr="00B118C2">
              <w:t xml:space="preserve"> awizującym dostawę; po sprawdzeniu zgodności przewożonego towaru z przepustką, należy dokonać na jej odwrocie adnotacji (data, godzina, </w:t>
            </w:r>
            <w:r w:rsidR="00E13CE5" w:rsidRPr="00B118C2">
              <w:t>nr</w:t>
            </w:r>
            <w:r w:rsidR="00E13CE5">
              <w:t>. rej</w:t>
            </w:r>
            <w:r w:rsidR="00016DA3">
              <w:t> </w:t>
            </w:r>
            <w:r w:rsidRPr="00B118C2">
              <w:t>pojazdu) z czytelnym podpisem. W przypadku niezgodności przewożonego towaru z dokumentami pojazdu należy zatrzymać pojazd i zgłosić ten fakt upoważnion</w:t>
            </w:r>
            <w:r w:rsidR="00E15E37">
              <w:t>emu przedstawicielowi Centrum Spawalnictwa</w:t>
            </w:r>
            <w:r w:rsidRPr="00B118C2">
              <w:t>, który poleci podjęcie dalszych czynności.</w:t>
            </w:r>
          </w:p>
          <w:p w14:paraId="777E2F07" w14:textId="1781F5F8" w:rsidR="00B118C2" w:rsidRPr="00B118C2" w:rsidRDefault="00B118C2" w:rsidP="00E74D23">
            <w:pPr>
              <w:pStyle w:val="Tekstpodstawowy"/>
              <w:numPr>
                <w:ilvl w:val="0"/>
                <w:numId w:val="12"/>
              </w:numPr>
              <w:ind w:left="720"/>
            </w:pPr>
            <w:r w:rsidRPr="00B118C2">
              <w:t xml:space="preserve">przekazanie zebranych przepustek do odpowiedniej </w:t>
            </w:r>
            <w:r w:rsidR="00E15E37">
              <w:t>komórki organizacyjnej Centrum Spawalnictwa</w:t>
            </w:r>
            <w:r w:rsidRPr="00B118C2">
              <w:t xml:space="preserve"> w</w:t>
            </w:r>
            <w:r w:rsidR="00E15E37">
              <w:t xml:space="preserve"> czasie ustalonym przez Centrum Spawalnictwa</w:t>
            </w:r>
            <w:r w:rsidRPr="00B118C2">
              <w:t>,</w:t>
            </w:r>
          </w:p>
          <w:p w14:paraId="3EDF0525" w14:textId="49FF6502" w:rsidR="00B118C2" w:rsidRPr="00B118C2" w:rsidRDefault="00B118C2" w:rsidP="00E74D23">
            <w:pPr>
              <w:pStyle w:val="Tekstpodstawowy"/>
              <w:numPr>
                <w:ilvl w:val="0"/>
                <w:numId w:val="12"/>
              </w:numPr>
              <w:ind w:left="720"/>
            </w:pPr>
            <w:r w:rsidRPr="00B118C2">
              <w:t>prowadzenie kontroli pojazdó</w:t>
            </w:r>
            <w:r w:rsidR="00E15E37">
              <w:t>w wyjeżdżających z Centrum Spawalnictwa</w:t>
            </w:r>
            <w:r w:rsidRPr="00B118C2">
              <w:t xml:space="preserve">. </w:t>
            </w:r>
          </w:p>
          <w:p w14:paraId="0CD541F9" w14:textId="77777777" w:rsidR="00B118C2" w:rsidRPr="00B118C2" w:rsidRDefault="00B118C2" w:rsidP="00E74D23">
            <w:pPr>
              <w:pStyle w:val="Tekstpodstawowy"/>
              <w:ind w:left="360"/>
            </w:pPr>
            <w:r w:rsidRPr="00B118C2">
              <w:t>Przed wypuszczeniem pojazdu należy:</w:t>
            </w:r>
          </w:p>
          <w:p w14:paraId="6C50A5A7" w14:textId="7A137900" w:rsidR="00B118C2" w:rsidRPr="00B118C2" w:rsidRDefault="00B118C2" w:rsidP="00E74D23">
            <w:pPr>
              <w:pStyle w:val="Tekstpodstawowy"/>
              <w:numPr>
                <w:ilvl w:val="0"/>
                <w:numId w:val="13"/>
              </w:numPr>
              <w:ind w:left="720"/>
            </w:pPr>
            <w:r w:rsidRPr="00B118C2">
              <w:t>odebrać od kierowcy kopie dokumentów uprawniających do w</w:t>
            </w:r>
            <w:r w:rsidR="00E15E37">
              <w:t>jazdu pojazdu na teren Centrum Spawalnictwa</w:t>
            </w:r>
            <w:r w:rsidRPr="00B118C2">
              <w:t>,</w:t>
            </w:r>
          </w:p>
          <w:p w14:paraId="6CEFDA59" w14:textId="77777777" w:rsidR="00E20D86" w:rsidRPr="000E0AD8" w:rsidRDefault="00B118C2" w:rsidP="00E74D23">
            <w:pPr>
              <w:pStyle w:val="Tekstpodstawowy"/>
              <w:numPr>
                <w:ilvl w:val="0"/>
                <w:numId w:val="13"/>
              </w:numPr>
              <w:ind w:left="720"/>
            </w:pPr>
            <w:r w:rsidRPr="00B118C2">
              <w:t>odnotować fakt wyjazdu (czas, rodzaj i ilość towaru) w książce przepustek pojazdów.</w:t>
            </w:r>
          </w:p>
          <w:p w14:paraId="48986AB6" w14:textId="03EF364D" w:rsidR="00E20D86" w:rsidRDefault="00E20D86" w:rsidP="00B118C2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patrolowanie części</w:t>
            </w:r>
            <w:r w:rsidR="00B118C2">
              <w:t xml:space="preserve"> </w:t>
            </w:r>
            <w:r>
              <w:t>ogólnodostępnej budynków tj. korytarzy, holi itp.</w:t>
            </w:r>
            <w:r w:rsidR="00F17BD9">
              <w:t xml:space="preserve"> </w:t>
            </w:r>
            <w:r>
              <w:t>przy zabezpieczeniu łączności radiowej osób patrolujących z portiernią główną;</w:t>
            </w:r>
          </w:p>
          <w:p w14:paraId="1A42B4FE" w14:textId="189C50B1" w:rsidR="00E20D86" w:rsidRDefault="00E20D86" w:rsidP="00B118C2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monitorowanie systemów ppoż. i antywłamaniowych będących na wyposaż</w:t>
            </w:r>
            <w:r w:rsidR="00E15E37">
              <w:t>eniu terenu i obiektów Centrum Spawalnictwa</w:t>
            </w:r>
            <w:r>
              <w:t>;</w:t>
            </w:r>
          </w:p>
          <w:p w14:paraId="0C2624D5" w14:textId="77777777" w:rsidR="00E20D86" w:rsidRDefault="00E20D86" w:rsidP="00B118C2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ochrona bezpośrednia obiektów poprzez uruchomienie grupy interwencyjnej natychmiastowej reakcji, która z należytą starannością podejmie się czynnego działania bezzwłocznie po uzyskaniu sygnału o zagrożeniu obiektu;</w:t>
            </w:r>
          </w:p>
          <w:p w14:paraId="2E5FA778" w14:textId="066F0C33" w:rsidR="00E20D86" w:rsidRDefault="000E0AD8" w:rsidP="00B118C2">
            <w:pPr>
              <w:pStyle w:val="Tekstpodstawowy"/>
              <w:numPr>
                <w:ilvl w:val="0"/>
                <w:numId w:val="8"/>
              </w:numPr>
              <w:jc w:val="both"/>
            </w:pPr>
            <w:r>
              <w:t>oglądanie</w:t>
            </w:r>
            <w:r w:rsidR="00E20D86">
              <w:t xml:space="preserve"> monitoringu z kamer reje</w:t>
            </w:r>
            <w:r w:rsidR="00E15E37">
              <w:t>strujących obraz wokół Centrum Spawalnictwa.</w:t>
            </w:r>
          </w:p>
          <w:p w14:paraId="26A860E4" w14:textId="77777777" w:rsidR="00B118C2" w:rsidRDefault="00B118C2" w:rsidP="00EF041F">
            <w:pPr>
              <w:pStyle w:val="Tekstpodstawowy"/>
              <w:jc w:val="both"/>
            </w:pPr>
          </w:p>
          <w:p w14:paraId="2499CA72" w14:textId="77777777" w:rsidR="00E20D86" w:rsidRDefault="00E20D86" w:rsidP="00EF041F">
            <w:pPr>
              <w:pStyle w:val="Tekstpodstawowy"/>
              <w:jc w:val="both"/>
            </w:pPr>
            <w:r w:rsidRPr="00B118C2">
              <w:rPr>
                <w:b/>
                <w:u w:val="single"/>
              </w:rPr>
              <w:t>Do zadań obsady nocnej oraz w dni wolne od pracy całodobowo</w:t>
            </w:r>
            <w:r>
              <w:t xml:space="preserve"> należy:</w:t>
            </w:r>
          </w:p>
          <w:p w14:paraId="3AF8330F" w14:textId="531D825D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Ochrona przed kradzieżą lub dewastacją wyposażenia obiektów oraz dóbr, mienia</w:t>
            </w:r>
            <w:r w:rsidR="00B118C2">
              <w:t xml:space="preserve"> </w:t>
            </w:r>
            <w:r>
              <w:t xml:space="preserve">przedmiotów i dokumentów  będących własnością </w:t>
            </w:r>
            <w:r w:rsidR="0026057E" w:rsidRPr="009C4D8E">
              <w:t>Zamawiającego</w:t>
            </w:r>
            <w:r w:rsidR="008B4D07" w:rsidRPr="009C4D8E">
              <w:t>.</w:t>
            </w:r>
          </w:p>
          <w:p w14:paraId="5ECB9067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Ochrona przed włamaniem do obiektu.</w:t>
            </w:r>
          </w:p>
          <w:p w14:paraId="426FA3F9" w14:textId="77777777" w:rsidR="00E20D86" w:rsidRDefault="00E20D86" w:rsidP="00EF041F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lastRenderedPageBreak/>
              <w:t>Nie wpuszczanie na teren obiektu osób znajdujących się pod wpływem alkohol</w:t>
            </w:r>
            <w:r w:rsidR="0026057E">
              <w:t>u</w:t>
            </w:r>
            <w:r w:rsidR="00B118C2">
              <w:t xml:space="preserve"> </w:t>
            </w:r>
            <w:r w:rsidR="0026057E">
              <w:t xml:space="preserve">           </w:t>
            </w:r>
            <w:r>
              <w:t xml:space="preserve"> lub środków odurzających i innych osób mogących stworzyć potencjalne</w:t>
            </w:r>
            <w:r w:rsidR="00B118C2">
              <w:t xml:space="preserve"> </w:t>
            </w:r>
            <w:r w:rsidR="0026057E">
              <w:t xml:space="preserve">        </w:t>
            </w:r>
            <w:r w:rsidR="001368A7">
              <w:t xml:space="preserve"> </w:t>
            </w:r>
            <w:r w:rsidR="0026057E">
              <w:t xml:space="preserve">  </w:t>
            </w:r>
            <w:r>
              <w:t xml:space="preserve"> zagrożenie.</w:t>
            </w:r>
          </w:p>
          <w:p w14:paraId="4FF25827" w14:textId="77777777" w:rsidR="00E20D86" w:rsidRDefault="00E20D86" w:rsidP="00EF041F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Interwencja w przypadku prób zakłócenia porządku na terenie obiektów.</w:t>
            </w:r>
          </w:p>
          <w:p w14:paraId="1F2CC210" w14:textId="77777777" w:rsidR="00E20D86" w:rsidRDefault="00E20D86" w:rsidP="00EF041F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 xml:space="preserve">Sprawdzanie pomieszczeń oraz  zabezpieczeń </w:t>
            </w:r>
            <w:proofErr w:type="spellStart"/>
            <w:r>
              <w:t>tj</w:t>
            </w:r>
            <w:proofErr w:type="spellEnd"/>
            <w:r>
              <w:t>: zamków, kłódek, plomb, drzwi,</w:t>
            </w:r>
            <w:r w:rsidR="00B118C2">
              <w:t xml:space="preserve"> </w:t>
            </w:r>
            <w:r w:rsidR="0026057E">
              <w:t xml:space="preserve">          </w:t>
            </w:r>
            <w:r>
              <w:t xml:space="preserve">  okien, ogrodzeń, alarmów.</w:t>
            </w:r>
          </w:p>
          <w:p w14:paraId="131D96E3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Regularne patrolowanie terenu obiektu oraz stref wysokiego ryzyka, .</w:t>
            </w:r>
          </w:p>
          <w:p w14:paraId="71324958" w14:textId="01395EB8" w:rsidR="00E20D86" w:rsidRPr="00EC5578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Zwracanie uwagi na podejrzane torby, pozostawiane paczki</w:t>
            </w:r>
            <w:r w:rsidR="008B4D07">
              <w:t xml:space="preserve"> </w:t>
            </w:r>
            <w:r w:rsidR="008B4D07" w:rsidRPr="00EC5578">
              <w:t>lub inne podręczne bagaże</w:t>
            </w:r>
            <w:r w:rsidRPr="00EC5578">
              <w:t>.</w:t>
            </w:r>
          </w:p>
          <w:p w14:paraId="3134AEBA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Reagowanie w przypadku zaistnienia zagrożenia.</w:t>
            </w:r>
          </w:p>
          <w:p w14:paraId="4D1FF5DA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Stałe utrzymywani</w:t>
            </w:r>
            <w:r w:rsidR="00874F55">
              <w:t>e</w:t>
            </w:r>
            <w:r>
              <w:t xml:space="preserve"> kontaktu z bazą i grupami interwencyjnymi.</w:t>
            </w:r>
          </w:p>
          <w:p w14:paraId="5E2795B1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Zamykanie i otwieranie obiektu w wyznaczonych godzinach.</w:t>
            </w:r>
          </w:p>
          <w:p w14:paraId="2FA69DEA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Po zamknięciu obiektu, wpuszczanie na teren obiektu tylko osób upoważnionych.</w:t>
            </w:r>
          </w:p>
          <w:p w14:paraId="2604E217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Prowadzenie ewidencji służb, rejestrowanie objęcia i zakończenia służby.</w:t>
            </w:r>
          </w:p>
          <w:p w14:paraId="24625C28" w14:textId="77777777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Notowanie zdarzeń mających miejsce w trakcie pełnienia służby.</w:t>
            </w:r>
          </w:p>
          <w:p w14:paraId="6C762F2A" w14:textId="10F364D4" w:rsidR="00E20D86" w:rsidRDefault="00E20D86" w:rsidP="00B118C2">
            <w:pPr>
              <w:pStyle w:val="Tekstpodstawowy"/>
              <w:numPr>
                <w:ilvl w:val="0"/>
                <w:numId w:val="14"/>
              </w:numPr>
              <w:jc w:val="both"/>
            </w:pPr>
            <w:r>
              <w:t>Udzielanie informacji petentom i kierowanie ich do odpowiedniej strefy.</w:t>
            </w:r>
          </w:p>
          <w:p w14:paraId="3F2157E8" w14:textId="77777777" w:rsidR="008B4D07" w:rsidRDefault="008B4D07" w:rsidP="008B4D07">
            <w:pPr>
              <w:pStyle w:val="Tekstpodstawowy"/>
              <w:ind w:left="360"/>
              <w:jc w:val="both"/>
            </w:pPr>
          </w:p>
          <w:p w14:paraId="45344F7B" w14:textId="77777777" w:rsidR="00E20D86" w:rsidRPr="00B118C2" w:rsidRDefault="00E20D86" w:rsidP="00EF041F">
            <w:pPr>
              <w:pStyle w:val="Tekstpodstawowy"/>
              <w:jc w:val="both"/>
              <w:rPr>
                <w:b/>
                <w:u w:val="single"/>
              </w:rPr>
            </w:pPr>
            <w:r w:rsidRPr="00B118C2">
              <w:rPr>
                <w:b/>
                <w:u w:val="single"/>
              </w:rPr>
              <w:t>WARUNKI SZCZEGÓLNE</w:t>
            </w:r>
          </w:p>
          <w:p w14:paraId="02D9FFF3" w14:textId="77777777" w:rsidR="00E20D86" w:rsidRDefault="00E20D86" w:rsidP="00B118C2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Ochrona ma  uprawnienia do:</w:t>
            </w:r>
          </w:p>
          <w:p w14:paraId="003CADBA" w14:textId="4B816AF9" w:rsidR="00E20D86" w:rsidRDefault="00E20D86" w:rsidP="00B118C2">
            <w:pPr>
              <w:pStyle w:val="Tekstpodstawowy"/>
              <w:numPr>
                <w:ilvl w:val="0"/>
                <w:numId w:val="16"/>
              </w:numPr>
              <w:jc w:val="both"/>
            </w:pPr>
            <w:r>
              <w:t>kontroli osób prz</w:t>
            </w:r>
            <w:r w:rsidR="00DA090F">
              <w:t>ebywających na terenie Centrum Spawalnictwa</w:t>
            </w:r>
          </w:p>
          <w:p w14:paraId="32E15EA3" w14:textId="6AE21DBD" w:rsidR="001802B4" w:rsidRDefault="001802B4" w:rsidP="00B118C2">
            <w:pPr>
              <w:pStyle w:val="Tekstpodstawowy"/>
              <w:numPr>
                <w:ilvl w:val="0"/>
                <w:numId w:val="16"/>
              </w:numPr>
              <w:jc w:val="both"/>
            </w:pPr>
            <w:r>
              <w:t xml:space="preserve">kontroli samochodów </w:t>
            </w:r>
            <w:r w:rsidR="00DA090F">
              <w:t>wjeżdżających na teren Centrum</w:t>
            </w:r>
            <w:r>
              <w:t xml:space="preserve"> Spawalnictwa</w:t>
            </w:r>
          </w:p>
          <w:p w14:paraId="0AF8682E" w14:textId="77777777" w:rsidR="00E20D86" w:rsidRDefault="00E20D86" w:rsidP="00B118C2">
            <w:pPr>
              <w:pStyle w:val="Tekstpodstawowy"/>
              <w:numPr>
                <w:ilvl w:val="0"/>
                <w:numId w:val="16"/>
              </w:numPr>
              <w:jc w:val="both"/>
            </w:pPr>
            <w:r>
              <w:t>legitymowania osób w celu ustalenia ich tożsamości;</w:t>
            </w:r>
          </w:p>
          <w:p w14:paraId="76C1758A" w14:textId="0BC30652" w:rsidR="00E20D86" w:rsidRDefault="00E20D86" w:rsidP="00B118C2">
            <w:pPr>
              <w:pStyle w:val="Tekstpodstawowy"/>
              <w:numPr>
                <w:ilvl w:val="0"/>
                <w:numId w:val="16"/>
              </w:numPr>
              <w:jc w:val="both"/>
            </w:pPr>
            <w:r>
              <w:t>wzywan</w:t>
            </w:r>
            <w:r w:rsidR="00DA090F">
              <w:t>ia osób do opuszczenia Centrum Spawalnictwa</w:t>
            </w:r>
            <w:r>
              <w:t>, w przypadku stwierdzenia braku uprawnień do przebywania na terenie albo stwierdzenia zakłócania porządku;</w:t>
            </w:r>
          </w:p>
          <w:p w14:paraId="76C71E40" w14:textId="77777777" w:rsidR="00E20D86" w:rsidRDefault="00E20D86" w:rsidP="00B118C2">
            <w:pPr>
              <w:pStyle w:val="Tekstpodstawowy"/>
              <w:numPr>
                <w:ilvl w:val="0"/>
                <w:numId w:val="16"/>
              </w:numPr>
              <w:jc w:val="both"/>
            </w:pPr>
            <w:r>
              <w:t>ujęcia osób stwarzających, w sposób oczywisty, bezpośrednie zagrożenie życia lub zdrowia ludzkiego, a także chronionego mienia, w celu niezwłocznego oddania tych osób Policji.</w:t>
            </w:r>
          </w:p>
          <w:p w14:paraId="4FE0657A" w14:textId="77777777" w:rsidR="00E20D86" w:rsidRDefault="00E20D86" w:rsidP="00B118C2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Ustalenia uprawnie</w:t>
            </w:r>
            <w:r w:rsidR="0026057E">
              <w:t>ń</w:t>
            </w:r>
            <w:r>
              <w:t xml:space="preserve"> osoby do przebywania na obszarach lub w obiektach chronionych pracownik ochrony dokonuje przez:</w:t>
            </w:r>
          </w:p>
          <w:p w14:paraId="6EA1C645" w14:textId="6AD85F54" w:rsidR="00E20D86" w:rsidRDefault="00E20D86" w:rsidP="00B118C2">
            <w:pPr>
              <w:pStyle w:val="Tekstpodstawowy"/>
              <w:numPr>
                <w:ilvl w:val="0"/>
                <w:numId w:val="18"/>
              </w:numPr>
              <w:jc w:val="both"/>
            </w:pPr>
            <w:r>
              <w:t>sprawdzenie, czy osoba posiada przepustkę, identyfikator albo inny dokument uprawni</w:t>
            </w:r>
            <w:r w:rsidR="00B677F2">
              <w:t>ający do przebywania w Centrum Spawalnictwa</w:t>
            </w:r>
            <w:r>
              <w:t>, wystawiony przez osobę do tego uprawnioną;</w:t>
            </w:r>
          </w:p>
          <w:p w14:paraId="4F4033CF" w14:textId="77777777" w:rsidR="00E20D86" w:rsidRDefault="00E20D86" w:rsidP="00B118C2">
            <w:pPr>
              <w:pStyle w:val="Tekstpodstawowy"/>
              <w:numPr>
                <w:ilvl w:val="0"/>
                <w:numId w:val="18"/>
              </w:numPr>
              <w:jc w:val="both"/>
            </w:pPr>
            <w:r>
              <w:t>porównanie okazanego dokumentu z określonym dla niego wzorem;</w:t>
            </w:r>
          </w:p>
          <w:p w14:paraId="6D107805" w14:textId="77777777" w:rsidR="00E20D86" w:rsidRDefault="00E20D86" w:rsidP="00B118C2">
            <w:pPr>
              <w:pStyle w:val="Tekstpodstawowy"/>
              <w:numPr>
                <w:ilvl w:val="0"/>
                <w:numId w:val="18"/>
              </w:numPr>
              <w:jc w:val="both"/>
            </w:pPr>
            <w:r>
              <w:t>sprawdzenie okazanego dokumentu pod względem:</w:t>
            </w:r>
          </w:p>
          <w:p w14:paraId="2BD94045" w14:textId="77777777" w:rsidR="00E20D86" w:rsidRDefault="00E20D86" w:rsidP="00B118C2">
            <w:pPr>
              <w:pStyle w:val="Tekstpodstawowy"/>
              <w:numPr>
                <w:ilvl w:val="0"/>
                <w:numId w:val="21"/>
              </w:numPr>
              <w:jc w:val="both"/>
            </w:pPr>
            <w:r>
              <w:t>zgodności danych personalnych w nim zawartych z tożsamością osoby,</w:t>
            </w:r>
          </w:p>
          <w:p w14:paraId="488352A2" w14:textId="77777777" w:rsidR="00E20D86" w:rsidRDefault="00E20D86" w:rsidP="00B118C2">
            <w:pPr>
              <w:pStyle w:val="Tekstpodstawowy"/>
              <w:numPr>
                <w:ilvl w:val="0"/>
                <w:numId w:val="21"/>
              </w:numPr>
              <w:jc w:val="both"/>
            </w:pPr>
            <w:r>
              <w:lastRenderedPageBreak/>
              <w:t>terminu jego ważności.</w:t>
            </w:r>
          </w:p>
          <w:p w14:paraId="7105FA33" w14:textId="4F29558C" w:rsidR="00E20D86" w:rsidRDefault="00E20D86" w:rsidP="00B118C2">
            <w:pPr>
              <w:pStyle w:val="Tekstpodstawowy"/>
              <w:ind w:left="357"/>
              <w:jc w:val="both"/>
            </w:pPr>
            <w:r w:rsidRPr="000E0AD8">
              <w:t>Ustalenia uprawnie</w:t>
            </w:r>
            <w:r w:rsidR="0026057E" w:rsidRPr="000E0AD8">
              <w:t>ń</w:t>
            </w:r>
            <w:r w:rsidRPr="000E0AD8">
              <w:t>, o który</w:t>
            </w:r>
            <w:r w:rsidR="0026057E" w:rsidRPr="000E0AD8">
              <w:t>ch</w:t>
            </w:r>
            <w:r w:rsidRPr="000E0AD8">
              <w:t xml:space="preserve"> mowa </w:t>
            </w:r>
            <w:r w:rsidR="00B118C2" w:rsidRPr="000E0AD8">
              <w:t>powyżej</w:t>
            </w:r>
            <w:r w:rsidRPr="000E0AD8">
              <w:t xml:space="preserve">, pracownik ochrony może dokonać także na podstawie ustnego lub pisemnego upoważnienia do przebywania przez osobę w obiekcie chronionym, wydanego przez </w:t>
            </w:r>
            <w:r w:rsidR="00B677F2">
              <w:t>Dyrektora Centrum Spawalnictwa</w:t>
            </w:r>
            <w:r w:rsidR="00EC5578">
              <w:t>.</w:t>
            </w:r>
          </w:p>
          <w:p w14:paraId="0D5C5F35" w14:textId="77777777" w:rsidR="00E20D86" w:rsidRDefault="00E20D86" w:rsidP="00D33302">
            <w:pPr>
              <w:pStyle w:val="Tekstpodstawowy"/>
              <w:ind w:left="357"/>
              <w:jc w:val="both"/>
            </w:pPr>
            <w:r>
              <w:t xml:space="preserve">Pracownik ochrony, na żądanie osoby, w stosunku do której podejmuje czynności określone w  </w:t>
            </w:r>
            <w:r w:rsidR="00D33302">
              <w:t xml:space="preserve">pkt. </w:t>
            </w:r>
            <w:r>
              <w:t>1</w:t>
            </w:r>
            <w:r w:rsidR="00D33302">
              <w:t>)</w:t>
            </w:r>
            <w:r>
              <w:t xml:space="preserve"> i 2</w:t>
            </w:r>
            <w:r w:rsidR="00D33302">
              <w:t>)</w:t>
            </w:r>
            <w:r>
              <w:t>:</w:t>
            </w:r>
          </w:p>
          <w:p w14:paraId="2BBD1E4A" w14:textId="7A7A877D" w:rsidR="00E20D86" w:rsidRDefault="00E20D86" w:rsidP="00D33302">
            <w:pPr>
              <w:pStyle w:val="Tekstpodstawowy"/>
              <w:numPr>
                <w:ilvl w:val="0"/>
                <w:numId w:val="22"/>
              </w:numPr>
              <w:jc w:val="both"/>
            </w:pPr>
            <w:r>
              <w:t>podaje swoje imię i nazwisko oraz okazuje legitymację służbową w taki sposób, aby osoba, wobec której jest podejmowana ta czynność, miała możliwość odczytania i zanotowania danych zawartych w tym dokumencie;</w:t>
            </w:r>
          </w:p>
          <w:p w14:paraId="113FD2E7" w14:textId="77777777" w:rsidR="00E20D86" w:rsidRDefault="00E20D86" w:rsidP="00D33302">
            <w:pPr>
              <w:pStyle w:val="Tekstpodstawowy"/>
              <w:numPr>
                <w:ilvl w:val="0"/>
                <w:numId w:val="22"/>
              </w:numPr>
              <w:jc w:val="both"/>
            </w:pPr>
            <w:r>
              <w:t>podaje podstawę prawną i przyczynę podjęcia czynności.</w:t>
            </w:r>
          </w:p>
          <w:p w14:paraId="588AAF79" w14:textId="77777777" w:rsidR="00E20D86" w:rsidRDefault="00E20D86" w:rsidP="00D33302">
            <w:pPr>
              <w:pStyle w:val="Tekstpodstawowy"/>
              <w:spacing w:before="240"/>
              <w:ind w:left="357"/>
              <w:jc w:val="both"/>
            </w:pPr>
            <w:r>
              <w:t>Przed rozpoczęciem legitymowania osoby pracownik ochrony:</w:t>
            </w:r>
          </w:p>
          <w:p w14:paraId="5B7AA0B4" w14:textId="150E7330" w:rsidR="00E20D86" w:rsidRDefault="00E20D86" w:rsidP="00D33302">
            <w:pPr>
              <w:pStyle w:val="Tekstpodstawowy"/>
              <w:numPr>
                <w:ilvl w:val="0"/>
                <w:numId w:val="24"/>
              </w:numPr>
              <w:jc w:val="both"/>
            </w:pPr>
            <w:r>
              <w:t>podaje swoje imię i nazwisko oraz, w razie potrzeby, okazuje legitymację służbową, w taki sposób, aby osoba legitymowana miała możliwość odczytania i</w:t>
            </w:r>
            <w:r w:rsidR="008B4D07">
              <w:t> </w:t>
            </w:r>
            <w:r>
              <w:t>zanotowania danych zawartych w tym dokumencie;</w:t>
            </w:r>
          </w:p>
          <w:p w14:paraId="0A73FAE0" w14:textId="77777777" w:rsidR="00E20D86" w:rsidRDefault="00E20D86" w:rsidP="00D33302">
            <w:pPr>
              <w:pStyle w:val="Tekstpodstawowy"/>
              <w:numPr>
                <w:ilvl w:val="0"/>
                <w:numId w:val="24"/>
              </w:numPr>
              <w:jc w:val="both"/>
            </w:pPr>
            <w:r>
              <w:t>podaje podstawę prawną i przyczynę legitymowania.</w:t>
            </w:r>
          </w:p>
          <w:p w14:paraId="764147DD" w14:textId="41AF73D0" w:rsidR="00E20D86" w:rsidRDefault="00E20D86" w:rsidP="001E328A">
            <w:pPr>
              <w:pStyle w:val="Tekstpodstawowy"/>
              <w:spacing w:before="240"/>
              <w:ind w:left="357"/>
              <w:jc w:val="both"/>
            </w:pPr>
            <w:r>
              <w:t>Tożsamość osoby legitymowanej ustala się na podstawie:</w:t>
            </w:r>
            <w:r w:rsidR="001E328A">
              <w:t xml:space="preserve"> </w:t>
            </w:r>
            <w:r>
              <w:t>dowodu osobistego</w:t>
            </w:r>
            <w:r w:rsidR="001E328A">
              <w:t xml:space="preserve"> </w:t>
            </w:r>
            <w:r w:rsidR="001E328A" w:rsidRPr="00882B84">
              <w:t>lub</w:t>
            </w:r>
            <w:r w:rsidR="001E328A">
              <w:t xml:space="preserve"> </w:t>
            </w:r>
            <w:r>
              <w:t>tymczasowego dowodu osobistego</w:t>
            </w:r>
            <w:r w:rsidR="001E328A">
              <w:t xml:space="preserve"> </w:t>
            </w:r>
            <w:r w:rsidR="001E328A" w:rsidRPr="00882B84">
              <w:t>lub</w:t>
            </w:r>
            <w:r w:rsidR="001E328A">
              <w:t xml:space="preserve"> </w:t>
            </w:r>
            <w:r>
              <w:t>tymczasowego zaświadczenia tożsamości</w:t>
            </w:r>
            <w:r w:rsidR="001E328A">
              <w:t xml:space="preserve"> </w:t>
            </w:r>
            <w:r w:rsidR="001E328A" w:rsidRPr="00882B84">
              <w:t>lub</w:t>
            </w:r>
            <w:r w:rsidR="001E328A">
              <w:t xml:space="preserve"> </w:t>
            </w:r>
            <w:r>
              <w:t>dokumentu potwierdzającego tożsamość cudzoziemca</w:t>
            </w:r>
            <w:r w:rsidR="001E328A">
              <w:t xml:space="preserve"> </w:t>
            </w:r>
            <w:r w:rsidR="001E328A" w:rsidRPr="00882B84">
              <w:t>lub</w:t>
            </w:r>
            <w:r w:rsidR="001E328A">
              <w:t xml:space="preserve"> </w:t>
            </w:r>
            <w:r>
              <w:t>paszportu</w:t>
            </w:r>
            <w:r w:rsidR="001E328A">
              <w:t xml:space="preserve"> </w:t>
            </w:r>
            <w:r w:rsidR="001E328A" w:rsidRPr="00882B84">
              <w:t>lub</w:t>
            </w:r>
            <w:r w:rsidR="001E328A">
              <w:t xml:space="preserve"> </w:t>
            </w:r>
            <w:r>
              <w:t>innych dokumentów potwierdzających tożsamość, zaopatrzonych w fotografię  osoby legitymowanej.</w:t>
            </w:r>
          </w:p>
          <w:p w14:paraId="416EE01F" w14:textId="6907CE08" w:rsidR="00E20D86" w:rsidRDefault="00D33302" w:rsidP="00D33302">
            <w:pPr>
              <w:pStyle w:val="Tekstpodstawowy"/>
              <w:ind w:left="360"/>
              <w:jc w:val="both"/>
            </w:pPr>
            <w:r>
              <w:t>P</w:t>
            </w:r>
            <w:r w:rsidR="00E20D86">
              <w:t xml:space="preserve">rzystępując do legitymowania, pracownik ochrony wzywa osobę legitymowaną do okazania </w:t>
            </w:r>
            <w:r w:rsidRPr="000E0AD8">
              <w:t xml:space="preserve">ww. </w:t>
            </w:r>
            <w:r w:rsidR="00E20D86" w:rsidRPr="000E0AD8">
              <w:t>dokumentu</w:t>
            </w:r>
            <w:r w:rsidR="001E328A">
              <w:t>.</w:t>
            </w:r>
            <w:r w:rsidR="00E20D86">
              <w:t xml:space="preserve"> </w:t>
            </w:r>
          </w:p>
          <w:p w14:paraId="5598E266" w14:textId="77777777" w:rsidR="00E20D86" w:rsidRDefault="00E20D86" w:rsidP="00D33302">
            <w:pPr>
              <w:pStyle w:val="Tekstpodstawowy"/>
              <w:ind w:left="360"/>
              <w:jc w:val="both"/>
            </w:pPr>
            <w:r>
              <w:t>Pracownik ochrony, legitymując, dokonuje sprawdzenia okazanego dokumentu pod względem zgodności danych personalnych w nim zawartych z tożsamością osoby legitymowanej.</w:t>
            </w:r>
          </w:p>
          <w:p w14:paraId="6532346D" w14:textId="77777777" w:rsidR="001368A7" w:rsidRDefault="00D33302" w:rsidP="00D33302">
            <w:pPr>
              <w:pStyle w:val="Tekstpodstawowy"/>
              <w:ind w:left="360"/>
              <w:jc w:val="both"/>
            </w:pPr>
            <w:r>
              <w:t>W</w:t>
            </w:r>
            <w:r w:rsidR="00E20D86">
              <w:t xml:space="preserve"> razie legitymowania osób znajdujących się w pojeździe, gdy uzasadniają to względy bezpieczeństwa, pracownik ochrony ma prawo żądać opuszczenia pojazdu przez te osoby.</w:t>
            </w:r>
          </w:p>
          <w:p w14:paraId="52121D7A" w14:textId="6821A36A" w:rsidR="00E20D86" w:rsidRDefault="00E20D86" w:rsidP="00D33302">
            <w:pPr>
              <w:pStyle w:val="Tekstpodstawowy"/>
              <w:ind w:left="360"/>
              <w:jc w:val="both"/>
            </w:pPr>
            <w:r>
              <w:t>Z czynności legitymowania pracownik ochrony sporządza notatkę, zawierającą imię i nazwisko osoby legitymowanej, wskazanie rodzaju dokumentu oraz jego numeru i</w:t>
            </w:r>
            <w:r w:rsidR="008B4D07">
              <w:t> </w:t>
            </w:r>
            <w:r>
              <w:t>serii, a także czasu, miejsca i przyczyny legitymowania.</w:t>
            </w:r>
          </w:p>
          <w:p w14:paraId="1C01B008" w14:textId="77777777" w:rsidR="00E20D86" w:rsidRDefault="00E20D86" w:rsidP="00D33302">
            <w:pPr>
              <w:pStyle w:val="Tekstpodstawowy"/>
              <w:ind w:left="360"/>
              <w:jc w:val="both"/>
            </w:pPr>
            <w:r>
              <w:t>Pracownik ochrony po okrzyku "Ochrona!" i podaniu swojego imienia i nazwiska wzywa osobę nieposiadającą uprawnienia do przebywania w obiekcie chronionym albo zakłócającą porządek do opuszczenia obiektu, informując ją o przyczynie wydania tego polecenia.</w:t>
            </w:r>
          </w:p>
          <w:p w14:paraId="07CAED2A" w14:textId="77777777" w:rsidR="00E20D86" w:rsidRDefault="00E20D86" w:rsidP="00D33302">
            <w:pPr>
              <w:pStyle w:val="Tekstpodstawowy"/>
              <w:ind w:left="360"/>
              <w:jc w:val="both"/>
            </w:pPr>
            <w:r w:rsidRPr="000E0AD8">
              <w:t>W przypadku niepodporządkowan</w:t>
            </w:r>
            <w:r w:rsidR="000E0AD8" w:rsidRPr="000E0AD8">
              <w:t>ia się poleceniu, o którym mowa</w:t>
            </w:r>
            <w:r w:rsidR="00D33302" w:rsidRPr="000E0AD8">
              <w:t xml:space="preserve"> powyżej</w:t>
            </w:r>
            <w:r>
              <w:t>, pracownik ochrony wzywa Policję i sporządza notatkę o okolicznościach tego wezwania.</w:t>
            </w:r>
          </w:p>
          <w:p w14:paraId="0EF917F6" w14:textId="77777777" w:rsidR="00E20D86" w:rsidRDefault="00E20D86" w:rsidP="00D33302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lastRenderedPageBreak/>
              <w:t>Przy ujęciu osoby stwarzającej, w sposób oczywisty, bezpośrednie zagrożenie życia lub zdrowia ludzkiego, a także chronionego mienia, pracownik ochrony po okrzyku "Ochrona!":</w:t>
            </w:r>
          </w:p>
          <w:p w14:paraId="0518F896" w14:textId="77777777" w:rsidR="00E20D86" w:rsidRDefault="00E20D86" w:rsidP="00D33302">
            <w:pPr>
              <w:pStyle w:val="Tekstpodstawowy"/>
              <w:numPr>
                <w:ilvl w:val="0"/>
                <w:numId w:val="32"/>
              </w:numPr>
              <w:jc w:val="both"/>
            </w:pPr>
            <w:r>
              <w:t>wzywa osobę do zachowania zgodnego z prawem i odstąpienia od wykonywania czynności stwarzających zagrożenie życia lub zdrowia ludzkiego, a także chronionego mienia;</w:t>
            </w:r>
          </w:p>
          <w:p w14:paraId="2A053928" w14:textId="77777777" w:rsidR="00E20D86" w:rsidRDefault="00E20D86" w:rsidP="00D33302">
            <w:pPr>
              <w:pStyle w:val="Tekstpodstawowy"/>
              <w:numPr>
                <w:ilvl w:val="0"/>
                <w:numId w:val="32"/>
              </w:numPr>
              <w:jc w:val="both"/>
            </w:pPr>
            <w:r>
              <w:t>uniemożliwia oddalenie się osoby ze wskazanego miejsca;</w:t>
            </w:r>
          </w:p>
          <w:p w14:paraId="256E82E2" w14:textId="77777777" w:rsidR="00E20D86" w:rsidRDefault="00E20D86" w:rsidP="00D33302">
            <w:pPr>
              <w:pStyle w:val="Tekstpodstawowy"/>
              <w:numPr>
                <w:ilvl w:val="0"/>
                <w:numId w:val="32"/>
              </w:numPr>
              <w:jc w:val="both"/>
            </w:pPr>
            <w:r>
              <w:t>informuje osobę o ujęciu i jego przyczynach oraz uprzedza o obowiązku zastosowania się do wydawanych poleceń;</w:t>
            </w:r>
          </w:p>
          <w:p w14:paraId="1B9FD94B" w14:textId="77777777" w:rsidR="00E20D86" w:rsidRDefault="00E20D86" w:rsidP="00D33302">
            <w:pPr>
              <w:pStyle w:val="Tekstpodstawowy"/>
              <w:numPr>
                <w:ilvl w:val="0"/>
                <w:numId w:val="32"/>
              </w:numPr>
              <w:jc w:val="both"/>
            </w:pPr>
            <w:r>
              <w:t>legitymuje osobę ujętą w celu ustalenia jej tożsamości;</w:t>
            </w:r>
          </w:p>
          <w:p w14:paraId="5E5FC6C5" w14:textId="77777777" w:rsidR="00E20D86" w:rsidRDefault="00E20D86" w:rsidP="00D33302">
            <w:pPr>
              <w:pStyle w:val="Tekstpodstawowy"/>
              <w:numPr>
                <w:ilvl w:val="0"/>
                <w:numId w:val="32"/>
              </w:numPr>
              <w:jc w:val="both"/>
            </w:pPr>
            <w:r>
              <w:t>niezwłocznie powiadamia Policję;</w:t>
            </w:r>
          </w:p>
          <w:p w14:paraId="1B595A12" w14:textId="77777777" w:rsidR="00E20D86" w:rsidRDefault="00E20D86" w:rsidP="00D33302">
            <w:pPr>
              <w:pStyle w:val="Tekstpodstawowy"/>
              <w:numPr>
                <w:ilvl w:val="0"/>
                <w:numId w:val="32"/>
              </w:numPr>
              <w:jc w:val="both"/>
            </w:pPr>
            <w:r>
              <w:t>przekazuje osobę ujętą przybyłym na wezwanie funkcjonariuszom Policji.</w:t>
            </w:r>
          </w:p>
          <w:p w14:paraId="4DE12A99" w14:textId="77777777" w:rsidR="00E20D86" w:rsidRDefault="00E20D86" w:rsidP="00D33302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Pracownik ochrony jest obowiązany do udzielenia pierwszej pomocy osobie ujętej, która ma widoczne obrażenia</w:t>
            </w:r>
            <w:r w:rsidR="001368A7">
              <w:t xml:space="preserve"> </w:t>
            </w:r>
            <w:r>
              <w:t>ciała lub utraciła przytomność. W razie potrzeby właściwy przełożony lub osoba pełniąca służbę dyżurną zapewnia wezwanie</w:t>
            </w:r>
            <w:r w:rsidR="001368A7">
              <w:t xml:space="preserve"> </w:t>
            </w:r>
            <w:r>
              <w:t>kwalifikowanej pierwszej pomocy lub podmiotów świadczących medyczne czynności ratunkowe osobom poszkodowanym.</w:t>
            </w:r>
          </w:p>
          <w:p w14:paraId="522C030D" w14:textId="77777777" w:rsidR="00E20D86" w:rsidRDefault="00E20D86" w:rsidP="00D33302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Każdy przypadek ujęcia osoby pracownik ochrony dokumentuje w notatce.</w:t>
            </w:r>
          </w:p>
          <w:p w14:paraId="7D7DF0E5" w14:textId="77777777" w:rsidR="00E20D86" w:rsidRDefault="000E0AD8" w:rsidP="00D33302">
            <w:pPr>
              <w:pStyle w:val="Tekstpodstawowy"/>
              <w:ind w:left="360"/>
              <w:jc w:val="both"/>
            </w:pPr>
            <w:r>
              <w:t>Notatka,</w:t>
            </w:r>
            <w:r w:rsidR="00E20D86">
              <w:t xml:space="preserve"> zawiera w szczególności:</w:t>
            </w:r>
          </w:p>
          <w:p w14:paraId="638F85F6" w14:textId="77777777" w:rsidR="00E20D86" w:rsidRDefault="00E20D86" w:rsidP="00D33302">
            <w:pPr>
              <w:pStyle w:val="Tekstpodstawowy"/>
              <w:numPr>
                <w:ilvl w:val="0"/>
                <w:numId w:val="34"/>
              </w:numPr>
              <w:jc w:val="both"/>
            </w:pPr>
            <w:r>
              <w:t>imię i nazwisko osoby ujętej;</w:t>
            </w:r>
          </w:p>
          <w:p w14:paraId="1413297A" w14:textId="77777777" w:rsidR="00E20D86" w:rsidRDefault="00E20D86" w:rsidP="00D33302">
            <w:pPr>
              <w:pStyle w:val="Tekstpodstawowy"/>
              <w:numPr>
                <w:ilvl w:val="0"/>
                <w:numId w:val="34"/>
              </w:numPr>
              <w:jc w:val="both"/>
            </w:pPr>
            <w:r>
              <w:t>datę, godzinę i miejsce ujęcia;</w:t>
            </w:r>
          </w:p>
          <w:p w14:paraId="3E2AF181" w14:textId="77777777" w:rsidR="00E20D86" w:rsidRDefault="00E20D86" w:rsidP="00D33302">
            <w:pPr>
              <w:pStyle w:val="Tekstpodstawowy"/>
              <w:numPr>
                <w:ilvl w:val="0"/>
                <w:numId w:val="34"/>
              </w:numPr>
              <w:jc w:val="both"/>
            </w:pPr>
            <w:r>
              <w:t>przyczynę ujęcia;</w:t>
            </w:r>
          </w:p>
          <w:p w14:paraId="107FC6F2" w14:textId="77777777" w:rsidR="00E20D86" w:rsidRDefault="00E20D86" w:rsidP="00D33302">
            <w:pPr>
              <w:pStyle w:val="Tekstpodstawowy"/>
              <w:numPr>
                <w:ilvl w:val="0"/>
                <w:numId w:val="34"/>
              </w:numPr>
              <w:jc w:val="both"/>
            </w:pPr>
            <w:r>
              <w:t>datę i godzinę poinformowania oraz przekazania osoby Policji;</w:t>
            </w:r>
          </w:p>
          <w:p w14:paraId="10FFE6AB" w14:textId="77777777" w:rsidR="00E20D86" w:rsidRDefault="00E20D86" w:rsidP="00D33302">
            <w:pPr>
              <w:pStyle w:val="Tekstpodstawowy"/>
              <w:numPr>
                <w:ilvl w:val="0"/>
                <w:numId w:val="34"/>
              </w:numPr>
              <w:jc w:val="both"/>
            </w:pPr>
            <w:r>
              <w:t>numer legitymacji służbowej oraz jego imię i nazwisko;</w:t>
            </w:r>
          </w:p>
          <w:p w14:paraId="4440DCCD" w14:textId="77777777" w:rsidR="00E20D86" w:rsidRDefault="00E20D86" w:rsidP="00D33302">
            <w:pPr>
              <w:pStyle w:val="Tekstpodstawowy"/>
              <w:numPr>
                <w:ilvl w:val="0"/>
                <w:numId w:val="34"/>
              </w:numPr>
              <w:jc w:val="both"/>
            </w:pPr>
            <w:r>
              <w:t>informację o udzieleniu pierwszej pomocy i jej zakresie.</w:t>
            </w:r>
          </w:p>
          <w:p w14:paraId="07638489" w14:textId="77777777" w:rsidR="00E20D86" w:rsidRDefault="00E20D86" w:rsidP="00D86D37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 xml:space="preserve">Służba ochrony odpowiada za pozostawiony w jej opiece majątek. </w:t>
            </w:r>
          </w:p>
          <w:p w14:paraId="0FE02A01" w14:textId="77777777" w:rsidR="00E20D86" w:rsidRDefault="00E20D86" w:rsidP="00EF041F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Pracownik ochrony powinien posiadać wiedzę o strukturze obiektu w celu udzielania informacji interesantom.</w:t>
            </w:r>
          </w:p>
          <w:p w14:paraId="25B81E9D" w14:textId="7FCB6231" w:rsidR="00E20D86" w:rsidRDefault="000E0AD8" w:rsidP="00EF041F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W dni</w:t>
            </w:r>
            <w:r w:rsidR="00D86D37">
              <w:t xml:space="preserve"> </w:t>
            </w:r>
            <w:r w:rsidR="00D86D37" w:rsidRPr="000E0AD8">
              <w:t>powszednie (pn.-pt.)</w:t>
            </w:r>
            <w:r w:rsidR="00531FEF" w:rsidRPr="000E0AD8">
              <w:t xml:space="preserve"> po godzinie </w:t>
            </w:r>
            <w:r w:rsidR="00531FEF" w:rsidRPr="001E328A">
              <w:rPr>
                <w:b/>
                <w:bCs/>
              </w:rPr>
              <w:t>16</w:t>
            </w:r>
            <w:r w:rsidR="00D86D37" w:rsidRPr="001E328A">
              <w:rPr>
                <w:b/>
                <w:bCs/>
                <w:vertAlign w:val="superscript"/>
              </w:rPr>
              <w:t>3</w:t>
            </w:r>
            <w:r w:rsidR="00E20D86" w:rsidRPr="001E328A">
              <w:rPr>
                <w:b/>
                <w:bCs/>
                <w:vertAlign w:val="superscript"/>
              </w:rPr>
              <w:t>0</w:t>
            </w:r>
            <w:r w:rsidR="00E20D86" w:rsidRPr="000E0AD8">
              <w:t>, a</w:t>
            </w:r>
            <w:r w:rsidR="00E20D86">
              <w:t xml:space="preserve"> w dni wolne od pracy przez całą dobę, wejście główne do Budynku Administracyjnego</w:t>
            </w:r>
            <w:r w:rsidR="00B677F2">
              <w:t>- A</w:t>
            </w:r>
            <w:r w:rsidR="00E20D86">
              <w:t xml:space="preserve"> pozostaje zamknięte. Ruch osobowy i kołowy odbywa się przez bramę główną.</w:t>
            </w:r>
          </w:p>
          <w:p w14:paraId="237B33FF" w14:textId="49360116" w:rsidR="00E20D86" w:rsidRDefault="00E20D86" w:rsidP="00EF041F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W przypadku odbywających się w dni w</w:t>
            </w:r>
            <w:r w:rsidR="003C7621">
              <w:t>ol</w:t>
            </w:r>
            <w:r w:rsidR="00842123">
              <w:t xml:space="preserve">ne </w:t>
            </w:r>
            <w:r w:rsidR="00B7176F">
              <w:t>od pracy</w:t>
            </w:r>
            <w:r>
              <w:t xml:space="preserve"> szkoleń, kursów, narad, ruch osobowy odbywa się przez portiernię główną (brama wjazdowa)</w:t>
            </w:r>
            <w:r w:rsidR="00196EAA">
              <w:t>,</w:t>
            </w:r>
            <w:r w:rsidR="00B677F2">
              <w:t xml:space="preserve"> a osoby przebywają na terenie Centrum Spawalnictwa</w:t>
            </w:r>
            <w:r>
              <w:t xml:space="preserve"> na podstawie ważnych zezwoleń</w:t>
            </w:r>
            <w:r w:rsidR="00D86D37">
              <w:t>.</w:t>
            </w:r>
          </w:p>
          <w:p w14:paraId="488671A3" w14:textId="77777777" w:rsidR="00E20D86" w:rsidRDefault="00E20D86" w:rsidP="00EF041F">
            <w:pPr>
              <w:pStyle w:val="Tekstpodstawowy"/>
              <w:numPr>
                <w:ilvl w:val="0"/>
                <w:numId w:val="15"/>
              </w:numPr>
              <w:jc w:val="both"/>
            </w:pPr>
            <w:r>
              <w:t>Do obowiązków pracowników ochrony należy:</w:t>
            </w:r>
          </w:p>
          <w:p w14:paraId="68C2564D" w14:textId="079D39BA" w:rsidR="00E20D86" w:rsidRDefault="00E20D86" w:rsidP="00D86D37">
            <w:pPr>
              <w:pStyle w:val="Tekstpodstawowy"/>
              <w:numPr>
                <w:ilvl w:val="0"/>
                <w:numId w:val="37"/>
              </w:numPr>
              <w:jc w:val="both"/>
            </w:pPr>
            <w:r>
              <w:t>po zakończeniu pracy dokonanie obchodu terenu oraz korytarzy, toalet i piwnic w</w:t>
            </w:r>
            <w:r w:rsidR="001E328A">
              <w:t> </w:t>
            </w:r>
            <w:r>
              <w:t>budynkach;</w:t>
            </w:r>
          </w:p>
          <w:p w14:paraId="0275AAE2" w14:textId="35BC589B" w:rsidR="00E20D86" w:rsidRDefault="00E20D86" w:rsidP="00D86D37">
            <w:pPr>
              <w:pStyle w:val="Tekstpodstawowy"/>
              <w:numPr>
                <w:ilvl w:val="0"/>
                <w:numId w:val="37"/>
              </w:numPr>
              <w:jc w:val="both"/>
            </w:pPr>
            <w:r>
              <w:lastRenderedPageBreak/>
              <w:t>sprawdzenie, czy wszystkie okna na korytarzach są pozamykane, czy wyłączone są urządzenia wodno-kanalizacyjne w sanitariatach, czy pozamykane są drzwi pomieszczeń biurowych oraz pomieszczeń doświadczalnych, czy nie wydobywa się z nich podejrzany zapach np. swąd spalenizny lub dym;</w:t>
            </w:r>
          </w:p>
          <w:p w14:paraId="77294A95" w14:textId="77777777" w:rsidR="00E20D86" w:rsidRDefault="00E20D86" w:rsidP="00D86D37">
            <w:pPr>
              <w:pStyle w:val="Tekstpodstawowy"/>
              <w:numPr>
                <w:ilvl w:val="0"/>
                <w:numId w:val="37"/>
              </w:numPr>
              <w:jc w:val="both"/>
            </w:pPr>
            <w:r>
              <w:t>w razie zauważenia awarii zabezpieczenie miejsca zagrożenia i wezwanie osób wymienionych w wykazie, znajdującym się na portierni - awarię należy odnotować w książce służby;</w:t>
            </w:r>
          </w:p>
          <w:p w14:paraId="061F35F6" w14:textId="77777777" w:rsidR="00E20D86" w:rsidRDefault="00E20D86" w:rsidP="00D86D37">
            <w:pPr>
              <w:pStyle w:val="Tekstpodstawowy"/>
              <w:numPr>
                <w:ilvl w:val="0"/>
                <w:numId w:val="37"/>
              </w:numPr>
              <w:jc w:val="both"/>
            </w:pPr>
            <w:r>
              <w:t>znajomość i stosowanie zasad postępowania w przypadku zagrożenia pożarowego;</w:t>
            </w:r>
          </w:p>
          <w:p w14:paraId="7665E446" w14:textId="77777777" w:rsidR="00E20D86" w:rsidRDefault="00E20D86" w:rsidP="00D86D37">
            <w:pPr>
              <w:pStyle w:val="Tekstpodstawowy"/>
              <w:numPr>
                <w:ilvl w:val="0"/>
                <w:numId w:val="37"/>
              </w:numPr>
              <w:jc w:val="both"/>
            </w:pPr>
            <w:r>
              <w:t>wydawanie i przyjmowanie po zakończeniu pracy kluczy od pomieszczeń biurowych i laboratoryjnych przechowywanych na tablicach w portierni;</w:t>
            </w:r>
          </w:p>
          <w:p w14:paraId="3DF33D54" w14:textId="77777777" w:rsidR="00E20D86" w:rsidRDefault="00E20D86" w:rsidP="00D86D37">
            <w:pPr>
              <w:pStyle w:val="Tekstpodstawowy"/>
              <w:numPr>
                <w:ilvl w:val="0"/>
                <w:numId w:val="37"/>
              </w:numPr>
              <w:jc w:val="both"/>
            </w:pPr>
            <w:r>
              <w:t>przyjmowanie i ewentualne łączenie rozmów telefonicznych po godzinach pracy oraz w dni wolne od pracy.</w:t>
            </w:r>
          </w:p>
          <w:p w14:paraId="37848892" w14:textId="76939D43" w:rsidR="00E20D86" w:rsidRPr="00445783" w:rsidRDefault="00D86D37" w:rsidP="00EF041F">
            <w:pPr>
              <w:pStyle w:val="Tekstpodstawowy"/>
              <w:jc w:val="both"/>
              <w:rPr>
                <w:highlight w:val="yellow"/>
              </w:rPr>
            </w:pPr>
            <w:r>
              <w:t>Wykonawca zobowiązuje się do opracowania i uzgodnien</w:t>
            </w:r>
            <w:r w:rsidR="00B677F2">
              <w:t>ia z Zamawiającym planu ochrony</w:t>
            </w:r>
            <w:r w:rsidR="00445783">
              <w:t xml:space="preserve"> dla</w:t>
            </w:r>
            <w:r w:rsidR="009C4D8E" w:rsidRPr="00EC5578">
              <w:t xml:space="preserve"> Łukasiewicz</w:t>
            </w:r>
            <w:r w:rsidR="009C4D8E">
              <w:t xml:space="preserve"> </w:t>
            </w:r>
            <w:r w:rsidR="00B677F2">
              <w:t>–</w:t>
            </w:r>
            <w:r w:rsidR="009C4D8E">
              <w:t xml:space="preserve"> </w:t>
            </w:r>
            <w:r w:rsidR="00B677F2">
              <w:t>Górno</w:t>
            </w:r>
            <w:r w:rsidR="002472F2">
              <w:t>śląski Instytut Technologiczny, Centrum Spawalnictwa</w:t>
            </w:r>
            <w:r>
              <w:t xml:space="preserve"> w terminie dwóch tygodni  od podpisania umowy </w:t>
            </w:r>
            <w:r w:rsidR="00E20D86" w:rsidRPr="00445783">
              <w:rPr>
                <w:highlight w:val="yellow"/>
              </w:rPr>
              <w:t>Wszystkie rozwiązania organizacyjne i</w:t>
            </w:r>
            <w:r w:rsidR="00E20D86">
              <w:t xml:space="preserve"> </w:t>
            </w:r>
            <w:r w:rsidR="00E20D86" w:rsidRPr="00445783">
              <w:rPr>
                <w:highlight w:val="yellow"/>
              </w:rPr>
              <w:t>techniczne zawarte w planie ochrony  muszą być zgodne z zapisami ustawy o ochronie osób i mi</w:t>
            </w:r>
            <w:r w:rsidR="000E0AD8" w:rsidRPr="00445783">
              <w:rPr>
                <w:highlight w:val="yellow"/>
              </w:rPr>
              <w:t>enia z dnia 22 sierpnia 1997 r.</w:t>
            </w:r>
            <w:r w:rsidRPr="00445783">
              <w:rPr>
                <w:rFonts w:ascii="Arial" w:hAnsi="Arial" w:cs="Arial"/>
                <w:kern w:val="28"/>
                <w:highlight w:val="yellow"/>
              </w:rPr>
              <w:t xml:space="preserve"> </w:t>
            </w:r>
            <w:r w:rsidRPr="00445783">
              <w:rPr>
                <w:highlight w:val="yellow"/>
              </w:rPr>
              <w:t>tj. Dz. U. z 20</w:t>
            </w:r>
            <w:r w:rsidR="009C4D8E" w:rsidRPr="00445783">
              <w:rPr>
                <w:highlight w:val="yellow"/>
              </w:rPr>
              <w:t>20</w:t>
            </w:r>
            <w:r w:rsidRPr="00445783">
              <w:rPr>
                <w:highlight w:val="yellow"/>
              </w:rPr>
              <w:t xml:space="preserve"> r. poz. </w:t>
            </w:r>
            <w:r w:rsidR="009C4D8E" w:rsidRPr="00445783">
              <w:rPr>
                <w:highlight w:val="yellow"/>
              </w:rPr>
              <w:t>838</w:t>
            </w:r>
            <w:r w:rsidRPr="00445783">
              <w:rPr>
                <w:highlight w:val="yellow"/>
              </w:rPr>
              <w:t xml:space="preserve"> z późn. zm.</w:t>
            </w:r>
            <w:r w:rsidR="00E20D86" w:rsidRPr="00445783">
              <w:rPr>
                <w:highlight w:val="yellow"/>
              </w:rPr>
              <w:t>).</w:t>
            </w:r>
            <w:r w:rsidRPr="00445783">
              <w:rPr>
                <w:highlight w:val="yellow"/>
              </w:rPr>
              <w:t xml:space="preserve"> </w:t>
            </w:r>
          </w:p>
          <w:p w14:paraId="727826B2" w14:textId="4B509CFC" w:rsidR="00E20D86" w:rsidRDefault="00E20D86" w:rsidP="00EF041F">
            <w:pPr>
              <w:pStyle w:val="Tekstpodstawowy"/>
              <w:jc w:val="both"/>
            </w:pPr>
            <w:r w:rsidRPr="00445783">
              <w:rPr>
                <w:highlight w:val="yellow"/>
              </w:rPr>
              <w:t>W okresie zimowym odśnieżanie powierz</w:t>
            </w:r>
            <w:r w:rsidR="00EC5578" w:rsidRPr="00445783">
              <w:rPr>
                <w:highlight w:val="yellow"/>
              </w:rPr>
              <w:t>chni utwardzonych należących do</w:t>
            </w:r>
            <w:r w:rsidR="00B677F2" w:rsidRPr="00445783">
              <w:rPr>
                <w:highlight w:val="yellow"/>
              </w:rPr>
              <w:t xml:space="preserve"> Centrum Spaw</w:t>
            </w:r>
            <w:r w:rsidR="00FC12E2" w:rsidRPr="00445783">
              <w:rPr>
                <w:highlight w:val="yellow"/>
              </w:rPr>
              <w:t>a</w:t>
            </w:r>
            <w:r w:rsidR="00B677F2" w:rsidRPr="00445783">
              <w:rPr>
                <w:highlight w:val="yellow"/>
              </w:rPr>
              <w:t>lnictwa</w:t>
            </w:r>
            <w:r w:rsidR="009C4D8E" w:rsidRPr="00445783">
              <w:rPr>
                <w:highlight w:val="yellow"/>
              </w:rPr>
              <w:t xml:space="preserve"> </w:t>
            </w:r>
            <w:r w:rsidRPr="00445783">
              <w:rPr>
                <w:highlight w:val="yellow"/>
              </w:rPr>
              <w:t>(</w:t>
            </w:r>
            <w:r w:rsidR="00D86D37" w:rsidRPr="00445783">
              <w:rPr>
                <w:highlight w:val="yellow"/>
              </w:rPr>
              <w:t xml:space="preserve">chodniki </w:t>
            </w:r>
            <w:r w:rsidR="00FC12E2" w:rsidRPr="00445783">
              <w:rPr>
                <w:highlight w:val="yellow"/>
              </w:rPr>
              <w:t>przy budynkach</w:t>
            </w:r>
            <w:r w:rsidR="00D86D37" w:rsidRPr="00445783">
              <w:rPr>
                <w:highlight w:val="yellow"/>
              </w:rPr>
              <w:t>, place i drogi wewnętrzne</w:t>
            </w:r>
            <w:r w:rsidRPr="00445783">
              <w:rPr>
                <w:highlight w:val="yellow"/>
              </w:rPr>
              <w:t>)</w:t>
            </w:r>
            <w:r w:rsidR="009C4D8E" w:rsidRPr="00445783">
              <w:rPr>
                <w:highlight w:val="yellow"/>
              </w:rPr>
              <w:t xml:space="preserve"> </w:t>
            </w:r>
            <w:r w:rsidRPr="00445783">
              <w:rPr>
                <w:highlight w:val="yellow"/>
              </w:rPr>
              <w:t xml:space="preserve">zgodnie z  wymogami ustawy </w:t>
            </w:r>
            <w:r w:rsidR="00D86D37" w:rsidRPr="00445783">
              <w:rPr>
                <w:highlight w:val="yellow"/>
              </w:rPr>
              <w:t>z dnia 13 września 1996 r. o utrzymaniu czystości i porządku w gminach (t.j. Dz. U. z 20</w:t>
            </w:r>
            <w:r w:rsidR="009C4D8E" w:rsidRPr="00445783">
              <w:rPr>
                <w:highlight w:val="yellow"/>
              </w:rPr>
              <w:t>20</w:t>
            </w:r>
            <w:r w:rsidR="00D86D37" w:rsidRPr="00445783">
              <w:rPr>
                <w:highlight w:val="yellow"/>
              </w:rPr>
              <w:t xml:space="preserve"> r. poz. 14</w:t>
            </w:r>
            <w:r w:rsidR="009C4D8E" w:rsidRPr="00445783">
              <w:rPr>
                <w:highlight w:val="yellow"/>
              </w:rPr>
              <w:t>39</w:t>
            </w:r>
            <w:r w:rsidR="00D86D37" w:rsidRPr="00445783">
              <w:rPr>
                <w:highlight w:val="yellow"/>
              </w:rPr>
              <w:t xml:space="preserve"> z późn. zm.) </w:t>
            </w:r>
            <w:r w:rsidRPr="00445783">
              <w:rPr>
                <w:highlight w:val="yellow"/>
              </w:rPr>
              <w:t>oraz zapewnienie bezpieczeństwa poprzez posypywanie powierzchni śliskich - w dniach wolnych od pracy i w uzasadnionych przypadkach w nocy.</w:t>
            </w:r>
          </w:p>
          <w:p w14:paraId="4ACE2508" w14:textId="7CE6F255" w:rsidR="00E20D86" w:rsidRPr="00B7176F" w:rsidRDefault="00EC5578" w:rsidP="00F15AE4">
            <w:pPr>
              <w:pStyle w:val="Tekstpodstawowy"/>
              <w:jc w:val="both"/>
            </w:pPr>
            <w:r>
              <w:t>Wykonawca będzie każdorazowo informował pisemnie</w:t>
            </w:r>
            <w:r w:rsidR="00FF0010">
              <w:t xml:space="preserve"> Zastępcę Kierownika Działu OG</w:t>
            </w:r>
            <w:r w:rsidR="00882B84">
              <w:t xml:space="preserve"> o ilości , czasie pracy oraz </w:t>
            </w:r>
            <w:r w:rsidR="00B7176F" w:rsidRPr="00EC5578">
              <w:t xml:space="preserve"> ilości </w:t>
            </w:r>
            <w:r w:rsidR="00E20D86" w:rsidRPr="00EC5578">
              <w:t xml:space="preserve"> pracowników całodobowo w okresie trwania umowy</w:t>
            </w:r>
            <w:r w:rsidR="000E0AD8" w:rsidRPr="00EC5578">
              <w:t>.</w:t>
            </w:r>
          </w:p>
        </w:tc>
      </w:tr>
    </w:tbl>
    <w:p w14:paraId="0F62A11A" w14:textId="77777777" w:rsidR="00255127" w:rsidRPr="00275BBA" w:rsidRDefault="00255127" w:rsidP="00275BBA">
      <w:pPr>
        <w:pStyle w:val="Tekstpodstawowy"/>
      </w:pPr>
      <w:bookmarkStart w:id="4" w:name="_Toc258314245"/>
    </w:p>
    <w:p w14:paraId="55CB1FBC" w14:textId="77777777" w:rsidR="00255127" w:rsidRDefault="00255127" w:rsidP="00255127">
      <w:pPr>
        <w:pStyle w:val="Nagwek2"/>
        <w:numPr>
          <w:ilvl w:val="0"/>
          <w:numId w:val="0"/>
        </w:numPr>
        <w:ind w:left="680" w:hanging="680"/>
      </w:pPr>
      <w:r>
        <w:rPr>
          <w:lang w:val="pl-PL"/>
        </w:rPr>
        <w:t xml:space="preserve">    </w:t>
      </w:r>
      <w:r w:rsidR="00A822C5">
        <w:rPr>
          <w:lang w:val="pl-PL"/>
        </w:rPr>
        <w:t xml:space="preserve"> </w:t>
      </w:r>
      <w:r>
        <w:rPr>
          <w:lang w:val="pl-PL"/>
        </w:rPr>
        <w:t xml:space="preserve">    </w:t>
      </w:r>
      <w:r>
        <w:t>Miejsce realizacji: w siedzibie Zamawiającego.</w:t>
      </w:r>
      <w:bookmarkEnd w:id="4"/>
    </w:p>
    <w:sectPr w:rsidR="00255127">
      <w:headerReference w:type="default" r:id="rId8"/>
      <w:footerReference w:type="default" r:id="rId9"/>
      <w:head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F1E0" w14:textId="77777777" w:rsidR="00031900" w:rsidRDefault="00031900">
      <w:r>
        <w:separator/>
      </w:r>
    </w:p>
  </w:endnote>
  <w:endnote w:type="continuationSeparator" w:id="0">
    <w:p w14:paraId="5150299C" w14:textId="77777777" w:rsidR="00031900" w:rsidRDefault="0003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55B3" w14:textId="77777777" w:rsidR="00B305C7" w:rsidRDefault="00617C8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266C4" wp14:editId="3D0D4492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81C2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04F7ADB7" w14:textId="77777777" w:rsidR="00B305C7" w:rsidRDefault="00B305C7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445783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445783">
      <w:rPr>
        <w:rStyle w:val="Numerstrony"/>
        <w:noProof/>
        <w:sz w:val="18"/>
        <w:szCs w:val="18"/>
      </w:rPr>
      <w:t>8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DD93" w14:textId="77777777" w:rsidR="00031900" w:rsidRDefault="00031900">
      <w:r>
        <w:separator/>
      </w:r>
    </w:p>
  </w:footnote>
  <w:footnote w:type="continuationSeparator" w:id="0">
    <w:p w14:paraId="48D6920A" w14:textId="77777777" w:rsidR="00031900" w:rsidRDefault="0003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CB" w14:textId="76E57D31" w:rsidR="00B305C7" w:rsidRDefault="00B305C7" w:rsidP="009F014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Specyfikacja </w:t>
    </w:r>
    <w:r w:rsidR="00656EDA">
      <w:rPr>
        <w:sz w:val="18"/>
        <w:szCs w:val="18"/>
      </w:rPr>
      <w:t>Techniczna</w:t>
    </w:r>
  </w:p>
  <w:p w14:paraId="6BCEC842" w14:textId="5D00AC52" w:rsidR="009F014C" w:rsidRDefault="00D67BB6" w:rsidP="009F014C">
    <w:pPr>
      <w:pStyle w:val="Tekstpodstawowy"/>
      <w:spacing w:before="60"/>
      <w:ind w:left="432"/>
      <w:jc w:val="center"/>
      <w:rPr>
        <w:sz w:val="18"/>
        <w:szCs w:val="18"/>
      </w:rPr>
    </w:pPr>
    <w:r>
      <w:rPr>
        <w:sz w:val="18"/>
        <w:szCs w:val="18"/>
      </w:rPr>
      <w:t>Ochrona obiektów,  osób i mienia</w:t>
    </w:r>
  </w:p>
  <w:p w14:paraId="42384B2F" w14:textId="7B0AE3B6" w:rsidR="00DF7D87" w:rsidRPr="00DF7D87" w:rsidRDefault="00DF7D87" w:rsidP="009F014C">
    <w:pPr>
      <w:pStyle w:val="Tekstpodstawowy"/>
      <w:spacing w:before="60"/>
      <w:ind w:left="432"/>
      <w:jc w:val="center"/>
      <w:rPr>
        <w:sz w:val="18"/>
        <w:szCs w:val="18"/>
      </w:rPr>
    </w:pPr>
    <w:r w:rsidRPr="00DF7D87">
      <w:rPr>
        <w:sz w:val="18"/>
        <w:szCs w:val="18"/>
      </w:rPr>
      <w:t>Sieć Badawcza Łukasiewicz – Górnośląski Instytut Technologiczny, Centrum Spawalnictwa</w:t>
    </w:r>
  </w:p>
  <w:p w14:paraId="1937C825" w14:textId="04A91CA6" w:rsidR="00B305C7" w:rsidRDefault="00B305C7">
    <w:pPr>
      <w:pStyle w:val="Nagwek"/>
      <w:jc w:val="center"/>
      <w:rPr>
        <w:sz w:val="18"/>
        <w:szCs w:val="18"/>
      </w:rPr>
    </w:pPr>
  </w:p>
  <w:p w14:paraId="0C05EF9D" w14:textId="77777777" w:rsidR="00B305C7" w:rsidRDefault="00617C8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3971D" wp14:editId="7C4DBAC4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31E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6F41" w14:textId="259E976C" w:rsidR="00E469F3" w:rsidRDefault="00E469F3">
    <w:pPr>
      <w:pStyle w:val="Nagwek"/>
    </w:pPr>
    <w:r>
      <w:t>16/P/23</w:t>
    </w:r>
    <w:r w:rsidR="00FA3CB2">
      <w:tab/>
    </w:r>
    <w:r w:rsidR="00FA3CB2">
      <w:tab/>
      <w:t>załącznik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DA2"/>
    <w:multiLevelType w:val="hybridMultilevel"/>
    <w:tmpl w:val="F74A7808"/>
    <w:lvl w:ilvl="0" w:tplc="3A1A5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1E7"/>
    <w:multiLevelType w:val="hybridMultilevel"/>
    <w:tmpl w:val="80968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1EC7"/>
    <w:multiLevelType w:val="hybridMultilevel"/>
    <w:tmpl w:val="3BE65816"/>
    <w:lvl w:ilvl="0" w:tplc="32765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70FE0"/>
    <w:multiLevelType w:val="hybridMultilevel"/>
    <w:tmpl w:val="765880BA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94F873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A07ADD"/>
    <w:multiLevelType w:val="hybridMultilevel"/>
    <w:tmpl w:val="9FA88AA6"/>
    <w:lvl w:ilvl="0" w:tplc="CEFC57C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CEFC57CC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C15B20"/>
    <w:multiLevelType w:val="hybridMultilevel"/>
    <w:tmpl w:val="3E56F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0460"/>
    <w:multiLevelType w:val="hybridMultilevel"/>
    <w:tmpl w:val="F9025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734F5"/>
    <w:multiLevelType w:val="hybridMultilevel"/>
    <w:tmpl w:val="710C7D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3C3274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F3026"/>
    <w:multiLevelType w:val="hybridMultilevel"/>
    <w:tmpl w:val="0D9C8CE0"/>
    <w:lvl w:ilvl="0" w:tplc="B54A8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44C7"/>
    <w:multiLevelType w:val="hybridMultilevel"/>
    <w:tmpl w:val="9F6EED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EFC57CC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912155"/>
    <w:multiLevelType w:val="hybridMultilevel"/>
    <w:tmpl w:val="C5D62C80"/>
    <w:lvl w:ilvl="0" w:tplc="8EDE44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3AA3E6B"/>
    <w:multiLevelType w:val="hybridMultilevel"/>
    <w:tmpl w:val="B4489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A07"/>
    <w:multiLevelType w:val="hybridMultilevel"/>
    <w:tmpl w:val="97C03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0C68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00094"/>
    <w:multiLevelType w:val="hybridMultilevel"/>
    <w:tmpl w:val="D4184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628EB"/>
    <w:multiLevelType w:val="hybridMultilevel"/>
    <w:tmpl w:val="F87C6006"/>
    <w:lvl w:ilvl="0" w:tplc="CEFC57C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17A8D"/>
    <w:multiLevelType w:val="hybridMultilevel"/>
    <w:tmpl w:val="9A5C29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B7F"/>
    <w:multiLevelType w:val="hybridMultilevel"/>
    <w:tmpl w:val="6554A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6D1C"/>
    <w:multiLevelType w:val="hybridMultilevel"/>
    <w:tmpl w:val="1B68E990"/>
    <w:lvl w:ilvl="0" w:tplc="CEFC57C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525E41"/>
    <w:multiLevelType w:val="hybridMultilevel"/>
    <w:tmpl w:val="6D7CB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E0D"/>
    <w:multiLevelType w:val="hybridMultilevel"/>
    <w:tmpl w:val="BAC6C8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361F"/>
    <w:multiLevelType w:val="hybridMultilevel"/>
    <w:tmpl w:val="8F54F738"/>
    <w:lvl w:ilvl="0" w:tplc="569AA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A5BD2"/>
    <w:multiLevelType w:val="hybridMultilevel"/>
    <w:tmpl w:val="F57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E3B85"/>
    <w:multiLevelType w:val="hybridMultilevel"/>
    <w:tmpl w:val="B27241FC"/>
    <w:lvl w:ilvl="0" w:tplc="894CD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B241A"/>
    <w:multiLevelType w:val="hybridMultilevel"/>
    <w:tmpl w:val="6598DEF8"/>
    <w:lvl w:ilvl="0" w:tplc="FB1C0C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4AA"/>
    <w:multiLevelType w:val="hybridMultilevel"/>
    <w:tmpl w:val="EF0E8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44D9"/>
    <w:multiLevelType w:val="hybridMultilevel"/>
    <w:tmpl w:val="701C81D6"/>
    <w:lvl w:ilvl="0" w:tplc="4EFA2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354C1"/>
    <w:multiLevelType w:val="hybridMultilevel"/>
    <w:tmpl w:val="3478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02CE"/>
    <w:multiLevelType w:val="hybridMultilevel"/>
    <w:tmpl w:val="84F41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D3278"/>
    <w:multiLevelType w:val="hybridMultilevel"/>
    <w:tmpl w:val="888C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65099"/>
    <w:multiLevelType w:val="hybridMultilevel"/>
    <w:tmpl w:val="8FE6E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F6CEF"/>
    <w:multiLevelType w:val="hybridMultilevel"/>
    <w:tmpl w:val="D3948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01C1"/>
    <w:multiLevelType w:val="hybridMultilevel"/>
    <w:tmpl w:val="F15A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301C8"/>
    <w:multiLevelType w:val="hybridMultilevel"/>
    <w:tmpl w:val="3FAAB93A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4794">
    <w:abstractNumId w:val="4"/>
  </w:num>
  <w:num w:numId="2" w16cid:durableId="1090275920">
    <w:abstractNumId w:val="12"/>
  </w:num>
  <w:num w:numId="3" w16cid:durableId="1946881553">
    <w:abstractNumId w:val="20"/>
  </w:num>
  <w:num w:numId="4" w16cid:durableId="751127634">
    <w:abstractNumId w:val="14"/>
  </w:num>
  <w:num w:numId="5" w16cid:durableId="1756583945">
    <w:abstractNumId w:val="9"/>
  </w:num>
  <w:num w:numId="6" w16cid:durableId="2114738319">
    <w:abstractNumId w:val="23"/>
  </w:num>
  <w:num w:numId="7" w16cid:durableId="220752525">
    <w:abstractNumId w:val="0"/>
  </w:num>
  <w:num w:numId="8" w16cid:durableId="1262683005">
    <w:abstractNumId w:val="7"/>
  </w:num>
  <w:num w:numId="9" w16cid:durableId="1527791837">
    <w:abstractNumId w:val="6"/>
  </w:num>
  <w:num w:numId="10" w16cid:durableId="683169172">
    <w:abstractNumId w:val="1"/>
  </w:num>
  <w:num w:numId="11" w16cid:durableId="1025714359">
    <w:abstractNumId w:val="21"/>
  </w:num>
  <w:num w:numId="12" w16cid:durableId="940799056">
    <w:abstractNumId w:val="18"/>
  </w:num>
  <w:num w:numId="13" w16cid:durableId="301232874">
    <w:abstractNumId w:val="17"/>
  </w:num>
  <w:num w:numId="14" w16cid:durableId="331219872">
    <w:abstractNumId w:val="8"/>
  </w:num>
  <w:num w:numId="15" w16cid:durableId="494027881">
    <w:abstractNumId w:val="2"/>
  </w:num>
  <w:num w:numId="16" w16cid:durableId="497308284">
    <w:abstractNumId w:val="35"/>
  </w:num>
  <w:num w:numId="17" w16cid:durableId="893661363">
    <w:abstractNumId w:val="19"/>
  </w:num>
  <w:num w:numId="18" w16cid:durableId="1974021776">
    <w:abstractNumId w:val="16"/>
  </w:num>
  <w:num w:numId="19" w16cid:durableId="854808822">
    <w:abstractNumId w:val="15"/>
  </w:num>
  <w:num w:numId="20" w16cid:durableId="41634837">
    <w:abstractNumId w:val="10"/>
  </w:num>
  <w:num w:numId="21" w16cid:durableId="163059553">
    <w:abstractNumId w:val="5"/>
  </w:num>
  <w:num w:numId="22" w16cid:durableId="172039571">
    <w:abstractNumId w:val="32"/>
  </w:num>
  <w:num w:numId="23" w16cid:durableId="2110420994">
    <w:abstractNumId w:val="28"/>
  </w:num>
  <w:num w:numId="24" w16cid:durableId="1076512465">
    <w:abstractNumId w:val="22"/>
  </w:num>
  <w:num w:numId="25" w16cid:durableId="230121904">
    <w:abstractNumId w:val="24"/>
  </w:num>
  <w:num w:numId="26" w16cid:durableId="914780500">
    <w:abstractNumId w:val="34"/>
  </w:num>
  <w:num w:numId="27" w16cid:durableId="1509978145">
    <w:abstractNumId w:val="26"/>
  </w:num>
  <w:num w:numId="28" w16cid:durableId="1564561585">
    <w:abstractNumId w:val="36"/>
  </w:num>
  <w:num w:numId="29" w16cid:durableId="616448728">
    <w:abstractNumId w:val="11"/>
  </w:num>
  <w:num w:numId="30" w16cid:durableId="1622299420">
    <w:abstractNumId w:val="25"/>
  </w:num>
  <w:num w:numId="31" w16cid:durableId="498229540">
    <w:abstractNumId w:val="31"/>
  </w:num>
  <w:num w:numId="32" w16cid:durableId="114911867">
    <w:abstractNumId w:val="27"/>
  </w:num>
  <w:num w:numId="33" w16cid:durableId="173612608">
    <w:abstractNumId w:val="13"/>
  </w:num>
  <w:num w:numId="34" w16cid:durableId="2041738940">
    <w:abstractNumId w:val="33"/>
  </w:num>
  <w:num w:numId="35" w16cid:durableId="1359896303">
    <w:abstractNumId w:val="29"/>
  </w:num>
  <w:num w:numId="36" w16cid:durableId="1577325797">
    <w:abstractNumId w:val="3"/>
  </w:num>
  <w:num w:numId="37" w16cid:durableId="185226004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C8"/>
    <w:rsid w:val="000067E5"/>
    <w:rsid w:val="00011741"/>
    <w:rsid w:val="00016DA3"/>
    <w:rsid w:val="00021A37"/>
    <w:rsid w:val="000249E2"/>
    <w:rsid w:val="00027449"/>
    <w:rsid w:val="00031900"/>
    <w:rsid w:val="00037F47"/>
    <w:rsid w:val="000471B4"/>
    <w:rsid w:val="000548D3"/>
    <w:rsid w:val="0005779B"/>
    <w:rsid w:val="00063011"/>
    <w:rsid w:val="00076EEA"/>
    <w:rsid w:val="000B08A9"/>
    <w:rsid w:val="000B7497"/>
    <w:rsid w:val="000D6391"/>
    <w:rsid w:val="000E0AD8"/>
    <w:rsid w:val="000E3B7F"/>
    <w:rsid w:val="000F01D8"/>
    <w:rsid w:val="000F53AD"/>
    <w:rsid w:val="00103338"/>
    <w:rsid w:val="00116CF9"/>
    <w:rsid w:val="0013434C"/>
    <w:rsid w:val="001368A7"/>
    <w:rsid w:val="00141A13"/>
    <w:rsid w:val="001436BF"/>
    <w:rsid w:val="00147490"/>
    <w:rsid w:val="00150032"/>
    <w:rsid w:val="001536C1"/>
    <w:rsid w:val="001542F3"/>
    <w:rsid w:val="0016002D"/>
    <w:rsid w:val="00163C0B"/>
    <w:rsid w:val="001802B4"/>
    <w:rsid w:val="00187F49"/>
    <w:rsid w:val="00193656"/>
    <w:rsid w:val="00196EAA"/>
    <w:rsid w:val="001B3F5E"/>
    <w:rsid w:val="001E328A"/>
    <w:rsid w:val="001E5963"/>
    <w:rsid w:val="001E66C0"/>
    <w:rsid w:val="002001E1"/>
    <w:rsid w:val="00201D7C"/>
    <w:rsid w:val="00220520"/>
    <w:rsid w:val="002239C2"/>
    <w:rsid w:val="00234936"/>
    <w:rsid w:val="0023697B"/>
    <w:rsid w:val="002472F2"/>
    <w:rsid w:val="002549F7"/>
    <w:rsid w:val="00255127"/>
    <w:rsid w:val="002575BE"/>
    <w:rsid w:val="0026057E"/>
    <w:rsid w:val="00263EFE"/>
    <w:rsid w:val="00275BBA"/>
    <w:rsid w:val="002963F2"/>
    <w:rsid w:val="002A1165"/>
    <w:rsid w:val="002A2D4A"/>
    <w:rsid w:val="002B1C7B"/>
    <w:rsid w:val="002B22BF"/>
    <w:rsid w:val="002B6D29"/>
    <w:rsid w:val="002B7895"/>
    <w:rsid w:val="002C3722"/>
    <w:rsid w:val="002D08E8"/>
    <w:rsid w:val="002D5F8D"/>
    <w:rsid w:val="002E11EF"/>
    <w:rsid w:val="002E5E36"/>
    <w:rsid w:val="002F03EF"/>
    <w:rsid w:val="002F4DF9"/>
    <w:rsid w:val="00300D3D"/>
    <w:rsid w:val="0030695E"/>
    <w:rsid w:val="003209A8"/>
    <w:rsid w:val="00322993"/>
    <w:rsid w:val="003269F5"/>
    <w:rsid w:val="00330F50"/>
    <w:rsid w:val="00335A98"/>
    <w:rsid w:val="0034463B"/>
    <w:rsid w:val="0034631D"/>
    <w:rsid w:val="00381090"/>
    <w:rsid w:val="0038188C"/>
    <w:rsid w:val="00384056"/>
    <w:rsid w:val="003B5B95"/>
    <w:rsid w:val="003C3B42"/>
    <w:rsid w:val="003C4BDA"/>
    <w:rsid w:val="003C6417"/>
    <w:rsid w:val="003C7621"/>
    <w:rsid w:val="003D58D6"/>
    <w:rsid w:val="003E5117"/>
    <w:rsid w:val="003E5E31"/>
    <w:rsid w:val="003E5F86"/>
    <w:rsid w:val="00403B18"/>
    <w:rsid w:val="00410853"/>
    <w:rsid w:val="004201F8"/>
    <w:rsid w:val="00423EDC"/>
    <w:rsid w:val="00427091"/>
    <w:rsid w:val="004304B3"/>
    <w:rsid w:val="004350D7"/>
    <w:rsid w:val="00445783"/>
    <w:rsid w:val="004460EE"/>
    <w:rsid w:val="004470C5"/>
    <w:rsid w:val="004532BF"/>
    <w:rsid w:val="00466719"/>
    <w:rsid w:val="004820E5"/>
    <w:rsid w:val="00483F80"/>
    <w:rsid w:val="00494EB0"/>
    <w:rsid w:val="0049507D"/>
    <w:rsid w:val="004A1EC0"/>
    <w:rsid w:val="004B1238"/>
    <w:rsid w:val="004B1273"/>
    <w:rsid w:val="004D10CC"/>
    <w:rsid w:val="004D6587"/>
    <w:rsid w:val="004F50A8"/>
    <w:rsid w:val="00500AC8"/>
    <w:rsid w:val="00510831"/>
    <w:rsid w:val="00514A96"/>
    <w:rsid w:val="00514D20"/>
    <w:rsid w:val="00522E98"/>
    <w:rsid w:val="00531FEF"/>
    <w:rsid w:val="00543E1B"/>
    <w:rsid w:val="005525FA"/>
    <w:rsid w:val="00553485"/>
    <w:rsid w:val="005620E0"/>
    <w:rsid w:val="00562E86"/>
    <w:rsid w:val="00571EFD"/>
    <w:rsid w:val="005828F4"/>
    <w:rsid w:val="005830CD"/>
    <w:rsid w:val="00597EC8"/>
    <w:rsid w:val="005D2148"/>
    <w:rsid w:val="005D4701"/>
    <w:rsid w:val="005D58EF"/>
    <w:rsid w:val="00603291"/>
    <w:rsid w:val="00614581"/>
    <w:rsid w:val="006166A2"/>
    <w:rsid w:val="00617C81"/>
    <w:rsid w:val="006318DF"/>
    <w:rsid w:val="0063322D"/>
    <w:rsid w:val="0063732B"/>
    <w:rsid w:val="0064598E"/>
    <w:rsid w:val="00650268"/>
    <w:rsid w:val="00655B18"/>
    <w:rsid w:val="00656EDA"/>
    <w:rsid w:val="0066381A"/>
    <w:rsid w:val="00666C20"/>
    <w:rsid w:val="006737D4"/>
    <w:rsid w:val="006760B5"/>
    <w:rsid w:val="00676FE8"/>
    <w:rsid w:val="006810A7"/>
    <w:rsid w:val="00681AF7"/>
    <w:rsid w:val="00683227"/>
    <w:rsid w:val="006840F4"/>
    <w:rsid w:val="0068581F"/>
    <w:rsid w:val="006B04C6"/>
    <w:rsid w:val="006B74B9"/>
    <w:rsid w:val="006C1F3A"/>
    <w:rsid w:val="006C4C37"/>
    <w:rsid w:val="006D3284"/>
    <w:rsid w:val="00701B8E"/>
    <w:rsid w:val="00705BE6"/>
    <w:rsid w:val="0072655F"/>
    <w:rsid w:val="00732B5E"/>
    <w:rsid w:val="00740B94"/>
    <w:rsid w:val="00741CCD"/>
    <w:rsid w:val="0074209B"/>
    <w:rsid w:val="00757FE2"/>
    <w:rsid w:val="00760856"/>
    <w:rsid w:val="00774A7C"/>
    <w:rsid w:val="00795AEE"/>
    <w:rsid w:val="007A004A"/>
    <w:rsid w:val="007D42A4"/>
    <w:rsid w:val="007E4B79"/>
    <w:rsid w:val="00800B4E"/>
    <w:rsid w:val="00813812"/>
    <w:rsid w:val="0082230A"/>
    <w:rsid w:val="00823C81"/>
    <w:rsid w:val="00824C4F"/>
    <w:rsid w:val="00842123"/>
    <w:rsid w:val="00844250"/>
    <w:rsid w:val="008634CF"/>
    <w:rsid w:val="00867FA6"/>
    <w:rsid w:val="00874101"/>
    <w:rsid w:val="00874E06"/>
    <w:rsid w:val="00874F55"/>
    <w:rsid w:val="00882B84"/>
    <w:rsid w:val="00883670"/>
    <w:rsid w:val="00893EA5"/>
    <w:rsid w:val="008B4D07"/>
    <w:rsid w:val="008B5F4E"/>
    <w:rsid w:val="008B6F46"/>
    <w:rsid w:val="008C09BB"/>
    <w:rsid w:val="008C3F75"/>
    <w:rsid w:val="008D2CF3"/>
    <w:rsid w:val="008D48A7"/>
    <w:rsid w:val="008E2C1B"/>
    <w:rsid w:val="008F1B65"/>
    <w:rsid w:val="008F6989"/>
    <w:rsid w:val="00906F77"/>
    <w:rsid w:val="009164B7"/>
    <w:rsid w:val="00917ADB"/>
    <w:rsid w:val="00925F62"/>
    <w:rsid w:val="00933227"/>
    <w:rsid w:val="0094767F"/>
    <w:rsid w:val="00961A57"/>
    <w:rsid w:val="00967901"/>
    <w:rsid w:val="00981664"/>
    <w:rsid w:val="009838C7"/>
    <w:rsid w:val="0099437C"/>
    <w:rsid w:val="009A4CC1"/>
    <w:rsid w:val="009B75C1"/>
    <w:rsid w:val="009C439D"/>
    <w:rsid w:val="009C4D8E"/>
    <w:rsid w:val="009D2CD3"/>
    <w:rsid w:val="009E7B6E"/>
    <w:rsid w:val="009F014C"/>
    <w:rsid w:val="009F0A8E"/>
    <w:rsid w:val="009F705C"/>
    <w:rsid w:val="00A00203"/>
    <w:rsid w:val="00A02B83"/>
    <w:rsid w:val="00A13671"/>
    <w:rsid w:val="00A2369F"/>
    <w:rsid w:val="00A26A9B"/>
    <w:rsid w:val="00A400AE"/>
    <w:rsid w:val="00A43703"/>
    <w:rsid w:val="00A547BC"/>
    <w:rsid w:val="00A56852"/>
    <w:rsid w:val="00A613A0"/>
    <w:rsid w:val="00A70B48"/>
    <w:rsid w:val="00A822C5"/>
    <w:rsid w:val="00AA5846"/>
    <w:rsid w:val="00AA661F"/>
    <w:rsid w:val="00AA6A16"/>
    <w:rsid w:val="00AB7036"/>
    <w:rsid w:val="00AC3CE1"/>
    <w:rsid w:val="00AE0FE1"/>
    <w:rsid w:val="00AE683D"/>
    <w:rsid w:val="00AF1BC2"/>
    <w:rsid w:val="00B118C2"/>
    <w:rsid w:val="00B305C7"/>
    <w:rsid w:val="00B36CE0"/>
    <w:rsid w:val="00B677F2"/>
    <w:rsid w:val="00B7176F"/>
    <w:rsid w:val="00B8343A"/>
    <w:rsid w:val="00B95636"/>
    <w:rsid w:val="00BB2853"/>
    <w:rsid w:val="00BC04D7"/>
    <w:rsid w:val="00BE2716"/>
    <w:rsid w:val="00C03499"/>
    <w:rsid w:val="00C06D30"/>
    <w:rsid w:val="00C20DA9"/>
    <w:rsid w:val="00C2178A"/>
    <w:rsid w:val="00C2712C"/>
    <w:rsid w:val="00C33672"/>
    <w:rsid w:val="00C45DF8"/>
    <w:rsid w:val="00C82452"/>
    <w:rsid w:val="00C85325"/>
    <w:rsid w:val="00C87975"/>
    <w:rsid w:val="00C9038F"/>
    <w:rsid w:val="00C96D6D"/>
    <w:rsid w:val="00CA2E31"/>
    <w:rsid w:val="00CA3D6E"/>
    <w:rsid w:val="00CA423F"/>
    <w:rsid w:val="00CB2973"/>
    <w:rsid w:val="00CB3FF3"/>
    <w:rsid w:val="00CB40BA"/>
    <w:rsid w:val="00CB6608"/>
    <w:rsid w:val="00CD04ED"/>
    <w:rsid w:val="00CD1C53"/>
    <w:rsid w:val="00CD2A67"/>
    <w:rsid w:val="00CD5DAB"/>
    <w:rsid w:val="00CE1482"/>
    <w:rsid w:val="00CE1F43"/>
    <w:rsid w:val="00D0297E"/>
    <w:rsid w:val="00D06196"/>
    <w:rsid w:val="00D07762"/>
    <w:rsid w:val="00D23093"/>
    <w:rsid w:val="00D303D8"/>
    <w:rsid w:val="00D33302"/>
    <w:rsid w:val="00D47C46"/>
    <w:rsid w:val="00D632FB"/>
    <w:rsid w:val="00D65942"/>
    <w:rsid w:val="00D67BB6"/>
    <w:rsid w:val="00D67BC1"/>
    <w:rsid w:val="00D86D37"/>
    <w:rsid w:val="00DA090F"/>
    <w:rsid w:val="00DA7285"/>
    <w:rsid w:val="00DB140B"/>
    <w:rsid w:val="00DC61FE"/>
    <w:rsid w:val="00DD189E"/>
    <w:rsid w:val="00DD65A5"/>
    <w:rsid w:val="00DE5056"/>
    <w:rsid w:val="00DF5745"/>
    <w:rsid w:val="00DF7D87"/>
    <w:rsid w:val="00E10E4F"/>
    <w:rsid w:val="00E13CE5"/>
    <w:rsid w:val="00E14F99"/>
    <w:rsid w:val="00E15E37"/>
    <w:rsid w:val="00E16A36"/>
    <w:rsid w:val="00E20D86"/>
    <w:rsid w:val="00E23BC9"/>
    <w:rsid w:val="00E37530"/>
    <w:rsid w:val="00E40611"/>
    <w:rsid w:val="00E469F3"/>
    <w:rsid w:val="00E547CA"/>
    <w:rsid w:val="00E57F09"/>
    <w:rsid w:val="00E7448C"/>
    <w:rsid w:val="00E74D23"/>
    <w:rsid w:val="00E85B17"/>
    <w:rsid w:val="00EA00A8"/>
    <w:rsid w:val="00EB24E5"/>
    <w:rsid w:val="00EB3ECA"/>
    <w:rsid w:val="00EB7871"/>
    <w:rsid w:val="00EC0BBA"/>
    <w:rsid w:val="00EC4CDA"/>
    <w:rsid w:val="00EC5578"/>
    <w:rsid w:val="00ED6204"/>
    <w:rsid w:val="00EE02A6"/>
    <w:rsid w:val="00EE6D4D"/>
    <w:rsid w:val="00F01987"/>
    <w:rsid w:val="00F0594A"/>
    <w:rsid w:val="00F07E2A"/>
    <w:rsid w:val="00F131CB"/>
    <w:rsid w:val="00F13967"/>
    <w:rsid w:val="00F15AE4"/>
    <w:rsid w:val="00F1736E"/>
    <w:rsid w:val="00F17BD9"/>
    <w:rsid w:val="00F20DDB"/>
    <w:rsid w:val="00F23594"/>
    <w:rsid w:val="00F241C5"/>
    <w:rsid w:val="00F34976"/>
    <w:rsid w:val="00F425A1"/>
    <w:rsid w:val="00F54127"/>
    <w:rsid w:val="00F65ACD"/>
    <w:rsid w:val="00F7086B"/>
    <w:rsid w:val="00F83FCA"/>
    <w:rsid w:val="00F91830"/>
    <w:rsid w:val="00FA3CB2"/>
    <w:rsid w:val="00FC12E2"/>
    <w:rsid w:val="00FD0B5A"/>
    <w:rsid w:val="00FD20CB"/>
    <w:rsid w:val="00FD5B5F"/>
    <w:rsid w:val="00FE474E"/>
    <w:rsid w:val="00FE6971"/>
    <w:rsid w:val="00FF0010"/>
    <w:rsid w:val="00FF1C48"/>
    <w:rsid w:val="00FF22E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D5CD1F"/>
  <w15:docId w15:val="{EC17F182-5B22-4545-8186-21685F9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2C3722"/>
    <w:pPr>
      <w:numPr>
        <w:numId w:val="1"/>
      </w:numPr>
      <w:spacing w:before="360" w:after="12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634CF"/>
    <w:pPr>
      <w:numPr>
        <w:ilvl w:val="1"/>
        <w:numId w:val="1"/>
      </w:numPr>
      <w:spacing w:before="60" w:after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760856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760856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336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A584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F7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F9AE-CC9B-411E-8CB2-A9B3130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8</Pages>
  <Words>2030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admin</dc:creator>
  <cp:lastModifiedBy>Tomasz Smykala</cp:lastModifiedBy>
  <cp:revision>9</cp:revision>
  <cp:lastPrinted>2020-12-02T09:52:00Z</cp:lastPrinted>
  <dcterms:created xsi:type="dcterms:W3CDTF">2023-03-23T09:14:00Z</dcterms:created>
  <dcterms:modified xsi:type="dcterms:W3CDTF">2023-07-13T10:50:00Z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