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C0E5" w14:textId="77777777" w:rsidR="00AE161D" w:rsidRPr="001E35F2" w:rsidRDefault="00AE161D" w:rsidP="00EE7E87">
      <w:pPr>
        <w:tabs>
          <w:tab w:val="center" w:pos="7020"/>
        </w:tabs>
        <w:rPr>
          <w:rFonts w:asciiTheme="minorHAnsi" w:hAnsiTheme="minorHAnsi" w:cstheme="minorHAnsi"/>
          <w:sz w:val="22"/>
          <w:szCs w:val="22"/>
        </w:rPr>
      </w:pPr>
      <w:r w:rsidRPr="001E35F2">
        <w:rPr>
          <w:rFonts w:asciiTheme="minorHAnsi" w:hAnsiTheme="minorHAnsi" w:cstheme="minorHAnsi"/>
          <w:sz w:val="22"/>
          <w:szCs w:val="22"/>
          <w:u w:val="single"/>
        </w:rPr>
        <w:t>ZAMAWIAJĄCY</w:t>
      </w:r>
      <w:r w:rsidRPr="001E35F2">
        <w:rPr>
          <w:rFonts w:asciiTheme="minorHAnsi" w:hAnsiTheme="minorHAnsi" w:cstheme="minorHAnsi"/>
          <w:sz w:val="22"/>
          <w:szCs w:val="22"/>
        </w:rPr>
        <w:t xml:space="preserve">: </w:t>
      </w:r>
    </w:p>
    <w:tbl>
      <w:tblPr>
        <w:tblW w:w="0" w:type="auto"/>
        <w:tblInd w:w="1440" w:type="dxa"/>
        <w:tblLayout w:type="fixed"/>
        <w:tblLook w:val="0000" w:firstRow="0" w:lastRow="0" w:firstColumn="0" w:lastColumn="0" w:noHBand="0" w:noVBand="0"/>
      </w:tblPr>
      <w:tblGrid>
        <w:gridCol w:w="4019"/>
        <w:gridCol w:w="3829"/>
      </w:tblGrid>
      <w:tr w:rsidR="00F42922" w:rsidRPr="00F42922" w14:paraId="59C4B235" w14:textId="77777777" w:rsidTr="005441BF">
        <w:tc>
          <w:tcPr>
            <w:tcW w:w="4019" w:type="dxa"/>
            <w:tcBorders>
              <w:top w:val="single" w:sz="4" w:space="0" w:color="000000"/>
              <w:left w:val="single" w:sz="4" w:space="0" w:color="000000"/>
              <w:bottom w:val="single" w:sz="4" w:space="0" w:color="000000"/>
              <w:right w:val="single" w:sz="4" w:space="0" w:color="000000"/>
            </w:tcBorders>
            <w:shd w:val="clear" w:color="auto" w:fill="FFFFFF"/>
          </w:tcPr>
          <w:p w14:paraId="032AD386" w14:textId="77777777" w:rsidR="00F42922" w:rsidRPr="00F42922" w:rsidRDefault="00F42922" w:rsidP="005441BF">
            <w:pPr>
              <w:pStyle w:val="pkt"/>
              <w:spacing w:before="0" w:after="0"/>
              <w:ind w:left="0" w:firstLine="0"/>
              <w:rPr>
                <w:rFonts w:asciiTheme="minorHAnsi" w:hAnsiTheme="minorHAnsi" w:cstheme="minorHAnsi"/>
                <w:iCs/>
                <w:sz w:val="22"/>
                <w:szCs w:val="22"/>
              </w:rPr>
            </w:pPr>
            <w:r w:rsidRPr="00F42922">
              <w:rPr>
                <w:rFonts w:asciiTheme="minorHAnsi" w:hAnsiTheme="minorHAnsi" w:cstheme="minorHAnsi"/>
                <w:iCs/>
                <w:sz w:val="22"/>
                <w:szCs w:val="22"/>
              </w:rPr>
              <w:t>Kod i Miejscowość</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14:paraId="1D016677" w14:textId="77777777" w:rsidR="00F42922" w:rsidRPr="00F42922" w:rsidRDefault="00F42922" w:rsidP="005441BF">
            <w:pPr>
              <w:pStyle w:val="pkt"/>
              <w:spacing w:before="0" w:after="0"/>
              <w:ind w:left="0" w:firstLine="0"/>
              <w:rPr>
                <w:rFonts w:asciiTheme="minorHAnsi" w:hAnsiTheme="minorHAnsi" w:cstheme="minorHAnsi"/>
                <w:sz w:val="22"/>
                <w:szCs w:val="22"/>
              </w:rPr>
            </w:pPr>
            <w:r w:rsidRPr="00F42922">
              <w:rPr>
                <w:rFonts w:asciiTheme="minorHAnsi" w:hAnsiTheme="minorHAnsi" w:cstheme="minorHAnsi"/>
                <w:iCs/>
                <w:sz w:val="22"/>
                <w:szCs w:val="22"/>
              </w:rPr>
              <w:t>98-355 Działoszyn</w:t>
            </w:r>
          </w:p>
        </w:tc>
      </w:tr>
      <w:tr w:rsidR="00F42922" w:rsidRPr="00F42922" w14:paraId="58C88BFC" w14:textId="77777777" w:rsidTr="005441BF">
        <w:tc>
          <w:tcPr>
            <w:tcW w:w="4019" w:type="dxa"/>
            <w:tcBorders>
              <w:top w:val="single" w:sz="4" w:space="0" w:color="000000"/>
              <w:left w:val="single" w:sz="4" w:space="0" w:color="000000"/>
              <w:bottom w:val="single" w:sz="4" w:space="0" w:color="000000"/>
              <w:right w:val="single" w:sz="4" w:space="0" w:color="000000"/>
            </w:tcBorders>
            <w:shd w:val="clear" w:color="auto" w:fill="FFFFFF"/>
          </w:tcPr>
          <w:p w14:paraId="69F576F7" w14:textId="77777777" w:rsidR="00F42922" w:rsidRPr="00F42922" w:rsidRDefault="00F42922" w:rsidP="005441BF">
            <w:pPr>
              <w:pStyle w:val="pkt"/>
              <w:spacing w:before="0" w:after="0"/>
              <w:ind w:left="0" w:firstLine="0"/>
              <w:rPr>
                <w:rFonts w:asciiTheme="minorHAnsi" w:hAnsiTheme="minorHAnsi" w:cstheme="minorHAnsi"/>
                <w:iCs/>
                <w:sz w:val="22"/>
                <w:szCs w:val="22"/>
              </w:rPr>
            </w:pPr>
            <w:r w:rsidRPr="00F42922">
              <w:rPr>
                <w:rFonts w:asciiTheme="minorHAnsi" w:hAnsiTheme="minorHAnsi" w:cstheme="minorHAnsi"/>
                <w:iCs/>
                <w:sz w:val="22"/>
                <w:szCs w:val="22"/>
              </w:rPr>
              <w:t>Adres</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14:paraId="08E1C829" w14:textId="77777777" w:rsidR="00F42922" w:rsidRPr="00F42922" w:rsidRDefault="00F42922" w:rsidP="005441BF">
            <w:pPr>
              <w:pStyle w:val="pkt"/>
              <w:spacing w:before="0" w:after="0"/>
              <w:ind w:left="0" w:firstLine="0"/>
              <w:rPr>
                <w:rFonts w:asciiTheme="minorHAnsi" w:hAnsiTheme="minorHAnsi" w:cstheme="minorHAnsi"/>
                <w:sz w:val="22"/>
                <w:szCs w:val="22"/>
              </w:rPr>
            </w:pPr>
            <w:r w:rsidRPr="00F42922">
              <w:rPr>
                <w:rFonts w:asciiTheme="minorHAnsi" w:hAnsiTheme="minorHAnsi" w:cstheme="minorHAnsi"/>
                <w:iCs/>
                <w:sz w:val="22"/>
                <w:szCs w:val="22"/>
              </w:rPr>
              <w:t>Piłsudskiego 21</w:t>
            </w:r>
          </w:p>
        </w:tc>
      </w:tr>
      <w:tr w:rsidR="00F42922" w:rsidRPr="00F42922" w14:paraId="77E384E2" w14:textId="77777777" w:rsidTr="005441BF">
        <w:tc>
          <w:tcPr>
            <w:tcW w:w="4019" w:type="dxa"/>
            <w:tcBorders>
              <w:top w:val="single" w:sz="4" w:space="0" w:color="000000"/>
              <w:left w:val="single" w:sz="4" w:space="0" w:color="000000"/>
              <w:bottom w:val="single" w:sz="4" w:space="0" w:color="000000"/>
              <w:right w:val="single" w:sz="4" w:space="0" w:color="000000"/>
            </w:tcBorders>
            <w:shd w:val="clear" w:color="auto" w:fill="FFFFFF"/>
          </w:tcPr>
          <w:p w14:paraId="20AF1A24" w14:textId="77777777" w:rsidR="00F42922" w:rsidRPr="00F42922" w:rsidRDefault="00F42922" w:rsidP="005441BF">
            <w:pPr>
              <w:pStyle w:val="pkt"/>
              <w:spacing w:before="0" w:after="0"/>
              <w:ind w:left="0" w:firstLine="0"/>
              <w:rPr>
                <w:rFonts w:asciiTheme="minorHAnsi" w:hAnsiTheme="minorHAnsi" w:cstheme="minorHAnsi"/>
                <w:iCs/>
                <w:sz w:val="22"/>
                <w:szCs w:val="22"/>
              </w:rPr>
            </w:pPr>
            <w:r w:rsidRPr="00F42922">
              <w:rPr>
                <w:rFonts w:asciiTheme="minorHAnsi" w:hAnsiTheme="minorHAnsi" w:cstheme="minorHAnsi"/>
                <w:iCs/>
                <w:sz w:val="22"/>
                <w:szCs w:val="22"/>
              </w:rPr>
              <w:t>NIP</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14:paraId="788A9783" w14:textId="77777777" w:rsidR="00F42922" w:rsidRPr="00F42922" w:rsidRDefault="00F42922" w:rsidP="005441BF">
            <w:pPr>
              <w:pStyle w:val="pkt"/>
              <w:spacing w:before="0" w:after="0"/>
              <w:ind w:left="0" w:firstLine="0"/>
              <w:rPr>
                <w:rFonts w:asciiTheme="minorHAnsi" w:hAnsiTheme="minorHAnsi" w:cstheme="minorHAnsi"/>
                <w:sz w:val="22"/>
                <w:szCs w:val="22"/>
              </w:rPr>
            </w:pPr>
            <w:r w:rsidRPr="00F42922">
              <w:rPr>
                <w:rFonts w:asciiTheme="minorHAnsi" w:hAnsiTheme="minorHAnsi" w:cstheme="minorHAnsi"/>
                <w:iCs/>
                <w:sz w:val="22"/>
                <w:szCs w:val="22"/>
              </w:rPr>
              <w:t>508-002-69-31</w:t>
            </w:r>
          </w:p>
        </w:tc>
      </w:tr>
      <w:tr w:rsidR="00F42922" w:rsidRPr="00F42922" w14:paraId="18E9634D" w14:textId="77777777" w:rsidTr="005441BF">
        <w:tc>
          <w:tcPr>
            <w:tcW w:w="4019" w:type="dxa"/>
            <w:tcBorders>
              <w:top w:val="single" w:sz="4" w:space="0" w:color="000000"/>
              <w:left w:val="single" w:sz="4" w:space="0" w:color="000000"/>
              <w:bottom w:val="single" w:sz="4" w:space="0" w:color="000000"/>
              <w:right w:val="single" w:sz="4" w:space="0" w:color="000000"/>
            </w:tcBorders>
            <w:shd w:val="clear" w:color="auto" w:fill="FFFFFF"/>
          </w:tcPr>
          <w:p w14:paraId="6E6DBB86" w14:textId="77777777" w:rsidR="00F42922" w:rsidRPr="00F42922" w:rsidRDefault="00F42922" w:rsidP="005441BF">
            <w:pPr>
              <w:pStyle w:val="pkt"/>
              <w:spacing w:before="0" w:after="0"/>
              <w:ind w:left="0" w:firstLine="0"/>
              <w:rPr>
                <w:rFonts w:asciiTheme="minorHAnsi" w:hAnsiTheme="minorHAnsi" w:cstheme="minorHAnsi"/>
                <w:iCs/>
                <w:sz w:val="22"/>
                <w:szCs w:val="22"/>
              </w:rPr>
            </w:pPr>
            <w:r w:rsidRPr="00F42922">
              <w:rPr>
                <w:rFonts w:asciiTheme="minorHAnsi" w:hAnsiTheme="minorHAnsi" w:cstheme="minorHAnsi"/>
                <w:iCs/>
                <w:sz w:val="22"/>
                <w:szCs w:val="22"/>
              </w:rPr>
              <w:t>Strona internetowa</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14:paraId="02BFF367" w14:textId="77777777" w:rsidR="00F42922" w:rsidRPr="00F42922" w:rsidRDefault="00F42922" w:rsidP="005441BF">
            <w:pPr>
              <w:pStyle w:val="pkt"/>
              <w:spacing w:before="0" w:after="0"/>
              <w:ind w:left="0" w:firstLine="0"/>
              <w:rPr>
                <w:rFonts w:asciiTheme="minorHAnsi" w:hAnsiTheme="minorHAnsi" w:cstheme="minorHAnsi"/>
                <w:sz w:val="22"/>
                <w:szCs w:val="22"/>
              </w:rPr>
            </w:pPr>
            <w:r w:rsidRPr="00F42922">
              <w:rPr>
                <w:rFonts w:asciiTheme="minorHAnsi" w:hAnsiTheme="minorHAnsi" w:cstheme="minorHAnsi"/>
                <w:iCs/>
                <w:sz w:val="22"/>
                <w:szCs w:val="22"/>
              </w:rPr>
              <w:t>www.dzialoszyn.e-bip.pl</w:t>
            </w:r>
          </w:p>
        </w:tc>
      </w:tr>
      <w:tr w:rsidR="00F42922" w:rsidRPr="00F42922" w14:paraId="126D1B88" w14:textId="77777777" w:rsidTr="005441BF">
        <w:tc>
          <w:tcPr>
            <w:tcW w:w="4019" w:type="dxa"/>
            <w:tcBorders>
              <w:top w:val="single" w:sz="4" w:space="0" w:color="000000"/>
              <w:left w:val="single" w:sz="4" w:space="0" w:color="000000"/>
              <w:bottom w:val="single" w:sz="4" w:space="0" w:color="000000"/>
              <w:right w:val="single" w:sz="4" w:space="0" w:color="000000"/>
            </w:tcBorders>
            <w:shd w:val="clear" w:color="auto" w:fill="FFFFFF"/>
          </w:tcPr>
          <w:p w14:paraId="4C93533F" w14:textId="77777777" w:rsidR="00F42922" w:rsidRPr="00F42922" w:rsidRDefault="00F42922" w:rsidP="005441BF">
            <w:pPr>
              <w:pStyle w:val="pkt"/>
              <w:spacing w:before="0" w:after="0"/>
              <w:ind w:left="0" w:firstLine="0"/>
              <w:rPr>
                <w:rFonts w:asciiTheme="minorHAnsi" w:hAnsiTheme="minorHAnsi" w:cstheme="minorHAnsi"/>
                <w:iCs/>
                <w:sz w:val="22"/>
                <w:szCs w:val="22"/>
              </w:rPr>
            </w:pPr>
            <w:r w:rsidRPr="00F42922">
              <w:rPr>
                <w:rFonts w:asciiTheme="minorHAnsi" w:hAnsiTheme="minorHAnsi" w:cstheme="minorHAnsi"/>
                <w:iCs/>
                <w:sz w:val="22"/>
                <w:szCs w:val="22"/>
              </w:rPr>
              <w:t>Adres e-mail</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14:paraId="4AED734D" w14:textId="77777777" w:rsidR="00F42922" w:rsidRPr="00F42922" w:rsidRDefault="00F42922" w:rsidP="005441BF">
            <w:pPr>
              <w:pStyle w:val="pkt"/>
              <w:spacing w:before="0" w:after="0"/>
              <w:ind w:left="0" w:firstLine="0"/>
              <w:rPr>
                <w:rFonts w:asciiTheme="minorHAnsi" w:hAnsiTheme="minorHAnsi" w:cstheme="minorHAnsi"/>
                <w:sz w:val="22"/>
                <w:szCs w:val="22"/>
              </w:rPr>
            </w:pPr>
            <w:r w:rsidRPr="00F42922">
              <w:rPr>
                <w:rFonts w:asciiTheme="minorHAnsi" w:hAnsiTheme="minorHAnsi" w:cstheme="minorHAnsi"/>
                <w:iCs/>
                <w:sz w:val="22"/>
                <w:szCs w:val="22"/>
              </w:rPr>
              <w:t>zamowienia@dzialoszyn.pl</w:t>
            </w:r>
          </w:p>
        </w:tc>
      </w:tr>
      <w:tr w:rsidR="00F42922" w:rsidRPr="00F42922" w14:paraId="6461A85F" w14:textId="77777777" w:rsidTr="005441BF">
        <w:tc>
          <w:tcPr>
            <w:tcW w:w="4019" w:type="dxa"/>
            <w:tcBorders>
              <w:top w:val="single" w:sz="4" w:space="0" w:color="000000"/>
              <w:left w:val="single" w:sz="4" w:space="0" w:color="000000"/>
              <w:bottom w:val="single" w:sz="4" w:space="0" w:color="000000"/>
              <w:right w:val="single" w:sz="4" w:space="0" w:color="000000"/>
            </w:tcBorders>
            <w:shd w:val="clear" w:color="auto" w:fill="FFFFFF"/>
          </w:tcPr>
          <w:p w14:paraId="7EC5D99D" w14:textId="77777777" w:rsidR="00F42922" w:rsidRPr="00F42922" w:rsidRDefault="00F42922" w:rsidP="005441BF">
            <w:pPr>
              <w:pStyle w:val="pkt"/>
              <w:spacing w:before="0" w:after="0"/>
              <w:ind w:left="0" w:firstLine="0"/>
              <w:rPr>
                <w:rFonts w:asciiTheme="minorHAnsi" w:hAnsiTheme="minorHAnsi" w:cstheme="minorHAnsi"/>
                <w:iCs/>
                <w:sz w:val="22"/>
                <w:szCs w:val="22"/>
              </w:rPr>
            </w:pPr>
            <w:r w:rsidRPr="00F42922">
              <w:rPr>
                <w:rFonts w:asciiTheme="minorHAnsi" w:hAnsiTheme="minorHAnsi" w:cstheme="minorHAnsi"/>
                <w:iCs/>
                <w:sz w:val="22"/>
                <w:szCs w:val="22"/>
              </w:rPr>
              <w:t>Telefon</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14:paraId="073A587F" w14:textId="77777777" w:rsidR="00F42922" w:rsidRPr="00F42922" w:rsidRDefault="00F42922" w:rsidP="005441BF">
            <w:pPr>
              <w:pStyle w:val="pkt"/>
              <w:spacing w:before="0" w:after="0"/>
              <w:ind w:left="0" w:firstLine="0"/>
              <w:rPr>
                <w:rFonts w:asciiTheme="minorHAnsi" w:hAnsiTheme="minorHAnsi" w:cstheme="minorHAnsi"/>
                <w:sz w:val="22"/>
                <w:szCs w:val="22"/>
              </w:rPr>
            </w:pPr>
            <w:r w:rsidRPr="00F42922">
              <w:rPr>
                <w:rFonts w:asciiTheme="minorHAnsi" w:hAnsiTheme="minorHAnsi" w:cstheme="minorHAnsi"/>
                <w:iCs/>
                <w:sz w:val="22"/>
                <w:szCs w:val="22"/>
              </w:rPr>
              <w:t>+48 43 8413177</w:t>
            </w:r>
          </w:p>
        </w:tc>
      </w:tr>
      <w:tr w:rsidR="00F42922" w:rsidRPr="00F42922" w14:paraId="18186741" w14:textId="77777777" w:rsidTr="005441BF">
        <w:tc>
          <w:tcPr>
            <w:tcW w:w="4019" w:type="dxa"/>
            <w:tcBorders>
              <w:top w:val="single" w:sz="4" w:space="0" w:color="000000"/>
              <w:left w:val="single" w:sz="4" w:space="0" w:color="000000"/>
              <w:bottom w:val="single" w:sz="4" w:space="0" w:color="000000"/>
              <w:right w:val="single" w:sz="4" w:space="0" w:color="000000"/>
            </w:tcBorders>
            <w:shd w:val="clear" w:color="auto" w:fill="FFFFFF"/>
          </w:tcPr>
          <w:p w14:paraId="1185331C" w14:textId="77777777" w:rsidR="00F42922" w:rsidRPr="00F42922" w:rsidRDefault="00F42922" w:rsidP="005441BF">
            <w:pPr>
              <w:pStyle w:val="pkt"/>
              <w:spacing w:before="0" w:after="0"/>
              <w:ind w:left="0" w:firstLine="0"/>
              <w:rPr>
                <w:rFonts w:asciiTheme="minorHAnsi" w:hAnsiTheme="minorHAnsi" w:cstheme="minorHAnsi"/>
                <w:iCs/>
                <w:sz w:val="22"/>
                <w:szCs w:val="22"/>
              </w:rPr>
            </w:pPr>
            <w:r w:rsidRPr="00F42922">
              <w:rPr>
                <w:rFonts w:asciiTheme="minorHAnsi" w:hAnsiTheme="minorHAnsi" w:cstheme="minorHAnsi"/>
                <w:iCs/>
                <w:sz w:val="22"/>
                <w:szCs w:val="22"/>
              </w:rPr>
              <w:t>Godziny urzędowania</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14:paraId="3E06708B" w14:textId="77777777" w:rsidR="00F42922" w:rsidRPr="00F42922" w:rsidRDefault="00F42922" w:rsidP="005441BF">
            <w:pPr>
              <w:pStyle w:val="pkt"/>
              <w:spacing w:before="0" w:after="0"/>
              <w:ind w:left="0" w:firstLine="0"/>
              <w:rPr>
                <w:rFonts w:asciiTheme="minorHAnsi" w:hAnsiTheme="minorHAnsi" w:cstheme="minorHAnsi"/>
                <w:sz w:val="22"/>
                <w:szCs w:val="22"/>
              </w:rPr>
            </w:pPr>
            <w:r w:rsidRPr="00F42922">
              <w:rPr>
                <w:rFonts w:asciiTheme="minorHAnsi" w:hAnsiTheme="minorHAnsi" w:cstheme="minorHAnsi"/>
                <w:iCs/>
                <w:sz w:val="22"/>
                <w:szCs w:val="22"/>
              </w:rPr>
              <w:t>7:30-15:30 poniedziałek-piątek</w:t>
            </w:r>
          </w:p>
        </w:tc>
      </w:tr>
    </w:tbl>
    <w:p w14:paraId="079F6F7A" w14:textId="77777777" w:rsidR="00AE161D" w:rsidRPr="001E35F2" w:rsidRDefault="00AE161D" w:rsidP="00EE7E87">
      <w:pPr>
        <w:tabs>
          <w:tab w:val="center" w:pos="7020"/>
        </w:tabs>
        <w:rPr>
          <w:rFonts w:asciiTheme="minorHAnsi" w:hAnsiTheme="minorHAnsi" w:cstheme="minorHAnsi"/>
          <w:b/>
          <w:bCs/>
          <w:sz w:val="22"/>
          <w:szCs w:val="22"/>
        </w:rPr>
      </w:pPr>
    </w:p>
    <w:p w14:paraId="62F89AA0" w14:textId="77777777" w:rsidR="004B7B18" w:rsidRPr="001E35F2" w:rsidRDefault="004B7B18" w:rsidP="00EE7E87">
      <w:pPr>
        <w:rPr>
          <w:rFonts w:asciiTheme="minorHAnsi" w:eastAsiaTheme="majorEastAsia" w:hAnsiTheme="minorHAnsi" w:cstheme="minorHAnsi"/>
          <w:b/>
          <w:sz w:val="22"/>
          <w:szCs w:val="22"/>
          <w:u w:val="single"/>
          <w:lang w:eastAsia="en-US"/>
        </w:rPr>
      </w:pPr>
    </w:p>
    <w:p w14:paraId="7650C5E3" w14:textId="77777777" w:rsidR="006C422C" w:rsidRPr="001E35F2" w:rsidRDefault="006C422C" w:rsidP="00EE7E87">
      <w:pPr>
        <w:rPr>
          <w:rFonts w:asciiTheme="minorHAnsi" w:eastAsiaTheme="majorEastAsia" w:hAnsiTheme="minorHAnsi" w:cstheme="minorHAnsi"/>
          <w:b/>
          <w:sz w:val="22"/>
          <w:szCs w:val="22"/>
          <w:lang w:eastAsia="en-US"/>
        </w:rPr>
      </w:pPr>
      <w:r w:rsidRPr="001E35F2">
        <w:rPr>
          <w:rFonts w:asciiTheme="minorHAnsi" w:eastAsiaTheme="majorEastAsia" w:hAnsiTheme="minorHAnsi" w:cstheme="minorHAnsi"/>
          <w:b/>
          <w:sz w:val="22"/>
          <w:szCs w:val="22"/>
          <w:lang w:eastAsia="en-US"/>
        </w:rPr>
        <w:t>Nazwa zamówienia:</w:t>
      </w:r>
    </w:p>
    <w:p w14:paraId="7569ECFD" w14:textId="066E30E4" w:rsidR="00932163" w:rsidRPr="001E35F2" w:rsidRDefault="00EB2EB4" w:rsidP="00EE7E87">
      <w:pPr>
        <w:jc w:val="center"/>
        <w:rPr>
          <w:rFonts w:asciiTheme="minorHAnsi" w:eastAsiaTheme="majorEastAsia" w:hAnsiTheme="minorHAnsi" w:cstheme="minorHAnsi"/>
          <w:b/>
          <w:sz w:val="22"/>
          <w:szCs w:val="22"/>
          <w:lang w:eastAsia="en-US"/>
        </w:rPr>
      </w:pPr>
      <w:r w:rsidRPr="001E35F2">
        <w:rPr>
          <w:rFonts w:asciiTheme="minorHAnsi" w:eastAsiaTheme="majorEastAsia" w:hAnsiTheme="minorHAnsi" w:cstheme="minorHAnsi"/>
          <w:b/>
          <w:caps/>
          <w:color w:val="943634" w:themeColor="accent2" w:themeShade="BF"/>
          <w:spacing w:val="10"/>
          <w:sz w:val="22"/>
          <w:szCs w:val="22"/>
          <w:lang w:eastAsia="en-US"/>
        </w:rPr>
        <w:t xml:space="preserve">ZAKUP ENERGII ELEKTRYCZNEJ NA POTRZEBY </w:t>
      </w:r>
      <w:r w:rsidR="00EE7E87">
        <w:rPr>
          <w:rFonts w:asciiTheme="minorHAnsi" w:eastAsiaTheme="majorEastAsia" w:hAnsiTheme="minorHAnsi" w:cstheme="minorHAnsi"/>
          <w:b/>
          <w:caps/>
          <w:color w:val="943634" w:themeColor="accent2" w:themeShade="BF"/>
          <w:spacing w:val="10"/>
          <w:sz w:val="22"/>
          <w:szCs w:val="22"/>
          <w:lang w:eastAsia="en-US"/>
        </w:rPr>
        <w:t xml:space="preserve">oświetlenia przesztrzeni publicznej                      w gminie </w:t>
      </w:r>
      <w:r w:rsidR="00F42922">
        <w:rPr>
          <w:rFonts w:asciiTheme="minorHAnsi" w:eastAsiaTheme="majorEastAsia" w:hAnsiTheme="minorHAnsi" w:cstheme="minorHAnsi"/>
          <w:b/>
          <w:caps/>
          <w:color w:val="943634" w:themeColor="accent2" w:themeShade="BF"/>
          <w:spacing w:val="10"/>
          <w:sz w:val="22"/>
          <w:szCs w:val="22"/>
          <w:lang w:eastAsia="en-US"/>
        </w:rPr>
        <w:t>DZIAŁOSZYN</w:t>
      </w:r>
      <w:r w:rsidR="003706BF" w:rsidRPr="001E35F2">
        <w:rPr>
          <w:rFonts w:asciiTheme="minorHAnsi" w:eastAsiaTheme="majorEastAsia" w:hAnsiTheme="minorHAnsi" w:cstheme="minorHAnsi"/>
          <w:b/>
          <w:caps/>
          <w:color w:val="943634" w:themeColor="accent2" w:themeShade="BF"/>
          <w:spacing w:val="10"/>
          <w:sz w:val="22"/>
          <w:szCs w:val="22"/>
          <w:lang w:eastAsia="en-US"/>
        </w:rPr>
        <w:t>.</w:t>
      </w:r>
    </w:p>
    <w:p w14:paraId="18495354" w14:textId="77777777" w:rsidR="00B42695" w:rsidRPr="001E35F2" w:rsidRDefault="00B42695" w:rsidP="00EE7E87">
      <w:pPr>
        <w:rPr>
          <w:rFonts w:asciiTheme="minorHAnsi" w:eastAsiaTheme="majorEastAsia" w:hAnsiTheme="minorHAnsi" w:cstheme="minorHAnsi"/>
          <w:b/>
          <w:sz w:val="22"/>
          <w:szCs w:val="22"/>
          <w:lang w:eastAsia="en-US"/>
        </w:rPr>
      </w:pPr>
    </w:p>
    <w:p w14:paraId="7BB5A117" w14:textId="77777777" w:rsidR="00932163" w:rsidRPr="001E35F2" w:rsidRDefault="00932163" w:rsidP="00EE7E87">
      <w:pPr>
        <w:rPr>
          <w:rFonts w:asciiTheme="minorHAnsi" w:eastAsiaTheme="majorEastAsia" w:hAnsiTheme="minorHAnsi" w:cstheme="minorHAnsi"/>
          <w:sz w:val="22"/>
          <w:szCs w:val="22"/>
          <w:lang w:eastAsia="en-US"/>
        </w:rPr>
      </w:pPr>
      <w:r w:rsidRPr="001E35F2">
        <w:rPr>
          <w:rFonts w:asciiTheme="minorHAnsi" w:eastAsiaTheme="majorEastAsia" w:hAnsiTheme="minorHAnsi" w:cstheme="minorHAnsi"/>
          <w:sz w:val="22"/>
          <w:szCs w:val="22"/>
          <w:lang w:eastAsia="en-US"/>
        </w:rPr>
        <w:t xml:space="preserve">Osoby wskazane do porozumiewania się z wykonawcami </w:t>
      </w:r>
    </w:p>
    <w:p w14:paraId="3DE294B2" w14:textId="77777777" w:rsidR="00C90FC9" w:rsidRPr="001E35F2" w:rsidRDefault="00C90FC9" w:rsidP="00EE7E87">
      <w:pPr>
        <w:rPr>
          <w:rFonts w:asciiTheme="minorHAnsi" w:eastAsiaTheme="majorEastAsia" w:hAnsiTheme="minorHAnsi" w:cstheme="minorHAnsi"/>
          <w:b/>
          <w:sz w:val="22"/>
          <w:szCs w:val="22"/>
          <w:lang w:eastAsia="en-US"/>
        </w:rPr>
      </w:pPr>
    </w:p>
    <w:p w14:paraId="71C4BA8B" w14:textId="77777777" w:rsidR="00AB0104" w:rsidRPr="001E35F2" w:rsidRDefault="005C1A20" w:rsidP="00EE7E87">
      <w:pPr>
        <w:rPr>
          <w:rFonts w:asciiTheme="minorHAnsi" w:eastAsiaTheme="majorEastAsia" w:hAnsiTheme="minorHAnsi" w:cstheme="minorHAnsi"/>
          <w:b/>
          <w:sz w:val="22"/>
          <w:szCs w:val="22"/>
          <w:lang w:eastAsia="en-US"/>
        </w:rPr>
      </w:pPr>
      <w:r w:rsidRPr="001E35F2">
        <w:rPr>
          <w:rFonts w:asciiTheme="minorHAnsi" w:eastAsiaTheme="majorEastAsia" w:hAnsiTheme="minorHAnsi" w:cstheme="minorHAnsi"/>
          <w:b/>
          <w:sz w:val="22"/>
          <w:szCs w:val="22"/>
          <w:lang w:eastAsia="en-US"/>
        </w:rPr>
        <w:t>Wartość zamówienia</w:t>
      </w:r>
      <w:r w:rsidR="00AB0104" w:rsidRPr="001E35F2">
        <w:rPr>
          <w:rFonts w:asciiTheme="minorHAnsi" w:eastAsiaTheme="majorEastAsia" w:hAnsiTheme="minorHAnsi" w:cstheme="minorHAnsi"/>
          <w:b/>
          <w:sz w:val="22"/>
          <w:szCs w:val="22"/>
          <w:lang w:eastAsia="en-US"/>
        </w:rPr>
        <w:t>:</w:t>
      </w:r>
    </w:p>
    <w:p w14:paraId="23354F9F" w14:textId="77777777" w:rsidR="00724949" w:rsidRPr="001E35F2" w:rsidRDefault="005C1A20" w:rsidP="00EE7E87">
      <w:pPr>
        <w:jc w:val="both"/>
        <w:rPr>
          <w:rFonts w:asciiTheme="minorHAnsi" w:eastAsiaTheme="majorEastAsia" w:hAnsiTheme="minorHAnsi" w:cstheme="minorHAnsi"/>
          <w:sz w:val="22"/>
          <w:szCs w:val="22"/>
          <w:lang w:eastAsia="en-US"/>
        </w:rPr>
      </w:pPr>
      <w:r w:rsidRPr="001E35F2">
        <w:rPr>
          <w:rFonts w:asciiTheme="minorHAnsi" w:eastAsiaTheme="majorEastAsia" w:hAnsiTheme="minorHAnsi" w:cstheme="minorHAnsi"/>
          <w:b/>
          <w:sz w:val="22"/>
          <w:szCs w:val="22"/>
          <w:lang w:eastAsia="en-US"/>
        </w:rPr>
        <w:t>nie przekracza</w:t>
      </w:r>
      <w:r w:rsidRPr="001E35F2">
        <w:rPr>
          <w:rFonts w:asciiTheme="minorHAnsi" w:eastAsiaTheme="majorEastAsia" w:hAnsiTheme="minorHAnsi" w:cstheme="minorHAnsi"/>
          <w:sz w:val="22"/>
          <w:szCs w:val="22"/>
          <w:lang w:eastAsia="en-US"/>
        </w:rPr>
        <w:t xml:space="preserve"> progów unijnych określonych na podstawie art. 3 </w:t>
      </w:r>
      <w:r w:rsidR="00AB0104" w:rsidRPr="001E35F2">
        <w:rPr>
          <w:rFonts w:asciiTheme="minorHAnsi" w:eastAsiaTheme="majorEastAsia" w:hAnsiTheme="minorHAnsi" w:cstheme="minorHAnsi"/>
          <w:sz w:val="22"/>
          <w:szCs w:val="22"/>
          <w:lang w:eastAsia="en-US"/>
        </w:rPr>
        <w:t>ustawy z 11 września 2019 r</w:t>
      </w:r>
      <w:r w:rsidR="00330FFC" w:rsidRPr="001E35F2">
        <w:rPr>
          <w:rFonts w:asciiTheme="minorHAnsi" w:eastAsiaTheme="majorEastAsia" w:hAnsiTheme="minorHAnsi" w:cstheme="minorHAnsi"/>
          <w:sz w:val="22"/>
          <w:szCs w:val="22"/>
          <w:lang w:eastAsia="en-US"/>
        </w:rPr>
        <w:t xml:space="preserve">. – </w:t>
      </w:r>
      <w:r w:rsidR="00AB0104" w:rsidRPr="001E35F2">
        <w:rPr>
          <w:rFonts w:asciiTheme="minorHAnsi" w:eastAsiaTheme="majorEastAsia" w:hAnsiTheme="minorHAnsi" w:cstheme="minorHAnsi"/>
          <w:sz w:val="22"/>
          <w:szCs w:val="22"/>
          <w:lang w:eastAsia="en-US"/>
        </w:rPr>
        <w:t xml:space="preserve">Prawo zamówień publicznych </w:t>
      </w:r>
      <w:r w:rsidR="00510782" w:rsidRPr="001E35F2">
        <w:rPr>
          <w:rFonts w:asciiTheme="minorHAnsi" w:eastAsiaTheme="majorEastAsia" w:hAnsiTheme="minorHAnsi" w:cstheme="minorHAnsi"/>
          <w:sz w:val="22"/>
          <w:szCs w:val="22"/>
          <w:lang w:eastAsia="en-US"/>
        </w:rPr>
        <w:t>(</w:t>
      </w:r>
      <w:proofErr w:type="spellStart"/>
      <w:r w:rsidR="00510782" w:rsidRPr="001E35F2">
        <w:rPr>
          <w:rFonts w:asciiTheme="minorHAnsi" w:eastAsiaTheme="majorEastAsia" w:hAnsiTheme="minorHAnsi" w:cstheme="minorHAnsi"/>
          <w:sz w:val="22"/>
          <w:szCs w:val="22"/>
          <w:lang w:eastAsia="en-US"/>
        </w:rPr>
        <w:t>t.j</w:t>
      </w:r>
      <w:proofErr w:type="spellEnd"/>
      <w:r w:rsidR="00510782" w:rsidRPr="001E35F2">
        <w:rPr>
          <w:rFonts w:asciiTheme="minorHAnsi" w:eastAsiaTheme="majorEastAsia" w:hAnsiTheme="minorHAnsi" w:cstheme="minorHAnsi"/>
          <w:sz w:val="22"/>
          <w:szCs w:val="22"/>
          <w:lang w:eastAsia="en-US"/>
        </w:rPr>
        <w:t>. Dz.U. z 2021, poz. 1129 ze zm.)</w:t>
      </w:r>
      <w:r w:rsidR="00724949" w:rsidRPr="001E35F2">
        <w:rPr>
          <w:rFonts w:asciiTheme="minorHAnsi" w:eastAsiaTheme="majorEastAsia" w:hAnsiTheme="minorHAnsi" w:cstheme="minorHAnsi"/>
          <w:sz w:val="22"/>
          <w:szCs w:val="22"/>
          <w:lang w:eastAsia="en-US"/>
        </w:rPr>
        <w:t>– dalej</w:t>
      </w:r>
      <w:r w:rsidR="00330FFC" w:rsidRPr="001E35F2">
        <w:rPr>
          <w:rFonts w:asciiTheme="minorHAnsi" w:eastAsiaTheme="majorEastAsia" w:hAnsiTheme="minorHAnsi" w:cstheme="minorHAnsi"/>
          <w:sz w:val="22"/>
          <w:szCs w:val="22"/>
          <w:lang w:eastAsia="en-US"/>
        </w:rPr>
        <w:t>:</w:t>
      </w:r>
      <w:r w:rsidR="00724949" w:rsidRPr="001E35F2">
        <w:rPr>
          <w:rFonts w:asciiTheme="minorHAnsi" w:eastAsiaTheme="majorEastAsia" w:hAnsiTheme="minorHAnsi" w:cstheme="minorHAnsi"/>
          <w:sz w:val="22"/>
          <w:szCs w:val="22"/>
          <w:lang w:eastAsia="en-US"/>
        </w:rPr>
        <w:t xml:space="preserve"> ustawa Pzp.</w:t>
      </w:r>
    </w:p>
    <w:p w14:paraId="4F3C5A9B" w14:textId="77777777" w:rsidR="00B22030" w:rsidRPr="001E35F2" w:rsidRDefault="00B22030" w:rsidP="00EE7E87">
      <w:pPr>
        <w:jc w:val="both"/>
        <w:rPr>
          <w:rFonts w:asciiTheme="minorHAnsi" w:eastAsiaTheme="majorEastAsia" w:hAnsiTheme="minorHAnsi" w:cstheme="minorHAnsi"/>
          <w:sz w:val="22"/>
          <w:szCs w:val="22"/>
          <w:lang w:eastAsia="en-US"/>
        </w:rPr>
      </w:pPr>
    </w:p>
    <w:p w14:paraId="5636C4C1" w14:textId="77777777" w:rsidR="00B42695" w:rsidRPr="001E35F2" w:rsidRDefault="00B22030" w:rsidP="00EE7E87">
      <w:pPr>
        <w:rPr>
          <w:rFonts w:asciiTheme="minorHAnsi" w:eastAsiaTheme="majorEastAsia" w:hAnsiTheme="minorHAnsi" w:cstheme="minorHAnsi"/>
          <w:b/>
          <w:sz w:val="22"/>
          <w:szCs w:val="22"/>
          <w:lang w:eastAsia="en-US"/>
        </w:rPr>
      </w:pPr>
      <w:r w:rsidRPr="001E35F2">
        <w:rPr>
          <w:rFonts w:asciiTheme="minorHAnsi" w:eastAsiaTheme="majorEastAsia" w:hAnsiTheme="minorHAnsi" w:cstheme="minorHAnsi"/>
          <w:b/>
          <w:sz w:val="22"/>
          <w:szCs w:val="22"/>
          <w:lang w:eastAsia="en-US"/>
        </w:rPr>
        <w:t>Tryb udzielenia zamówienia:</w:t>
      </w:r>
      <w:r w:rsidR="002879D7" w:rsidRPr="001E35F2">
        <w:rPr>
          <w:rFonts w:asciiTheme="minorHAnsi" w:eastAsiaTheme="majorEastAsia" w:hAnsiTheme="minorHAnsi" w:cstheme="minorHAnsi"/>
          <w:b/>
          <w:sz w:val="22"/>
          <w:szCs w:val="22"/>
          <w:lang w:eastAsia="en-US"/>
        </w:rPr>
        <w:t xml:space="preserve"> </w:t>
      </w:r>
    </w:p>
    <w:p w14:paraId="596CCFF6" w14:textId="3917C09C" w:rsidR="00B22030" w:rsidRPr="001E35F2" w:rsidRDefault="00B22030" w:rsidP="00EE7E87">
      <w:pPr>
        <w:rPr>
          <w:rFonts w:asciiTheme="minorHAnsi" w:eastAsiaTheme="majorEastAsia" w:hAnsiTheme="minorHAnsi" w:cstheme="minorHAnsi"/>
          <w:b/>
          <w:sz w:val="22"/>
          <w:szCs w:val="22"/>
          <w:lang w:eastAsia="en-US"/>
        </w:rPr>
      </w:pPr>
      <w:r w:rsidRPr="001E35F2">
        <w:rPr>
          <w:rFonts w:asciiTheme="minorHAnsi" w:eastAsiaTheme="majorEastAsia" w:hAnsiTheme="minorHAnsi" w:cstheme="minorHAnsi"/>
          <w:b/>
          <w:sz w:val="22"/>
          <w:szCs w:val="22"/>
          <w:lang w:eastAsia="en-US"/>
        </w:rPr>
        <w:t xml:space="preserve">Tryb podstawowy </w:t>
      </w:r>
      <w:r w:rsidR="00565BC8" w:rsidRPr="001E35F2">
        <w:rPr>
          <w:rFonts w:asciiTheme="minorHAnsi" w:eastAsiaTheme="majorEastAsia" w:hAnsiTheme="minorHAnsi" w:cstheme="minorHAnsi"/>
          <w:b/>
          <w:sz w:val="22"/>
          <w:szCs w:val="22"/>
          <w:lang w:eastAsia="en-US"/>
        </w:rPr>
        <w:t>bez negocjacji</w:t>
      </w:r>
      <w:r w:rsidR="00CD0799" w:rsidRPr="001E35F2">
        <w:rPr>
          <w:rFonts w:asciiTheme="minorHAnsi" w:eastAsiaTheme="majorEastAsia" w:hAnsiTheme="minorHAnsi" w:cstheme="minorHAnsi"/>
          <w:sz w:val="22"/>
          <w:szCs w:val="22"/>
          <w:lang w:eastAsia="en-US"/>
        </w:rPr>
        <w:t>, o którym mowa w art. 275 pkt</w:t>
      </w:r>
      <w:r w:rsidR="00B42695" w:rsidRPr="001E35F2">
        <w:rPr>
          <w:rFonts w:asciiTheme="minorHAnsi" w:eastAsiaTheme="majorEastAsia" w:hAnsiTheme="minorHAnsi" w:cstheme="minorHAnsi"/>
          <w:sz w:val="22"/>
          <w:szCs w:val="22"/>
          <w:lang w:eastAsia="en-US"/>
        </w:rPr>
        <w:t>.</w:t>
      </w:r>
      <w:r w:rsidR="00CD0799" w:rsidRPr="001E35F2">
        <w:rPr>
          <w:rFonts w:asciiTheme="minorHAnsi" w:eastAsiaTheme="majorEastAsia" w:hAnsiTheme="minorHAnsi" w:cstheme="minorHAnsi"/>
          <w:sz w:val="22"/>
          <w:szCs w:val="22"/>
          <w:lang w:eastAsia="en-US"/>
        </w:rPr>
        <w:t xml:space="preserve"> 1</w:t>
      </w:r>
      <w:r w:rsidR="00724949" w:rsidRPr="001E35F2">
        <w:rPr>
          <w:rFonts w:asciiTheme="minorHAnsi" w:eastAsiaTheme="majorEastAsia" w:hAnsiTheme="minorHAnsi" w:cstheme="minorHAnsi"/>
          <w:sz w:val="22"/>
          <w:szCs w:val="22"/>
          <w:lang w:eastAsia="en-US"/>
        </w:rPr>
        <w:t xml:space="preserve"> ustawy Pzp</w:t>
      </w:r>
      <w:r w:rsidR="00B42695" w:rsidRPr="001E35F2">
        <w:rPr>
          <w:rFonts w:asciiTheme="minorHAnsi" w:eastAsiaTheme="majorEastAsia" w:hAnsiTheme="minorHAnsi" w:cstheme="minorHAnsi"/>
          <w:sz w:val="22"/>
          <w:szCs w:val="22"/>
          <w:lang w:eastAsia="en-US"/>
        </w:rPr>
        <w:t>.</w:t>
      </w:r>
    </w:p>
    <w:p w14:paraId="3E730089" w14:textId="77777777" w:rsidR="00F04544" w:rsidRPr="001E35F2" w:rsidRDefault="00F04544" w:rsidP="00EE7E87">
      <w:pPr>
        <w:jc w:val="both"/>
        <w:rPr>
          <w:rFonts w:asciiTheme="minorHAnsi" w:eastAsiaTheme="majorEastAsia" w:hAnsiTheme="minorHAnsi" w:cstheme="minorHAnsi"/>
          <w:sz w:val="22"/>
          <w:szCs w:val="22"/>
          <w:lang w:eastAsia="en-US"/>
        </w:rPr>
      </w:pPr>
    </w:p>
    <w:p w14:paraId="5CE85E63" w14:textId="77777777" w:rsidR="008717AE" w:rsidRPr="001E35F2" w:rsidRDefault="00611E50" w:rsidP="00EE7E87">
      <w:pPr>
        <w:jc w:val="both"/>
        <w:rPr>
          <w:rFonts w:asciiTheme="minorHAnsi" w:eastAsiaTheme="majorEastAsia" w:hAnsiTheme="minorHAnsi" w:cstheme="minorHAnsi"/>
          <w:sz w:val="22"/>
          <w:szCs w:val="22"/>
          <w:lang w:eastAsia="en-US"/>
        </w:rPr>
      </w:pPr>
      <w:r w:rsidRPr="001E35F2">
        <w:rPr>
          <w:rFonts w:asciiTheme="minorHAnsi" w:eastAsiaTheme="majorEastAsia" w:hAnsiTheme="minorHAnsi" w:cstheme="minorHAnsi"/>
          <w:b/>
          <w:sz w:val="22"/>
          <w:szCs w:val="22"/>
          <w:lang w:eastAsia="en-US"/>
        </w:rPr>
        <w:t>Wspólny Słownik Zamówień:</w:t>
      </w:r>
      <w:r w:rsidRPr="001E35F2">
        <w:rPr>
          <w:rFonts w:asciiTheme="minorHAnsi" w:eastAsiaTheme="majorEastAsia" w:hAnsiTheme="minorHAnsi" w:cstheme="minorHAnsi"/>
          <w:sz w:val="22"/>
          <w:szCs w:val="22"/>
          <w:lang w:eastAsia="en-US"/>
        </w:rPr>
        <w:t xml:space="preserve"> </w:t>
      </w:r>
      <w:r w:rsidR="00A20CB4" w:rsidRPr="001E35F2">
        <w:rPr>
          <w:rFonts w:asciiTheme="minorHAnsi" w:eastAsiaTheme="majorEastAsia" w:hAnsiTheme="minorHAnsi" w:cstheme="minorHAnsi"/>
          <w:sz w:val="22"/>
          <w:szCs w:val="22"/>
          <w:lang w:eastAsia="en-US"/>
        </w:rPr>
        <w:t>09310000-5 elektryczność</w:t>
      </w:r>
    </w:p>
    <w:p w14:paraId="5979D4E7" w14:textId="77777777" w:rsidR="006C422C" w:rsidRPr="001E35F2" w:rsidRDefault="006C422C" w:rsidP="00EE7E87">
      <w:pPr>
        <w:jc w:val="both"/>
        <w:rPr>
          <w:rFonts w:asciiTheme="minorHAnsi" w:eastAsiaTheme="majorEastAsia" w:hAnsiTheme="minorHAnsi" w:cstheme="minorHAnsi"/>
          <w:sz w:val="22"/>
          <w:szCs w:val="22"/>
          <w:lang w:eastAsia="en-US"/>
        </w:rPr>
      </w:pPr>
    </w:p>
    <w:p w14:paraId="31E99310" w14:textId="77777777" w:rsidR="004B7B18" w:rsidRPr="001E35F2" w:rsidRDefault="004B7B18" w:rsidP="00EE7E87">
      <w:pPr>
        <w:jc w:val="both"/>
        <w:rPr>
          <w:rFonts w:asciiTheme="minorHAnsi" w:eastAsiaTheme="majorEastAsia" w:hAnsiTheme="minorHAnsi" w:cstheme="minorHAnsi"/>
          <w:sz w:val="22"/>
          <w:szCs w:val="22"/>
          <w:lang w:eastAsia="en-US"/>
        </w:rPr>
      </w:pPr>
    </w:p>
    <w:p w14:paraId="676309E9" w14:textId="77777777" w:rsidR="004B7B18" w:rsidRPr="001E35F2" w:rsidRDefault="004B7B18" w:rsidP="00EE7E87">
      <w:pPr>
        <w:jc w:val="both"/>
        <w:rPr>
          <w:rFonts w:asciiTheme="minorHAnsi" w:eastAsiaTheme="majorEastAsia" w:hAnsiTheme="minorHAnsi" w:cstheme="minorHAnsi"/>
          <w:sz w:val="22"/>
          <w:szCs w:val="22"/>
          <w:lang w:eastAsia="en-US"/>
        </w:rPr>
      </w:pPr>
    </w:p>
    <w:p w14:paraId="2F191384" w14:textId="77777777" w:rsidR="00B42695" w:rsidRPr="001E35F2" w:rsidRDefault="00B42695" w:rsidP="00EE7E87">
      <w:pPr>
        <w:jc w:val="both"/>
        <w:rPr>
          <w:rFonts w:asciiTheme="minorHAnsi" w:eastAsiaTheme="majorEastAsia" w:hAnsiTheme="minorHAnsi" w:cstheme="minorHAnsi"/>
          <w:sz w:val="22"/>
          <w:szCs w:val="22"/>
          <w:lang w:eastAsia="en-US"/>
        </w:rPr>
      </w:pPr>
    </w:p>
    <w:p w14:paraId="5C1A9AFC" w14:textId="77777777" w:rsidR="00EB2EB4" w:rsidRPr="001E35F2" w:rsidRDefault="00EB2EB4" w:rsidP="00EE7E87">
      <w:pPr>
        <w:jc w:val="both"/>
        <w:rPr>
          <w:rFonts w:asciiTheme="minorHAnsi" w:eastAsiaTheme="majorEastAsia" w:hAnsiTheme="minorHAnsi" w:cstheme="minorHAnsi"/>
          <w:sz w:val="22"/>
          <w:szCs w:val="22"/>
          <w:lang w:eastAsia="en-US"/>
        </w:rPr>
      </w:pPr>
    </w:p>
    <w:p w14:paraId="34DB1C0E" w14:textId="77777777" w:rsidR="00AE161D" w:rsidRPr="001E35F2" w:rsidRDefault="00AE161D" w:rsidP="00EE7E87">
      <w:pPr>
        <w:jc w:val="both"/>
        <w:rPr>
          <w:rFonts w:asciiTheme="minorHAnsi" w:eastAsiaTheme="majorEastAsia" w:hAnsiTheme="minorHAnsi" w:cstheme="minorHAnsi"/>
          <w:sz w:val="22"/>
          <w:szCs w:val="22"/>
          <w:lang w:eastAsia="en-US"/>
        </w:rPr>
      </w:pPr>
    </w:p>
    <w:p w14:paraId="54D027FE" w14:textId="77777777" w:rsidR="00AE161D" w:rsidRPr="001E35F2" w:rsidRDefault="00AE161D" w:rsidP="00EE7E87">
      <w:pPr>
        <w:jc w:val="both"/>
        <w:rPr>
          <w:rFonts w:asciiTheme="minorHAnsi" w:eastAsiaTheme="majorEastAsia" w:hAnsiTheme="minorHAnsi" w:cstheme="minorHAnsi"/>
          <w:sz w:val="22"/>
          <w:szCs w:val="22"/>
          <w:lang w:eastAsia="en-US"/>
        </w:rPr>
      </w:pPr>
    </w:p>
    <w:p w14:paraId="3ECFE6C4" w14:textId="77777777" w:rsidR="00AE161D" w:rsidRPr="001E35F2" w:rsidRDefault="00AE161D" w:rsidP="00EE7E87">
      <w:pPr>
        <w:jc w:val="both"/>
        <w:rPr>
          <w:rFonts w:asciiTheme="minorHAnsi" w:eastAsiaTheme="majorEastAsia" w:hAnsiTheme="minorHAnsi" w:cstheme="minorHAnsi"/>
          <w:sz w:val="22"/>
          <w:szCs w:val="22"/>
          <w:lang w:eastAsia="en-US"/>
        </w:rPr>
      </w:pPr>
    </w:p>
    <w:p w14:paraId="48D4B4D6" w14:textId="77777777" w:rsidR="00AE161D" w:rsidRPr="001E35F2" w:rsidRDefault="00AE161D" w:rsidP="00EE7E87">
      <w:pPr>
        <w:jc w:val="both"/>
        <w:rPr>
          <w:rFonts w:asciiTheme="minorHAnsi" w:eastAsiaTheme="majorEastAsia" w:hAnsiTheme="minorHAnsi" w:cstheme="minorHAnsi"/>
          <w:sz w:val="22"/>
          <w:szCs w:val="22"/>
          <w:lang w:eastAsia="en-US"/>
        </w:rPr>
      </w:pPr>
    </w:p>
    <w:p w14:paraId="232A4219" w14:textId="77777777" w:rsidR="00AE161D" w:rsidRPr="001E35F2" w:rsidRDefault="00AE161D" w:rsidP="00EE7E87">
      <w:pPr>
        <w:jc w:val="both"/>
        <w:rPr>
          <w:rFonts w:asciiTheme="minorHAnsi" w:eastAsiaTheme="majorEastAsia" w:hAnsiTheme="minorHAnsi" w:cstheme="minorHAnsi"/>
          <w:sz w:val="22"/>
          <w:szCs w:val="22"/>
          <w:lang w:eastAsia="en-US"/>
        </w:rPr>
      </w:pPr>
    </w:p>
    <w:p w14:paraId="27367015" w14:textId="77777777" w:rsidR="00AE161D" w:rsidRDefault="00AE161D" w:rsidP="00EE7E87">
      <w:pPr>
        <w:jc w:val="both"/>
        <w:rPr>
          <w:rFonts w:asciiTheme="minorHAnsi" w:eastAsiaTheme="majorEastAsia" w:hAnsiTheme="minorHAnsi" w:cstheme="minorHAnsi"/>
          <w:sz w:val="22"/>
          <w:szCs w:val="22"/>
          <w:lang w:eastAsia="en-US"/>
        </w:rPr>
      </w:pPr>
    </w:p>
    <w:p w14:paraId="64E9BE6A" w14:textId="77777777" w:rsidR="00105417" w:rsidRDefault="00105417" w:rsidP="00EE7E87">
      <w:pPr>
        <w:jc w:val="both"/>
        <w:rPr>
          <w:rFonts w:asciiTheme="minorHAnsi" w:eastAsiaTheme="majorEastAsia" w:hAnsiTheme="minorHAnsi" w:cstheme="minorHAnsi"/>
          <w:sz w:val="22"/>
          <w:szCs w:val="22"/>
          <w:lang w:eastAsia="en-US"/>
        </w:rPr>
      </w:pPr>
    </w:p>
    <w:p w14:paraId="763AE76F" w14:textId="77777777" w:rsidR="00105417" w:rsidRDefault="00105417" w:rsidP="00EE7E87">
      <w:pPr>
        <w:jc w:val="both"/>
        <w:rPr>
          <w:rFonts w:asciiTheme="minorHAnsi" w:eastAsiaTheme="majorEastAsia" w:hAnsiTheme="minorHAnsi" w:cstheme="minorHAnsi"/>
          <w:sz w:val="22"/>
          <w:szCs w:val="22"/>
          <w:lang w:eastAsia="en-US"/>
        </w:rPr>
      </w:pPr>
    </w:p>
    <w:p w14:paraId="4CCD81FD" w14:textId="77777777" w:rsidR="00105417" w:rsidRDefault="00105417" w:rsidP="00EE7E87">
      <w:pPr>
        <w:jc w:val="both"/>
        <w:rPr>
          <w:rFonts w:asciiTheme="minorHAnsi" w:eastAsiaTheme="majorEastAsia" w:hAnsiTheme="minorHAnsi" w:cstheme="minorHAnsi"/>
          <w:sz w:val="22"/>
          <w:szCs w:val="22"/>
          <w:lang w:eastAsia="en-US"/>
        </w:rPr>
      </w:pPr>
    </w:p>
    <w:p w14:paraId="030099B6" w14:textId="77777777" w:rsidR="00105417" w:rsidRDefault="00105417" w:rsidP="00EE7E87">
      <w:pPr>
        <w:jc w:val="both"/>
        <w:rPr>
          <w:rFonts w:asciiTheme="minorHAnsi" w:eastAsiaTheme="majorEastAsia" w:hAnsiTheme="minorHAnsi" w:cstheme="minorHAnsi"/>
          <w:sz w:val="22"/>
          <w:szCs w:val="22"/>
          <w:lang w:eastAsia="en-US"/>
        </w:rPr>
      </w:pPr>
    </w:p>
    <w:p w14:paraId="49158394" w14:textId="77777777" w:rsidR="00105417" w:rsidRDefault="00105417" w:rsidP="00EE7E87">
      <w:pPr>
        <w:jc w:val="both"/>
        <w:rPr>
          <w:rFonts w:asciiTheme="minorHAnsi" w:eastAsiaTheme="majorEastAsia" w:hAnsiTheme="minorHAnsi" w:cstheme="minorHAnsi"/>
          <w:sz w:val="22"/>
          <w:szCs w:val="22"/>
          <w:lang w:eastAsia="en-US"/>
        </w:rPr>
      </w:pPr>
    </w:p>
    <w:p w14:paraId="5965A1E7" w14:textId="77777777" w:rsidR="00105417" w:rsidRDefault="00105417" w:rsidP="00EE7E87">
      <w:pPr>
        <w:jc w:val="both"/>
        <w:rPr>
          <w:rFonts w:asciiTheme="minorHAnsi" w:eastAsiaTheme="majorEastAsia" w:hAnsiTheme="minorHAnsi" w:cstheme="minorHAnsi"/>
          <w:sz w:val="22"/>
          <w:szCs w:val="22"/>
          <w:lang w:eastAsia="en-US"/>
        </w:rPr>
      </w:pPr>
    </w:p>
    <w:p w14:paraId="2B01034B" w14:textId="77777777" w:rsidR="00105417" w:rsidRPr="001E35F2" w:rsidRDefault="00105417" w:rsidP="00EE7E87">
      <w:pPr>
        <w:jc w:val="both"/>
        <w:rPr>
          <w:rFonts w:asciiTheme="minorHAnsi" w:eastAsiaTheme="majorEastAsia" w:hAnsiTheme="minorHAnsi" w:cstheme="minorHAnsi"/>
          <w:sz w:val="22"/>
          <w:szCs w:val="22"/>
          <w:lang w:eastAsia="en-US"/>
        </w:rPr>
      </w:pPr>
    </w:p>
    <w:p w14:paraId="5D802761" w14:textId="77777777" w:rsidR="004B7B18" w:rsidRPr="001E35F2" w:rsidRDefault="004B7B18" w:rsidP="00EE7E87">
      <w:pPr>
        <w:jc w:val="both"/>
        <w:rPr>
          <w:rFonts w:asciiTheme="minorHAnsi" w:eastAsiaTheme="majorEastAsia" w:hAnsiTheme="minorHAnsi" w:cstheme="minorHAnsi"/>
          <w:sz w:val="22"/>
          <w:szCs w:val="22"/>
          <w:lang w:eastAsia="en-US"/>
        </w:rPr>
      </w:pPr>
    </w:p>
    <w:p w14:paraId="259F959C" w14:textId="51D23A01" w:rsidR="00330FFC" w:rsidRPr="001E35F2" w:rsidRDefault="00F42922" w:rsidP="00EE7E87">
      <w:pPr>
        <w:jc w:val="center"/>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Działoszyn</w:t>
      </w:r>
      <w:r w:rsidR="00AE161D" w:rsidRPr="001E35F2">
        <w:rPr>
          <w:rFonts w:asciiTheme="minorHAnsi" w:eastAsiaTheme="majorEastAsia" w:hAnsiTheme="minorHAnsi" w:cstheme="minorHAnsi"/>
          <w:bCs/>
          <w:sz w:val="22"/>
          <w:szCs w:val="22"/>
          <w:lang w:eastAsia="en-US"/>
        </w:rPr>
        <w:t xml:space="preserve">, </w:t>
      </w:r>
      <w:r w:rsidR="00C66C87">
        <w:rPr>
          <w:rFonts w:asciiTheme="minorHAnsi" w:eastAsiaTheme="majorEastAsia" w:hAnsiTheme="minorHAnsi" w:cstheme="minorHAnsi"/>
          <w:bCs/>
          <w:sz w:val="22"/>
          <w:szCs w:val="22"/>
          <w:lang w:eastAsia="en-US"/>
        </w:rPr>
        <w:t xml:space="preserve">styczeń </w:t>
      </w:r>
      <w:r w:rsidR="00C90FC9" w:rsidRPr="001E35F2">
        <w:rPr>
          <w:rFonts w:asciiTheme="minorHAnsi" w:eastAsiaTheme="majorEastAsia" w:hAnsiTheme="minorHAnsi" w:cstheme="minorHAnsi"/>
          <w:bCs/>
          <w:sz w:val="22"/>
          <w:szCs w:val="22"/>
          <w:lang w:eastAsia="en-US"/>
        </w:rPr>
        <w:t>202</w:t>
      </w:r>
      <w:r w:rsidR="00C66C87">
        <w:rPr>
          <w:rFonts w:asciiTheme="minorHAnsi" w:eastAsiaTheme="majorEastAsia" w:hAnsiTheme="minorHAnsi" w:cstheme="minorHAnsi"/>
          <w:bCs/>
          <w:sz w:val="22"/>
          <w:szCs w:val="22"/>
          <w:lang w:eastAsia="en-US"/>
        </w:rPr>
        <w:t>2</w:t>
      </w:r>
      <w:r w:rsidR="00C90FC9" w:rsidRPr="001E35F2">
        <w:rPr>
          <w:rFonts w:asciiTheme="minorHAnsi" w:eastAsiaTheme="majorEastAsia" w:hAnsiTheme="minorHAnsi" w:cstheme="minorHAnsi"/>
          <w:bCs/>
          <w:sz w:val="22"/>
          <w:szCs w:val="22"/>
          <w:lang w:eastAsia="en-US"/>
        </w:rPr>
        <w:t xml:space="preserve"> r.</w:t>
      </w:r>
    </w:p>
    <w:p w14:paraId="509B0C1F" w14:textId="77777777" w:rsidR="00AE161D" w:rsidRPr="001E35F2" w:rsidRDefault="00AE161D" w:rsidP="00EE7E87">
      <w:pPr>
        <w:jc w:val="center"/>
        <w:rPr>
          <w:rFonts w:asciiTheme="minorHAnsi" w:eastAsiaTheme="majorEastAsia" w:hAnsiTheme="minorHAnsi" w:cstheme="minorHAnsi"/>
          <w:bCs/>
          <w:sz w:val="22"/>
          <w:szCs w:val="22"/>
          <w:lang w:eastAsia="en-US"/>
        </w:rPr>
      </w:pPr>
    </w:p>
    <w:p w14:paraId="58A0D9D5" w14:textId="77777777" w:rsidR="00EE7E87" w:rsidRPr="001E35F2" w:rsidRDefault="00EE7E87" w:rsidP="00EE7E87">
      <w:pPr>
        <w:rPr>
          <w:rFonts w:asciiTheme="minorHAnsi" w:eastAsiaTheme="majorEastAsia" w:hAnsiTheme="minorHAnsi" w:cstheme="minorHAnsi"/>
          <w:i/>
          <w:sz w:val="22"/>
          <w:szCs w:val="22"/>
          <w:lang w:eastAsia="en-US"/>
        </w:rPr>
      </w:pPr>
    </w:p>
    <w:p w14:paraId="5BDC9D29" w14:textId="77777777" w:rsidR="00330FFC" w:rsidRPr="001E35F2" w:rsidRDefault="00330FFC" w:rsidP="00EE7E87">
      <w:pPr>
        <w:shd w:val="clear" w:color="auto" w:fill="EAF1DD" w:themeFill="accent3" w:themeFillTint="33"/>
        <w:spacing w:after="200"/>
        <w:contextualSpacing/>
        <w:jc w:val="both"/>
        <w:rPr>
          <w:rFonts w:asciiTheme="minorHAnsi" w:eastAsiaTheme="majorEastAsia" w:hAnsiTheme="minorHAnsi" w:cstheme="minorHAnsi"/>
          <w:b/>
          <w:sz w:val="22"/>
          <w:szCs w:val="22"/>
          <w:lang w:eastAsia="en-US"/>
        </w:rPr>
      </w:pPr>
    </w:p>
    <w:p w14:paraId="3986149F" w14:textId="77777777" w:rsidR="002821BA" w:rsidRPr="001E35F2" w:rsidRDefault="002821BA" w:rsidP="00EE7E87">
      <w:pPr>
        <w:shd w:val="clear" w:color="auto" w:fill="EAF1DD" w:themeFill="accent3" w:themeFillTint="33"/>
        <w:spacing w:after="200"/>
        <w:contextualSpacing/>
        <w:jc w:val="center"/>
        <w:rPr>
          <w:rFonts w:asciiTheme="minorHAnsi" w:eastAsiaTheme="majorEastAsia" w:hAnsiTheme="minorHAnsi" w:cstheme="minorHAnsi"/>
          <w:b/>
          <w:sz w:val="22"/>
          <w:szCs w:val="22"/>
          <w:lang w:eastAsia="en-US"/>
        </w:rPr>
      </w:pPr>
      <w:r w:rsidRPr="001E35F2">
        <w:rPr>
          <w:rFonts w:asciiTheme="minorHAnsi" w:eastAsiaTheme="majorEastAsia" w:hAnsiTheme="minorHAnsi" w:cstheme="minorHAnsi"/>
          <w:b/>
          <w:sz w:val="22"/>
          <w:szCs w:val="22"/>
          <w:lang w:eastAsia="en-US"/>
        </w:rPr>
        <w:lastRenderedPageBreak/>
        <w:t>Przedmiot zamówienia</w:t>
      </w:r>
      <w:r w:rsidR="00D946D0" w:rsidRPr="001E35F2">
        <w:rPr>
          <w:rFonts w:asciiTheme="minorHAnsi" w:eastAsiaTheme="majorEastAsia" w:hAnsiTheme="minorHAnsi" w:cstheme="minorHAnsi"/>
          <w:b/>
          <w:sz w:val="22"/>
          <w:szCs w:val="22"/>
          <w:lang w:eastAsia="en-US"/>
        </w:rPr>
        <w:t xml:space="preserve"> i wymagania stawiane Wykonawcy.</w:t>
      </w:r>
    </w:p>
    <w:p w14:paraId="67D1F2B9" w14:textId="77777777" w:rsidR="00727DE6" w:rsidRPr="001E35F2" w:rsidRDefault="00727DE6" w:rsidP="00EE7E87">
      <w:pPr>
        <w:jc w:val="both"/>
        <w:rPr>
          <w:rFonts w:asciiTheme="minorHAnsi" w:eastAsiaTheme="majorEastAsia" w:hAnsiTheme="minorHAnsi" w:cstheme="minorHAnsi"/>
          <w:sz w:val="22"/>
          <w:szCs w:val="22"/>
          <w:lang w:eastAsia="en-US"/>
        </w:rPr>
      </w:pPr>
    </w:p>
    <w:p w14:paraId="7C5990AD" w14:textId="77777777" w:rsidR="00546167" w:rsidRPr="001E35F2" w:rsidRDefault="00546167" w:rsidP="00EE7E87">
      <w:pPr>
        <w:jc w:val="both"/>
        <w:rPr>
          <w:rFonts w:asciiTheme="minorHAnsi" w:eastAsiaTheme="majorEastAsia" w:hAnsiTheme="minorHAnsi" w:cstheme="minorHAnsi"/>
          <w:sz w:val="22"/>
          <w:szCs w:val="22"/>
          <w:lang w:eastAsia="en-US"/>
        </w:rPr>
      </w:pPr>
      <w:r w:rsidRPr="001E35F2">
        <w:rPr>
          <w:rFonts w:asciiTheme="minorHAnsi" w:eastAsiaTheme="majorEastAsia" w:hAnsiTheme="minorHAnsi" w:cstheme="minorHAnsi"/>
          <w:sz w:val="22"/>
          <w:szCs w:val="22"/>
          <w:lang w:eastAsia="en-US"/>
        </w:rPr>
        <w:t>Określenie przedmiotu zamówienia:</w:t>
      </w:r>
    </w:p>
    <w:p w14:paraId="13102527" w14:textId="1489F3C2" w:rsidR="00546167" w:rsidRPr="001E35F2" w:rsidRDefault="00546167" w:rsidP="00EE7E87">
      <w:pPr>
        <w:jc w:val="both"/>
        <w:rPr>
          <w:rFonts w:asciiTheme="minorHAnsi" w:eastAsiaTheme="majorEastAsia" w:hAnsiTheme="minorHAnsi" w:cstheme="minorHAnsi"/>
          <w:b/>
          <w:sz w:val="22"/>
          <w:szCs w:val="22"/>
          <w:lang w:eastAsia="en-US"/>
        </w:rPr>
      </w:pPr>
      <w:bookmarkStart w:id="0" w:name="_Hlk77063084"/>
      <w:r w:rsidRPr="001E35F2">
        <w:rPr>
          <w:rFonts w:asciiTheme="minorHAnsi" w:eastAsiaTheme="majorEastAsia" w:hAnsiTheme="minorHAnsi" w:cstheme="minorHAnsi"/>
          <w:b/>
          <w:sz w:val="22"/>
          <w:szCs w:val="22"/>
          <w:lang w:eastAsia="en-US"/>
        </w:rPr>
        <w:t>Przedmiotem zamówienia jest dostawa energii elektrycznej, obejmująca sprzedaż energii elektrycznej  dla punktów poboru energii wskazanych w załączniku nr 1a do SWZ</w:t>
      </w:r>
      <w:r w:rsidR="00C66C87">
        <w:rPr>
          <w:rFonts w:asciiTheme="minorHAnsi" w:eastAsiaTheme="majorEastAsia" w:hAnsiTheme="minorHAnsi" w:cstheme="minorHAnsi"/>
          <w:b/>
          <w:sz w:val="22"/>
          <w:szCs w:val="22"/>
          <w:lang w:eastAsia="en-US"/>
        </w:rPr>
        <w:t xml:space="preserve"> w okresie o</w:t>
      </w:r>
      <w:r w:rsidR="00F42922">
        <w:rPr>
          <w:rFonts w:asciiTheme="minorHAnsi" w:eastAsiaTheme="majorEastAsia" w:hAnsiTheme="minorHAnsi" w:cstheme="minorHAnsi"/>
          <w:b/>
          <w:sz w:val="22"/>
          <w:szCs w:val="22"/>
          <w:lang w:eastAsia="en-US"/>
        </w:rPr>
        <w:t>d 01.03</w:t>
      </w:r>
      <w:r w:rsidR="00552BBE" w:rsidRPr="001E35F2">
        <w:rPr>
          <w:rFonts w:asciiTheme="minorHAnsi" w:eastAsiaTheme="majorEastAsia" w:hAnsiTheme="minorHAnsi" w:cstheme="minorHAnsi"/>
          <w:b/>
          <w:sz w:val="22"/>
          <w:szCs w:val="22"/>
          <w:lang w:eastAsia="en-US"/>
        </w:rPr>
        <w:t>.202</w:t>
      </w:r>
      <w:r w:rsidR="00864C68" w:rsidRPr="001E35F2">
        <w:rPr>
          <w:rFonts w:asciiTheme="minorHAnsi" w:eastAsiaTheme="majorEastAsia" w:hAnsiTheme="minorHAnsi" w:cstheme="minorHAnsi"/>
          <w:b/>
          <w:sz w:val="22"/>
          <w:szCs w:val="22"/>
          <w:lang w:eastAsia="en-US"/>
        </w:rPr>
        <w:t>2</w:t>
      </w:r>
      <w:r w:rsidR="00552BBE" w:rsidRPr="001E35F2">
        <w:rPr>
          <w:rFonts w:asciiTheme="minorHAnsi" w:eastAsiaTheme="majorEastAsia" w:hAnsiTheme="minorHAnsi" w:cstheme="minorHAnsi"/>
          <w:b/>
          <w:sz w:val="22"/>
          <w:szCs w:val="22"/>
          <w:lang w:eastAsia="en-US"/>
        </w:rPr>
        <w:t xml:space="preserve"> r. do </w:t>
      </w:r>
      <w:r w:rsidR="00F42922">
        <w:rPr>
          <w:rFonts w:asciiTheme="minorHAnsi" w:eastAsiaTheme="majorEastAsia" w:hAnsiTheme="minorHAnsi" w:cstheme="minorHAnsi"/>
          <w:b/>
          <w:sz w:val="22"/>
          <w:szCs w:val="22"/>
          <w:lang w:eastAsia="en-US"/>
        </w:rPr>
        <w:t>28.02</w:t>
      </w:r>
      <w:r w:rsidR="00552BBE" w:rsidRPr="001E35F2">
        <w:rPr>
          <w:rFonts w:asciiTheme="minorHAnsi" w:eastAsiaTheme="majorEastAsia" w:hAnsiTheme="minorHAnsi" w:cstheme="minorHAnsi"/>
          <w:b/>
          <w:sz w:val="22"/>
          <w:szCs w:val="22"/>
          <w:lang w:eastAsia="en-US"/>
        </w:rPr>
        <w:t>.202</w:t>
      </w:r>
      <w:r w:rsidR="00F42922">
        <w:rPr>
          <w:rFonts w:asciiTheme="minorHAnsi" w:eastAsiaTheme="majorEastAsia" w:hAnsiTheme="minorHAnsi" w:cstheme="minorHAnsi"/>
          <w:b/>
          <w:sz w:val="22"/>
          <w:szCs w:val="22"/>
          <w:lang w:eastAsia="en-US"/>
        </w:rPr>
        <w:t>3</w:t>
      </w:r>
      <w:r w:rsidR="00552BBE" w:rsidRPr="001E35F2">
        <w:rPr>
          <w:rFonts w:asciiTheme="minorHAnsi" w:eastAsiaTheme="majorEastAsia" w:hAnsiTheme="minorHAnsi" w:cstheme="minorHAnsi"/>
          <w:b/>
          <w:sz w:val="22"/>
          <w:szCs w:val="22"/>
          <w:lang w:eastAsia="en-US"/>
        </w:rPr>
        <w:t xml:space="preserve"> r.</w:t>
      </w:r>
    </w:p>
    <w:bookmarkEnd w:id="0"/>
    <w:p w14:paraId="6D6DF6A6" w14:textId="77777777" w:rsidR="00546167" w:rsidRPr="001E35F2" w:rsidRDefault="00546167" w:rsidP="00EE7E87">
      <w:pPr>
        <w:rPr>
          <w:rFonts w:asciiTheme="minorHAnsi" w:hAnsiTheme="minorHAnsi" w:cstheme="minorHAnsi"/>
          <w:sz w:val="22"/>
          <w:szCs w:val="22"/>
        </w:rPr>
      </w:pPr>
    </w:p>
    <w:p w14:paraId="2E9C21F6"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 xml:space="preserve">Na potrzeby </w:t>
      </w:r>
      <w:r w:rsidR="00CB07E2" w:rsidRPr="001E35F2">
        <w:rPr>
          <w:rFonts w:asciiTheme="minorHAnsi" w:hAnsiTheme="minorHAnsi" w:cstheme="minorHAnsi"/>
          <w:sz w:val="22"/>
          <w:szCs w:val="22"/>
        </w:rPr>
        <w:t xml:space="preserve">niniejszego </w:t>
      </w:r>
      <w:r w:rsidRPr="001E35F2">
        <w:rPr>
          <w:rFonts w:asciiTheme="minorHAnsi" w:hAnsiTheme="minorHAnsi" w:cstheme="minorHAnsi"/>
          <w:sz w:val="22"/>
          <w:szCs w:val="22"/>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1E35F2" w14:paraId="612F7AAA" w14:textId="77777777" w:rsidTr="0041061D">
        <w:tc>
          <w:tcPr>
            <w:tcW w:w="2689" w:type="dxa"/>
          </w:tcPr>
          <w:p w14:paraId="36CFA45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Pojęcie</w:t>
            </w:r>
          </w:p>
        </w:tc>
        <w:tc>
          <w:tcPr>
            <w:tcW w:w="7655" w:type="dxa"/>
          </w:tcPr>
          <w:p w14:paraId="56DFC257"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Definicja</w:t>
            </w:r>
          </w:p>
        </w:tc>
      </w:tr>
      <w:tr w:rsidR="00546167" w:rsidRPr="001E35F2" w14:paraId="20534DFC" w14:textId="77777777" w:rsidTr="0041061D">
        <w:tc>
          <w:tcPr>
            <w:tcW w:w="2689" w:type="dxa"/>
          </w:tcPr>
          <w:p w14:paraId="7581BDA5"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Administrator pomiarów</w:t>
            </w:r>
          </w:p>
        </w:tc>
        <w:tc>
          <w:tcPr>
            <w:tcW w:w="7655" w:type="dxa"/>
          </w:tcPr>
          <w:p w14:paraId="0D5566B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Jednostka organizacyjna OSD odpowiedzialna za obsługę i kontrolę układów pomiarowo-rozliczeniowych</w:t>
            </w:r>
          </w:p>
        </w:tc>
      </w:tr>
      <w:tr w:rsidR="00546167" w:rsidRPr="001E35F2" w14:paraId="0E82D4D3" w14:textId="77777777" w:rsidTr="0041061D">
        <w:tc>
          <w:tcPr>
            <w:tcW w:w="2689" w:type="dxa"/>
          </w:tcPr>
          <w:p w14:paraId="36E3708C"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Bilansowanie systemu</w:t>
            </w:r>
          </w:p>
        </w:tc>
        <w:tc>
          <w:tcPr>
            <w:tcW w:w="7655" w:type="dxa"/>
          </w:tcPr>
          <w:p w14:paraId="4E6186F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1E35F2" w14:paraId="590EE6E7" w14:textId="77777777" w:rsidTr="0041061D">
        <w:tc>
          <w:tcPr>
            <w:tcW w:w="2689" w:type="dxa"/>
          </w:tcPr>
          <w:p w14:paraId="4C2B4D2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Dystrybucja energii</w:t>
            </w:r>
          </w:p>
        </w:tc>
        <w:tc>
          <w:tcPr>
            <w:tcW w:w="7655" w:type="dxa"/>
          </w:tcPr>
          <w:p w14:paraId="343B112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Transport energii elektrycznej sieciami dystrybucyjnymi w celu jej dostarczania odbiorcom, z wyłączeniem sprzedaży energii.</w:t>
            </w:r>
          </w:p>
        </w:tc>
      </w:tr>
      <w:tr w:rsidR="00546167" w:rsidRPr="001E35F2" w14:paraId="303990C9" w14:textId="77777777" w:rsidTr="0041061D">
        <w:tc>
          <w:tcPr>
            <w:tcW w:w="2689" w:type="dxa"/>
          </w:tcPr>
          <w:p w14:paraId="2BBD19EA"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Fizyczne Miejsce Dostarczenia Energii Rynku Bilansującego (FMB)</w:t>
            </w:r>
          </w:p>
        </w:tc>
        <w:tc>
          <w:tcPr>
            <w:tcW w:w="7655" w:type="dxa"/>
          </w:tcPr>
          <w:p w14:paraId="1097F25D"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1E35F2" w14:paraId="708E21BD" w14:textId="77777777" w:rsidTr="0041061D">
        <w:tc>
          <w:tcPr>
            <w:tcW w:w="2689" w:type="dxa"/>
          </w:tcPr>
          <w:p w14:paraId="2B742EEF"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Fizyczne Grafikowe Miejsce Dostarczania Energii Rynku Detalicznego (FMDD)</w:t>
            </w:r>
          </w:p>
        </w:tc>
        <w:tc>
          <w:tcPr>
            <w:tcW w:w="7655" w:type="dxa"/>
          </w:tcPr>
          <w:p w14:paraId="23395E5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odpowiednich algorytmów obliczeniowych.</w:t>
            </w:r>
          </w:p>
        </w:tc>
      </w:tr>
      <w:tr w:rsidR="00546167" w:rsidRPr="001E35F2" w14:paraId="78A55E5A" w14:textId="77777777" w:rsidTr="0041061D">
        <w:tc>
          <w:tcPr>
            <w:tcW w:w="2689" w:type="dxa"/>
          </w:tcPr>
          <w:p w14:paraId="17B138CA"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Fizyczne Profilowe Miejsce Dostarczania Energii Rynku Detalicznego</w:t>
            </w:r>
          </w:p>
          <w:p w14:paraId="04DC4AD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(PMDD)</w:t>
            </w:r>
          </w:p>
        </w:tc>
        <w:tc>
          <w:tcPr>
            <w:tcW w:w="7655" w:type="dxa"/>
          </w:tcPr>
          <w:p w14:paraId="1230E3F1"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1E35F2" w14:paraId="02DC8140" w14:textId="77777777" w:rsidTr="0041061D">
        <w:tc>
          <w:tcPr>
            <w:tcW w:w="2689" w:type="dxa"/>
          </w:tcPr>
          <w:p w14:paraId="7B219FAC"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Fizyczny Punkt Pomiarowy</w:t>
            </w:r>
          </w:p>
          <w:p w14:paraId="53F788C9"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(FPP)</w:t>
            </w:r>
          </w:p>
        </w:tc>
        <w:tc>
          <w:tcPr>
            <w:tcW w:w="7655" w:type="dxa"/>
          </w:tcPr>
          <w:p w14:paraId="5A47783C"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Miejsce w sieci, urządzeniu lub instalacji, w którym dokonywany jest pomiar przepływającej energii elektrycznej.</w:t>
            </w:r>
          </w:p>
        </w:tc>
      </w:tr>
      <w:tr w:rsidR="00546167" w:rsidRPr="001E35F2" w14:paraId="4A197870" w14:textId="77777777" w:rsidTr="0041061D">
        <w:tc>
          <w:tcPr>
            <w:tcW w:w="2689" w:type="dxa"/>
          </w:tcPr>
          <w:p w14:paraId="6057137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Generalna umowa dystrybucji</w:t>
            </w:r>
          </w:p>
        </w:tc>
        <w:tc>
          <w:tcPr>
            <w:tcW w:w="7655" w:type="dxa"/>
          </w:tcPr>
          <w:p w14:paraId="0793BF2B"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1E35F2" w14:paraId="624DF1B5" w14:textId="77777777" w:rsidTr="0041061D">
        <w:tc>
          <w:tcPr>
            <w:tcW w:w="2689" w:type="dxa"/>
          </w:tcPr>
          <w:p w14:paraId="4E2E33C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Grafik obciążeń</w:t>
            </w:r>
          </w:p>
        </w:tc>
        <w:tc>
          <w:tcPr>
            <w:tcW w:w="7655" w:type="dxa"/>
          </w:tcPr>
          <w:p w14:paraId="5D856A5A"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Zbiór danych określających oddzielnie dla poszczególnych okresów przyjętych do technicznego bilansowania systemu, zawierający ilości energii elektrycznej planowane do wprowadzenia do sieci lub do poboru z sieci.</w:t>
            </w:r>
          </w:p>
        </w:tc>
      </w:tr>
      <w:tr w:rsidR="00546167" w:rsidRPr="001E35F2" w14:paraId="4BF1C268" w14:textId="77777777" w:rsidTr="0041061D">
        <w:tc>
          <w:tcPr>
            <w:tcW w:w="2689" w:type="dxa"/>
          </w:tcPr>
          <w:p w14:paraId="633EA5FC"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Instalacja odnawialnego źródła energii</w:t>
            </w:r>
          </w:p>
        </w:tc>
        <w:tc>
          <w:tcPr>
            <w:tcW w:w="7655" w:type="dxa"/>
          </w:tcPr>
          <w:p w14:paraId="7572B0B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Instalacja stanowiąca wyodrębniony zespół urządzeń służących do wytwarzania energii i wyprowadzania mocy, w których energia elektryczna wytwarzana jest z odnawialnych źródeł energii</w:t>
            </w:r>
          </w:p>
        </w:tc>
      </w:tr>
      <w:tr w:rsidR="00546167" w:rsidRPr="001E35F2" w14:paraId="2A382DCF" w14:textId="77777777" w:rsidTr="0041061D">
        <w:tc>
          <w:tcPr>
            <w:tcW w:w="2689" w:type="dxa"/>
          </w:tcPr>
          <w:p w14:paraId="14BBE18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Jednostka wytwórcza</w:t>
            </w:r>
          </w:p>
        </w:tc>
        <w:tc>
          <w:tcPr>
            <w:tcW w:w="7655" w:type="dxa"/>
          </w:tcPr>
          <w:p w14:paraId="06C7D86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wraz z łącznikami w miejscu przyłączenia jednostki do sieci.</w:t>
            </w:r>
          </w:p>
        </w:tc>
      </w:tr>
      <w:tr w:rsidR="00546167" w:rsidRPr="001E35F2" w14:paraId="06D7F818" w14:textId="77777777" w:rsidTr="0041061D">
        <w:tc>
          <w:tcPr>
            <w:tcW w:w="2689" w:type="dxa"/>
          </w:tcPr>
          <w:p w14:paraId="484226A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Koordynowana sieć 110kV</w:t>
            </w:r>
          </w:p>
        </w:tc>
        <w:tc>
          <w:tcPr>
            <w:tcW w:w="7655" w:type="dxa"/>
          </w:tcPr>
          <w:p w14:paraId="2CD1C74F"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 xml:space="preserve">Część sieci dystrybucyjnej 110 </w:t>
            </w:r>
            <w:proofErr w:type="spellStart"/>
            <w:r w:rsidRPr="001E35F2">
              <w:rPr>
                <w:rFonts w:asciiTheme="minorHAnsi" w:hAnsiTheme="minorHAnsi" w:cstheme="minorHAnsi"/>
                <w:sz w:val="22"/>
                <w:szCs w:val="22"/>
              </w:rPr>
              <w:t>kV</w:t>
            </w:r>
            <w:proofErr w:type="spellEnd"/>
            <w:r w:rsidRPr="001E35F2">
              <w:rPr>
                <w:rFonts w:asciiTheme="minorHAnsi" w:hAnsiTheme="minorHAnsi" w:cstheme="minorHAnsi"/>
                <w:sz w:val="22"/>
                <w:szCs w:val="22"/>
              </w:rPr>
              <w:t>, w której przepływy energii elektrycznej zależą także od warunków pracy sieci przesyłowej,</w:t>
            </w:r>
          </w:p>
        </w:tc>
      </w:tr>
      <w:tr w:rsidR="00546167" w:rsidRPr="001E35F2" w14:paraId="67F08BF7" w14:textId="77777777" w:rsidTr="0041061D">
        <w:tc>
          <w:tcPr>
            <w:tcW w:w="2689" w:type="dxa"/>
          </w:tcPr>
          <w:p w14:paraId="265574C1"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lastRenderedPageBreak/>
              <w:t>Krajowy system elektroenergetyczny</w:t>
            </w:r>
          </w:p>
        </w:tc>
        <w:tc>
          <w:tcPr>
            <w:tcW w:w="7655" w:type="dxa"/>
          </w:tcPr>
          <w:p w14:paraId="376CE741"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System elektroenergetyczny na terenie Polski.</w:t>
            </w:r>
          </w:p>
        </w:tc>
      </w:tr>
      <w:tr w:rsidR="00546167" w:rsidRPr="001E35F2" w14:paraId="5C42319E" w14:textId="77777777" w:rsidTr="0041061D">
        <w:tc>
          <w:tcPr>
            <w:tcW w:w="2689" w:type="dxa"/>
          </w:tcPr>
          <w:p w14:paraId="12367D64"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Licznik zdalnego odczytu</w:t>
            </w:r>
          </w:p>
        </w:tc>
        <w:tc>
          <w:tcPr>
            <w:tcW w:w="7655" w:type="dxa"/>
          </w:tcPr>
          <w:p w14:paraId="4F752611"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Zespół urządzeń służących do pozyskiwania danych pomiarowych, umożliwiający dwustronną komunikację z systemem teleinformatycznym OSD</w:t>
            </w:r>
          </w:p>
        </w:tc>
      </w:tr>
      <w:tr w:rsidR="00546167" w:rsidRPr="001E35F2" w14:paraId="01DD5945" w14:textId="77777777" w:rsidTr="0041061D">
        <w:tc>
          <w:tcPr>
            <w:tcW w:w="2689" w:type="dxa"/>
          </w:tcPr>
          <w:p w14:paraId="7276534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Mała instalacja</w:t>
            </w:r>
          </w:p>
        </w:tc>
        <w:tc>
          <w:tcPr>
            <w:tcW w:w="7655" w:type="dxa"/>
          </w:tcPr>
          <w:p w14:paraId="40651B8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1E35F2">
              <w:rPr>
                <w:rFonts w:asciiTheme="minorHAnsi" w:hAnsiTheme="minorHAnsi" w:cstheme="minorHAnsi"/>
                <w:sz w:val="22"/>
                <w:szCs w:val="22"/>
              </w:rPr>
              <w:t>kV</w:t>
            </w:r>
            <w:proofErr w:type="spellEnd"/>
            <w:r w:rsidRPr="001E35F2">
              <w:rPr>
                <w:rFonts w:asciiTheme="minorHAnsi" w:hAnsiTheme="minorHAnsi" w:cstheme="minorHAnsi"/>
                <w:sz w:val="22"/>
                <w:szCs w:val="22"/>
              </w:rPr>
              <w:t xml:space="preserve"> albo o mocy osiągalnej cieplnej w skojarzeniu większej niż 150 kW i nie większej niż 900 kW w której łączna moc zainstalowana elektryczna jest większa niż 50 kW i mniejsza niż 500 kW.</w:t>
            </w:r>
          </w:p>
        </w:tc>
      </w:tr>
      <w:tr w:rsidR="00546167" w:rsidRPr="001E35F2" w14:paraId="27895FDD" w14:textId="77777777" w:rsidTr="0041061D">
        <w:tc>
          <w:tcPr>
            <w:tcW w:w="2689" w:type="dxa"/>
          </w:tcPr>
          <w:p w14:paraId="23B65607"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Miejsce dostarczania</w:t>
            </w:r>
          </w:p>
        </w:tc>
        <w:tc>
          <w:tcPr>
            <w:tcW w:w="7655" w:type="dxa"/>
          </w:tcPr>
          <w:p w14:paraId="250F1999"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w umowie kompleksowej, będący jednocześnie miejscem jej odbioru.</w:t>
            </w:r>
          </w:p>
        </w:tc>
      </w:tr>
      <w:tr w:rsidR="00546167" w:rsidRPr="001E35F2" w14:paraId="2DBD5BDA" w14:textId="77777777" w:rsidTr="0041061D">
        <w:tc>
          <w:tcPr>
            <w:tcW w:w="2689" w:type="dxa"/>
          </w:tcPr>
          <w:p w14:paraId="5C2F60BF"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Miejsce Dostarczani Energii Rynku</w:t>
            </w:r>
          </w:p>
          <w:p w14:paraId="209F79D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Detalicznego (MDD)</w:t>
            </w:r>
          </w:p>
        </w:tc>
        <w:tc>
          <w:tcPr>
            <w:tcW w:w="7655" w:type="dxa"/>
          </w:tcPr>
          <w:p w14:paraId="21113F7D"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Określony przez OSD punkt w sieci dystrybucyjnej poza obszarem Rynku Bilansującego, którym następuje przekazanie energii pomiędzy Sprzedawcą lub POB a URD.</w:t>
            </w:r>
          </w:p>
        </w:tc>
      </w:tr>
      <w:tr w:rsidR="00546167" w:rsidRPr="001E35F2" w14:paraId="7B97D800" w14:textId="77777777" w:rsidTr="0041061D">
        <w:tc>
          <w:tcPr>
            <w:tcW w:w="2689" w:type="dxa"/>
          </w:tcPr>
          <w:p w14:paraId="547991EF"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Miejsce przyłączenia</w:t>
            </w:r>
          </w:p>
        </w:tc>
        <w:tc>
          <w:tcPr>
            <w:tcW w:w="7655" w:type="dxa"/>
          </w:tcPr>
          <w:p w14:paraId="56E07290"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Punkt w sieci, w którym przyłącze łączy się z siecią.</w:t>
            </w:r>
          </w:p>
        </w:tc>
      </w:tr>
      <w:tr w:rsidR="00546167" w:rsidRPr="001E35F2" w14:paraId="568F4BF5" w14:textId="77777777" w:rsidTr="0041061D">
        <w:tc>
          <w:tcPr>
            <w:tcW w:w="2689" w:type="dxa"/>
          </w:tcPr>
          <w:p w14:paraId="0B46621A" w14:textId="77777777" w:rsidR="00546167" w:rsidRPr="001E35F2" w:rsidRDefault="00546167" w:rsidP="00EE7E87">
            <w:pPr>
              <w:rPr>
                <w:rFonts w:asciiTheme="minorHAnsi" w:hAnsiTheme="minorHAnsi" w:cstheme="minorHAnsi"/>
                <w:sz w:val="22"/>
                <w:szCs w:val="22"/>
              </w:rPr>
            </w:pPr>
            <w:proofErr w:type="spellStart"/>
            <w:r w:rsidRPr="001E35F2">
              <w:rPr>
                <w:rFonts w:asciiTheme="minorHAnsi" w:hAnsiTheme="minorHAnsi" w:cstheme="minorHAnsi"/>
                <w:sz w:val="22"/>
                <w:szCs w:val="22"/>
              </w:rPr>
              <w:t>Mikroinstalacja</w:t>
            </w:r>
            <w:proofErr w:type="spellEnd"/>
          </w:p>
        </w:tc>
        <w:tc>
          <w:tcPr>
            <w:tcW w:w="7655" w:type="dxa"/>
          </w:tcPr>
          <w:p w14:paraId="262E3AB7"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 xml:space="preserve">Instalacja odnawialnego źródło energii o łącznej mocy zainstalowanej elektrycznej nie większej niż 50 kW, przyłączona do sieci elektroenergetycznej o napięciu znamionowym niższym niż 110 </w:t>
            </w:r>
            <w:proofErr w:type="spellStart"/>
            <w:r w:rsidRPr="001E35F2">
              <w:rPr>
                <w:rFonts w:asciiTheme="minorHAnsi" w:hAnsiTheme="minorHAnsi" w:cstheme="minorHAnsi"/>
                <w:sz w:val="22"/>
                <w:szCs w:val="22"/>
              </w:rPr>
              <w:t>kV</w:t>
            </w:r>
            <w:proofErr w:type="spellEnd"/>
            <w:r w:rsidRPr="001E35F2">
              <w:rPr>
                <w:rFonts w:asciiTheme="minorHAnsi" w:hAnsiTheme="minorHAnsi" w:cstheme="minorHAnsi"/>
                <w:sz w:val="22"/>
                <w:szCs w:val="22"/>
              </w:rPr>
              <w:t xml:space="preserve"> albo o mocy osiągalnej cieplnej w skojarzeniu nie większej niż 150 kW w której łączna moc zainstalowana elektryczna jest nie większa niż 50 kW.</w:t>
            </w:r>
          </w:p>
        </w:tc>
      </w:tr>
      <w:tr w:rsidR="00546167" w:rsidRPr="001E35F2" w14:paraId="076053C0" w14:textId="77777777" w:rsidTr="0041061D">
        <w:tc>
          <w:tcPr>
            <w:tcW w:w="2689" w:type="dxa"/>
          </w:tcPr>
          <w:p w14:paraId="5261C8CD"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Obrót energią elektryczną</w:t>
            </w:r>
          </w:p>
        </w:tc>
        <w:tc>
          <w:tcPr>
            <w:tcW w:w="7655" w:type="dxa"/>
          </w:tcPr>
          <w:p w14:paraId="0C612F4D"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Działalność gospodarcza polegająca na handlu hurtowym albo detalicznym energią elektryczną.</w:t>
            </w:r>
          </w:p>
        </w:tc>
      </w:tr>
      <w:tr w:rsidR="00546167" w:rsidRPr="001E35F2" w14:paraId="7DCF6EC4" w14:textId="77777777" w:rsidTr="0041061D">
        <w:tc>
          <w:tcPr>
            <w:tcW w:w="2689" w:type="dxa"/>
          </w:tcPr>
          <w:p w14:paraId="157997C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Obszar OSD</w:t>
            </w:r>
          </w:p>
        </w:tc>
        <w:tc>
          <w:tcPr>
            <w:tcW w:w="7655" w:type="dxa"/>
          </w:tcPr>
          <w:p w14:paraId="74BFD15A"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Posiadana przez OSD sieć elektroenergetyczna na obszarze określonym w koncesji na dystrybucję energii elektrycznej OSD, za której ruch i eksploatację odpowiada OSD.</w:t>
            </w:r>
          </w:p>
        </w:tc>
      </w:tr>
      <w:tr w:rsidR="00546167" w:rsidRPr="001E35F2" w14:paraId="3CEB3A25" w14:textId="77777777" w:rsidTr="0041061D">
        <w:tc>
          <w:tcPr>
            <w:tcW w:w="2689" w:type="dxa"/>
          </w:tcPr>
          <w:p w14:paraId="19D945D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Odbiorca</w:t>
            </w:r>
          </w:p>
        </w:tc>
        <w:tc>
          <w:tcPr>
            <w:tcW w:w="7655" w:type="dxa"/>
          </w:tcPr>
          <w:p w14:paraId="3F58636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Każdy, kto otrzymuje lub pobiera energię elektryczną na podstawie umowy z przedsiębiorstwem energetycznym.</w:t>
            </w:r>
          </w:p>
        </w:tc>
      </w:tr>
      <w:tr w:rsidR="00546167" w:rsidRPr="001E35F2" w14:paraId="0E82E11E" w14:textId="77777777" w:rsidTr="0041061D">
        <w:tc>
          <w:tcPr>
            <w:tcW w:w="2689" w:type="dxa"/>
          </w:tcPr>
          <w:p w14:paraId="27226659"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Odbiorca końcowy</w:t>
            </w:r>
          </w:p>
        </w:tc>
        <w:tc>
          <w:tcPr>
            <w:tcW w:w="7655" w:type="dxa"/>
          </w:tcPr>
          <w:p w14:paraId="6DBD340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Odbiorca dokonujący zakupu energii elektrycznej na własny użytek; do własnego użytku nie zalicza się energii elektrycznej zakupionej w celu jej zużycia na potrzeby wytwarzania, przesyłania lub dystrybucji.</w:t>
            </w:r>
          </w:p>
        </w:tc>
      </w:tr>
      <w:tr w:rsidR="00546167" w:rsidRPr="001E35F2" w14:paraId="215D5D10" w14:textId="77777777" w:rsidTr="0041061D">
        <w:tc>
          <w:tcPr>
            <w:tcW w:w="2689" w:type="dxa"/>
          </w:tcPr>
          <w:p w14:paraId="4E030241"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Odnawialne źródło energii</w:t>
            </w:r>
          </w:p>
          <w:p w14:paraId="647A66F4"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(OZE)</w:t>
            </w:r>
          </w:p>
        </w:tc>
        <w:tc>
          <w:tcPr>
            <w:tcW w:w="7655" w:type="dxa"/>
          </w:tcPr>
          <w:p w14:paraId="46CC9BB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 xml:space="preserve">Odnawialne, niekopalne źródła energii obejmujące energię wiatru, energię promieniowania słonecznego, energię </w:t>
            </w:r>
            <w:proofErr w:type="spellStart"/>
            <w:r w:rsidRPr="001E35F2">
              <w:rPr>
                <w:rFonts w:asciiTheme="minorHAnsi" w:hAnsiTheme="minorHAnsi" w:cstheme="minorHAnsi"/>
                <w:sz w:val="22"/>
                <w:szCs w:val="22"/>
              </w:rPr>
              <w:t>aerotermalną</w:t>
            </w:r>
            <w:proofErr w:type="spellEnd"/>
            <w:r w:rsidRPr="001E35F2">
              <w:rPr>
                <w:rFonts w:asciiTheme="minorHAnsi" w:hAnsiTheme="minorHAnsi" w:cstheme="minorHAnsi"/>
                <w:sz w:val="22"/>
                <w:szCs w:val="22"/>
              </w:rPr>
              <w:t>, energię geotermalną, energię hydrotermalną, hydroenergię, energię fal, prądów i pływów morskich, energię</w:t>
            </w:r>
          </w:p>
          <w:p w14:paraId="327DDB9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 xml:space="preserve">otrzymywaną z biomasy, biogazu, biogazu rolniczego oraz z </w:t>
            </w:r>
            <w:proofErr w:type="spellStart"/>
            <w:r w:rsidRPr="001E35F2">
              <w:rPr>
                <w:rFonts w:asciiTheme="minorHAnsi" w:hAnsiTheme="minorHAnsi" w:cstheme="minorHAnsi"/>
                <w:sz w:val="22"/>
                <w:szCs w:val="22"/>
              </w:rPr>
              <w:t>biopłynów</w:t>
            </w:r>
            <w:proofErr w:type="spellEnd"/>
            <w:r w:rsidRPr="001E35F2">
              <w:rPr>
                <w:rFonts w:asciiTheme="minorHAnsi" w:hAnsiTheme="minorHAnsi" w:cstheme="minorHAnsi"/>
                <w:sz w:val="22"/>
                <w:szCs w:val="22"/>
              </w:rPr>
              <w:t>.</w:t>
            </w:r>
          </w:p>
        </w:tc>
      </w:tr>
      <w:tr w:rsidR="00546167" w:rsidRPr="001E35F2" w14:paraId="4BAE84DA" w14:textId="77777777" w:rsidTr="0041061D">
        <w:tc>
          <w:tcPr>
            <w:tcW w:w="2689" w:type="dxa"/>
          </w:tcPr>
          <w:p w14:paraId="15C7ED4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Okres rozliczeniowy usług</w:t>
            </w:r>
          </w:p>
          <w:p w14:paraId="31E78F8C"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dystrybucyjnych</w:t>
            </w:r>
          </w:p>
        </w:tc>
        <w:tc>
          <w:tcPr>
            <w:tcW w:w="7655" w:type="dxa"/>
          </w:tcPr>
          <w:p w14:paraId="1B7AA8E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Okres pomiędzy dwoma kolejnymi rozliczeniowymi odczytami urządzeń do pomiaru mocy lub energii elektrycznej, dokonanymi przez OSD.</w:t>
            </w:r>
          </w:p>
        </w:tc>
      </w:tr>
      <w:tr w:rsidR="00546167" w:rsidRPr="001E35F2" w14:paraId="6990982D" w14:textId="77777777" w:rsidTr="0041061D">
        <w:tc>
          <w:tcPr>
            <w:tcW w:w="2689" w:type="dxa"/>
          </w:tcPr>
          <w:p w14:paraId="012B7E5C"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Operator handlowy (OH)</w:t>
            </w:r>
          </w:p>
        </w:tc>
        <w:tc>
          <w:tcPr>
            <w:tcW w:w="7655" w:type="dxa"/>
          </w:tcPr>
          <w:p w14:paraId="7C9B36C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Podmiot, który jest odpowiedzialny za dysponowanie Jednostką Grafikową Uczestnika Rynku Bilansującego w zakresie handlowym.</w:t>
            </w:r>
          </w:p>
        </w:tc>
      </w:tr>
      <w:tr w:rsidR="00546167" w:rsidRPr="001E35F2" w14:paraId="5753DFDB" w14:textId="77777777" w:rsidTr="0041061D">
        <w:tc>
          <w:tcPr>
            <w:tcW w:w="2689" w:type="dxa"/>
          </w:tcPr>
          <w:p w14:paraId="6B2AEAB5"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Operator pomiarów</w:t>
            </w:r>
          </w:p>
        </w:tc>
        <w:tc>
          <w:tcPr>
            <w:tcW w:w="7655" w:type="dxa"/>
          </w:tcPr>
          <w:p w14:paraId="687B255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Podmiot odpowiedzialny za zbieranie, przetwarzanie i udostępnianie danych pomiarowych oraz pomiarowo- rozliczeniowych energii elektrycznej, a także za utrzymanie i eksploatacje układów pomiarowych i pomiarowo-rozliczeniowych.</w:t>
            </w:r>
          </w:p>
        </w:tc>
      </w:tr>
      <w:tr w:rsidR="00546167" w:rsidRPr="001E35F2" w14:paraId="07CA139D" w14:textId="77777777" w:rsidTr="0041061D">
        <w:tc>
          <w:tcPr>
            <w:tcW w:w="2689" w:type="dxa"/>
          </w:tcPr>
          <w:p w14:paraId="47BFB451"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Operator systemu dystrybucyjnego</w:t>
            </w:r>
          </w:p>
        </w:tc>
        <w:tc>
          <w:tcPr>
            <w:tcW w:w="7655" w:type="dxa"/>
          </w:tcPr>
          <w:p w14:paraId="2075668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lastRenderedPageBreak/>
              <w:t>konserwację, remonty oraz niezbędną rozbudowę sieci dystrybucyjnej, w tym połączeń z innymi systemami elektroenergetycznymi.</w:t>
            </w:r>
          </w:p>
        </w:tc>
      </w:tr>
      <w:tr w:rsidR="00546167" w:rsidRPr="001E35F2" w14:paraId="49A33C7C" w14:textId="77777777" w:rsidTr="0041061D">
        <w:tc>
          <w:tcPr>
            <w:tcW w:w="2689" w:type="dxa"/>
          </w:tcPr>
          <w:p w14:paraId="6E5F301F"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lastRenderedPageBreak/>
              <w:t>Operator systemu  przesyłowego</w:t>
            </w:r>
          </w:p>
        </w:tc>
        <w:tc>
          <w:tcPr>
            <w:tcW w:w="7655" w:type="dxa"/>
          </w:tcPr>
          <w:p w14:paraId="54C5F70B"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1E35F2" w14:paraId="1B45763E" w14:textId="77777777" w:rsidTr="0041061D">
        <w:tc>
          <w:tcPr>
            <w:tcW w:w="2689" w:type="dxa"/>
          </w:tcPr>
          <w:p w14:paraId="1654329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Procedura zmiany sprzedawcy</w:t>
            </w:r>
          </w:p>
        </w:tc>
        <w:tc>
          <w:tcPr>
            <w:tcW w:w="7655" w:type="dxa"/>
          </w:tcPr>
          <w:p w14:paraId="3724D67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1E35F2" w14:paraId="67D4E757" w14:textId="77777777" w:rsidTr="0041061D">
        <w:tc>
          <w:tcPr>
            <w:tcW w:w="2689" w:type="dxa"/>
          </w:tcPr>
          <w:p w14:paraId="52D5F387"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Prosument energii odnawialnej</w:t>
            </w:r>
          </w:p>
        </w:tc>
        <w:tc>
          <w:tcPr>
            <w:tcW w:w="7655" w:type="dxa"/>
          </w:tcPr>
          <w:p w14:paraId="74EC5510"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w gospodarstwie domowym, nie stanowi to przedmiotu przeważającej działalności gospodarczej określonej zgodnie z przepisami wydanymi na podstawie art. 40 ust. 2 ustawy z dnia 29 czerwca 1995 r. o statystyce publicznej (</w:t>
            </w:r>
            <w:proofErr w:type="spellStart"/>
            <w:r w:rsidRPr="001E35F2">
              <w:rPr>
                <w:rFonts w:asciiTheme="minorHAnsi" w:hAnsiTheme="minorHAnsi" w:cstheme="minorHAnsi"/>
                <w:sz w:val="22"/>
                <w:szCs w:val="22"/>
              </w:rPr>
              <w:t>t.j</w:t>
            </w:r>
            <w:proofErr w:type="spellEnd"/>
            <w:r w:rsidRPr="001E35F2">
              <w:rPr>
                <w:rFonts w:asciiTheme="minorHAnsi" w:hAnsiTheme="minorHAnsi" w:cstheme="minorHAnsi"/>
                <w:sz w:val="22"/>
                <w:szCs w:val="22"/>
              </w:rPr>
              <w:t>. Dz. U. z 2020 r. poz. 443, 1486.),</w:t>
            </w:r>
          </w:p>
        </w:tc>
      </w:tr>
      <w:tr w:rsidR="00546167" w:rsidRPr="001E35F2" w14:paraId="4C358506" w14:textId="77777777" w:rsidTr="0041061D">
        <w:tc>
          <w:tcPr>
            <w:tcW w:w="2689" w:type="dxa"/>
          </w:tcPr>
          <w:p w14:paraId="6DBBF46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Przedsiębiorstwo energetyczne</w:t>
            </w:r>
          </w:p>
        </w:tc>
        <w:tc>
          <w:tcPr>
            <w:tcW w:w="7655" w:type="dxa"/>
          </w:tcPr>
          <w:p w14:paraId="5E9D1B84"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Podmiot prowadzący działalność gospodarczą w zakresie wytwarzania, przesyłania, dystrybucji energii lub obrotu nią.</w:t>
            </w:r>
          </w:p>
        </w:tc>
      </w:tr>
      <w:tr w:rsidR="00546167" w:rsidRPr="001E35F2" w14:paraId="09249E51" w14:textId="77777777" w:rsidTr="0041061D">
        <w:tc>
          <w:tcPr>
            <w:tcW w:w="2689" w:type="dxa"/>
          </w:tcPr>
          <w:p w14:paraId="3C3D0A80"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Przedsiębiorstwo obrotu</w:t>
            </w:r>
          </w:p>
        </w:tc>
        <w:tc>
          <w:tcPr>
            <w:tcW w:w="7655" w:type="dxa"/>
          </w:tcPr>
          <w:p w14:paraId="0CC8A9B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Przedsiębiorstwo energetyczne prowadzące działalność gospodarczą polegającą na handlu hurtowym lub detalicznym energią elektryczną, niezależnie od innych rodzajów prowadzonych działalności.</w:t>
            </w:r>
          </w:p>
        </w:tc>
      </w:tr>
      <w:tr w:rsidR="00546167" w:rsidRPr="001E35F2" w14:paraId="3609A5C6" w14:textId="77777777" w:rsidTr="0041061D">
        <w:tc>
          <w:tcPr>
            <w:tcW w:w="2689" w:type="dxa"/>
          </w:tcPr>
          <w:p w14:paraId="5CDA370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Punkt Poboru Energii (PPE)</w:t>
            </w:r>
          </w:p>
        </w:tc>
        <w:tc>
          <w:tcPr>
            <w:tcW w:w="7655" w:type="dxa"/>
          </w:tcPr>
          <w:p w14:paraId="3A7F05A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1E35F2" w14:paraId="14F99829" w14:textId="77777777" w:rsidTr="0041061D">
        <w:tc>
          <w:tcPr>
            <w:tcW w:w="2689" w:type="dxa"/>
          </w:tcPr>
          <w:p w14:paraId="2B29744C"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Rejestr MIOZE</w:t>
            </w:r>
          </w:p>
        </w:tc>
        <w:tc>
          <w:tcPr>
            <w:tcW w:w="7655" w:type="dxa"/>
          </w:tcPr>
          <w:p w14:paraId="705F5981"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1E35F2" w14:paraId="2FAEF579" w14:textId="77777777" w:rsidTr="0041061D">
        <w:tc>
          <w:tcPr>
            <w:tcW w:w="2689" w:type="dxa"/>
          </w:tcPr>
          <w:p w14:paraId="464F1EC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Rezerwowa umowa kompleksowa</w:t>
            </w:r>
          </w:p>
        </w:tc>
        <w:tc>
          <w:tcPr>
            <w:tcW w:w="7655" w:type="dxa"/>
          </w:tcPr>
          <w:p w14:paraId="645BC55A"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Umowa kompleksowa zawierająca postanowienia umowy sprzedaży rezerwowej</w:t>
            </w:r>
          </w:p>
        </w:tc>
      </w:tr>
      <w:tr w:rsidR="00546167" w:rsidRPr="001E35F2" w14:paraId="10D80EFE" w14:textId="77777777" w:rsidTr="0041061D">
        <w:tc>
          <w:tcPr>
            <w:tcW w:w="2689" w:type="dxa"/>
          </w:tcPr>
          <w:p w14:paraId="660BEC6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Sprzedawca</w:t>
            </w:r>
          </w:p>
        </w:tc>
        <w:tc>
          <w:tcPr>
            <w:tcW w:w="7655" w:type="dxa"/>
          </w:tcPr>
          <w:p w14:paraId="72786C1A"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1E35F2" w14:paraId="2FD46523" w14:textId="77777777" w:rsidTr="0041061D">
        <w:tc>
          <w:tcPr>
            <w:tcW w:w="2689" w:type="dxa"/>
          </w:tcPr>
          <w:p w14:paraId="4BC3EF54"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Sprzedawca rezerwowy</w:t>
            </w:r>
          </w:p>
        </w:tc>
        <w:tc>
          <w:tcPr>
            <w:tcW w:w="7655" w:type="dxa"/>
          </w:tcPr>
          <w:p w14:paraId="36C1472D"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Przedsiębiorstwo energetyczne posiadające koncesję na obrót energią elektryczną, wskazane przez URD, zapewniające temu URD sprzedaż rezerwową.</w:t>
            </w:r>
          </w:p>
        </w:tc>
      </w:tr>
      <w:tr w:rsidR="00085524" w:rsidRPr="001E35F2" w14:paraId="0920D0D1" w14:textId="77777777" w:rsidTr="0041061D">
        <w:tc>
          <w:tcPr>
            <w:tcW w:w="2689" w:type="dxa"/>
          </w:tcPr>
          <w:p w14:paraId="0238B6C0" w14:textId="77777777" w:rsidR="00085524" w:rsidRPr="001E35F2" w:rsidRDefault="00085524" w:rsidP="00EE7E87">
            <w:pPr>
              <w:rPr>
                <w:rFonts w:asciiTheme="minorHAnsi" w:hAnsiTheme="minorHAnsi" w:cstheme="minorHAnsi"/>
                <w:sz w:val="22"/>
                <w:szCs w:val="22"/>
              </w:rPr>
            </w:pPr>
            <w:r w:rsidRPr="001E35F2">
              <w:rPr>
                <w:rFonts w:asciiTheme="minorHAnsi" w:hAnsiTheme="minorHAnsi" w:cstheme="minorHAnsi"/>
                <w:sz w:val="22"/>
                <w:szCs w:val="22"/>
              </w:rPr>
              <w:t>Sprzedawca zastępczy</w:t>
            </w:r>
          </w:p>
        </w:tc>
        <w:tc>
          <w:tcPr>
            <w:tcW w:w="7655" w:type="dxa"/>
          </w:tcPr>
          <w:p w14:paraId="54C79EB8" w14:textId="1D2C928A" w:rsidR="00085524" w:rsidRPr="001E35F2" w:rsidRDefault="00085524" w:rsidP="00EE7E87">
            <w:pPr>
              <w:rPr>
                <w:rFonts w:asciiTheme="minorHAnsi" w:hAnsiTheme="minorHAnsi" w:cstheme="minorHAnsi"/>
                <w:sz w:val="22"/>
                <w:szCs w:val="22"/>
              </w:rPr>
            </w:pPr>
            <w:r w:rsidRPr="001E35F2">
              <w:rPr>
                <w:rFonts w:asciiTheme="minorHAnsi" w:hAnsiTheme="minorHAnsi" w:cstheme="minorHAnsi"/>
                <w:sz w:val="22"/>
                <w:szCs w:val="22"/>
              </w:rPr>
              <w:t xml:space="preserve">Przedsiębiorstwo energetyczne prowadzące działalność gospodarczą polegającą na sprzedaży </w:t>
            </w:r>
            <w:r w:rsidR="00F546D4"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przez niego wytworzonej lub przedsiębiorstwo energetyczne prowadzące działalność gospodarczą polegającą na obrocie </w:t>
            </w:r>
            <w:r w:rsidR="00F546D4"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wyłonione w niniejszym postępowaniu, który podejmie sprzedaż </w:t>
            </w:r>
            <w:r w:rsidR="00F546D4" w:rsidRPr="001E35F2">
              <w:rPr>
                <w:rFonts w:asciiTheme="minorHAnsi" w:hAnsiTheme="minorHAnsi" w:cstheme="minorHAnsi"/>
                <w:sz w:val="22"/>
                <w:szCs w:val="22"/>
              </w:rPr>
              <w:lastRenderedPageBreak/>
              <w:t>energii elektrycznej</w:t>
            </w:r>
            <w:r w:rsidRPr="001E35F2">
              <w:rPr>
                <w:rFonts w:asciiTheme="minorHAnsi" w:hAnsiTheme="minorHAnsi" w:cstheme="minorHAnsi"/>
                <w:sz w:val="22"/>
                <w:szCs w:val="22"/>
              </w:rPr>
              <w:t xml:space="preserve">  w przypadku zaprzestania sprzedaży </w:t>
            </w:r>
            <w:r w:rsidR="00F546D4"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przez dotychczasowego sprzedawcę</w:t>
            </w:r>
          </w:p>
        </w:tc>
      </w:tr>
      <w:tr w:rsidR="00546167" w:rsidRPr="001E35F2" w14:paraId="6EA43861" w14:textId="77777777" w:rsidTr="0041061D">
        <w:tc>
          <w:tcPr>
            <w:tcW w:w="2689" w:type="dxa"/>
          </w:tcPr>
          <w:p w14:paraId="4AF78F7B"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lastRenderedPageBreak/>
              <w:t>Sprzedaż energii elektrycznej</w:t>
            </w:r>
          </w:p>
        </w:tc>
        <w:tc>
          <w:tcPr>
            <w:tcW w:w="7655" w:type="dxa"/>
          </w:tcPr>
          <w:p w14:paraId="16484C4F"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Bezpośrednia sprzedaż energii przez podmiot zajmujący się jej wytwarzaniem lub odsprzedaż energii przez podmiot zajmujący się jej obrotem</w:t>
            </w:r>
          </w:p>
        </w:tc>
      </w:tr>
      <w:tr w:rsidR="00546167" w:rsidRPr="001E35F2" w14:paraId="4CC66CFE" w14:textId="77777777" w:rsidTr="0041061D">
        <w:tc>
          <w:tcPr>
            <w:tcW w:w="2689" w:type="dxa"/>
          </w:tcPr>
          <w:p w14:paraId="2D13DE9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Sprzedaż rezerwowa</w:t>
            </w:r>
          </w:p>
        </w:tc>
        <w:tc>
          <w:tcPr>
            <w:tcW w:w="7655" w:type="dxa"/>
          </w:tcPr>
          <w:p w14:paraId="6E4F42B6"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kompleksowej.</w:t>
            </w:r>
          </w:p>
        </w:tc>
      </w:tr>
      <w:tr w:rsidR="00085524" w:rsidRPr="001E35F2" w14:paraId="573D035B" w14:textId="77777777" w:rsidTr="0041061D">
        <w:tc>
          <w:tcPr>
            <w:tcW w:w="2689" w:type="dxa"/>
          </w:tcPr>
          <w:p w14:paraId="73502B34" w14:textId="77777777" w:rsidR="00085524" w:rsidRPr="001E35F2" w:rsidRDefault="00085524" w:rsidP="00EE7E87">
            <w:pPr>
              <w:rPr>
                <w:rFonts w:asciiTheme="minorHAnsi" w:hAnsiTheme="minorHAnsi" w:cstheme="minorHAnsi"/>
                <w:sz w:val="22"/>
                <w:szCs w:val="22"/>
              </w:rPr>
            </w:pPr>
            <w:r w:rsidRPr="001E35F2">
              <w:rPr>
                <w:rFonts w:asciiTheme="minorHAnsi" w:hAnsiTheme="minorHAnsi" w:cstheme="minorHAnsi"/>
                <w:sz w:val="22"/>
                <w:szCs w:val="22"/>
              </w:rPr>
              <w:t>Sprzedaż zastępcza</w:t>
            </w:r>
          </w:p>
        </w:tc>
        <w:tc>
          <w:tcPr>
            <w:tcW w:w="7655" w:type="dxa"/>
          </w:tcPr>
          <w:p w14:paraId="65966F69" w14:textId="2CBFFFD0" w:rsidR="00085524" w:rsidRPr="001E35F2" w:rsidRDefault="00085524" w:rsidP="00EE7E87">
            <w:pPr>
              <w:rPr>
                <w:rFonts w:asciiTheme="minorHAnsi" w:hAnsiTheme="minorHAnsi" w:cstheme="minorHAnsi"/>
                <w:sz w:val="22"/>
                <w:szCs w:val="22"/>
              </w:rPr>
            </w:pPr>
            <w:r w:rsidRPr="001E35F2">
              <w:rPr>
                <w:rFonts w:asciiTheme="minorHAnsi" w:hAnsiTheme="minorHAnsi" w:cstheme="minorHAnsi"/>
                <w:sz w:val="22"/>
                <w:szCs w:val="22"/>
              </w:rPr>
              <w:t xml:space="preserve">Bezpośrednia sprzedaż </w:t>
            </w:r>
            <w:r w:rsidR="00F546D4"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przez podmiot zajmujący się jej wytwarzaniem lub odsprzedaż </w:t>
            </w:r>
            <w:r w:rsidR="00F546D4"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przez podmiot zajmujący się jej obrotem następująca w wyniku zaprzestania sprzedaży </w:t>
            </w:r>
            <w:r w:rsidR="00F546D4"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przez pierwotnie wybranego w tym postępowaniu  sprzedawcę </w:t>
            </w:r>
            <w:r w:rsidR="00F546D4" w:rsidRPr="001E35F2">
              <w:rPr>
                <w:rFonts w:asciiTheme="minorHAnsi" w:hAnsiTheme="minorHAnsi" w:cstheme="minorHAnsi"/>
                <w:sz w:val="22"/>
                <w:szCs w:val="22"/>
              </w:rPr>
              <w:t>energii elektrycznej</w:t>
            </w:r>
            <w:r w:rsidRPr="001E35F2">
              <w:rPr>
                <w:rFonts w:asciiTheme="minorHAnsi" w:hAnsiTheme="minorHAnsi" w:cstheme="minorHAnsi"/>
                <w:sz w:val="22"/>
                <w:szCs w:val="22"/>
              </w:rPr>
              <w:t>.</w:t>
            </w:r>
          </w:p>
        </w:tc>
      </w:tr>
      <w:tr w:rsidR="00546167" w:rsidRPr="001E35F2" w14:paraId="0104EFE6" w14:textId="77777777" w:rsidTr="0041061D">
        <w:tc>
          <w:tcPr>
            <w:tcW w:w="2689" w:type="dxa"/>
          </w:tcPr>
          <w:p w14:paraId="5AB6AFB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System elektroenergetyczny</w:t>
            </w:r>
          </w:p>
        </w:tc>
        <w:tc>
          <w:tcPr>
            <w:tcW w:w="7655" w:type="dxa"/>
          </w:tcPr>
          <w:p w14:paraId="2D7F2040"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Sieci elektroenergetyczne oraz przyłączone do nich urządzenia i instalacje, współpracujące z siecią.</w:t>
            </w:r>
          </w:p>
        </w:tc>
      </w:tr>
      <w:tr w:rsidR="00546167" w:rsidRPr="001E35F2" w14:paraId="5F1A9F39" w14:textId="77777777" w:rsidTr="0041061D">
        <w:tc>
          <w:tcPr>
            <w:tcW w:w="2689" w:type="dxa"/>
          </w:tcPr>
          <w:p w14:paraId="35740A5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Uczestnik Rynku Detalicznego</w:t>
            </w:r>
          </w:p>
        </w:tc>
        <w:tc>
          <w:tcPr>
            <w:tcW w:w="7655" w:type="dxa"/>
          </w:tcPr>
          <w:p w14:paraId="3FBCB55F"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posiadającym zawartą z OSD GUD-K.</w:t>
            </w:r>
          </w:p>
        </w:tc>
      </w:tr>
      <w:tr w:rsidR="00546167" w:rsidRPr="001E35F2" w14:paraId="4C2127D0" w14:textId="77777777" w:rsidTr="0041061D">
        <w:tc>
          <w:tcPr>
            <w:tcW w:w="2689" w:type="dxa"/>
          </w:tcPr>
          <w:p w14:paraId="1B5B2D05"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Układ pomiarowo-rozliczeniowy</w:t>
            </w:r>
          </w:p>
        </w:tc>
        <w:tc>
          <w:tcPr>
            <w:tcW w:w="7655" w:type="dxa"/>
          </w:tcPr>
          <w:p w14:paraId="13DACE1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1E35F2" w14:paraId="341B75C9" w14:textId="77777777" w:rsidTr="0041061D">
        <w:tc>
          <w:tcPr>
            <w:tcW w:w="2689" w:type="dxa"/>
          </w:tcPr>
          <w:p w14:paraId="2F014023"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Umowa sieciowa</w:t>
            </w:r>
          </w:p>
        </w:tc>
        <w:tc>
          <w:tcPr>
            <w:tcW w:w="7655" w:type="dxa"/>
          </w:tcPr>
          <w:p w14:paraId="5E0655EE"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Umowa na podstawie której OSD świadczy usługi dystrybucji dla URD tj. umowa kompleksowa lub umowa o świadczenie usług dystrybucji.</w:t>
            </w:r>
          </w:p>
        </w:tc>
      </w:tr>
      <w:tr w:rsidR="00546167" w:rsidRPr="001E35F2" w14:paraId="31E64AB7" w14:textId="77777777" w:rsidTr="0041061D">
        <w:tc>
          <w:tcPr>
            <w:tcW w:w="2689" w:type="dxa"/>
          </w:tcPr>
          <w:p w14:paraId="1C82703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Wyprowadzenie URD z PPE</w:t>
            </w:r>
          </w:p>
        </w:tc>
        <w:tc>
          <w:tcPr>
            <w:tcW w:w="7655" w:type="dxa"/>
          </w:tcPr>
          <w:p w14:paraId="5316EF47"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1E35F2" w14:paraId="333F4A88" w14:textId="77777777" w:rsidTr="0041061D">
        <w:tc>
          <w:tcPr>
            <w:tcW w:w="2689" w:type="dxa"/>
          </w:tcPr>
          <w:p w14:paraId="6ACD12BD"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Wytwórca</w:t>
            </w:r>
          </w:p>
        </w:tc>
        <w:tc>
          <w:tcPr>
            <w:tcW w:w="7655" w:type="dxa"/>
          </w:tcPr>
          <w:p w14:paraId="5854C8B5"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1E35F2" w:rsidRDefault="00546167" w:rsidP="00EE7E87">
            <w:pPr>
              <w:rPr>
                <w:rFonts w:asciiTheme="minorHAnsi" w:hAnsiTheme="minorHAnsi" w:cstheme="minorHAnsi"/>
                <w:sz w:val="22"/>
                <w:szCs w:val="22"/>
              </w:rPr>
            </w:pPr>
          </w:p>
          <w:p w14:paraId="27E5C128"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1) w mikroinstalacji;</w:t>
            </w:r>
          </w:p>
          <w:p w14:paraId="342FDC45"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2) w małej instalacji;</w:t>
            </w:r>
          </w:p>
          <w:p w14:paraId="2B221A82"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3) z biogazu rolniczego;</w:t>
            </w:r>
          </w:p>
          <w:p w14:paraId="565FC617"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 xml:space="preserve">4) wyłącznie z </w:t>
            </w:r>
            <w:proofErr w:type="spellStart"/>
            <w:r w:rsidRPr="001E35F2">
              <w:rPr>
                <w:rFonts w:asciiTheme="minorHAnsi" w:hAnsiTheme="minorHAnsi" w:cstheme="minorHAnsi"/>
                <w:sz w:val="22"/>
                <w:szCs w:val="22"/>
              </w:rPr>
              <w:t>biopłynów</w:t>
            </w:r>
            <w:proofErr w:type="spellEnd"/>
            <w:r w:rsidRPr="001E35F2">
              <w:rPr>
                <w:rFonts w:asciiTheme="minorHAnsi" w:hAnsiTheme="minorHAnsi" w:cstheme="minorHAnsi"/>
                <w:sz w:val="22"/>
                <w:szCs w:val="22"/>
              </w:rPr>
              <w:t>.</w:t>
            </w:r>
          </w:p>
        </w:tc>
      </w:tr>
      <w:tr w:rsidR="00546167" w:rsidRPr="001E35F2" w14:paraId="1B9455F6" w14:textId="77777777" w:rsidTr="0041061D">
        <w:tc>
          <w:tcPr>
            <w:tcW w:w="2689" w:type="dxa"/>
          </w:tcPr>
          <w:p w14:paraId="1E1B05A5"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lastRenderedPageBreak/>
              <w:t>Zaprzestanie dostarczania energii elektrycznej</w:t>
            </w:r>
          </w:p>
        </w:tc>
        <w:tc>
          <w:tcPr>
            <w:tcW w:w="7655" w:type="dxa"/>
          </w:tcPr>
          <w:p w14:paraId="0DB4544D"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1E35F2" w:rsidRDefault="00546167" w:rsidP="00EE7E87">
            <w:pPr>
              <w:rPr>
                <w:rFonts w:asciiTheme="minorHAnsi" w:hAnsiTheme="minorHAnsi" w:cstheme="minorHAnsi"/>
                <w:sz w:val="22"/>
                <w:szCs w:val="22"/>
              </w:rPr>
            </w:pPr>
            <w:r w:rsidRPr="001E35F2">
              <w:rPr>
                <w:rFonts w:asciiTheme="minorHAnsi" w:hAnsiTheme="minorHAnsi" w:cstheme="minorHAnsi"/>
                <w:sz w:val="22"/>
                <w:szCs w:val="22"/>
              </w:rPr>
              <w:t>rezerwowej umowy kompleksowej, bez dokonania trwałego demontażu elementów przyłącza.</w:t>
            </w:r>
          </w:p>
        </w:tc>
      </w:tr>
    </w:tbl>
    <w:p w14:paraId="24B286E6" w14:textId="77777777" w:rsidR="00546167" w:rsidRPr="001E35F2" w:rsidRDefault="00546167" w:rsidP="00EE7E87">
      <w:pPr>
        <w:rPr>
          <w:rFonts w:asciiTheme="minorHAnsi" w:hAnsiTheme="minorHAnsi" w:cstheme="minorHAnsi"/>
          <w:sz w:val="22"/>
          <w:szCs w:val="22"/>
        </w:rPr>
      </w:pPr>
    </w:p>
    <w:p w14:paraId="6FEDF8CC" w14:textId="77777777" w:rsidR="00546167" w:rsidRPr="001E35F2" w:rsidRDefault="00546167" w:rsidP="00EE7E87">
      <w:pPr>
        <w:spacing w:after="200"/>
        <w:ind w:left="1080"/>
        <w:contextualSpacing/>
        <w:jc w:val="both"/>
        <w:rPr>
          <w:rFonts w:asciiTheme="minorHAnsi" w:eastAsiaTheme="majorEastAsia" w:hAnsiTheme="minorHAnsi" w:cstheme="minorHAnsi"/>
          <w:sz w:val="22"/>
          <w:szCs w:val="22"/>
          <w:lang w:eastAsia="en-US"/>
        </w:rPr>
      </w:pPr>
    </w:p>
    <w:p w14:paraId="176EA2BF" w14:textId="77777777" w:rsidR="00546167" w:rsidRPr="001E35F2" w:rsidRDefault="00546167" w:rsidP="00EE7E87">
      <w:pPr>
        <w:spacing w:after="200"/>
        <w:contextualSpacing/>
        <w:jc w:val="both"/>
        <w:rPr>
          <w:rFonts w:asciiTheme="minorHAnsi" w:eastAsiaTheme="majorEastAsia" w:hAnsiTheme="minorHAnsi" w:cstheme="minorHAnsi"/>
          <w:sz w:val="22"/>
          <w:szCs w:val="22"/>
          <w:lang w:eastAsia="en-US"/>
        </w:rPr>
      </w:pPr>
      <w:bookmarkStart w:id="1" w:name="_Hlk77063295"/>
      <w:r w:rsidRPr="001E35F2">
        <w:rPr>
          <w:rFonts w:asciiTheme="minorHAnsi" w:eastAsiaTheme="majorEastAsia" w:hAnsiTheme="minorHAnsi" w:cstheme="minorHAnsi"/>
          <w:sz w:val="22"/>
          <w:szCs w:val="22"/>
          <w:lang w:eastAsia="en-US"/>
        </w:rPr>
        <w:t xml:space="preserve">Zamawiający </w:t>
      </w:r>
      <w:r w:rsidR="00CB07E2" w:rsidRPr="001E35F2">
        <w:rPr>
          <w:rFonts w:asciiTheme="minorHAnsi" w:eastAsiaTheme="majorEastAsia" w:hAnsiTheme="minorHAnsi" w:cstheme="minorHAnsi"/>
          <w:sz w:val="22"/>
          <w:szCs w:val="22"/>
          <w:lang w:eastAsia="en-US"/>
        </w:rPr>
        <w:t xml:space="preserve">z przyczyn ekonomicznych nie </w:t>
      </w:r>
      <w:r w:rsidRPr="001E35F2">
        <w:rPr>
          <w:rFonts w:asciiTheme="minorHAnsi" w:eastAsiaTheme="majorEastAsia" w:hAnsiTheme="minorHAnsi" w:cstheme="minorHAnsi"/>
          <w:sz w:val="22"/>
          <w:szCs w:val="22"/>
          <w:lang w:eastAsia="en-US"/>
        </w:rPr>
        <w:t xml:space="preserve">dokonuje podziału zamówienia na części. </w:t>
      </w:r>
    </w:p>
    <w:p w14:paraId="0A663DF3" w14:textId="77777777" w:rsidR="00546167" w:rsidRPr="001E35F2" w:rsidRDefault="00546167" w:rsidP="00EE7E87">
      <w:pPr>
        <w:autoSpaceDE w:val="0"/>
        <w:autoSpaceDN w:val="0"/>
        <w:adjustRightInd w:val="0"/>
        <w:jc w:val="both"/>
        <w:rPr>
          <w:rFonts w:asciiTheme="minorHAnsi" w:eastAsia="CIDFont+F4" w:hAnsiTheme="minorHAnsi" w:cstheme="minorHAnsi"/>
          <w:b/>
          <w:sz w:val="22"/>
          <w:szCs w:val="22"/>
          <w:lang w:eastAsia="en-US"/>
        </w:rPr>
      </w:pPr>
      <w:bookmarkStart w:id="2" w:name="_Hlk77060806"/>
      <w:bookmarkEnd w:id="1"/>
    </w:p>
    <w:p w14:paraId="0F634E79" w14:textId="77777777" w:rsidR="0041061D" w:rsidRPr="001E35F2" w:rsidRDefault="0041061D" w:rsidP="00EE7E87">
      <w:pPr>
        <w:autoSpaceDE w:val="0"/>
        <w:autoSpaceDN w:val="0"/>
        <w:adjustRightInd w:val="0"/>
        <w:jc w:val="both"/>
        <w:rPr>
          <w:rFonts w:asciiTheme="minorHAnsi" w:eastAsia="CIDFont+F4" w:hAnsiTheme="minorHAnsi" w:cstheme="minorHAnsi"/>
          <w:b/>
          <w:sz w:val="22"/>
          <w:szCs w:val="22"/>
          <w:lang w:eastAsia="en-US"/>
        </w:rPr>
      </w:pPr>
    </w:p>
    <w:p w14:paraId="6FC63E76" w14:textId="77777777" w:rsidR="00546167" w:rsidRPr="001E35F2" w:rsidRDefault="00CB07E2" w:rsidP="00EE7E87">
      <w:pPr>
        <w:autoSpaceDE w:val="0"/>
        <w:autoSpaceDN w:val="0"/>
        <w:adjustRightInd w:val="0"/>
        <w:jc w:val="both"/>
        <w:rPr>
          <w:rFonts w:asciiTheme="minorHAnsi" w:eastAsia="CIDFont+F4" w:hAnsiTheme="minorHAnsi" w:cstheme="minorHAnsi"/>
          <w:b/>
          <w:sz w:val="22"/>
          <w:szCs w:val="22"/>
          <w:lang w:eastAsia="en-US"/>
        </w:rPr>
      </w:pPr>
      <w:r w:rsidRPr="001E35F2">
        <w:rPr>
          <w:rFonts w:asciiTheme="minorHAnsi" w:eastAsia="CIDFont+F4" w:hAnsiTheme="minorHAnsi" w:cstheme="minorHAnsi"/>
          <w:b/>
          <w:sz w:val="22"/>
          <w:szCs w:val="22"/>
          <w:lang w:eastAsia="en-US"/>
        </w:rPr>
        <w:t>Podstawowe informacje:</w:t>
      </w:r>
    </w:p>
    <w:tbl>
      <w:tblPr>
        <w:tblW w:w="10207" w:type="dxa"/>
        <w:tblInd w:w="-781" w:type="dxa"/>
        <w:tblLayout w:type="fixed"/>
        <w:tblCellMar>
          <w:left w:w="70" w:type="dxa"/>
          <w:right w:w="70" w:type="dxa"/>
        </w:tblCellMar>
        <w:tblLook w:val="0000" w:firstRow="0" w:lastRow="0" w:firstColumn="0" w:lastColumn="0" w:noHBand="0" w:noVBand="0"/>
      </w:tblPr>
      <w:tblGrid>
        <w:gridCol w:w="4322"/>
        <w:gridCol w:w="5885"/>
      </w:tblGrid>
      <w:tr w:rsidR="006267CB" w:rsidRPr="001E35F2" w14:paraId="1D2F6046" w14:textId="77777777" w:rsidTr="006267CB">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14:paraId="23573226"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Ilość układów pomiarowych rozliczających zużytą energię elektryczną</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AA41" w14:textId="61CC56C3" w:rsidR="006267CB" w:rsidRPr="001E35F2" w:rsidRDefault="00C66C87" w:rsidP="00EE7E87">
            <w:pPr>
              <w:pStyle w:val="Tekstpodstawowy"/>
              <w:tabs>
                <w:tab w:val="left" w:pos="720"/>
              </w:tabs>
              <w:jc w:val="center"/>
              <w:rPr>
                <w:rFonts w:asciiTheme="minorHAnsi" w:hAnsiTheme="minorHAnsi" w:cstheme="minorHAnsi"/>
                <w:sz w:val="22"/>
                <w:szCs w:val="22"/>
              </w:rPr>
            </w:pPr>
            <w:r>
              <w:rPr>
                <w:rFonts w:asciiTheme="minorHAnsi" w:hAnsiTheme="minorHAnsi" w:cstheme="minorHAnsi"/>
                <w:sz w:val="22"/>
                <w:szCs w:val="22"/>
              </w:rPr>
              <w:t>119</w:t>
            </w:r>
          </w:p>
        </w:tc>
      </w:tr>
      <w:tr w:rsidR="006267CB" w:rsidRPr="001E35F2" w14:paraId="27C552A2" w14:textId="77777777" w:rsidTr="006267CB">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14:paraId="24A690FB" w14:textId="77777777" w:rsidR="006267CB" w:rsidRPr="001E35F2" w:rsidRDefault="006267CB" w:rsidP="00EE7E87">
            <w:pPr>
              <w:pStyle w:val="Tekstpodstawowy"/>
              <w:tabs>
                <w:tab w:val="left" w:pos="720"/>
              </w:tabs>
              <w:jc w:val="both"/>
              <w:rPr>
                <w:rFonts w:asciiTheme="minorHAnsi" w:hAnsiTheme="minorHAnsi" w:cstheme="minorHAnsi"/>
                <w:bCs/>
                <w:sz w:val="22"/>
                <w:szCs w:val="22"/>
              </w:rPr>
            </w:pPr>
            <w:r w:rsidRPr="001E35F2">
              <w:rPr>
                <w:rFonts w:asciiTheme="minorHAnsi" w:hAnsiTheme="minorHAnsi" w:cstheme="minorHAnsi"/>
                <w:bCs/>
                <w:sz w:val="22"/>
                <w:szCs w:val="22"/>
              </w:rPr>
              <w:t>Grupa taryfowa wg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4BDE2"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Wg wykazu stanowiącego załącznik nr 1a do SWZ</w:t>
            </w:r>
          </w:p>
        </w:tc>
      </w:tr>
      <w:tr w:rsidR="006267CB" w:rsidRPr="001E35F2" w14:paraId="0D77919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7FFC7EC" w14:textId="77777777" w:rsidR="006267CB" w:rsidRPr="001E35F2" w:rsidRDefault="006267CB" w:rsidP="00EE7E87">
            <w:pPr>
              <w:pStyle w:val="Tekstpodstawowy"/>
              <w:tabs>
                <w:tab w:val="left" w:pos="720"/>
              </w:tabs>
              <w:jc w:val="both"/>
              <w:rPr>
                <w:rFonts w:asciiTheme="minorHAnsi" w:hAnsiTheme="minorHAnsi" w:cstheme="minorHAnsi"/>
                <w:sz w:val="22"/>
                <w:szCs w:val="22"/>
              </w:rPr>
            </w:pPr>
            <w:r w:rsidRPr="001E35F2">
              <w:rPr>
                <w:rFonts w:asciiTheme="minorHAnsi" w:hAnsiTheme="minorHAnsi" w:cstheme="minorHAnsi"/>
                <w:bCs/>
                <w:sz w:val="22"/>
                <w:szCs w:val="22"/>
              </w:rPr>
              <w:t>Szacunkowe zużycie w okresie obowiązywania umowy [MWh]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95FC" w14:textId="00601038" w:rsidR="006267CB" w:rsidRPr="001E35F2" w:rsidRDefault="00C66C87" w:rsidP="00EE7E87">
            <w:pPr>
              <w:jc w:val="center"/>
              <w:rPr>
                <w:rFonts w:asciiTheme="minorHAnsi" w:hAnsiTheme="minorHAnsi" w:cstheme="minorHAnsi"/>
                <w:sz w:val="22"/>
                <w:szCs w:val="22"/>
              </w:rPr>
            </w:pPr>
            <w:r w:rsidRPr="00C66C87">
              <w:rPr>
                <w:rFonts w:asciiTheme="minorHAnsi" w:hAnsiTheme="minorHAnsi" w:cstheme="minorHAnsi"/>
                <w:sz w:val="22"/>
                <w:szCs w:val="22"/>
              </w:rPr>
              <w:t>892,39</w:t>
            </w:r>
          </w:p>
        </w:tc>
      </w:tr>
      <w:tr w:rsidR="006267CB" w:rsidRPr="001E35F2" w14:paraId="0196F24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F18BAF9" w14:textId="77777777" w:rsidR="006267CB" w:rsidRPr="001E35F2" w:rsidRDefault="006267CB" w:rsidP="00EE7E87">
            <w:pPr>
              <w:pStyle w:val="Tekstpodstawowy"/>
              <w:tabs>
                <w:tab w:val="left" w:pos="720"/>
              </w:tabs>
              <w:jc w:val="both"/>
              <w:rPr>
                <w:rFonts w:asciiTheme="minorHAnsi" w:hAnsiTheme="minorHAnsi" w:cstheme="minorHAnsi"/>
                <w:color w:val="000000"/>
                <w:sz w:val="22"/>
                <w:szCs w:val="22"/>
              </w:rPr>
            </w:pPr>
            <w:r w:rsidRPr="001E35F2">
              <w:rPr>
                <w:rFonts w:asciiTheme="minorHAnsi" w:hAnsiTheme="minorHAnsi" w:cstheme="minorHAnsi"/>
                <w:bCs/>
                <w:sz w:val="22"/>
                <w:szCs w:val="22"/>
              </w:rPr>
              <w:t>Informacja o statusie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9C4FD" w14:textId="77777777" w:rsidR="006267CB" w:rsidRPr="001E35F2" w:rsidRDefault="006267CB" w:rsidP="00EE7E87">
            <w:pPr>
              <w:jc w:val="center"/>
              <w:rPr>
                <w:rFonts w:asciiTheme="minorHAnsi" w:hAnsiTheme="minorHAnsi" w:cstheme="minorHAnsi"/>
                <w:sz w:val="22"/>
                <w:szCs w:val="22"/>
              </w:rPr>
            </w:pPr>
            <w:r w:rsidRPr="001E35F2">
              <w:rPr>
                <w:rFonts w:asciiTheme="minorHAnsi" w:hAnsiTheme="minorHAnsi" w:cstheme="minorHAnsi"/>
                <w:color w:val="000000"/>
                <w:sz w:val="22"/>
                <w:szCs w:val="22"/>
              </w:rPr>
              <w:t>Zamawiający nie jest przedsiębiorstwem energetycznym w rozumieniu ustawy Prawo Energetyczne</w:t>
            </w:r>
          </w:p>
        </w:tc>
      </w:tr>
      <w:tr w:rsidR="006267CB" w:rsidRPr="001E35F2" w14:paraId="122B3F0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6D97BDE" w14:textId="77777777" w:rsidR="006267CB" w:rsidRPr="001E35F2" w:rsidRDefault="006267CB" w:rsidP="00EE7E87">
            <w:pPr>
              <w:pStyle w:val="Tekstpodstawowy"/>
              <w:tabs>
                <w:tab w:val="left" w:pos="720"/>
              </w:tabs>
              <w:jc w:val="both"/>
              <w:rPr>
                <w:rFonts w:asciiTheme="minorHAnsi" w:hAnsiTheme="minorHAnsi" w:cstheme="minorHAnsi"/>
                <w:sz w:val="22"/>
                <w:szCs w:val="22"/>
              </w:rPr>
            </w:pPr>
            <w:r w:rsidRPr="001E35F2">
              <w:rPr>
                <w:rFonts w:asciiTheme="minorHAnsi" w:hAnsiTheme="minorHAnsi" w:cstheme="minorHAnsi"/>
                <w:bCs/>
                <w:sz w:val="22"/>
                <w:szCs w:val="22"/>
              </w:rPr>
              <w:t>Informacja o umowach</w:t>
            </w:r>
            <w:r w:rsidR="00A425A2" w:rsidRPr="001E35F2">
              <w:rPr>
                <w:rFonts w:asciiTheme="minorHAnsi" w:hAnsiTheme="minorHAnsi" w:cstheme="minorHAnsi"/>
                <w:bCs/>
                <w:sz w:val="22"/>
                <w:szCs w:val="22"/>
              </w:rPr>
              <w:t xml:space="preserve"> zakupu energii elektrycznej </w:t>
            </w:r>
            <w:r w:rsidRPr="001E35F2">
              <w:rPr>
                <w:rFonts w:asciiTheme="minorHAnsi" w:hAnsiTheme="minorHAnsi" w:cstheme="minorHAnsi"/>
                <w:bCs/>
                <w:sz w:val="22"/>
                <w:szCs w:val="22"/>
              </w:rPr>
              <w:t xml:space="preserve">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1A09C" w14:textId="1DDB5BAC" w:rsidR="006267CB" w:rsidRPr="001E35F2" w:rsidRDefault="006267CB" w:rsidP="00F42922">
            <w:pPr>
              <w:jc w:val="center"/>
              <w:rPr>
                <w:rFonts w:asciiTheme="minorHAnsi" w:hAnsiTheme="minorHAnsi" w:cstheme="minorHAnsi"/>
                <w:sz w:val="22"/>
                <w:szCs w:val="22"/>
              </w:rPr>
            </w:pPr>
            <w:r w:rsidRPr="001E35F2">
              <w:rPr>
                <w:rFonts w:asciiTheme="minorHAnsi" w:hAnsiTheme="minorHAnsi" w:cstheme="minorHAnsi"/>
                <w:bCs/>
                <w:sz w:val="22"/>
                <w:szCs w:val="22"/>
              </w:rPr>
              <w:t xml:space="preserve">Umowa ważna do </w:t>
            </w:r>
            <w:r w:rsidR="00F42922">
              <w:rPr>
                <w:rFonts w:asciiTheme="minorHAnsi" w:hAnsiTheme="minorHAnsi" w:cstheme="minorHAnsi"/>
                <w:bCs/>
                <w:sz w:val="22"/>
                <w:szCs w:val="22"/>
              </w:rPr>
              <w:t>28.02.</w:t>
            </w:r>
            <w:r w:rsidRPr="001E35F2">
              <w:rPr>
                <w:rFonts w:asciiTheme="minorHAnsi" w:hAnsiTheme="minorHAnsi" w:cstheme="minorHAnsi"/>
                <w:bCs/>
                <w:sz w:val="22"/>
                <w:szCs w:val="22"/>
              </w:rPr>
              <w:t>202</w:t>
            </w:r>
            <w:r w:rsidR="00F42922">
              <w:rPr>
                <w:rFonts w:asciiTheme="minorHAnsi" w:hAnsiTheme="minorHAnsi" w:cstheme="minorHAnsi"/>
                <w:bCs/>
                <w:sz w:val="22"/>
                <w:szCs w:val="22"/>
              </w:rPr>
              <w:t>2</w:t>
            </w:r>
            <w:r w:rsidRPr="001E35F2">
              <w:rPr>
                <w:rFonts w:asciiTheme="minorHAnsi" w:hAnsiTheme="minorHAnsi" w:cstheme="minorHAnsi"/>
                <w:bCs/>
                <w:sz w:val="22"/>
                <w:szCs w:val="22"/>
              </w:rPr>
              <w:t xml:space="preserve"> r.</w:t>
            </w:r>
            <w:r w:rsidR="003706BF" w:rsidRPr="001E35F2">
              <w:rPr>
                <w:rFonts w:asciiTheme="minorHAnsi" w:hAnsiTheme="minorHAnsi" w:cstheme="minorHAnsi"/>
                <w:bCs/>
                <w:sz w:val="22"/>
                <w:szCs w:val="22"/>
              </w:rPr>
              <w:t xml:space="preserve"> </w:t>
            </w:r>
          </w:p>
        </w:tc>
      </w:tr>
      <w:tr w:rsidR="00A425A2" w:rsidRPr="001E35F2" w14:paraId="54F485D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01EA4A9" w14:textId="77777777" w:rsidR="00A425A2" w:rsidRPr="001E35F2" w:rsidRDefault="00A425A2" w:rsidP="00EE7E87">
            <w:pPr>
              <w:pStyle w:val="Tekstpodstawowy"/>
              <w:tabs>
                <w:tab w:val="left" w:pos="720"/>
              </w:tabs>
              <w:jc w:val="both"/>
              <w:rPr>
                <w:rFonts w:asciiTheme="minorHAnsi" w:hAnsiTheme="minorHAnsi" w:cstheme="minorHAnsi"/>
                <w:bCs/>
                <w:sz w:val="22"/>
                <w:szCs w:val="22"/>
              </w:rPr>
            </w:pPr>
            <w:r w:rsidRPr="001E35F2">
              <w:rPr>
                <w:rFonts w:asciiTheme="minorHAnsi" w:hAnsiTheme="minorHAnsi" w:cstheme="minorHAnsi"/>
                <w:bCs/>
                <w:sz w:val="22"/>
                <w:szCs w:val="22"/>
              </w:rPr>
              <w:t>Informacja o umowach o świadczenie usługi dystrybucji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BBCD" w14:textId="4742817A" w:rsidR="00A425A2" w:rsidRPr="001E35F2" w:rsidRDefault="00A425A2" w:rsidP="00EE7E87">
            <w:pPr>
              <w:jc w:val="center"/>
              <w:rPr>
                <w:rFonts w:asciiTheme="minorHAnsi" w:hAnsiTheme="minorHAnsi" w:cstheme="minorHAnsi"/>
                <w:bCs/>
                <w:sz w:val="22"/>
                <w:szCs w:val="22"/>
              </w:rPr>
            </w:pPr>
            <w:r w:rsidRPr="001E35F2">
              <w:rPr>
                <w:rFonts w:asciiTheme="minorHAnsi" w:hAnsiTheme="minorHAnsi" w:cstheme="minorHAnsi"/>
                <w:bCs/>
                <w:sz w:val="22"/>
                <w:szCs w:val="22"/>
              </w:rPr>
              <w:t>Umowy na czas nieokreślony</w:t>
            </w:r>
            <w:r w:rsidR="00903C9B" w:rsidRPr="001E35F2">
              <w:rPr>
                <w:rFonts w:asciiTheme="minorHAnsi" w:hAnsiTheme="minorHAnsi" w:cstheme="minorHAnsi"/>
                <w:bCs/>
                <w:sz w:val="22"/>
                <w:szCs w:val="22"/>
              </w:rPr>
              <w:t xml:space="preserve"> </w:t>
            </w:r>
          </w:p>
        </w:tc>
      </w:tr>
      <w:tr w:rsidR="006267CB" w:rsidRPr="001E35F2" w14:paraId="2950017D"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3BF93DF"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Informacja o dotychczasowych zmianach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BB23" w14:textId="1A27E3D3" w:rsidR="006267CB" w:rsidRPr="001E35F2" w:rsidRDefault="006267CB" w:rsidP="00C66C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Kolejna</w:t>
            </w:r>
            <w:r w:rsidR="00C90FC9" w:rsidRPr="001E35F2">
              <w:rPr>
                <w:rFonts w:asciiTheme="minorHAnsi" w:hAnsiTheme="minorHAnsi" w:cstheme="minorHAnsi"/>
                <w:bCs/>
                <w:sz w:val="22"/>
                <w:szCs w:val="22"/>
              </w:rPr>
              <w:t xml:space="preserve">, </w:t>
            </w:r>
            <w:r w:rsidR="00F42922">
              <w:rPr>
                <w:rFonts w:asciiTheme="minorHAnsi" w:hAnsiTheme="minorHAnsi" w:cstheme="minorHAnsi"/>
                <w:bCs/>
                <w:sz w:val="22"/>
                <w:szCs w:val="22"/>
              </w:rPr>
              <w:t xml:space="preserve">oprócz poz. 100 </w:t>
            </w:r>
            <w:r w:rsidR="00C66C87">
              <w:rPr>
                <w:rFonts w:asciiTheme="minorHAnsi" w:hAnsiTheme="minorHAnsi" w:cstheme="minorHAnsi"/>
                <w:bCs/>
                <w:sz w:val="22"/>
                <w:szCs w:val="22"/>
              </w:rPr>
              <w:t xml:space="preserve"> i 119 </w:t>
            </w:r>
            <w:r w:rsidR="00F42922">
              <w:rPr>
                <w:rFonts w:asciiTheme="minorHAnsi" w:hAnsiTheme="minorHAnsi" w:cstheme="minorHAnsi"/>
                <w:bCs/>
                <w:sz w:val="22"/>
                <w:szCs w:val="22"/>
              </w:rPr>
              <w:t xml:space="preserve">w Załączniku </w:t>
            </w:r>
            <w:r w:rsidR="00C66C87">
              <w:rPr>
                <w:rFonts w:asciiTheme="minorHAnsi" w:hAnsiTheme="minorHAnsi" w:cstheme="minorHAnsi"/>
                <w:bCs/>
                <w:sz w:val="22"/>
                <w:szCs w:val="22"/>
              </w:rPr>
              <w:t>1a</w:t>
            </w:r>
            <w:r w:rsidR="00F42922">
              <w:rPr>
                <w:rFonts w:asciiTheme="minorHAnsi" w:hAnsiTheme="minorHAnsi" w:cstheme="minorHAnsi"/>
                <w:bCs/>
                <w:sz w:val="22"/>
                <w:szCs w:val="22"/>
              </w:rPr>
              <w:t xml:space="preserve"> do SWZ </w:t>
            </w:r>
          </w:p>
        </w:tc>
      </w:tr>
      <w:tr w:rsidR="00A804F1" w:rsidRPr="001E35F2" w14:paraId="0188F0F4"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55CEBB" w14:textId="77777777" w:rsidR="00A804F1" w:rsidRPr="001E35F2" w:rsidRDefault="00A804F1"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Informacja o umowach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8D038" w14:textId="1F26CCB9" w:rsidR="00A804F1" w:rsidRPr="001E35F2" w:rsidRDefault="00A804F1" w:rsidP="00C66C87">
            <w:pPr>
              <w:pStyle w:val="Tekstpodstawowy"/>
              <w:tabs>
                <w:tab w:val="left" w:pos="720"/>
              </w:tabs>
              <w:jc w:val="center"/>
              <w:rPr>
                <w:rFonts w:asciiTheme="minorHAnsi" w:hAnsiTheme="minorHAnsi" w:cstheme="minorHAnsi"/>
                <w:bCs/>
                <w:sz w:val="22"/>
                <w:szCs w:val="22"/>
              </w:rPr>
            </w:pPr>
            <w:r w:rsidRPr="001E35F2">
              <w:rPr>
                <w:rFonts w:asciiTheme="minorHAnsi" w:hAnsiTheme="minorHAnsi" w:cstheme="minorHAnsi"/>
                <w:bCs/>
                <w:sz w:val="22"/>
                <w:szCs w:val="22"/>
              </w:rPr>
              <w:t>Rozdzielone</w:t>
            </w:r>
            <w:r w:rsidR="00F42922">
              <w:rPr>
                <w:rFonts w:asciiTheme="minorHAnsi" w:hAnsiTheme="minorHAnsi" w:cstheme="minorHAnsi"/>
                <w:bCs/>
                <w:sz w:val="22"/>
                <w:szCs w:val="22"/>
              </w:rPr>
              <w:t>,</w:t>
            </w:r>
            <w:r w:rsidR="00240845" w:rsidRPr="001E35F2">
              <w:rPr>
                <w:rFonts w:asciiTheme="minorHAnsi" w:hAnsiTheme="minorHAnsi" w:cstheme="minorHAnsi"/>
                <w:bCs/>
                <w:sz w:val="22"/>
                <w:szCs w:val="22"/>
              </w:rPr>
              <w:t xml:space="preserve"> </w:t>
            </w:r>
            <w:r w:rsidR="00C90FC9" w:rsidRPr="001E35F2">
              <w:rPr>
                <w:rFonts w:asciiTheme="minorHAnsi" w:hAnsiTheme="minorHAnsi" w:cstheme="minorHAnsi"/>
                <w:bCs/>
                <w:sz w:val="22"/>
                <w:szCs w:val="22"/>
              </w:rPr>
              <w:t xml:space="preserve"> </w:t>
            </w:r>
            <w:r w:rsidR="00F42922" w:rsidRPr="00F42922">
              <w:rPr>
                <w:rFonts w:asciiTheme="minorHAnsi" w:hAnsiTheme="minorHAnsi" w:cstheme="minorHAnsi"/>
                <w:bCs/>
                <w:sz w:val="22"/>
                <w:szCs w:val="22"/>
              </w:rPr>
              <w:t>oprócz poz. 100</w:t>
            </w:r>
            <w:r w:rsidR="00C66C87">
              <w:rPr>
                <w:rFonts w:asciiTheme="minorHAnsi" w:hAnsiTheme="minorHAnsi" w:cstheme="minorHAnsi"/>
                <w:bCs/>
                <w:sz w:val="22"/>
                <w:szCs w:val="22"/>
              </w:rPr>
              <w:t xml:space="preserve"> i 119 w Załączniku1a</w:t>
            </w:r>
            <w:r w:rsidR="00F42922" w:rsidRPr="00F42922">
              <w:rPr>
                <w:rFonts w:asciiTheme="minorHAnsi" w:hAnsiTheme="minorHAnsi" w:cstheme="minorHAnsi"/>
                <w:bCs/>
                <w:sz w:val="22"/>
                <w:szCs w:val="22"/>
              </w:rPr>
              <w:t xml:space="preserve"> do SWZ</w:t>
            </w:r>
          </w:p>
        </w:tc>
      </w:tr>
      <w:tr w:rsidR="006267CB" w:rsidRPr="001E35F2" w14:paraId="5DFC643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9076BC"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Informacja o obecnym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8100C"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 xml:space="preserve">Wg wykazu stanowiącego </w:t>
            </w:r>
            <w:r w:rsidR="00A804F1" w:rsidRPr="001E35F2">
              <w:rPr>
                <w:rFonts w:asciiTheme="minorHAnsi" w:hAnsiTheme="minorHAnsi" w:cstheme="minorHAnsi"/>
                <w:bCs/>
                <w:sz w:val="22"/>
                <w:szCs w:val="22"/>
              </w:rPr>
              <w:t>załącznik nr 1a do SWZ</w:t>
            </w:r>
          </w:p>
        </w:tc>
      </w:tr>
      <w:tr w:rsidR="006267CB" w:rsidRPr="001E35F2" w14:paraId="20F131EF"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69D733D"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Informacja o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BC28" w14:textId="77777777" w:rsidR="006267CB" w:rsidRPr="001E35F2" w:rsidRDefault="00A804F1"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Wg wykazu stanowiącego załącznik nr 1a do SWZ</w:t>
            </w:r>
          </w:p>
        </w:tc>
      </w:tr>
      <w:tr w:rsidR="006267CB" w:rsidRPr="001E35F2" w14:paraId="228EDE2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156AC6"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Sposób wypowiedzenia umów zakupu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1CAD" w14:textId="18DF6752"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 xml:space="preserve">Umowy </w:t>
            </w:r>
            <w:r w:rsidR="006812AB" w:rsidRPr="001E35F2">
              <w:rPr>
                <w:rFonts w:asciiTheme="minorHAnsi" w:hAnsiTheme="minorHAnsi" w:cstheme="minorHAnsi"/>
                <w:bCs/>
                <w:sz w:val="22"/>
                <w:szCs w:val="22"/>
              </w:rPr>
              <w:t xml:space="preserve">nie </w:t>
            </w:r>
            <w:r w:rsidRPr="001E35F2">
              <w:rPr>
                <w:rFonts w:asciiTheme="minorHAnsi" w:hAnsiTheme="minorHAnsi" w:cstheme="minorHAnsi"/>
                <w:bCs/>
                <w:sz w:val="22"/>
                <w:szCs w:val="22"/>
              </w:rPr>
              <w:t>wymagają wypowiedzenia</w:t>
            </w:r>
            <w:r w:rsidR="00F42922">
              <w:rPr>
                <w:rFonts w:asciiTheme="minorHAnsi" w:hAnsiTheme="minorHAnsi" w:cstheme="minorHAnsi"/>
                <w:bCs/>
                <w:sz w:val="22"/>
                <w:szCs w:val="22"/>
              </w:rPr>
              <w:t>,</w:t>
            </w:r>
            <w:r w:rsidR="00240845" w:rsidRPr="001E35F2">
              <w:rPr>
                <w:rFonts w:asciiTheme="minorHAnsi" w:hAnsiTheme="minorHAnsi" w:cstheme="minorHAnsi"/>
                <w:bCs/>
                <w:sz w:val="22"/>
                <w:szCs w:val="22"/>
              </w:rPr>
              <w:t xml:space="preserve"> </w:t>
            </w:r>
            <w:r w:rsidR="00F42922" w:rsidRPr="00F42922">
              <w:rPr>
                <w:rFonts w:asciiTheme="minorHAnsi" w:hAnsiTheme="minorHAnsi" w:cstheme="minorHAnsi"/>
                <w:bCs/>
                <w:sz w:val="22"/>
                <w:szCs w:val="22"/>
              </w:rPr>
              <w:t xml:space="preserve">oprócz poz. 100 </w:t>
            </w:r>
            <w:r w:rsidR="00C66C87">
              <w:rPr>
                <w:rFonts w:asciiTheme="minorHAnsi" w:hAnsiTheme="minorHAnsi" w:cstheme="minorHAnsi"/>
                <w:bCs/>
                <w:sz w:val="22"/>
                <w:szCs w:val="22"/>
              </w:rPr>
              <w:t>i 119 w Załączniku 1a</w:t>
            </w:r>
            <w:r w:rsidR="00F42922" w:rsidRPr="00F42922">
              <w:rPr>
                <w:rFonts w:asciiTheme="minorHAnsi" w:hAnsiTheme="minorHAnsi" w:cstheme="minorHAnsi"/>
                <w:bCs/>
                <w:sz w:val="22"/>
                <w:szCs w:val="22"/>
              </w:rPr>
              <w:t xml:space="preserve"> do SWZ</w:t>
            </w:r>
          </w:p>
        </w:tc>
      </w:tr>
      <w:tr w:rsidR="006267CB" w:rsidRPr="001E35F2" w14:paraId="6FF3A17A"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DED7F0B"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Okres wypowiedzenia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B304"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Dla wszystkich ppe objętych zmianą sprzedawcy okres wypowiedzenia wynosi jeden miesiąc.</w:t>
            </w:r>
          </w:p>
        </w:tc>
      </w:tr>
      <w:tr w:rsidR="006267CB" w:rsidRPr="001E35F2" w14:paraId="26C1C4D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086BD6D"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Prawo dysponowania ppe</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564" w14:textId="77777777" w:rsidR="006267CB" w:rsidRPr="001E35F2" w:rsidRDefault="006267CB" w:rsidP="00EE7E87">
            <w:pPr>
              <w:pStyle w:val="Tekstpodstawowy"/>
              <w:tabs>
                <w:tab w:val="left" w:pos="720"/>
              </w:tabs>
              <w:jc w:val="center"/>
              <w:rPr>
                <w:rFonts w:asciiTheme="minorHAnsi" w:hAnsiTheme="minorHAnsi" w:cstheme="minorHAnsi"/>
                <w:bCs/>
                <w:sz w:val="22"/>
                <w:szCs w:val="22"/>
              </w:rPr>
            </w:pPr>
            <w:r w:rsidRPr="001E35F2">
              <w:rPr>
                <w:rFonts w:asciiTheme="minorHAnsi" w:hAnsiTheme="minorHAnsi" w:cstheme="minorHAnsi"/>
                <w:bCs/>
                <w:sz w:val="22"/>
                <w:szCs w:val="22"/>
              </w:rPr>
              <w:t>Zamawiający posiada prawo do swobodnego dysponowania obiektami opisanymi w przedmiocie zamówienia.</w:t>
            </w:r>
          </w:p>
        </w:tc>
      </w:tr>
      <w:tr w:rsidR="006267CB" w:rsidRPr="001E35F2" w14:paraId="75AF4BD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2A93B27"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Informacja o zmianach ceny w okresie trwania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3935"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 xml:space="preserve">Zamawiający nie przewiduje zmiany ceny jednostkowej netto podczas trwania umowy, poza </w:t>
            </w:r>
            <w:r w:rsidRPr="001E35F2">
              <w:rPr>
                <w:rFonts w:asciiTheme="minorHAnsi" w:hAnsiTheme="minorHAnsi" w:cstheme="minorHAnsi"/>
                <w:sz w:val="22"/>
                <w:szCs w:val="22"/>
              </w:rPr>
              <w:t>zmianami ogólnie obowiązujących przepisów prawa.</w:t>
            </w:r>
          </w:p>
          <w:p w14:paraId="375291C7"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sz w:val="22"/>
                <w:szCs w:val="22"/>
              </w:rPr>
              <w:lastRenderedPageBreak/>
              <w:t>Ceny energii elektrycznej zostaną zmienione o kwotę wynikającą z obowiązków nałożonych właściwymi przepisami, od dnia ich wejścia w życie.</w:t>
            </w:r>
          </w:p>
        </w:tc>
      </w:tr>
      <w:tr w:rsidR="006267CB" w:rsidRPr="001E35F2" w14:paraId="7FAA430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FE75EA"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lastRenderedPageBreak/>
              <w:t>Informacja o udostępnieniu danych                      o punktach poboru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E6C00"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Zamawiający udostępnia wszystkie posiadane dane niezbędne w procedurze zmiany sprzedawcy  w arkuszu Excel.</w:t>
            </w:r>
          </w:p>
          <w:p w14:paraId="6781F53E"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sz w:val="22"/>
                <w:szCs w:val="22"/>
              </w:rPr>
              <w:t>Zamawiający podaje parametry dystrybucyjne, dane adresowe i oznaczenia punktów poboru energii zgodnie z danymi zawartymi w umowach dystrybucyjnych.</w:t>
            </w:r>
          </w:p>
        </w:tc>
      </w:tr>
      <w:tr w:rsidR="006267CB" w:rsidRPr="001E35F2" w14:paraId="03696E7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1DA7F3F"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 xml:space="preserve">Informacja o udziałach Zamawiającego               w akcjach promocyjnych lub lojalnościowych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58BE"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Zamawiający nie podpisywał aneksów dotyczących programów lojalnościowych i promocyjnych</w:t>
            </w:r>
          </w:p>
        </w:tc>
      </w:tr>
      <w:tr w:rsidR="006267CB" w:rsidRPr="001E35F2" w14:paraId="1B97548C"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EBF34AC"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 xml:space="preserve">Informacja o udzieleniu Wykonawcy pełnomocnictwa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B734" w14:textId="77777777" w:rsidR="006267CB" w:rsidRPr="001E35F2" w:rsidRDefault="006267CB" w:rsidP="00EE7E87">
            <w:pPr>
              <w:pStyle w:val="Tekstpodstawowy"/>
              <w:tabs>
                <w:tab w:val="left" w:pos="720"/>
              </w:tabs>
              <w:jc w:val="center"/>
              <w:rPr>
                <w:rFonts w:asciiTheme="minorHAnsi" w:hAnsiTheme="minorHAnsi" w:cstheme="minorHAnsi"/>
                <w:bCs/>
                <w:sz w:val="22"/>
                <w:szCs w:val="22"/>
              </w:rPr>
            </w:pPr>
            <w:r w:rsidRPr="001E35F2">
              <w:rPr>
                <w:rFonts w:asciiTheme="minorHAnsi" w:hAnsiTheme="minorHAnsi" w:cstheme="minorHAnsi"/>
                <w:bCs/>
                <w:sz w:val="22"/>
                <w:szCs w:val="22"/>
              </w:rPr>
              <w:t>Pełnomocnictwo i jego zakres jest integralną częścią umowy</w:t>
            </w:r>
            <w:r w:rsidR="00A804F1" w:rsidRPr="001E35F2">
              <w:rPr>
                <w:rFonts w:asciiTheme="minorHAnsi" w:hAnsiTheme="minorHAnsi" w:cstheme="minorHAnsi"/>
                <w:bCs/>
                <w:sz w:val="22"/>
                <w:szCs w:val="22"/>
              </w:rPr>
              <w:t>.</w:t>
            </w:r>
          </w:p>
          <w:p w14:paraId="3504FE2A"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Zakres pełnomocnictwa jest wyczerpujący dla prawidłowego wykonania umowy.</w:t>
            </w:r>
          </w:p>
        </w:tc>
      </w:tr>
      <w:tr w:rsidR="006267CB" w:rsidRPr="001E35F2" w14:paraId="3D37DF32"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79336AF"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Proces podpisania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76B" w14:textId="77777777" w:rsidR="006267CB" w:rsidRPr="001E35F2" w:rsidRDefault="006267CB" w:rsidP="00EE7E87">
            <w:pPr>
              <w:pStyle w:val="Tekstpodstawowy"/>
              <w:tabs>
                <w:tab w:val="left" w:pos="720"/>
              </w:tabs>
              <w:jc w:val="center"/>
              <w:rPr>
                <w:rFonts w:asciiTheme="minorHAnsi" w:hAnsiTheme="minorHAnsi" w:cstheme="minorHAnsi"/>
                <w:bCs/>
                <w:sz w:val="22"/>
                <w:szCs w:val="22"/>
              </w:rPr>
            </w:pPr>
            <w:r w:rsidRPr="001E35F2">
              <w:rPr>
                <w:rFonts w:asciiTheme="minorHAnsi" w:hAnsiTheme="minorHAnsi" w:cstheme="minorHAnsi"/>
                <w:bCs/>
                <w:sz w:val="22"/>
                <w:szCs w:val="22"/>
              </w:rPr>
              <w:t>Zmawiający udostępni Wykonawcy kopie dokumentów:</w:t>
            </w:r>
          </w:p>
          <w:p w14:paraId="3CAE8E0E" w14:textId="77777777" w:rsidR="006267CB" w:rsidRPr="001E35F2" w:rsidRDefault="006267CB" w:rsidP="00EE7E87">
            <w:pPr>
              <w:pStyle w:val="Tekstpodstawowy"/>
              <w:widowControl w:val="0"/>
              <w:numPr>
                <w:ilvl w:val="0"/>
                <w:numId w:val="6"/>
              </w:numPr>
              <w:tabs>
                <w:tab w:val="left" w:pos="720"/>
              </w:tabs>
              <w:suppressAutoHyphens/>
              <w:spacing w:after="0"/>
              <w:rPr>
                <w:rFonts w:asciiTheme="minorHAnsi" w:hAnsiTheme="minorHAnsi" w:cstheme="minorHAnsi"/>
                <w:bCs/>
                <w:sz w:val="22"/>
                <w:szCs w:val="22"/>
              </w:rPr>
            </w:pPr>
            <w:r w:rsidRPr="001E35F2">
              <w:rPr>
                <w:rFonts w:asciiTheme="minorHAnsi" w:hAnsiTheme="minorHAnsi" w:cstheme="minorHAnsi"/>
                <w:bCs/>
                <w:sz w:val="22"/>
                <w:szCs w:val="22"/>
              </w:rPr>
              <w:t>nadania numeru NIP;</w:t>
            </w:r>
          </w:p>
          <w:p w14:paraId="0F8C930B" w14:textId="77777777" w:rsidR="006267CB" w:rsidRPr="001E35F2" w:rsidRDefault="006267CB" w:rsidP="00EE7E87">
            <w:pPr>
              <w:pStyle w:val="Tekstpodstawowy"/>
              <w:widowControl w:val="0"/>
              <w:numPr>
                <w:ilvl w:val="0"/>
                <w:numId w:val="6"/>
              </w:numPr>
              <w:tabs>
                <w:tab w:val="left" w:pos="720"/>
              </w:tabs>
              <w:suppressAutoHyphens/>
              <w:spacing w:after="0"/>
              <w:rPr>
                <w:rFonts w:asciiTheme="minorHAnsi" w:hAnsiTheme="minorHAnsi" w:cstheme="minorHAnsi"/>
                <w:bCs/>
                <w:sz w:val="22"/>
                <w:szCs w:val="22"/>
              </w:rPr>
            </w:pPr>
            <w:r w:rsidRPr="001E35F2">
              <w:rPr>
                <w:rFonts w:asciiTheme="minorHAnsi" w:hAnsiTheme="minorHAnsi" w:cstheme="minorHAnsi"/>
                <w:bCs/>
                <w:sz w:val="22"/>
                <w:szCs w:val="22"/>
              </w:rPr>
              <w:t>nadania numeru REGON;</w:t>
            </w:r>
          </w:p>
          <w:p w14:paraId="1EF1CC50" w14:textId="77777777" w:rsidR="006267CB" w:rsidRPr="001E35F2" w:rsidRDefault="006267CB" w:rsidP="00EE7E87">
            <w:pPr>
              <w:pStyle w:val="Tekstpodstawowy"/>
              <w:widowControl w:val="0"/>
              <w:numPr>
                <w:ilvl w:val="0"/>
                <w:numId w:val="6"/>
              </w:numPr>
              <w:tabs>
                <w:tab w:val="left" w:pos="720"/>
              </w:tabs>
              <w:suppressAutoHyphens/>
              <w:spacing w:after="0"/>
              <w:rPr>
                <w:rFonts w:asciiTheme="minorHAnsi" w:hAnsiTheme="minorHAnsi" w:cstheme="minorHAnsi"/>
                <w:sz w:val="22"/>
                <w:szCs w:val="22"/>
              </w:rPr>
            </w:pPr>
            <w:r w:rsidRPr="001E35F2">
              <w:rPr>
                <w:rFonts w:asciiTheme="minorHAnsi" w:hAnsiTheme="minorHAnsi" w:cstheme="minorHAnsi"/>
                <w:bCs/>
                <w:sz w:val="22"/>
                <w:szCs w:val="22"/>
              </w:rPr>
              <w:t>KRS lub inny dokument na podstawie którego działa dana jednostka;</w:t>
            </w:r>
          </w:p>
        </w:tc>
      </w:tr>
      <w:tr w:rsidR="006267CB" w:rsidRPr="001E35F2" w14:paraId="63080CC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37A5B9B"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Ilość umów jakie zawrze Wykonawca  z Zamawiającym w ramach tego postępowania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90601"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1</w:t>
            </w:r>
          </w:p>
        </w:tc>
      </w:tr>
      <w:tr w:rsidR="006267CB" w:rsidRPr="001E35F2" w14:paraId="6F57082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6DF4C3E"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Informacja o sposobie zawarcia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BC76"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Zamawiający dopuszcza podpisanie umowy w ramach wymiany korespondencji drogą poczty tradycyjnej lub kurierskiej</w:t>
            </w:r>
          </w:p>
        </w:tc>
      </w:tr>
      <w:tr w:rsidR="006267CB" w:rsidRPr="001E35F2" w14:paraId="3D93356B"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8E1BCBA" w14:textId="77777777" w:rsidR="006267CB" w:rsidRPr="001E35F2" w:rsidRDefault="006267CB" w:rsidP="00EE7E87">
            <w:pPr>
              <w:pStyle w:val="Tekstpodstawowy"/>
              <w:tabs>
                <w:tab w:val="left" w:pos="720"/>
              </w:tabs>
              <w:rPr>
                <w:rFonts w:asciiTheme="minorHAnsi" w:hAnsiTheme="minorHAnsi" w:cstheme="minorHAnsi"/>
                <w:sz w:val="22"/>
                <w:szCs w:val="22"/>
              </w:rPr>
            </w:pPr>
            <w:r w:rsidRPr="001E35F2">
              <w:rPr>
                <w:rFonts w:asciiTheme="minorHAnsi" w:hAnsiTheme="minorHAnsi" w:cstheme="minorHAnsi"/>
                <w:bCs/>
                <w:sz w:val="22"/>
                <w:szCs w:val="22"/>
              </w:rPr>
              <w:t>Sposób rozliczania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1AB1"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sz w:val="22"/>
                <w:szCs w:val="22"/>
              </w:rPr>
              <w:t xml:space="preserve">Zamawiający </w:t>
            </w:r>
            <w:r w:rsidR="00A804F1" w:rsidRPr="001E35F2">
              <w:rPr>
                <w:rFonts w:asciiTheme="minorHAnsi" w:hAnsiTheme="minorHAnsi" w:cstheme="minorHAnsi"/>
                <w:sz w:val="22"/>
                <w:szCs w:val="22"/>
              </w:rPr>
              <w:t>jest płatnikiem</w:t>
            </w:r>
            <w:r w:rsidRPr="001E35F2">
              <w:rPr>
                <w:rFonts w:asciiTheme="minorHAnsi" w:hAnsiTheme="minorHAnsi" w:cstheme="minorHAnsi"/>
                <w:sz w:val="22"/>
                <w:szCs w:val="22"/>
              </w:rPr>
              <w:t xml:space="preserve"> należności za zużytą energię elektryczną.</w:t>
            </w:r>
          </w:p>
          <w:p w14:paraId="5C96BA29" w14:textId="1B7796D0"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sz w:val="22"/>
                <w:szCs w:val="22"/>
              </w:rPr>
              <w:t xml:space="preserve">OSD dostarcza faktury rozliczeniowe w okresach 10 - dniowych  dla grupy taryfowej </w:t>
            </w:r>
            <w:proofErr w:type="spellStart"/>
            <w:r w:rsidRPr="001E35F2">
              <w:rPr>
                <w:rFonts w:asciiTheme="minorHAnsi" w:hAnsiTheme="minorHAnsi" w:cstheme="minorHAnsi"/>
                <w:sz w:val="22"/>
                <w:szCs w:val="22"/>
              </w:rPr>
              <w:t>Bx</w:t>
            </w:r>
            <w:proofErr w:type="spellEnd"/>
            <w:r w:rsidRPr="001E35F2">
              <w:rPr>
                <w:rFonts w:asciiTheme="minorHAnsi" w:hAnsiTheme="minorHAnsi" w:cstheme="minorHAnsi"/>
                <w:sz w:val="22"/>
                <w:szCs w:val="22"/>
              </w:rPr>
              <w:t>, jednomiesięcznych dla grupy taryfowej C2x i dwumiesięcznych dla grupy taryfowej C1x.</w:t>
            </w:r>
            <w:r w:rsidR="00C90FC9" w:rsidRPr="001E35F2">
              <w:rPr>
                <w:rFonts w:asciiTheme="minorHAnsi" w:hAnsiTheme="minorHAnsi" w:cstheme="minorHAnsi"/>
                <w:sz w:val="22"/>
                <w:szCs w:val="22"/>
              </w:rPr>
              <w:t xml:space="preserve"> Poza tymi dla grup komunalnych zgodnie z Taryfą.</w:t>
            </w:r>
          </w:p>
          <w:p w14:paraId="1D70AA23" w14:textId="77777777" w:rsidR="006267CB" w:rsidRPr="001E35F2" w:rsidRDefault="00A804F1"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sz w:val="22"/>
                <w:szCs w:val="22"/>
              </w:rPr>
              <w:t>Zamawiający</w:t>
            </w:r>
            <w:r w:rsidR="006267CB" w:rsidRPr="001E35F2">
              <w:rPr>
                <w:rFonts w:asciiTheme="minorHAnsi" w:hAnsiTheme="minorHAnsi" w:cstheme="minorHAnsi"/>
                <w:sz w:val="22"/>
                <w:szCs w:val="22"/>
              </w:rPr>
              <w:t xml:space="preserve"> wymaga rozliczeń w oparciu o wskazanie rzeczywistego zużycia energii przekazanego przez OSD.</w:t>
            </w:r>
          </w:p>
          <w:p w14:paraId="063BC222" w14:textId="77777777"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sz w:val="22"/>
                <w:szCs w:val="22"/>
              </w:rPr>
              <w:t>Zamawiający nie dopuszcza do sytuacji, w której Wykonawca samodzielnie dokonuje szacowania zużycia energii.</w:t>
            </w:r>
          </w:p>
        </w:tc>
      </w:tr>
      <w:tr w:rsidR="006267CB" w:rsidRPr="001E35F2" w14:paraId="440E9C56"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3752402" w14:textId="77777777" w:rsidR="006267CB" w:rsidRPr="001E35F2" w:rsidRDefault="006267CB" w:rsidP="00EE7E87">
            <w:pPr>
              <w:pStyle w:val="Tekstpodstawowy"/>
              <w:tabs>
                <w:tab w:val="left" w:pos="720"/>
              </w:tabs>
              <w:rPr>
                <w:rFonts w:asciiTheme="minorHAnsi" w:hAnsiTheme="minorHAnsi" w:cstheme="minorHAnsi"/>
                <w:sz w:val="22"/>
                <w:szCs w:val="22"/>
              </w:rPr>
            </w:pPr>
            <w:r w:rsidRPr="001E35F2">
              <w:rPr>
                <w:rFonts w:asciiTheme="minorHAnsi" w:hAnsiTheme="minorHAnsi" w:cstheme="minorHAnsi"/>
                <w:bCs/>
                <w:sz w:val="22"/>
                <w:szCs w:val="22"/>
              </w:rPr>
              <w:t>Sposób fakturowania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4E45" w14:textId="10F18CD6"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sz w:val="22"/>
                <w:szCs w:val="22"/>
              </w:rPr>
              <w:t xml:space="preserve">Faktura winna zawierać pełne dane identyfikacyjne </w:t>
            </w:r>
            <w:r w:rsidR="00E969C5" w:rsidRPr="001E35F2">
              <w:rPr>
                <w:rFonts w:asciiTheme="minorHAnsi" w:hAnsiTheme="minorHAnsi" w:cstheme="minorHAnsi"/>
                <w:sz w:val="22"/>
                <w:szCs w:val="22"/>
              </w:rPr>
              <w:t>Zamawiającego</w:t>
            </w:r>
            <w:r w:rsidRPr="001E35F2">
              <w:rPr>
                <w:rFonts w:asciiTheme="minorHAnsi" w:hAnsiTheme="minorHAnsi" w:cstheme="minorHAnsi"/>
                <w:sz w:val="22"/>
                <w:szCs w:val="22"/>
              </w:rPr>
              <w:t>, tj.: nazwę, adres   i NIP oraz dane Odbiorcy</w:t>
            </w:r>
            <w:r w:rsidR="00AE161D" w:rsidRPr="001E35F2">
              <w:rPr>
                <w:rFonts w:asciiTheme="minorHAnsi" w:hAnsiTheme="minorHAnsi" w:cstheme="minorHAnsi"/>
                <w:sz w:val="22"/>
                <w:szCs w:val="22"/>
              </w:rPr>
              <w:t>, tj. nazwę i adres.</w:t>
            </w:r>
            <w:r w:rsidRPr="001E35F2">
              <w:rPr>
                <w:rFonts w:asciiTheme="minorHAnsi" w:hAnsiTheme="minorHAnsi" w:cstheme="minorHAnsi"/>
                <w:sz w:val="22"/>
                <w:szCs w:val="22"/>
              </w:rPr>
              <w:t>.</w:t>
            </w:r>
          </w:p>
        </w:tc>
      </w:tr>
      <w:tr w:rsidR="00A804F1" w:rsidRPr="001E35F2" w14:paraId="4454B833"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F905EF6" w14:textId="77777777" w:rsidR="00A804F1" w:rsidRPr="001E35F2" w:rsidRDefault="00A804F1"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t>Sposób rozliczenia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0DC2" w14:textId="77777777" w:rsidR="00A804F1" w:rsidRPr="001E35F2" w:rsidRDefault="00A804F1"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sz w:val="22"/>
                <w:szCs w:val="22"/>
              </w:rPr>
              <w:t xml:space="preserve">W części faktury dotyczącej rozliczenia </w:t>
            </w:r>
            <w:r w:rsidR="00A425A2" w:rsidRPr="001E35F2">
              <w:rPr>
                <w:rFonts w:asciiTheme="minorHAnsi" w:hAnsiTheme="minorHAnsi" w:cstheme="minorHAnsi"/>
                <w:sz w:val="22"/>
                <w:szCs w:val="22"/>
              </w:rPr>
              <w:t xml:space="preserve">Wykonawca umieści </w:t>
            </w:r>
            <w:r w:rsidRPr="001E35F2">
              <w:rPr>
                <w:rFonts w:asciiTheme="minorHAnsi" w:hAnsiTheme="minorHAnsi" w:cstheme="minorHAnsi"/>
                <w:sz w:val="22"/>
                <w:szCs w:val="22"/>
              </w:rPr>
              <w:t xml:space="preserve">informacje o numerze ppe, dane lokalizacyjne ppe, grupa taryfowa, daty odczytów, zużycie w strefach w okresie rozliczeniowym, </w:t>
            </w:r>
            <w:r w:rsidR="00552BBE" w:rsidRPr="001E35F2">
              <w:rPr>
                <w:rFonts w:asciiTheme="minorHAnsi" w:hAnsiTheme="minorHAnsi" w:cstheme="minorHAnsi"/>
                <w:sz w:val="22"/>
                <w:szCs w:val="22"/>
              </w:rPr>
              <w:t>cena jednostkowa energii elektrycznej, wartość energii elektrycznej netto, wartość podatku VAT, wartość brutto.</w:t>
            </w:r>
          </w:p>
        </w:tc>
      </w:tr>
      <w:tr w:rsidR="006267CB" w:rsidRPr="001E35F2" w14:paraId="19DDB14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012B4583" w14:textId="77777777" w:rsidR="006267CB" w:rsidRPr="001E35F2" w:rsidRDefault="006267CB" w:rsidP="00EE7E87">
            <w:pPr>
              <w:pStyle w:val="Tekstpodstawowy"/>
              <w:tabs>
                <w:tab w:val="left" w:pos="720"/>
              </w:tabs>
              <w:rPr>
                <w:rFonts w:asciiTheme="minorHAnsi" w:hAnsiTheme="minorHAnsi" w:cstheme="minorHAnsi"/>
                <w:bCs/>
                <w:sz w:val="22"/>
                <w:szCs w:val="22"/>
              </w:rPr>
            </w:pPr>
            <w:r w:rsidRPr="001E35F2">
              <w:rPr>
                <w:rFonts w:asciiTheme="minorHAnsi" w:hAnsiTheme="minorHAnsi" w:cstheme="minorHAnsi"/>
                <w:bCs/>
                <w:sz w:val="22"/>
                <w:szCs w:val="22"/>
              </w:rPr>
              <w:lastRenderedPageBreak/>
              <w:t>Informacja o sposobie dostarczania faktur</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62EA" w14:textId="6A6D0B72" w:rsidR="006267CB" w:rsidRPr="001E35F2" w:rsidRDefault="006267CB" w:rsidP="00EE7E87">
            <w:pPr>
              <w:pStyle w:val="Tekstpodstawowy"/>
              <w:tabs>
                <w:tab w:val="left" w:pos="720"/>
              </w:tabs>
              <w:jc w:val="center"/>
              <w:rPr>
                <w:rFonts w:asciiTheme="minorHAnsi" w:hAnsiTheme="minorHAnsi" w:cstheme="minorHAnsi"/>
                <w:sz w:val="22"/>
                <w:szCs w:val="22"/>
              </w:rPr>
            </w:pPr>
            <w:r w:rsidRPr="001E35F2">
              <w:rPr>
                <w:rFonts w:asciiTheme="minorHAnsi" w:hAnsiTheme="minorHAnsi" w:cstheme="minorHAnsi"/>
                <w:bCs/>
                <w:sz w:val="22"/>
                <w:szCs w:val="22"/>
              </w:rPr>
              <w:t xml:space="preserve">Wykonawca dostarczy faktury na adres </w:t>
            </w:r>
            <w:r w:rsidR="00A425A2" w:rsidRPr="001E35F2">
              <w:rPr>
                <w:rFonts w:asciiTheme="minorHAnsi" w:hAnsiTheme="minorHAnsi" w:cstheme="minorHAnsi"/>
                <w:bCs/>
                <w:sz w:val="22"/>
                <w:szCs w:val="22"/>
              </w:rPr>
              <w:t>Zamawiającego</w:t>
            </w:r>
            <w:r w:rsidR="00AE161D" w:rsidRPr="001E35F2">
              <w:rPr>
                <w:rFonts w:asciiTheme="minorHAnsi" w:hAnsiTheme="minorHAnsi" w:cstheme="minorHAnsi"/>
                <w:bCs/>
                <w:sz w:val="22"/>
                <w:szCs w:val="22"/>
              </w:rPr>
              <w:t xml:space="preserve"> i Odbiorców wskazanych w załączniku nr 2 do umowy</w:t>
            </w:r>
            <w:r w:rsidR="00552BBE" w:rsidRPr="001E35F2">
              <w:rPr>
                <w:rFonts w:asciiTheme="minorHAnsi" w:hAnsiTheme="minorHAnsi" w:cstheme="minorHAnsi"/>
                <w:bCs/>
                <w:sz w:val="22"/>
                <w:szCs w:val="22"/>
              </w:rPr>
              <w:t>.</w:t>
            </w:r>
          </w:p>
        </w:tc>
      </w:tr>
      <w:bookmarkEnd w:id="2"/>
    </w:tbl>
    <w:p w14:paraId="0C46D73F" w14:textId="77777777" w:rsidR="00546167" w:rsidRPr="001E35F2" w:rsidRDefault="00546167" w:rsidP="00EE7E87">
      <w:pPr>
        <w:autoSpaceDE w:val="0"/>
        <w:autoSpaceDN w:val="0"/>
        <w:adjustRightInd w:val="0"/>
        <w:jc w:val="both"/>
        <w:rPr>
          <w:rFonts w:asciiTheme="minorHAnsi" w:eastAsia="CIDFont+F4" w:hAnsiTheme="minorHAnsi" w:cstheme="minorHAnsi"/>
          <w:b/>
          <w:sz w:val="22"/>
          <w:szCs w:val="22"/>
          <w:lang w:eastAsia="en-US"/>
        </w:rPr>
      </w:pPr>
    </w:p>
    <w:p w14:paraId="14BC33FA" w14:textId="77777777" w:rsidR="00546167" w:rsidRPr="001E35F2" w:rsidRDefault="00546167" w:rsidP="00EE7E87">
      <w:pPr>
        <w:autoSpaceDE w:val="0"/>
        <w:autoSpaceDN w:val="0"/>
        <w:adjustRightInd w:val="0"/>
        <w:jc w:val="both"/>
        <w:rPr>
          <w:rFonts w:asciiTheme="minorHAnsi" w:eastAsia="CIDFont+F4" w:hAnsiTheme="minorHAnsi" w:cstheme="minorHAnsi"/>
          <w:b/>
          <w:sz w:val="22"/>
          <w:szCs w:val="22"/>
          <w:lang w:eastAsia="en-US"/>
        </w:rPr>
      </w:pPr>
      <w:r w:rsidRPr="001E35F2">
        <w:rPr>
          <w:rFonts w:asciiTheme="minorHAnsi" w:eastAsia="CIDFont+F4" w:hAnsiTheme="minorHAnsi" w:cstheme="minorHAnsi"/>
          <w:b/>
          <w:sz w:val="22"/>
          <w:szCs w:val="22"/>
          <w:lang w:eastAsia="en-US"/>
        </w:rPr>
        <w:t xml:space="preserve">Informacje </w:t>
      </w:r>
      <w:r w:rsidR="00552BBE" w:rsidRPr="001E35F2">
        <w:rPr>
          <w:rFonts w:asciiTheme="minorHAnsi" w:eastAsia="CIDFont+F4" w:hAnsiTheme="minorHAnsi" w:cstheme="minorHAnsi"/>
          <w:b/>
          <w:sz w:val="22"/>
          <w:szCs w:val="22"/>
          <w:lang w:eastAsia="en-US"/>
        </w:rPr>
        <w:t>pozostałe.</w:t>
      </w:r>
    </w:p>
    <w:p w14:paraId="1322B81E" w14:textId="77777777" w:rsidR="00546167" w:rsidRPr="001E35F2" w:rsidRDefault="00546167" w:rsidP="00EE7E87">
      <w:pPr>
        <w:autoSpaceDE w:val="0"/>
        <w:autoSpaceDN w:val="0"/>
        <w:adjustRightInd w:val="0"/>
        <w:jc w:val="both"/>
        <w:rPr>
          <w:rFonts w:asciiTheme="minorHAnsi" w:eastAsia="CIDFont+F4" w:hAnsiTheme="minorHAnsi" w:cstheme="minorHAnsi"/>
          <w:b/>
          <w:sz w:val="22"/>
          <w:szCs w:val="22"/>
          <w:lang w:eastAsia="en-US"/>
        </w:rPr>
      </w:pPr>
    </w:p>
    <w:p w14:paraId="35FE1683" w14:textId="415B0593"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w:t>
      </w:r>
      <w:r w:rsidR="00BF489A" w:rsidRPr="001E35F2">
        <w:rPr>
          <w:rFonts w:asciiTheme="minorHAnsi" w:eastAsia="CIDFont+F4" w:hAnsiTheme="minorHAnsi" w:cstheme="minorHAnsi"/>
          <w:sz w:val="22"/>
          <w:szCs w:val="22"/>
        </w:rPr>
        <w:t xml:space="preserve">tj. </w:t>
      </w:r>
      <w:r w:rsidRPr="001E35F2">
        <w:rPr>
          <w:rFonts w:asciiTheme="minorHAnsi" w:eastAsia="CIDFont+F4" w:hAnsiTheme="minorHAnsi" w:cstheme="minorHAnsi"/>
          <w:sz w:val="22"/>
          <w:szCs w:val="22"/>
        </w:rPr>
        <w:t>Dz.U. 2019 poz. 503 oraz Dz.U. 2020 poz. 2053). (Rozporządzenie zmieniające)</w:t>
      </w:r>
    </w:p>
    <w:p w14:paraId="6FB28198" w14:textId="77777777"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Zamawiający udzieli wyłonionemu w postępowaniu Wykonawcy pełnomocnictwa na które składa się obowiązek:</w:t>
      </w:r>
    </w:p>
    <w:p w14:paraId="2E22948A" w14:textId="77777777" w:rsidR="00546167" w:rsidRPr="001E35F2" w:rsidRDefault="00546167" w:rsidP="00EE7E87">
      <w:pPr>
        <w:numPr>
          <w:ilvl w:val="0"/>
          <w:numId w:val="4"/>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powiadomienia właściwego Operatora Systemu Dystrybucyjnego o zawarciu umowy sprzedaży energii elektrycznej oraz o planowanym terminie rozpoczęcia sprzedaży energii elektrycznej,</w:t>
      </w:r>
    </w:p>
    <w:p w14:paraId="7FA93065" w14:textId="77777777" w:rsidR="00546167" w:rsidRPr="001E35F2" w:rsidRDefault="00546167" w:rsidP="00EE7E87">
      <w:pPr>
        <w:numPr>
          <w:ilvl w:val="0"/>
          <w:numId w:val="4"/>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18B290B9" w14:textId="77777777" w:rsidR="00546167" w:rsidRPr="001E35F2" w:rsidRDefault="00546167" w:rsidP="00EE7E87">
      <w:pPr>
        <w:numPr>
          <w:ilvl w:val="0"/>
          <w:numId w:val="4"/>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wzoru umowy o świadczenie usług dystrybucji zamieszczonego na stronie internetowej wskazanego Operatora Systemu Dystrybucyjnego,</w:t>
      </w:r>
    </w:p>
    <w:p w14:paraId="1566D0C4" w14:textId="77777777" w:rsidR="00546167" w:rsidRPr="001E35F2" w:rsidRDefault="00546167" w:rsidP="00EE7E87">
      <w:pPr>
        <w:numPr>
          <w:ilvl w:val="0"/>
          <w:numId w:val="4"/>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obowiązującej taryfy wskazanego Operatora Systemu Dystrybucyjnego oraz Instrukcji Ruchu  i Eksploatacji Sieci Dystrybucyjnej Operatora Systemu Dystrybucyjnego,</w:t>
      </w:r>
    </w:p>
    <w:p w14:paraId="2463B497" w14:textId="77777777" w:rsidR="00546167" w:rsidRPr="001E35F2" w:rsidRDefault="00546167" w:rsidP="00EE7E87">
      <w:pPr>
        <w:numPr>
          <w:ilvl w:val="0"/>
          <w:numId w:val="4"/>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2013BFFA" w14:textId="77777777" w:rsidR="00546167" w:rsidRPr="001E35F2" w:rsidRDefault="00546167" w:rsidP="00EE7E87">
      <w:pPr>
        <w:numPr>
          <w:ilvl w:val="0"/>
          <w:numId w:val="4"/>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uzyskania, w razie potrzeby, od dotychczasowego sprzedawcy informacji o numerze, dacie zawarcia, terminie obowiązywania i okresie wypowiedzenia dotychczas obowiązującej umowy sprzedaży energii elektrycznej i świadczenia usług dystrybucji.</w:t>
      </w:r>
    </w:p>
    <w:p w14:paraId="30B8995C" w14:textId="77777777"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Wykonawca odpowiedzialny będzie za całokształt, w tym za przebieg oraz terminowe wykonanie zamówienia, za jakość, zgodność z warunkami technicznymi  i jakościowymi określonymi dla </w:t>
      </w:r>
      <w:r w:rsidRPr="001E35F2">
        <w:rPr>
          <w:rFonts w:asciiTheme="minorHAnsi" w:eastAsia="CIDFont+F4" w:hAnsiTheme="minorHAnsi" w:cstheme="minorHAnsi"/>
          <w:sz w:val="22"/>
          <w:szCs w:val="22"/>
        </w:rPr>
        <w:lastRenderedPageBreak/>
        <w:t xml:space="preserve">przedmiotu zamówienia oraz przyjmuje na siebie pełną odpowiedzialność za właściwe wykonanie zamówienia. </w:t>
      </w:r>
    </w:p>
    <w:p w14:paraId="34E03976" w14:textId="77777777"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Spełnienie innych wymagań określonych w istotnych postanowieniach umowy oraz wynikających z obowiązujących przepisów prawa.</w:t>
      </w:r>
    </w:p>
    <w:p w14:paraId="5D7D6B01" w14:textId="77777777" w:rsidR="00C66C87" w:rsidRPr="00C66C87" w:rsidRDefault="00C66C87" w:rsidP="00C66C87">
      <w:pPr>
        <w:pStyle w:val="Akapitzlist"/>
        <w:numPr>
          <w:ilvl w:val="0"/>
          <w:numId w:val="2"/>
        </w:numPr>
        <w:ind w:left="426"/>
        <w:rPr>
          <w:rFonts w:asciiTheme="minorHAnsi" w:eastAsia="CIDFont+F4" w:hAnsiTheme="minorHAnsi" w:cstheme="minorHAnsi"/>
          <w:sz w:val="22"/>
          <w:szCs w:val="22"/>
        </w:rPr>
      </w:pPr>
      <w:r w:rsidRPr="00C66C87">
        <w:rPr>
          <w:rFonts w:asciiTheme="minorHAnsi" w:eastAsia="CIDFont+F4" w:hAnsiTheme="minorHAnsi" w:cstheme="minorHAnsi"/>
          <w:sz w:val="22"/>
          <w:szCs w:val="22"/>
        </w:rPr>
        <w:t>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190931F2" w14:textId="560D763A"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10CDCEBC" w14:textId="77777777"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Zakres i zasady dokonania zmian:</w:t>
      </w:r>
    </w:p>
    <w:p w14:paraId="4280B027" w14:textId="77777777" w:rsidR="00546167" w:rsidRPr="001E35F2" w:rsidRDefault="00546167" w:rsidP="00EE7E87">
      <w:pPr>
        <w:numPr>
          <w:ilvl w:val="0"/>
          <w:numId w:val="5"/>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5DF2A84D" w14:textId="77777777" w:rsidR="00546167" w:rsidRPr="001E35F2" w:rsidRDefault="00546167" w:rsidP="00EE7E87">
      <w:pPr>
        <w:numPr>
          <w:ilvl w:val="0"/>
          <w:numId w:val="5"/>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412F6D89" w14:textId="0E1772BC" w:rsidR="00546167" w:rsidRPr="001E35F2" w:rsidRDefault="00546167" w:rsidP="00EE7E87">
      <w:pPr>
        <w:numPr>
          <w:ilvl w:val="0"/>
          <w:numId w:val="5"/>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w:t>
      </w:r>
      <w:r w:rsidR="00104CD5" w:rsidRPr="001E35F2">
        <w:rPr>
          <w:rFonts w:asciiTheme="minorHAnsi" w:eastAsia="CIDFont+F4" w:hAnsiTheme="minorHAnsi" w:cstheme="minorHAnsi"/>
          <w:sz w:val="22"/>
          <w:szCs w:val="22"/>
        </w:rPr>
        <w:t xml:space="preserve">boru energii elektrycznej przez </w:t>
      </w:r>
      <w:r w:rsidRPr="001E35F2">
        <w:rPr>
          <w:rFonts w:asciiTheme="minorHAnsi" w:eastAsia="CIDFont+F4" w:hAnsiTheme="minorHAnsi" w:cstheme="minorHAnsi"/>
          <w:sz w:val="22"/>
          <w:szCs w:val="22"/>
        </w:rPr>
        <w:t>Zamawiającego.</w:t>
      </w:r>
      <w:r w:rsidR="00104CD5" w:rsidRPr="001E35F2">
        <w:rPr>
          <w:rFonts w:asciiTheme="minorHAnsi" w:eastAsia="CIDFont+F4" w:hAnsiTheme="minorHAnsi" w:cstheme="minorHAnsi"/>
          <w:b/>
          <w:sz w:val="22"/>
          <w:szCs w:val="22"/>
        </w:rPr>
        <w:t xml:space="preserve"> Dodanie nowych ppe będzie dokonywane z uwzględnieniem grup taryfowych ujętych w załączniku nr 1 do projektowanych postanowień umowy – Załącznik nr 2 do SWZ.</w:t>
      </w:r>
    </w:p>
    <w:p w14:paraId="5389F942" w14:textId="77777777" w:rsidR="00546167" w:rsidRPr="001E35F2" w:rsidRDefault="00546167" w:rsidP="00EE7E87">
      <w:pPr>
        <w:numPr>
          <w:ilvl w:val="0"/>
          <w:numId w:val="5"/>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W niniejszym postępowaniu Zamawiający założył zużycie energii elektrycznej wg rzeczywistego zużycia w okresie rozliczeniowym dotyczącym roku 2020.</w:t>
      </w:r>
    </w:p>
    <w:p w14:paraId="6F2C46AB" w14:textId="4C5F753D" w:rsidR="00546167" w:rsidRPr="001E35F2" w:rsidRDefault="00546167" w:rsidP="00EE7E87">
      <w:pPr>
        <w:numPr>
          <w:ilvl w:val="0"/>
          <w:numId w:val="5"/>
        </w:numPr>
        <w:autoSpaceDE w:val="0"/>
        <w:autoSpaceDN w:val="0"/>
        <w:adjustRightInd w:val="0"/>
        <w:spacing w:before="40" w:after="40"/>
        <w:ind w:left="99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Zamawiający ma prawo, w okresie obowiązywania Umowy do zmiany grup taryfowych, mocy umownej dla poszczególnych ppe określonych w załączniku nr 1a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w:t>
      </w:r>
      <w:r w:rsidR="00104CD5" w:rsidRPr="001E35F2">
        <w:rPr>
          <w:rFonts w:asciiTheme="minorHAnsi" w:eastAsia="CIDFont+F4" w:hAnsiTheme="minorHAnsi" w:cstheme="minorHAnsi"/>
          <w:sz w:val="22"/>
          <w:szCs w:val="22"/>
        </w:rPr>
        <w:t xml:space="preserve"> kosztów na usłudze dystrybucji, </w:t>
      </w:r>
      <w:r w:rsidR="00104CD5" w:rsidRPr="001E35F2">
        <w:rPr>
          <w:rFonts w:asciiTheme="minorHAnsi" w:eastAsia="CIDFont+F4" w:hAnsiTheme="minorHAnsi" w:cstheme="minorHAnsi"/>
          <w:b/>
          <w:sz w:val="22"/>
          <w:szCs w:val="22"/>
        </w:rPr>
        <w:t>przy czym zmiany będą dokonywane w obrębie grup taryfowych ujętych w załączniku nr 1 do projektowanych postanowień umowy – Załącznik nr 2 do SWZ.</w:t>
      </w:r>
    </w:p>
    <w:p w14:paraId="10A00B54" w14:textId="77777777"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lastRenderedPageBreak/>
        <w:t xml:space="preserve">Wykonawca zobowiązuje się wykonać przedmiot umowy siłami własnymi lub z udziałem podwykonawców. </w:t>
      </w:r>
    </w:p>
    <w:p w14:paraId="66DF5D12" w14:textId="77777777"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Rozliczenia za dostarczone energię elektryczną dokonywać się będą na podstawie faktur wystawionych przez Wykonawcę w terminach stosowanych przez OSD wg ceny zawartej  w ofercie.</w:t>
      </w:r>
    </w:p>
    <w:p w14:paraId="51413D00" w14:textId="77777777" w:rsidR="00546167" w:rsidRPr="001E35F2" w:rsidRDefault="00546167" w:rsidP="00EE7E87">
      <w:pPr>
        <w:numPr>
          <w:ilvl w:val="0"/>
          <w:numId w:val="2"/>
        </w:numPr>
        <w:autoSpaceDE w:val="0"/>
        <w:autoSpaceDN w:val="0"/>
        <w:adjustRightInd w:val="0"/>
        <w:spacing w:before="40" w:after="40"/>
        <w:ind w:left="426" w:hanging="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4ECE0EE7" w14:textId="77777777" w:rsidR="00546167" w:rsidRPr="001E35F2" w:rsidRDefault="00546167" w:rsidP="00EE7E87">
      <w:pPr>
        <w:numPr>
          <w:ilvl w:val="0"/>
          <w:numId w:val="2"/>
        </w:numPr>
        <w:autoSpaceDE w:val="0"/>
        <w:autoSpaceDN w:val="0"/>
        <w:adjustRightInd w:val="0"/>
        <w:spacing w:before="40" w:after="40"/>
        <w:ind w:left="426" w:hanging="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Wykonawca zobowiązany jest do zaoferowania jednakowej dla wszystkich </w:t>
      </w:r>
      <w:r w:rsidR="00E969C5" w:rsidRPr="001E35F2">
        <w:rPr>
          <w:rFonts w:asciiTheme="minorHAnsi" w:eastAsia="CIDFont+F4" w:hAnsiTheme="minorHAnsi" w:cstheme="minorHAnsi"/>
          <w:sz w:val="22"/>
          <w:szCs w:val="22"/>
        </w:rPr>
        <w:t>punktów poboru energii</w:t>
      </w:r>
      <w:r w:rsidRPr="001E35F2">
        <w:rPr>
          <w:rFonts w:asciiTheme="minorHAnsi" w:eastAsia="CIDFont+F4" w:hAnsiTheme="minorHAnsi" w:cstheme="minorHAnsi"/>
          <w:sz w:val="22"/>
          <w:szCs w:val="22"/>
        </w:rPr>
        <w:t>.</w:t>
      </w:r>
    </w:p>
    <w:p w14:paraId="521E8EF4" w14:textId="4135F37D" w:rsidR="00546167" w:rsidRPr="001E35F2" w:rsidRDefault="00546167" w:rsidP="00EE7E87">
      <w:pPr>
        <w:numPr>
          <w:ilvl w:val="0"/>
          <w:numId w:val="2"/>
        </w:numPr>
        <w:autoSpaceDE w:val="0"/>
        <w:autoSpaceDN w:val="0"/>
        <w:adjustRightInd w:val="0"/>
        <w:spacing w:before="40" w:after="40"/>
        <w:ind w:left="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Sprzedaż energii elektrycznej odbywać się będzie za pośrednictwem sieci dystry</w:t>
      </w:r>
      <w:r w:rsidR="00E969C5" w:rsidRPr="001E35F2">
        <w:rPr>
          <w:rFonts w:asciiTheme="minorHAnsi" w:eastAsia="CIDFont+F4" w:hAnsiTheme="minorHAnsi" w:cstheme="minorHAnsi"/>
          <w:sz w:val="22"/>
          <w:szCs w:val="22"/>
        </w:rPr>
        <w:t>bucyjnej należącej do </w:t>
      </w:r>
      <w:r w:rsidR="00F42922" w:rsidRPr="00F42922">
        <w:rPr>
          <w:rFonts w:asciiTheme="minorHAnsi" w:eastAsia="CIDFont+F4" w:hAnsiTheme="minorHAnsi" w:cstheme="minorHAnsi"/>
          <w:b/>
          <w:sz w:val="22"/>
          <w:szCs w:val="22"/>
        </w:rPr>
        <w:t>PGE Dystrybucja SA</w:t>
      </w:r>
      <w:r w:rsidR="00F42922">
        <w:rPr>
          <w:rFonts w:asciiTheme="minorHAnsi" w:eastAsia="CIDFont+F4" w:hAnsiTheme="minorHAnsi" w:cstheme="minorHAnsi"/>
          <w:sz w:val="22"/>
          <w:szCs w:val="22"/>
        </w:rPr>
        <w:t xml:space="preserve"> i </w:t>
      </w:r>
      <w:r w:rsidR="00A425A2" w:rsidRPr="001E35F2">
        <w:rPr>
          <w:rFonts w:asciiTheme="minorHAnsi" w:eastAsia="CIDFont+F4" w:hAnsiTheme="minorHAnsi" w:cstheme="minorHAnsi"/>
          <w:b/>
          <w:sz w:val="22"/>
          <w:szCs w:val="22"/>
        </w:rPr>
        <w:t>TAURON Dystrybucja S</w:t>
      </w:r>
      <w:r w:rsidR="00C734B6" w:rsidRPr="001E35F2">
        <w:rPr>
          <w:rFonts w:asciiTheme="minorHAnsi" w:eastAsia="CIDFont+F4" w:hAnsiTheme="minorHAnsi" w:cstheme="minorHAnsi"/>
          <w:b/>
          <w:sz w:val="22"/>
          <w:szCs w:val="22"/>
        </w:rPr>
        <w:t>A</w:t>
      </w:r>
      <w:r w:rsidR="002813F4">
        <w:rPr>
          <w:rFonts w:asciiTheme="minorHAnsi" w:eastAsia="CIDFont+F4" w:hAnsiTheme="minorHAnsi" w:cstheme="minorHAnsi"/>
          <w:b/>
          <w:sz w:val="22"/>
          <w:szCs w:val="22"/>
        </w:rPr>
        <w:t xml:space="preserve"> oraz PKP Energetyka</w:t>
      </w:r>
      <w:r w:rsidR="00C734B6" w:rsidRPr="001E35F2">
        <w:rPr>
          <w:rFonts w:asciiTheme="minorHAnsi" w:eastAsia="CIDFont+F4" w:hAnsiTheme="minorHAnsi" w:cstheme="minorHAnsi"/>
          <w:b/>
          <w:sz w:val="22"/>
          <w:szCs w:val="22"/>
        </w:rPr>
        <w:t xml:space="preserve"> </w:t>
      </w:r>
      <w:r w:rsidRPr="001E35F2">
        <w:rPr>
          <w:rFonts w:asciiTheme="minorHAnsi" w:eastAsia="CIDFont+F4" w:hAnsiTheme="minorHAnsi" w:cstheme="minorHAnsi"/>
          <w:sz w:val="22"/>
          <w:szCs w:val="22"/>
        </w:rPr>
        <w:t>na warunkach określonych przepisami ustawy z dnia 10 kwietnia 1997r. Prawo energetyczne, zg</w:t>
      </w:r>
      <w:bookmarkStart w:id="3" w:name="_GoBack"/>
      <w:bookmarkEnd w:id="3"/>
      <w:r w:rsidRPr="001E35F2">
        <w:rPr>
          <w:rFonts w:asciiTheme="minorHAnsi" w:eastAsia="CIDFont+F4" w:hAnsiTheme="minorHAnsi" w:cstheme="minorHAnsi"/>
          <w:sz w:val="22"/>
          <w:szCs w:val="22"/>
        </w:rPr>
        <w:t>odnie z obowiązującymi rozporządzeniami do ww. ustawy, przepisami kodeksu cywilnego, zasadami określonymi w koncesjach, postanowieniami SIWZ oraz ceną energii elektrycznej przedstawionej w ofercie.</w:t>
      </w:r>
    </w:p>
    <w:p w14:paraId="795F1B13" w14:textId="77777777" w:rsidR="00546167" w:rsidRPr="001E35F2" w:rsidRDefault="00546167" w:rsidP="00EE7E87">
      <w:pPr>
        <w:numPr>
          <w:ilvl w:val="0"/>
          <w:numId w:val="2"/>
        </w:numPr>
        <w:autoSpaceDE w:val="0"/>
        <w:autoSpaceDN w:val="0"/>
        <w:adjustRightInd w:val="0"/>
        <w:spacing w:before="40" w:after="40"/>
        <w:ind w:left="426" w:hanging="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Wykonawca zobowiązuje się do pełnienia funkcji podmiotu odpowiedzialnego za bilansowanie handlowe dla energii elektrycznej zużywanej w punktach poboru energii </w:t>
      </w:r>
      <w:r w:rsidR="00E969C5" w:rsidRPr="001E35F2">
        <w:rPr>
          <w:rFonts w:asciiTheme="minorHAnsi" w:eastAsia="CIDFont+F4" w:hAnsiTheme="minorHAnsi" w:cstheme="minorHAnsi"/>
          <w:sz w:val="22"/>
          <w:szCs w:val="22"/>
        </w:rPr>
        <w:t>Zamawiającego</w:t>
      </w:r>
      <w:r w:rsidRPr="001E35F2">
        <w:rPr>
          <w:rFonts w:asciiTheme="minorHAnsi" w:eastAsia="CIDFont+F4" w:hAnsiTheme="minorHAnsi" w:cstheme="minorHAnsi"/>
          <w:sz w:val="22"/>
          <w:szCs w:val="22"/>
        </w:rPr>
        <w:t>.</w:t>
      </w:r>
    </w:p>
    <w:p w14:paraId="509EB272" w14:textId="77777777" w:rsidR="00546167" w:rsidRPr="001E35F2" w:rsidRDefault="00546167" w:rsidP="00EE7E87">
      <w:pPr>
        <w:numPr>
          <w:ilvl w:val="0"/>
          <w:numId w:val="2"/>
        </w:numPr>
        <w:autoSpaceDE w:val="0"/>
        <w:autoSpaceDN w:val="0"/>
        <w:adjustRightInd w:val="0"/>
        <w:spacing w:before="40" w:after="40"/>
        <w:ind w:left="426" w:hanging="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Wykonawca dokonywać będzie bilansowania handlowego e</w:t>
      </w:r>
      <w:r w:rsidR="00E969C5" w:rsidRPr="001E35F2">
        <w:rPr>
          <w:rFonts w:asciiTheme="minorHAnsi" w:eastAsia="CIDFont+F4" w:hAnsiTheme="minorHAnsi" w:cstheme="minorHAnsi"/>
          <w:sz w:val="22"/>
          <w:szCs w:val="22"/>
        </w:rPr>
        <w:t xml:space="preserve">nergii zakupionej przez Zamawiającego </w:t>
      </w:r>
      <w:r w:rsidRPr="001E35F2">
        <w:rPr>
          <w:rFonts w:asciiTheme="minorHAnsi" w:eastAsia="CIDFont+F4" w:hAnsiTheme="minorHAnsi" w:cstheme="minorHAnsi"/>
          <w:sz w:val="22"/>
          <w:szCs w:val="22"/>
        </w:rPr>
        <w:t xml:space="preserve">na podstawie standardowego profilu zużycia o mocy umownej określonej w załączniku   </w:t>
      </w:r>
      <w:r w:rsidR="00E969C5" w:rsidRPr="001E35F2">
        <w:rPr>
          <w:rFonts w:asciiTheme="minorHAnsi" w:eastAsia="CIDFont+F4" w:hAnsiTheme="minorHAnsi" w:cstheme="minorHAnsi"/>
          <w:sz w:val="22"/>
          <w:szCs w:val="22"/>
        </w:rPr>
        <w:t>nr 1a do SWZ</w:t>
      </w:r>
      <w:r w:rsidRPr="001E35F2">
        <w:rPr>
          <w:rFonts w:asciiTheme="minorHAnsi" w:eastAsia="CIDFont+F4" w:hAnsiTheme="minorHAnsi" w:cstheme="minorHAnsi"/>
          <w:sz w:val="22"/>
          <w:szCs w:val="22"/>
        </w:rPr>
        <w:t>.</w:t>
      </w:r>
    </w:p>
    <w:p w14:paraId="733093B5" w14:textId="77777777" w:rsidR="00546167" w:rsidRPr="001E35F2" w:rsidRDefault="00546167" w:rsidP="00EE7E87">
      <w:pPr>
        <w:numPr>
          <w:ilvl w:val="0"/>
          <w:numId w:val="2"/>
        </w:numPr>
        <w:autoSpaceDE w:val="0"/>
        <w:autoSpaceDN w:val="0"/>
        <w:adjustRightInd w:val="0"/>
        <w:spacing w:before="40" w:after="40"/>
        <w:ind w:left="426" w:hanging="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Koszty wynikające z dokonania bilansowania uwzględnione są w cenie energii elektrycznej.</w:t>
      </w:r>
    </w:p>
    <w:p w14:paraId="299F6DDB" w14:textId="77777777" w:rsidR="00546167" w:rsidRPr="001E35F2" w:rsidRDefault="00546167" w:rsidP="00EE7E87">
      <w:pPr>
        <w:numPr>
          <w:ilvl w:val="0"/>
          <w:numId w:val="2"/>
        </w:numPr>
        <w:autoSpaceDE w:val="0"/>
        <w:autoSpaceDN w:val="0"/>
        <w:adjustRightInd w:val="0"/>
        <w:spacing w:before="40" w:after="40"/>
        <w:ind w:left="426" w:hanging="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Wszystkie prawa i obowiązki związane z bilansowaniem handlowym, w tym zgłaszanie grafików handlowych do OSD, przechodzą na Wykonawcę.</w:t>
      </w:r>
    </w:p>
    <w:p w14:paraId="644641FF" w14:textId="77777777" w:rsidR="00546167" w:rsidRPr="001E35F2" w:rsidRDefault="00546167" w:rsidP="00EE7E87">
      <w:pPr>
        <w:numPr>
          <w:ilvl w:val="0"/>
          <w:numId w:val="2"/>
        </w:numPr>
        <w:autoSpaceDE w:val="0"/>
        <w:autoSpaceDN w:val="0"/>
        <w:adjustRightInd w:val="0"/>
        <w:spacing w:before="40" w:after="40"/>
        <w:ind w:left="426" w:hanging="426"/>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W ramach wykonania przedmiotu zamówienia Wykonawca zobowiązany będzie do:</w:t>
      </w:r>
    </w:p>
    <w:p w14:paraId="765ED2DD"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zawarcia </w:t>
      </w:r>
      <w:r w:rsidR="000176D4" w:rsidRPr="001E35F2">
        <w:rPr>
          <w:rFonts w:asciiTheme="minorHAnsi" w:eastAsia="CIDFont+F4" w:hAnsiTheme="minorHAnsi" w:cstheme="minorHAnsi"/>
          <w:sz w:val="22"/>
          <w:szCs w:val="22"/>
        </w:rPr>
        <w:t xml:space="preserve">w razie konieczności </w:t>
      </w:r>
      <w:r w:rsidRPr="001E35F2">
        <w:rPr>
          <w:rFonts w:asciiTheme="minorHAnsi" w:eastAsia="CIDFont+F4" w:hAnsiTheme="minorHAnsi" w:cstheme="minorHAnsi"/>
          <w:sz w:val="22"/>
          <w:szCs w:val="22"/>
        </w:rPr>
        <w:t xml:space="preserve">w imieniu </w:t>
      </w:r>
      <w:r w:rsidR="00E969C5" w:rsidRPr="001E35F2">
        <w:rPr>
          <w:rFonts w:asciiTheme="minorHAnsi" w:eastAsia="CIDFont+F4" w:hAnsiTheme="minorHAnsi" w:cstheme="minorHAnsi"/>
          <w:sz w:val="22"/>
          <w:szCs w:val="22"/>
        </w:rPr>
        <w:t xml:space="preserve">Zmawiającego </w:t>
      </w:r>
      <w:r w:rsidRPr="001E35F2">
        <w:rPr>
          <w:rFonts w:asciiTheme="minorHAnsi" w:eastAsia="CIDFont+F4" w:hAnsiTheme="minorHAnsi" w:cstheme="minorHAnsi"/>
          <w:sz w:val="22"/>
          <w:szCs w:val="22"/>
        </w:rPr>
        <w:t>umów z OSD na świadczenie usług dystrybucyjnych,</w:t>
      </w:r>
    </w:p>
    <w:p w14:paraId="2ECC5276"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sprzedaży </w:t>
      </w:r>
      <w:r w:rsidR="000176D4" w:rsidRPr="001E35F2">
        <w:rPr>
          <w:rFonts w:asciiTheme="minorHAnsi" w:eastAsia="CIDFont+F4" w:hAnsiTheme="minorHAnsi" w:cstheme="minorHAnsi"/>
          <w:sz w:val="22"/>
          <w:szCs w:val="22"/>
        </w:rPr>
        <w:t xml:space="preserve">Zamawiającemu </w:t>
      </w:r>
      <w:r w:rsidRPr="001E35F2">
        <w:rPr>
          <w:rFonts w:asciiTheme="minorHAnsi" w:eastAsia="CIDFont+F4" w:hAnsiTheme="minorHAnsi" w:cstheme="minorHAnsi"/>
          <w:sz w:val="22"/>
          <w:szCs w:val="22"/>
        </w:rPr>
        <w:t>energii z zastrzeżeniem, że sprzedaż energii rozpocznie się w chwili przyjęcia umowy do realizacji przez OSD,</w:t>
      </w:r>
    </w:p>
    <w:p w14:paraId="6F843B2D"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przeniesienia na </w:t>
      </w:r>
      <w:r w:rsidR="000176D4" w:rsidRPr="001E35F2">
        <w:rPr>
          <w:rFonts w:asciiTheme="minorHAnsi" w:eastAsia="CIDFont+F4" w:hAnsiTheme="minorHAnsi" w:cstheme="minorHAnsi"/>
          <w:sz w:val="22"/>
          <w:szCs w:val="22"/>
        </w:rPr>
        <w:t>Zamawiającego</w:t>
      </w:r>
      <w:r w:rsidRPr="001E35F2">
        <w:rPr>
          <w:rFonts w:asciiTheme="minorHAnsi" w:eastAsia="CIDFont+F4" w:hAnsiTheme="minorHAnsi" w:cstheme="minorHAnsi"/>
          <w:sz w:val="22"/>
          <w:szCs w:val="22"/>
        </w:rPr>
        <w:t xml:space="preserve"> własności energii;</w:t>
      </w:r>
    </w:p>
    <w:p w14:paraId="3EDF2409"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dokonania bilansowania handlowego </w:t>
      </w:r>
      <w:r w:rsidR="000176D4" w:rsidRPr="001E35F2">
        <w:rPr>
          <w:rFonts w:asciiTheme="minorHAnsi" w:eastAsia="CIDFont+F4" w:hAnsiTheme="minorHAnsi" w:cstheme="minorHAnsi"/>
          <w:sz w:val="22"/>
          <w:szCs w:val="22"/>
        </w:rPr>
        <w:t>Zamawiającego</w:t>
      </w:r>
      <w:r w:rsidRPr="001E35F2">
        <w:rPr>
          <w:rFonts w:asciiTheme="minorHAnsi" w:eastAsia="CIDFont+F4" w:hAnsiTheme="minorHAnsi" w:cstheme="minorHAnsi"/>
          <w:sz w:val="22"/>
          <w:szCs w:val="22"/>
        </w:rPr>
        <w:t xml:space="preserve"> jako Uczestnika Rynku Detalicznego (URD), w ramach swojej jednostki grafikowej (JG), tylko w przypadku, gdy jest jedynym podmiotem sprzedającym energię </w:t>
      </w:r>
      <w:r w:rsidR="000176D4" w:rsidRPr="001E35F2">
        <w:rPr>
          <w:rFonts w:asciiTheme="minorHAnsi" w:eastAsia="CIDFont+F4" w:hAnsiTheme="minorHAnsi" w:cstheme="minorHAnsi"/>
          <w:sz w:val="22"/>
          <w:szCs w:val="22"/>
        </w:rPr>
        <w:t>Zamawiającemu</w:t>
      </w:r>
      <w:r w:rsidRPr="001E35F2">
        <w:rPr>
          <w:rFonts w:asciiTheme="minorHAnsi" w:eastAsia="CIDFont+F4" w:hAnsiTheme="minorHAnsi" w:cstheme="minorHAnsi"/>
          <w:sz w:val="22"/>
          <w:szCs w:val="22"/>
        </w:rPr>
        <w:t>,</w:t>
      </w:r>
    </w:p>
    <w:p w14:paraId="11763C52"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prowadzenia ewidencji wpłat należności zapewniającej poprawność rozliczeń,</w:t>
      </w:r>
    </w:p>
    <w:p w14:paraId="7FF4E177"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nieodpłatnego udzielania informacji w sprawie aktualnych cen energii oraz zasad rozliczeń,</w:t>
      </w:r>
    </w:p>
    <w:p w14:paraId="707A7D9A"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przyjmowania </w:t>
      </w:r>
      <w:r w:rsidR="000176D4" w:rsidRPr="001E35F2">
        <w:rPr>
          <w:rFonts w:asciiTheme="minorHAnsi" w:eastAsia="CIDFont+F4" w:hAnsiTheme="minorHAnsi" w:cstheme="minorHAnsi"/>
          <w:sz w:val="22"/>
          <w:szCs w:val="22"/>
        </w:rPr>
        <w:t xml:space="preserve">od Zamawiającego </w:t>
      </w:r>
      <w:r w:rsidRPr="001E35F2">
        <w:rPr>
          <w:rFonts w:asciiTheme="minorHAnsi" w:eastAsia="CIDFont+F4" w:hAnsiTheme="minorHAnsi" w:cstheme="minorHAnsi"/>
          <w:sz w:val="22"/>
          <w:szCs w:val="22"/>
        </w:rPr>
        <w:t>wniosków i reklamacji,</w:t>
      </w:r>
    </w:p>
    <w:p w14:paraId="26316207"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 xml:space="preserve">przekazywania </w:t>
      </w:r>
      <w:r w:rsidR="00085524" w:rsidRPr="001E35F2">
        <w:rPr>
          <w:rFonts w:asciiTheme="minorHAnsi" w:eastAsia="CIDFont+F4" w:hAnsiTheme="minorHAnsi" w:cstheme="minorHAnsi"/>
          <w:sz w:val="22"/>
          <w:szCs w:val="22"/>
        </w:rPr>
        <w:t>Zamawiającemu</w:t>
      </w:r>
      <w:r w:rsidRPr="001E35F2">
        <w:rPr>
          <w:rFonts w:asciiTheme="minorHAnsi" w:eastAsia="CIDFont+F4" w:hAnsiTheme="minorHAnsi" w:cstheme="minorHAnsi"/>
          <w:sz w:val="22"/>
          <w:szCs w:val="22"/>
        </w:rPr>
        <w:t xml:space="preserve"> istotnych informacji dotyczących realizacji umowy,</w:t>
      </w:r>
    </w:p>
    <w:p w14:paraId="4F8A5B5E" w14:textId="77777777" w:rsidR="00546167" w:rsidRPr="001E35F2" w:rsidRDefault="00546167" w:rsidP="00EE7E87">
      <w:pPr>
        <w:numPr>
          <w:ilvl w:val="0"/>
          <w:numId w:val="3"/>
        </w:numPr>
        <w:autoSpaceDE w:val="0"/>
        <w:autoSpaceDN w:val="0"/>
        <w:adjustRightInd w:val="0"/>
        <w:spacing w:before="40" w:after="40"/>
        <w:ind w:left="709" w:hanging="283"/>
        <w:contextualSpacing/>
        <w:jc w:val="both"/>
        <w:rPr>
          <w:rFonts w:asciiTheme="minorHAnsi" w:eastAsia="CIDFont+F4" w:hAnsiTheme="minorHAnsi" w:cstheme="minorHAnsi"/>
          <w:sz w:val="22"/>
          <w:szCs w:val="22"/>
        </w:rPr>
      </w:pPr>
      <w:r w:rsidRPr="001E35F2">
        <w:rPr>
          <w:rFonts w:asciiTheme="minorHAnsi" w:eastAsia="CIDFont+F4" w:hAnsiTheme="minorHAnsi" w:cstheme="minorHAnsi"/>
          <w:sz w:val="22"/>
          <w:szCs w:val="22"/>
        </w:rPr>
        <w:t>rozliczenia za pobraną energię elektryczną odbywać się będą na podstawie wskazań zainstalowanych układów pomiarowych.</w:t>
      </w:r>
    </w:p>
    <w:p w14:paraId="09E0012A" w14:textId="5CC5A27B" w:rsidR="006221CA" w:rsidRPr="001E35F2" w:rsidRDefault="006221CA" w:rsidP="00EE7E87">
      <w:pPr>
        <w:pStyle w:val="Akapitzlist"/>
        <w:numPr>
          <w:ilvl w:val="0"/>
          <w:numId w:val="2"/>
        </w:numPr>
        <w:spacing w:before="240" w:after="120"/>
        <w:ind w:left="426"/>
        <w:jc w:val="both"/>
        <w:rPr>
          <w:rFonts w:asciiTheme="minorHAnsi" w:hAnsiTheme="minorHAnsi" w:cstheme="minorHAnsi"/>
          <w:sz w:val="22"/>
          <w:szCs w:val="22"/>
        </w:rPr>
      </w:pPr>
      <w:r w:rsidRPr="001E35F2">
        <w:rPr>
          <w:rFonts w:asciiTheme="minorHAnsi" w:hAnsiTheme="minorHAnsi" w:cstheme="minorHAnsi"/>
          <w:b/>
          <w:sz w:val="22"/>
          <w:szCs w:val="22"/>
        </w:rPr>
        <w:t xml:space="preserve">Zamawiający w celu zminimalizowania strat powstałych podczas ewentualnego uruchomienia sprzedaży rezerwowej </w:t>
      </w:r>
      <w:r w:rsidR="00F546D4" w:rsidRPr="001E35F2">
        <w:rPr>
          <w:rFonts w:asciiTheme="minorHAnsi" w:hAnsiTheme="minorHAnsi" w:cstheme="minorHAnsi"/>
          <w:b/>
          <w:sz w:val="22"/>
          <w:szCs w:val="22"/>
        </w:rPr>
        <w:t>energii elektrycznej</w:t>
      </w:r>
      <w:r w:rsidRPr="001E35F2">
        <w:rPr>
          <w:rFonts w:asciiTheme="minorHAnsi" w:hAnsiTheme="minorHAnsi" w:cstheme="minorHAnsi"/>
          <w:b/>
          <w:sz w:val="22"/>
          <w:szCs w:val="22"/>
        </w:rPr>
        <w:t xml:space="preserve">, zamierza wyłonić sprzedawcę zastępczego, który będzie pełnił rolę sprzedawcy </w:t>
      </w:r>
      <w:r w:rsidR="0051025D" w:rsidRPr="001E35F2">
        <w:rPr>
          <w:rFonts w:asciiTheme="minorHAnsi" w:hAnsiTheme="minorHAnsi" w:cstheme="minorHAnsi"/>
          <w:b/>
          <w:sz w:val="22"/>
          <w:szCs w:val="22"/>
        </w:rPr>
        <w:t>energii elektrycznej</w:t>
      </w:r>
      <w:r w:rsidRPr="001E35F2">
        <w:rPr>
          <w:rFonts w:asciiTheme="minorHAnsi" w:hAnsiTheme="minorHAnsi" w:cstheme="minorHAnsi"/>
          <w:b/>
          <w:sz w:val="22"/>
          <w:szCs w:val="22"/>
        </w:rPr>
        <w:t xml:space="preserve"> i podejmie sprzedaż </w:t>
      </w:r>
      <w:r w:rsidR="0051025D" w:rsidRPr="001E35F2">
        <w:rPr>
          <w:rFonts w:asciiTheme="minorHAnsi" w:hAnsiTheme="minorHAnsi" w:cstheme="minorHAnsi"/>
          <w:b/>
          <w:sz w:val="22"/>
          <w:szCs w:val="22"/>
        </w:rPr>
        <w:t>energii elektrycznej</w:t>
      </w:r>
      <w:r w:rsidRPr="001E35F2">
        <w:rPr>
          <w:rFonts w:asciiTheme="minorHAnsi" w:hAnsiTheme="minorHAnsi" w:cstheme="minorHAnsi"/>
          <w:b/>
          <w:sz w:val="22"/>
          <w:szCs w:val="22"/>
        </w:rPr>
        <w:t xml:space="preserve"> przez niezwłoczne wdrożenie procedury zmiany sprzedawcy w przypadku zaprzestania sprzedaży </w:t>
      </w:r>
      <w:r w:rsidR="0051025D" w:rsidRPr="001E35F2">
        <w:rPr>
          <w:rFonts w:asciiTheme="minorHAnsi" w:hAnsiTheme="minorHAnsi" w:cstheme="minorHAnsi"/>
          <w:b/>
          <w:sz w:val="22"/>
          <w:szCs w:val="22"/>
        </w:rPr>
        <w:t>energii elektrycznej</w:t>
      </w:r>
      <w:r w:rsidRPr="001E35F2">
        <w:rPr>
          <w:rFonts w:asciiTheme="minorHAnsi" w:hAnsiTheme="minorHAnsi" w:cstheme="minorHAnsi"/>
          <w:b/>
          <w:sz w:val="22"/>
          <w:szCs w:val="22"/>
        </w:rPr>
        <w:t xml:space="preserve"> przez dotychczasowego sprzedawcę </w:t>
      </w:r>
      <w:r w:rsidR="0051025D" w:rsidRPr="001E35F2">
        <w:rPr>
          <w:rFonts w:asciiTheme="minorHAnsi" w:hAnsiTheme="minorHAnsi" w:cstheme="minorHAnsi"/>
          <w:b/>
          <w:sz w:val="22"/>
          <w:szCs w:val="22"/>
        </w:rPr>
        <w:t>energii elektrycznej</w:t>
      </w:r>
      <w:r w:rsidRPr="001E35F2">
        <w:rPr>
          <w:rFonts w:asciiTheme="minorHAnsi" w:hAnsiTheme="minorHAnsi" w:cstheme="minorHAnsi"/>
          <w:sz w:val="22"/>
          <w:szCs w:val="22"/>
        </w:rPr>
        <w:t>.</w:t>
      </w:r>
    </w:p>
    <w:p w14:paraId="71995DD4" w14:textId="6D4B8195" w:rsidR="006221CA" w:rsidRPr="001E35F2" w:rsidRDefault="006221CA"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 xml:space="preserve">Sprzedawcą zastępczym zostanie podmiot, który spełni warunki określone w SWZ,  złoży poza wybranym w tym postępowaniu sprzedawcą </w:t>
      </w:r>
      <w:r w:rsidR="0051025D"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najkorzystniejszą </w:t>
      </w:r>
      <w:r w:rsidRPr="001E35F2">
        <w:rPr>
          <w:rFonts w:asciiTheme="minorHAnsi" w:hAnsiTheme="minorHAnsi" w:cstheme="minorHAnsi"/>
          <w:sz w:val="22"/>
          <w:szCs w:val="22"/>
        </w:rPr>
        <w:lastRenderedPageBreak/>
        <w:t xml:space="preserve">ofertę spośród wykonawców, którzy zadeklarowali chęć realizacji umowy jako sprzedawca zastępczy. </w:t>
      </w:r>
    </w:p>
    <w:p w14:paraId="23B1895A" w14:textId="30EE2162" w:rsidR="006221CA" w:rsidRPr="001E35F2" w:rsidRDefault="006221CA"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 xml:space="preserve">Sprzedaż </w:t>
      </w:r>
      <w:r w:rsidR="0051025D"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przez sprzedawcę zastępczego będzie realizowana zgodnie z treścią umowy zaakceptowaną w niniejszym postępowaniu, a rozliczenia będą dokonywane na podstawie cen w złożonej ofercie w tym postępowaniu.</w:t>
      </w:r>
    </w:p>
    <w:p w14:paraId="6CEEF492" w14:textId="087147DE" w:rsidR="006221CA" w:rsidRPr="001E35F2" w:rsidRDefault="006221CA"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 xml:space="preserve">Sprzedaż </w:t>
      </w:r>
      <w:r w:rsidR="0051025D" w:rsidRPr="001E35F2">
        <w:rPr>
          <w:rFonts w:asciiTheme="minorHAnsi" w:hAnsiTheme="minorHAnsi" w:cstheme="minorHAnsi"/>
          <w:sz w:val="22"/>
          <w:szCs w:val="22"/>
        </w:rPr>
        <w:t>energii elektrycznej</w:t>
      </w:r>
      <w:r w:rsidR="00CE286B" w:rsidRPr="001E35F2">
        <w:rPr>
          <w:rFonts w:asciiTheme="minorHAnsi" w:hAnsiTheme="minorHAnsi" w:cstheme="minorHAnsi"/>
          <w:sz w:val="22"/>
          <w:szCs w:val="22"/>
        </w:rPr>
        <w:t xml:space="preserve"> przez s</w:t>
      </w:r>
      <w:r w:rsidRPr="001E35F2">
        <w:rPr>
          <w:rFonts w:asciiTheme="minorHAnsi" w:hAnsiTheme="minorHAnsi" w:cstheme="minorHAnsi"/>
          <w:sz w:val="22"/>
          <w:szCs w:val="22"/>
        </w:rPr>
        <w:t>przedawcę zastępczego może być realizowana w nieprzekraczalnym terminie do 31.12.2022 r.</w:t>
      </w:r>
    </w:p>
    <w:p w14:paraId="26296BB1" w14:textId="3C269D0F" w:rsidR="006221CA" w:rsidRPr="001E35F2" w:rsidRDefault="006221CA"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 xml:space="preserve">Do chwili zaprzestania dostawy energii przez aktualnego sprzedawcę </w:t>
      </w:r>
      <w:r w:rsidR="0051025D"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sprzedawca zastępczy pozostaje w gotowości do niezwłocznego rozpoczęcia dostawy </w:t>
      </w:r>
      <w:r w:rsidR="0051025D"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na wezwanie Zamawiającego. </w:t>
      </w:r>
    </w:p>
    <w:p w14:paraId="1E153973" w14:textId="25B14ECB" w:rsidR="006221CA" w:rsidRPr="001E35F2" w:rsidRDefault="006221CA"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 xml:space="preserve">W czasie, kiedy pozostaje w gotowości, sprzedawca zastępczy nie realizuje sprzedaży </w:t>
      </w:r>
      <w:r w:rsidR="0051025D"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na rzecz Zamawiającego.</w:t>
      </w:r>
    </w:p>
    <w:p w14:paraId="2F49A394" w14:textId="5A80F655" w:rsidR="006221CA" w:rsidRPr="001E35F2" w:rsidRDefault="006221CA"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 xml:space="preserve">Z tytułu pozostawania w gotowości do sprzedaży </w:t>
      </w:r>
      <w:r w:rsidR="0051025D"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sprzedawcy zastępczemu nie przysługuje wynagrodzenie. Przysługiwać ono będzie wyłącznie z tytułu faktycznej sprzedaży </w:t>
      </w:r>
      <w:r w:rsidR="0051025D" w:rsidRPr="001E35F2">
        <w:rPr>
          <w:rFonts w:asciiTheme="minorHAnsi" w:hAnsiTheme="minorHAnsi" w:cstheme="minorHAnsi"/>
          <w:sz w:val="22"/>
          <w:szCs w:val="22"/>
        </w:rPr>
        <w:t>energii elektrycznej</w:t>
      </w:r>
      <w:r w:rsidRPr="001E35F2">
        <w:rPr>
          <w:rFonts w:asciiTheme="minorHAnsi" w:hAnsiTheme="minorHAnsi" w:cstheme="minorHAnsi"/>
          <w:sz w:val="22"/>
          <w:szCs w:val="22"/>
        </w:rPr>
        <w:t xml:space="preserve"> .</w:t>
      </w:r>
    </w:p>
    <w:p w14:paraId="37154473" w14:textId="41A01004" w:rsidR="006221CA" w:rsidRPr="001E35F2" w:rsidRDefault="00CE286B"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Sprzedawcą</w:t>
      </w:r>
      <w:r w:rsidR="006221CA" w:rsidRPr="001E35F2">
        <w:rPr>
          <w:rFonts w:asciiTheme="minorHAnsi" w:hAnsiTheme="minorHAnsi" w:cstheme="minorHAnsi"/>
          <w:sz w:val="22"/>
          <w:szCs w:val="22"/>
        </w:rPr>
        <w:t xml:space="preserve"> zastępczym nie może być aktualny sprzedawca </w:t>
      </w:r>
      <w:r w:rsidR="0051025D" w:rsidRPr="001E35F2">
        <w:rPr>
          <w:rFonts w:asciiTheme="minorHAnsi" w:hAnsiTheme="minorHAnsi" w:cstheme="minorHAnsi"/>
          <w:sz w:val="22"/>
          <w:szCs w:val="22"/>
        </w:rPr>
        <w:t>energii elektrycznej</w:t>
      </w:r>
      <w:r w:rsidR="006221CA" w:rsidRPr="001E35F2">
        <w:rPr>
          <w:rFonts w:asciiTheme="minorHAnsi" w:hAnsiTheme="minorHAnsi" w:cstheme="minorHAnsi"/>
          <w:sz w:val="22"/>
          <w:szCs w:val="22"/>
        </w:rPr>
        <w:t xml:space="preserve"> wyłoniony w niniejszym postępowaniu jako Wykonawca.</w:t>
      </w:r>
    </w:p>
    <w:p w14:paraId="6EC730AB" w14:textId="24B523F6" w:rsidR="00CE286B" w:rsidRPr="001E35F2" w:rsidRDefault="00CE286B"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Zamawiający w dniu, w którym uzyska informację, że sprzedawca wyłoniony w niniejszym postępowaniu zaprzestaje realizacji dostaw, zwróci się do sprzedawcy zastępczego o przedstawienie środków dowodowych.</w:t>
      </w:r>
    </w:p>
    <w:p w14:paraId="6AA30F7F" w14:textId="43D70BB5" w:rsidR="00CE286B" w:rsidRPr="001E35F2" w:rsidRDefault="00CE286B"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Zamawiający zamierza zawrzeć umowę sprzedaży energii elektrycznej ze sprzedawcą zastępczym niezwłocznie po sprawdzeniu dostarczonych przez tegoż sprzedawcę podmiotowych środków dowodowych.</w:t>
      </w:r>
    </w:p>
    <w:p w14:paraId="0C967340" w14:textId="52F4BEC7" w:rsidR="00CE286B" w:rsidRPr="001E35F2" w:rsidRDefault="00CE286B"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Zamawiającemu zależy na jak najszybszym dokonaniu przez sprzedawcę zastępczego zgłoszenia umów, celem jak najkrótszego dokonywania rezerwowego zakupu energii elektrycznej.</w:t>
      </w:r>
    </w:p>
    <w:p w14:paraId="125F7495" w14:textId="02D01840" w:rsidR="00CE286B" w:rsidRPr="001E35F2" w:rsidRDefault="00CE286B" w:rsidP="00EE7E87">
      <w:pPr>
        <w:pStyle w:val="Akapitzlist"/>
        <w:numPr>
          <w:ilvl w:val="0"/>
          <w:numId w:val="1"/>
        </w:numPr>
        <w:spacing w:before="240" w:after="120"/>
        <w:ind w:left="993"/>
        <w:jc w:val="both"/>
        <w:rPr>
          <w:rFonts w:asciiTheme="minorHAnsi" w:hAnsiTheme="minorHAnsi" w:cstheme="minorHAnsi"/>
          <w:sz w:val="22"/>
          <w:szCs w:val="22"/>
        </w:rPr>
      </w:pPr>
      <w:r w:rsidRPr="001E35F2">
        <w:rPr>
          <w:rFonts w:asciiTheme="minorHAnsi" w:hAnsiTheme="minorHAnsi" w:cstheme="minorHAnsi"/>
          <w:sz w:val="22"/>
          <w:szCs w:val="22"/>
        </w:rPr>
        <w:t>Zamawiający zwróci wadium wszystkim uczestnikom postępowania, którzy nie złożyli najkorzystniejszej oferty zgodnie z zasadami opisanymi w Pzp.</w:t>
      </w:r>
    </w:p>
    <w:p w14:paraId="45EFC7E5" w14:textId="5A084BEC" w:rsidR="00721EC9" w:rsidRPr="001E35F2" w:rsidRDefault="006221CA" w:rsidP="00EE7E87">
      <w:pPr>
        <w:pStyle w:val="Akapitzlist"/>
        <w:numPr>
          <w:ilvl w:val="0"/>
          <w:numId w:val="2"/>
        </w:numPr>
        <w:spacing w:before="240" w:after="120"/>
        <w:ind w:left="426"/>
        <w:jc w:val="both"/>
        <w:rPr>
          <w:rFonts w:asciiTheme="minorHAnsi" w:hAnsiTheme="minorHAnsi" w:cstheme="minorHAnsi"/>
          <w:sz w:val="22"/>
          <w:szCs w:val="22"/>
        </w:rPr>
      </w:pPr>
      <w:r w:rsidRPr="001E35F2">
        <w:rPr>
          <w:rFonts w:asciiTheme="minorHAnsi" w:hAnsiTheme="minorHAnsi" w:cstheme="minorHAnsi"/>
          <w:sz w:val="22"/>
          <w:szCs w:val="22"/>
        </w:rPr>
        <w:t xml:space="preserve">Sprzedawca zastępczy, który zostanie wyłoniony w tym postepowaniu </w:t>
      </w:r>
      <w:r w:rsidRPr="001E35F2">
        <w:rPr>
          <w:rFonts w:asciiTheme="minorHAnsi" w:hAnsiTheme="minorHAnsi" w:cstheme="minorHAnsi"/>
          <w:b/>
          <w:sz w:val="22"/>
          <w:szCs w:val="22"/>
        </w:rPr>
        <w:t>nie jest sprzedawcą rezerwowym</w:t>
      </w:r>
      <w:r w:rsidRPr="001E35F2">
        <w:rPr>
          <w:rFonts w:asciiTheme="minorHAnsi" w:hAnsiTheme="minorHAnsi" w:cstheme="minorHAnsi"/>
          <w:sz w:val="22"/>
          <w:szCs w:val="22"/>
        </w:rPr>
        <w:t xml:space="preserve"> w rozumieniu Instrukcji Ruchu i Eksploatacji Sieci Dystrybucyjnej.</w:t>
      </w:r>
    </w:p>
    <w:p w14:paraId="0A26358E" w14:textId="77777777" w:rsidR="00C13531" w:rsidRPr="001E35F2" w:rsidRDefault="00C13531" w:rsidP="00EE7E87">
      <w:pPr>
        <w:jc w:val="both"/>
        <w:rPr>
          <w:rFonts w:asciiTheme="minorHAnsi" w:eastAsiaTheme="majorEastAsia" w:hAnsiTheme="minorHAnsi" w:cstheme="minorHAnsi"/>
          <w:sz w:val="22"/>
          <w:szCs w:val="22"/>
          <w:lang w:eastAsia="en-US"/>
        </w:rPr>
      </w:pPr>
    </w:p>
    <w:p w14:paraId="1AD4670C" w14:textId="7310442A" w:rsidR="00565BC8" w:rsidRPr="001E35F2" w:rsidRDefault="00727DE6" w:rsidP="00EE7E87">
      <w:pPr>
        <w:jc w:val="both"/>
        <w:rPr>
          <w:rFonts w:asciiTheme="minorHAnsi" w:eastAsiaTheme="majorEastAsia" w:hAnsiTheme="minorHAnsi" w:cstheme="minorHAnsi"/>
          <w:sz w:val="22"/>
          <w:szCs w:val="22"/>
          <w:lang w:eastAsia="en-US"/>
        </w:rPr>
      </w:pPr>
      <w:r w:rsidRPr="001E35F2">
        <w:rPr>
          <w:rFonts w:asciiTheme="minorHAnsi" w:eastAsiaTheme="majorEastAsia" w:hAnsiTheme="minorHAnsi" w:cstheme="minorHAnsi"/>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w:t>
      </w:r>
      <w:r w:rsidR="00932163" w:rsidRPr="001E35F2">
        <w:rPr>
          <w:rFonts w:asciiTheme="minorHAnsi" w:eastAsiaTheme="majorEastAsia" w:hAnsiTheme="minorHAnsi" w:cstheme="minorHAnsi"/>
          <w:sz w:val="22"/>
          <w:szCs w:val="22"/>
          <w:lang w:eastAsia="en-US"/>
        </w:rPr>
        <w:t>rt. 226 ust. 1 pkt 5 ustawy Pz</w:t>
      </w:r>
      <w:r w:rsidR="00FA7A7F" w:rsidRPr="001E35F2">
        <w:rPr>
          <w:rFonts w:asciiTheme="minorHAnsi" w:eastAsiaTheme="majorEastAsia" w:hAnsiTheme="minorHAnsi" w:cstheme="minorHAnsi"/>
          <w:sz w:val="22"/>
          <w:szCs w:val="22"/>
          <w:lang w:eastAsia="en-US"/>
        </w:rPr>
        <w:t>p</w:t>
      </w:r>
    </w:p>
    <w:p w14:paraId="6181FC71" w14:textId="77777777" w:rsidR="00072004" w:rsidRPr="001E35F2" w:rsidRDefault="00072004" w:rsidP="00EE7E87">
      <w:pPr>
        <w:jc w:val="both"/>
        <w:rPr>
          <w:rFonts w:asciiTheme="minorHAnsi" w:eastAsiaTheme="majorEastAsia" w:hAnsiTheme="minorHAnsi" w:cstheme="minorHAnsi"/>
          <w:color w:val="FF0000"/>
          <w:sz w:val="22"/>
          <w:szCs w:val="22"/>
          <w:lang w:eastAsia="en-US"/>
        </w:rPr>
      </w:pPr>
    </w:p>
    <w:p w14:paraId="52BE6706" w14:textId="77777777" w:rsidR="00072004" w:rsidRPr="001E35F2" w:rsidRDefault="00072004" w:rsidP="00EE7E87">
      <w:pPr>
        <w:jc w:val="both"/>
        <w:rPr>
          <w:rFonts w:asciiTheme="minorHAnsi" w:eastAsiaTheme="majorEastAsia" w:hAnsiTheme="minorHAnsi" w:cstheme="minorHAnsi"/>
          <w:color w:val="FF0000"/>
          <w:sz w:val="22"/>
          <w:szCs w:val="22"/>
          <w:lang w:eastAsia="en-US"/>
        </w:rPr>
      </w:pPr>
    </w:p>
    <w:p w14:paraId="6D832133" w14:textId="7B0DC36F" w:rsidR="00565BC8" w:rsidRPr="001E35F2" w:rsidRDefault="00565BC8" w:rsidP="00EE7E87">
      <w:pPr>
        <w:ind w:left="4248" w:firstLine="708"/>
        <w:jc w:val="both"/>
        <w:rPr>
          <w:rFonts w:asciiTheme="minorHAnsi" w:eastAsiaTheme="majorEastAsia" w:hAnsiTheme="minorHAnsi" w:cstheme="minorHAnsi"/>
          <w:color w:val="FF0000"/>
          <w:sz w:val="22"/>
          <w:szCs w:val="22"/>
          <w:lang w:eastAsia="en-US"/>
        </w:rPr>
      </w:pPr>
    </w:p>
    <w:sectPr w:rsidR="00565BC8" w:rsidRPr="001E35F2" w:rsidSect="004327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D6E95" w14:textId="77777777" w:rsidR="00577013" w:rsidRDefault="00577013" w:rsidP="000F1DCF">
      <w:r>
        <w:separator/>
      </w:r>
    </w:p>
  </w:endnote>
  <w:endnote w:type="continuationSeparator" w:id="0">
    <w:p w14:paraId="58335ED9" w14:textId="77777777" w:rsidR="00577013" w:rsidRDefault="00577013" w:rsidP="000F1DCF">
      <w:r>
        <w:continuationSeparator/>
      </w:r>
    </w:p>
  </w:endnote>
  <w:endnote w:type="continuationNotice" w:id="1">
    <w:p w14:paraId="07DFEEAC" w14:textId="77777777" w:rsidR="00577013" w:rsidRDefault="00577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A8C96" w14:textId="77777777" w:rsidR="00C66C87" w:rsidRDefault="00C66C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F010" w14:textId="77777777" w:rsidR="00C66C87" w:rsidRDefault="00C66C8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CF1C" w14:textId="77777777" w:rsidR="00C66C87" w:rsidRDefault="00C66C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51B5D" w14:textId="77777777" w:rsidR="00577013" w:rsidRDefault="00577013" w:rsidP="000F1DCF">
      <w:r>
        <w:separator/>
      </w:r>
    </w:p>
  </w:footnote>
  <w:footnote w:type="continuationSeparator" w:id="0">
    <w:p w14:paraId="37E74E84" w14:textId="77777777" w:rsidR="00577013" w:rsidRDefault="00577013" w:rsidP="000F1DCF">
      <w:r>
        <w:continuationSeparator/>
      </w:r>
    </w:p>
  </w:footnote>
  <w:footnote w:type="continuationNotice" w:id="1">
    <w:p w14:paraId="27914A44" w14:textId="77777777" w:rsidR="00577013" w:rsidRDefault="005770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22F57" w14:textId="77777777" w:rsidR="00C66C87" w:rsidRDefault="00C66C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5AE2" w14:textId="77777777"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25812362" w14:textId="77777777" w:rsidR="00EE7E87" w:rsidRDefault="00EB2EB4" w:rsidP="00EE7E87">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EB2EB4">
      <w:rPr>
        <w:rFonts w:ascii="Calibri Light" w:eastAsiaTheme="majorEastAsia" w:hAnsi="Calibri Light" w:cs="Calibri Light"/>
        <w:b/>
        <w:caps/>
        <w:spacing w:val="20"/>
        <w:sz w:val="20"/>
        <w:szCs w:val="20"/>
        <w:lang w:eastAsia="en-US"/>
      </w:rPr>
      <w:t xml:space="preserve">ZAKUP ENERGII ELEKTRYCZNEJ NA POTRZEBY </w:t>
    </w:r>
    <w:r w:rsidR="00EE7E87">
      <w:rPr>
        <w:rFonts w:ascii="Calibri Light" w:eastAsiaTheme="majorEastAsia" w:hAnsi="Calibri Light" w:cs="Calibri Light"/>
        <w:b/>
        <w:caps/>
        <w:spacing w:val="20"/>
        <w:sz w:val="20"/>
        <w:szCs w:val="20"/>
        <w:lang w:eastAsia="en-US"/>
      </w:rPr>
      <w:t xml:space="preserve">oświetlenia przestrzeni publicznej </w:t>
    </w:r>
  </w:p>
  <w:p w14:paraId="752B5662" w14:textId="0B266E2A" w:rsidR="00546167" w:rsidRDefault="00044C25" w:rsidP="00EE7E87">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Pr>
        <w:rFonts w:ascii="Calibri Light" w:eastAsiaTheme="majorEastAsia" w:hAnsi="Calibri Light" w:cs="Calibri Light"/>
        <w:b/>
        <w:caps/>
        <w:spacing w:val="20"/>
        <w:sz w:val="20"/>
        <w:szCs w:val="20"/>
        <w:lang w:eastAsia="en-US"/>
      </w:rPr>
      <w:t xml:space="preserve">i </w:t>
    </w:r>
    <w:r w:rsidRPr="00044C25">
      <w:rPr>
        <w:rFonts w:ascii="Calibri Light" w:eastAsiaTheme="majorEastAsia" w:hAnsi="Calibri Light" w:cs="Calibri Light"/>
        <w:b/>
        <w:caps/>
        <w:spacing w:val="20"/>
        <w:sz w:val="20"/>
        <w:szCs w:val="20"/>
        <w:lang w:eastAsia="en-US"/>
      </w:rPr>
      <w:t>OBIEKTÓW ZLOKALIZOWANYCH NA TERENIE MIASTA I GMINY DZIAŁOSZYN</w:t>
    </w:r>
    <w:r w:rsidR="00932163" w:rsidRPr="00932163">
      <w:rPr>
        <w:rFonts w:ascii="Calibri Light" w:eastAsiaTheme="majorEastAsia" w:hAnsi="Calibri Light" w:cs="Calibri Light"/>
        <w:b/>
        <w:caps/>
        <w:spacing w:val="20"/>
        <w:sz w:val="20"/>
        <w:szCs w:val="20"/>
        <w:lang w:eastAsia="en-US"/>
      </w:rPr>
      <w:t>.</w:t>
    </w:r>
    <w:r w:rsidR="00932163">
      <w:rPr>
        <w:rFonts w:ascii="Calibri Light" w:eastAsiaTheme="majorEastAsia" w:hAnsi="Calibri Light" w:cs="Calibri Light"/>
        <w:b/>
        <w:caps/>
        <w:spacing w:val="20"/>
        <w:sz w:val="20"/>
        <w:szCs w:val="20"/>
        <w:lang w:eastAsia="en-US"/>
      </w:rPr>
      <w:t xml:space="preserve">                                                                     </w:t>
    </w:r>
    <w:r w:rsidR="003706BF">
      <w:rPr>
        <w:rFonts w:ascii="Calibri Light" w:eastAsiaTheme="majorEastAsia" w:hAnsi="Calibri Light" w:cs="Calibri Light"/>
        <w:b/>
        <w:caps/>
        <w:spacing w:val="20"/>
        <w:sz w:val="20"/>
        <w:szCs w:val="20"/>
        <w:lang w:eastAsia="en-US"/>
      </w:rPr>
      <w:t xml:space="preserve">                                              </w:t>
    </w:r>
    <w:r w:rsidR="00932163">
      <w:rPr>
        <w:rFonts w:ascii="Calibri Light" w:eastAsiaTheme="majorEastAsia" w:hAnsi="Calibri Light" w:cs="Calibri Light"/>
        <w:b/>
        <w:caps/>
        <w:spacing w:val="20"/>
        <w:sz w:val="20"/>
        <w:szCs w:val="20"/>
        <w:lang w:eastAsia="en-US"/>
      </w:rPr>
      <w:t xml:space="preserve"> </w:t>
    </w:r>
    <w:r w:rsidR="00546167"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4C30F936"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sidR="0051025D">
      <w:rPr>
        <w:rFonts w:ascii="Calibri Light" w:eastAsiaTheme="majorEastAsia" w:hAnsi="Calibri Light" w:cs="Calibri Light"/>
        <w:b/>
        <w:caps/>
        <w:spacing w:val="20"/>
        <w:sz w:val="18"/>
        <w:szCs w:val="18"/>
        <w:lang w:eastAsia="en-US"/>
      </w:rPr>
      <w:t xml:space="preserve"> </w:t>
    </w:r>
    <w:r w:rsidR="00C66C87" w:rsidRPr="00C66C87">
      <w:rPr>
        <w:rFonts w:ascii="Calibri Light" w:eastAsiaTheme="majorEastAsia" w:hAnsi="Calibri Light" w:cs="Calibri Light"/>
        <w:b/>
        <w:caps/>
        <w:spacing w:val="20"/>
        <w:sz w:val="18"/>
        <w:szCs w:val="18"/>
        <w:lang w:eastAsia="en-US"/>
      </w:rPr>
      <w:t>ZP.GPOŚ.VI.271.1.1.2022</w:t>
    </w:r>
  </w:p>
  <w:p w14:paraId="3426B2B6" w14:textId="77777777" w:rsidR="00546167" w:rsidRDefault="0054616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C0C" w14:textId="77777777" w:rsidR="00C66C87" w:rsidRDefault="00C66C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4C25"/>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417"/>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4A4"/>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3005"/>
    <w:rsid w:val="002431BA"/>
    <w:rsid w:val="00245825"/>
    <w:rsid w:val="0024586E"/>
    <w:rsid w:val="002469EF"/>
    <w:rsid w:val="00246F8D"/>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3F4"/>
    <w:rsid w:val="00281846"/>
    <w:rsid w:val="002821BA"/>
    <w:rsid w:val="00282787"/>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D40"/>
    <w:rsid w:val="002C302C"/>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10BA"/>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3078"/>
    <w:rsid w:val="004C3E03"/>
    <w:rsid w:val="004C4B45"/>
    <w:rsid w:val="004C4FA9"/>
    <w:rsid w:val="004C5145"/>
    <w:rsid w:val="004C6342"/>
    <w:rsid w:val="004C65C5"/>
    <w:rsid w:val="004C7C56"/>
    <w:rsid w:val="004D18E8"/>
    <w:rsid w:val="004D2628"/>
    <w:rsid w:val="004D2D3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70F42"/>
    <w:rsid w:val="00571D0D"/>
    <w:rsid w:val="005741A8"/>
    <w:rsid w:val="005745E3"/>
    <w:rsid w:val="00575714"/>
    <w:rsid w:val="00577013"/>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2B8B"/>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12AB"/>
    <w:rsid w:val="006823F3"/>
    <w:rsid w:val="00683608"/>
    <w:rsid w:val="0068362D"/>
    <w:rsid w:val="00683E9F"/>
    <w:rsid w:val="00683F59"/>
    <w:rsid w:val="0068788A"/>
    <w:rsid w:val="00690FA6"/>
    <w:rsid w:val="006929D6"/>
    <w:rsid w:val="00692B88"/>
    <w:rsid w:val="00692F70"/>
    <w:rsid w:val="00695B51"/>
    <w:rsid w:val="00696ADA"/>
    <w:rsid w:val="006A0EB1"/>
    <w:rsid w:val="006A4F2A"/>
    <w:rsid w:val="006A7A05"/>
    <w:rsid w:val="006B1ED3"/>
    <w:rsid w:val="006B2C8A"/>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17B97"/>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456"/>
    <w:rsid w:val="00866B88"/>
    <w:rsid w:val="00867299"/>
    <w:rsid w:val="00867A33"/>
    <w:rsid w:val="00867D98"/>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306"/>
    <w:rsid w:val="009C0E33"/>
    <w:rsid w:val="009C101A"/>
    <w:rsid w:val="009C14AF"/>
    <w:rsid w:val="009C3048"/>
    <w:rsid w:val="009C33D7"/>
    <w:rsid w:val="009C3538"/>
    <w:rsid w:val="009C4529"/>
    <w:rsid w:val="009C477C"/>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900"/>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01B5"/>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0ECA"/>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6C87"/>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DC7"/>
    <w:rsid w:val="00CB74F6"/>
    <w:rsid w:val="00CB78AC"/>
    <w:rsid w:val="00CC0F64"/>
    <w:rsid w:val="00CC1C23"/>
    <w:rsid w:val="00CC4EBA"/>
    <w:rsid w:val="00CC64FA"/>
    <w:rsid w:val="00CC6E9B"/>
    <w:rsid w:val="00CD0799"/>
    <w:rsid w:val="00CD0F4F"/>
    <w:rsid w:val="00CD1235"/>
    <w:rsid w:val="00CD174A"/>
    <w:rsid w:val="00CD345D"/>
    <w:rsid w:val="00CD5113"/>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AAE"/>
    <w:rsid w:val="00EE4E2B"/>
    <w:rsid w:val="00EE646D"/>
    <w:rsid w:val="00EE7C15"/>
    <w:rsid w:val="00EE7E87"/>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22"/>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1FD7"/>
  <w15:docId w15:val="{2227CC8F-B5F9-4ABC-913E-A028D1A4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394214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325029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A0C2-9E94-41C7-904E-2B4BC566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4351</Words>
  <Characters>26109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30400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Jacek Walski</dc:creator>
  <cp:keywords/>
  <dc:description/>
  <cp:lastModifiedBy>Jacek Walski</cp:lastModifiedBy>
  <cp:revision>4</cp:revision>
  <cp:lastPrinted>2021-07-27T12:48:00Z</cp:lastPrinted>
  <dcterms:created xsi:type="dcterms:W3CDTF">2022-01-10T08:50:00Z</dcterms:created>
  <dcterms:modified xsi:type="dcterms:W3CDTF">2022-01-10T09:54:00Z</dcterms:modified>
</cp:coreProperties>
</file>